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D6538" w:rsidRDefault="002D6538">
      <w:pPr>
        <w:widowControl/>
        <w:jc w:val="left"/>
        <w:rPr>
          <w:b/>
          <w:sz w:val="28"/>
          <w:szCs w:val="28"/>
        </w:rPr>
      </w:pPr>
      <w:r w:rsidRPr="002D6538">
        <w:rPr>
          <w:rFonts w:hint="eastAsia"/>
          <w:b/>
          <w:noProof/>
          <w:sz w:val="28"/>
          <w:szCs w:val="28"/>
        </w:rPr>
        <w:drawing>
          <wp:anchor distT="0" distB="0" distL="114300" distR="114300" simplePos="0" relativeHeight="251656192" behindDoc="0" locked="0" layoutInCell="1" allowOverlap="1">
            <wp:simplePos x="0" y="0"/>
            <wp:positionH relativeFrom="column">
              <wp:posOffset>88900</wp:posOffset>
            </wp:positionH>
            <wp:positionV relativeFrom="paragraph">
              <wp:posOffset>22225</wp:posOffset>
            </wp:positionV>
            <wp:extent cx="914400" cy="1190625"/>
            <wp:effectExtent l="19050" t="0" r="0" b="0"/>
            <wp:wrapNone/>
            <wp:docPr id="5" name="图片 1" descr="D:\YOYO DOC\浩丞\LOGO\上海浩丞管理咨询有限公司LOGO定稿02\上海浩丞管理咨询有限公司LOG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YOYO DOC\浩丞\LOGO\上海浩丞管理咨询有限公司LOGO定稿02\上海浩丞管理咨询有限公司LOGO2.jpg"/>
                    <pic:cNvPicPr>
                      <a:picLocks noChangeAspect="1" noChangeArrowheads="1"/>
                    </pic:cNvPicPr>
                  </pic:nvPicPr>
                  <pic:blipFill>
                    <a:blip r:embed="rId8" cstate="print"/>
                    <a:srcRect/>
                    <a:stretch>
                      <a:fillRect/>
                    </a:stretch>
                  </pic:blipFill>
                  <pic:spPr bwMode="auto">
                    <a:xfrm>
                      <a:off x="0" y="0"/>
                      <a:ext cx="914400" cy="1190625"/>
                    </a:xfrm>
                    <a:prstGeom prst="rect">
                      <a:avLst/>
                    </a:prstGeom>
                    <a:noFill/>
                    <a:ln w="9525">
                      <a:noFill/>
                      <a:miter lim="800000"/>
                      <a:headEnd/>
                      <a:tailEnd/>
                    </a:ln>
                  </pic:spPr>
                </pic:pic>
              </a:graphicData>
            </a:graphic>
          </wp:anchor>
        </w:drawing>
      </w:r>
    </w:p>
    <w:p w:rsidR="002D6538" w:rsidRDefault="002D6538">
      <w:pPr>
        <w:widowControl/>
        <w:jc w:val="left"/>
        <w:rPr>
          <w:b/>
          <w:sz w:val="28"/>
          <w:szCs w:val="28"/>
        </w:rPr>
      </w:pPr>
    </w:p>
    <w:p w:rsidR="002D6538" w:rsidRDefault="002D6538">
      <w:pPr>
        <w:widowControl/>
        <w:jc w:val="left"/>
        <w:rPr>
          <w:b/>
          <w:sz w:val="28"/>
          <w:szCs w:val="28"/>
        </w:rPr>
      </w:pPr>
    </w:p>
    <w:p w:rsidR="00BF3D40" w:rsidRDefault="00BF3D40" w:rsidP="00BF3D40">
      <w:pPr>
        <w:widowControl/>
        <w:spacing w:line="500" w:lineRule="exact"/>
        <w:jc w:val="left"/>
        <w:rPr>
          <w:b/>
          <w:sz w:val="28"/>
          <w:szCs w:val="28"/>
        </w:rPr>
      </w:pPr>
    </w:p>
    <w:p w:rsidR="00BF3D40" w:rsidRDefault="00BF3D40" w:rsidP="00BF3D40">
      <w:pPr>
        <w:widowControl/>
        <w:spacing w:line="500" w:lineRule="exact"/>
        <w:jc w:val="left"/>
        <w:rPr>
          <w:b/>
          <w:sz w:val="28"/>
          <w:szCs w:val="28"/>
        </w:rPr>
      </w:pPr>
    </w:p>
    <w:p w:rsidR="00BF3D40" w:rsidRDefault="00BF3D40" w:rsidP="00BF3D40">
      <w:pPr>
        <w:widowControl/>
        <w:spacing w:line="500" w:lineRule="exact"/>
        <w:jc w:val="left"/>
        <w:rPr>
          <w:b/>
          <w:sz w:val="28"/>
          <w:szCs w:val="28"/>
        </w:rPr>
      </w:pPr>
    </w:p>
    <w:p w:rsidR="00066901" w:rsidRDefault="00066901" w:rsidP="00066901">
      <w:pPr>
        <w:pStyle w:val="a8"/>
        <w:adjustRightInd w:val="0"/>
        <w:snapToGrid w:val="0"/>
        <w:spacing w:after="0" w:line="500" w:lineRule="exact"/>
        <w:jc w:val="center"/>
        <w:rPr>
          <w:rFonts w:ascii="黑体" w:eastAsia="黑体"/>
          <w:sz w:val="44"/>
          <w:szCs w:val="44"/>
        </w:rPr>
      </w:pPr>
    </w:p>
    <w:p w:rsidR="00BF3D40" w:rsidRPr="00581B86" w:rsidRDefault="00BF3D40" w:rsidP="00066901">
      <w:pPr>
        <w:pStyle w:val="a8"/>
        <w:adjustRightInd w:val="0"/>
        <w:snapToGrid w:val="0"/>
        <w:spacing w:after="0" w:line="500" w:lineRule="exact"/>
        <w:jc w:val="center"/>
        <w:rPr>
          <w:rFonts w:ascii="黑体" w:eastAsia="黑体"/>
          <w:sz w:val="44"/>
          <w:szCs w:val="44"/>
        </w:rPr>
      </w:pPr>
      <w:r w:rsidRPr="00581B86">
        <w:rPr>
          <w:rFonts w:ascii="黑体" w:eastAsia="黑体" w:hint="eastAsia"/>
          <w:sz w:val="44"/>
          <w:szCs w:val="44"/>
        </w:rPr>
        <w:t>财政项目支出</w:t>
      </w:r>
      <w:bookmarkStart w:id="0" w:name="_GoBack"/>
      <w:bookmarkEnd w:id="0"/>
      <w:r w:rsidRPr="00581B86">
        <w:rPr>
          <w:rFonts w:ascii="黑体" w:eastAsia="黑体" w:hint="eastAsia"/>
          <w:sz w:val="44"/>
          <w:szCs w:val="44"/>
        </w:rPr>
        <w:t>绩效评价报告</w:t>
      </w:r>
    </w:p>
    <w:p w:rsidR="00710E03" w:rsidRDefault="00710E03" w:rsidP="00BF3D40">
      <w:pPr>
        <w:pStyle w:val="a8"/>
        <w:adjustRightInd w:val="0"/>
        <w:snapToGrid w:val="0"/>
        <w:spacing w:after="0" w:line="500" w:lineRule="exact"/>
        <w:jc w:val="center"/>
        <w:rPr>
          <w:rFonts w:ascii="黑体" w:eastAsia="黑体"/>
          <w:sz w:val="44"/>
          <w:szCs w:val="44"/>
        </w:rPr>
      </w:pPr>
    </w:p>
    <w:p w:rsidR="00BF3D40" w:rsidRPr="005B6663" w:rsidRDefault="00BF3D40" w:rsidP="00BF3D40">
      <w:pPr>
        <w:pStyle w:val="a8"/>
        <w:adjustRightInd w:val="0"/>
        <w:snapToGrid w:val="0"/>
        <w:spacing w:after="0" w:line="500" w:lineRule="exact"/>
        <w:jc w:val="center"/>
        <w:rPr>
          <w:rFonts w:ascii="黑体" w:eastAsia="黑体"/>
          <w:sz w:val="44"/>
          <w:szCs w:val="44"/>
        </w:rPr>
      </w:pPr>
    </w:p>
    <w:p w:rsidR="00BF3D40" w:rsidRPr="005B6663" w:rsidRDefault="00BF3D40" w:rsidP="00BF3D40">
      <w:pPr>
        <w:pStyle w:val="a8"/>
        <w:adjustRightInd w:val="0"/>
        <w:snapToGrid w:val="0"/>
        <w:spacing w:after="0" w:line="500" w:lineRule="exact"/>
        <w:jc w:val="center"/>
        <w:rPr>
          <w:rFonts w:ascii="黑体" w:eastAsia="黑体"/>
          <w:sz w:val="44"/>
          <w:szCs w:val="44"/>
        </w:rPr>
      </w:pPr>
    </w:p>
    <w:p w:rsidR="00BF3D40" w:rsidRDefault="00BF3D40" w:rsidP="00BF3D40">
      <w:pPr>
        <w:widowControl/>
        <w:spacing w:line="500" w:lineRule="exact"/>
        <w:jc w:val="left"/>
        <w:rPr>
          <w:b/>
          <w:sz w:val="28"/>
          <w:szCs w:val="28"/>
        </w:rPr>
      </w:pPr>
    </w:p>
    <w:p w:rsidR="00BF3D40" w:rsidRDefault="00BF3D40" w:rsidP="00BF3D40">
      <w:pPr>
        <w:widowControl/>
        <w:spacing w:line="500" w:lineRule="exact"/>
        <w:jc w:val="left"/>
        <w:rPr>
          <w:b/>
          <w:sz w:val="28"/>
          <w:szCs w:val="28"/>
        </w:rPr>
      </w:pPr>
    </w:p>
    <w:p w:rsidR="00BF3D40" w:rsidRDefault="00BF3D40" w:rsidP="00BF3D40">
      <w:pPr>
        <w:widowControl/>
        <w:spacing w:line="500" w:lineRule="exact"/>
        <w:jc w:val="left"/>
        <w:rPr>
          <w:b/>
          <w:sz w:val="28"/>
          <w:szCs w:val="28"/>
        </w:rPr>
      </w:pPr>
    </w:p>
    <w:p w:rsidR="00BF3D40" w:rsidRPr="000671CA" w:rsidRDefault="00BF3D40" w:rsidP="00BF3D40">
      <w:pPr>
        <w:widowControl/>
        <w:spacing w:line="500" w:lineRule="exact"/>
        <w:jc w:val="left"/>
        <w:rPr>
          <w:b/>
          <w:sz w:val="28"/>
          <w:szCs w:val="28"/>
        </w:rPr>
      </w:pPr>
    </w:p>
    <w:p w:rsidR="00BF3D40" w:rsidRDefault="00BF3D40" w:rsidP="00BF3D40">
      <w:pPr>
        <w:widowControl/>
        <w:spacing w:line="500" w:lineRule="exact"/>
        <w:ind w:firstLineChars="450" w:firstLine="1350"/>
        <w:rPr>
          <w:rFonts w:ascii="黑体" w:eastAsia="黑体" w:hAnsi="黑体"/>
          <w:sz w:val="30"/>
          <w:szCs w:val="30"/>
        </w:rPr>
      </w:pPr>
      <w:r w:rsidRPr="00581B86">
        <w:rPr>
          <w:rFonts w:ascii="黑体" w:eastAsia="黑体" w:hAnsi="黑体" w:hint="eastAsia"/>
          <w:sz w:val="30"/>
          <w:szCs w:val="30"/>
        </w:rPr>
        <w:t>项目名称：</w:t>
      </w:r>
      <w:r w:rsidR="006D37B6" w:rsidRPr="006D37B6">
        <w:rPr>
          <w:rFonts w:ascii="黑体" w:eastAsia="黑体" w:hAnsi="黑体" w:hint="eastAsia"/>
          <w:sz w:val="30"/>
          <w:szCs w:val="30"/>
        </w:rPr>
        <w:t>闵行区国际理解教育项目</w:t>
      </w:r>
    </w:p>
    <w:p w:rsidR="00BF3D40" w:rsidRDefault="00BF3D40" w:rsidP="00BF3D40">
      <w:pPr>
        <w:widowControl/>
        <w:spacing w:line="500" w:lineRule="exact"/>
        <w:ind w:firstLineChars="450" w:firstLine="1350"/>
        <w:rPr>
          <w:rFonts w:ascii="黑体" w:eastAsia="黑体" w:hAnsi="黑体"/>
          <w:sz w:val="30"/>
          <w:szCs w:val="30"/>
        </w:rPr>
      </w:pPr>
      <w:r w:rsidRPr="00581B86">
        <w:rPr>
          <w:rFonts w:ascii="黑体" w:eastAsia="黑体" w:hAnsi="黑体" w:hint="eastAsia"/>
          <w:sz w:val="30"/>
          <w:szCs w:val="30"/>
        </w:rPr>
        <w:t>主管部门：</w:t>
      </w:r>
      <w:r w:rsidR="004B516F">
        <w:rPr>
          <w:rFonts w:ascii="黑体" w:eastAsia="黑体" w:hAnsi="黑体" w:hint="eastAsia"/>
          <w:sz w:val="30"/>
          <w:szCs w:val="30"/>
        </w:rPr>
        <w:t>闵行区教育局</w:t>
      </w:r>
    </w:p>
    <w:p w:rsidR="004B516F" w:rsidRDefault="004B516F" w:rsidP="00BF3D40">
      <w:pPr>
        <w:widowControl/>
        <w:spacing w:line="500" w:lineRule="exact"/>
        <w:ind w:firstLineChars="450" w:firstLine="1350"/>
        <w:rPr>
          <w:rFonts w:ascii="黑体" w:eastAsia="黑体" w:hAnsi="黑体"/>
          <w:sz w:val="30"/>
          <w:szCs w:val="30"/>
        </w:rPr>
      </w:pPr>
      <w:r>
        <w:rPr>
          <w:rFonts w:ascii="黑体" w:eastAsia="黑体" w:hAnsi="黑体" w:hint="eastAsia"/>
          <w:sz w:val="30"/>
          <w:szCs w:val="30"/>
        </w:rPr>
        <w:t>预算单位：闵行区教育学院</w:t>
      </w:r>
    </w:p>
    <w:p w:rsidR="0022543A" w:rsidRPr="00581B86" w:rsidRDefault="0022543A" w:rsidP="0022543A">
      <w:pPr>
        <w:widowControl/>
        <w:spacing w:line="500" w:lineRule="exact"/>
        <w:ind w:firstLineChars="450" w:firstLine="1350"/>
        <w:rPr>
          <w:rFonts w:ascii="黑体" w:eastAsia="黑体" w:hAnsi="黑体"/>
          <w:sz w:val="30"/>
          <w:szCs w:val="30"/>
        </w:rPr>
      </w:pPr>
      <w:r>
        <w:rPr>
          <w:rFonts w:ascii="黑体" w:eastAsia="黑体" w:hAnsi="黑体" w:hint="eastAsia"/>
          <w:sz w:val="30"/>
          <w:szCs w:val="30"/>
        </w:rPr>
        <w:t>评价</w:t>
      </w:r>
      <w:r>
        <w:rPr>
          <w:rFonts w:ascii="黑体" w:eastAsia="黑体" w:hAnsi="黑体"/>
          <w:sz w:val="30"/>
          <w:szCs w:val="30"/>
        </w:rPr>
        <w:t>期间：</w:t>
      </w:r>
      <w:r>
        <w:rPr>
          <w:rFonts w:ascii="黑体" w:eastAsia="黑体" w:hAnsi="黑体" w:hint="eastAsia"/>
          <w:sz w:val="30"/>
          <w:szCs w:val="30"/>
        </w:rPr>
        <w:t>2016年度</w:t>
      </w:r>
    </w:p>
    <w:p w:rsidR="00BF3D40" w:rsidRPr="00581B86" w:rsidRDefault="00BF3D40" w:rsidP="00BF3D40">
      <w:pPr>
        <w:widowControl/>
        <w:spacing w:line="500" w:lineRule="exact"/>
        <w:ind w:firstLineChars="450" w:firstLine="1350"/>
        <w:rPr>
          <w:rFonts w:ascii="黑体" w:eastAsia="黑体" w:hAnsi="黑体"/>
          <w:sz w:val="30"/>
          <w:szCs w:val="30"/>
        </w:rPr>
      </w:pPr>
      <w:r w:rsidRPr="00581B86">
        <w:rPr>
          <w:rFonts w:ascii="黑体" w:eastAsia="黑体" w:hAnsi="黑体" w:hint="eastAsia"/>
          <w:sz w:val="30"/>
          <w:szCs w:val="30"/>
        </w:rPr>
        <w:t>委托单位：</w:t>
      </w:r>
      <w:r w:rsidRPr="00BF3D40">
        <w:rPr>
          <w:rFonts w:ascii="黑体" w:eastAsia="黑体" w:hAnsi="黑体" w:hint="eastAsia"/>
          <w:sz w:val="30"/>
          <w:szCs w:val="30"/>
        </w:rPr>
        <w:t>闵行区</w:t>
      </w:r>
      <w:r w:rsidR="006D37B6">
        <w:rPr>
          <w:rFonts w:ascii="黑体" w:eastAsia="黑体" w:hAnsi="黑体" w:hint="eastAsia"/>
          <w:sz w:val="30"/>
          <w:szCs w:val="30"/>
        </w:rPr>
        <w:t>财政局</w:t>
      </w:r>
    </w:p>
    <w:p w:rsidR="00BF3D40" w:rsidRDefault="00BF3D40" w:rsidP="00BF3D40">
      <w:pPr>
        <w:widowControl/>
        <w:spacing w:line="500" w:lineRule="exact"/>
        <w:ind w:firstLineChars="450" w:firstLine="1350"/>
        <w:rPr>
          <w:rFonts w:ascii="黑体" w:eastAsia="黑体" w:hAnsi="黑体"/>
          <w:sz w:val="30"/>
          <w:szCs w:val="30"/>
        </w:rPr>
      </w:pPr>
      <w:r w:rsidRPr="00581B86">
        <w:rPr>
          <w:rFonts w:ascii="黑体" w:eastAsia="黑体" w:hAnsi="黑体" w:hint="eastAsia"/>
          <w:sz w:val="30"/>
          <w:szCs w:val="30"/>
        </w:rPr>
        <w:t>评价机构：上海浩丞管理咨询有限公司</w:t>
      </w:r>
    </w:p>
    <w:p w:rsidR="00BF3D40" w:rsidRDefault="00BF3D40" w:rsidP="00BF3D40">
      <w:pPr>
        <w:widowControl/>
        <w:spacing w:line="500" w:lineRule="exact"/>
        <w:ind w:firstLineChars="450" w:firstLine="1350"/>
        <w:rPr>
          <w:rFonts w:ascii="黑体" w:eastAsia="黑体" w:hAnsi="黑体"/>
          <w:sz w:val="30"/>
          <w:szCs w:val="30"/>
        </w:rPr>
      </w:pPr>
    </w:p>
    <w:p w:rsidR="00BF3D40" w:rsidRDefault="00BF3D40" w:rsidP="00BF3D40">
      <w:pPr>
        <w:widowControl/>
        <w:spacing w:line="500" w:lineRule="exact"/>
        <w:ind w:firstLineChars="450" w:firstLine="1350"/>
        <w:rPr>
          <w:rFonts w:ascii="黑体" w:eastAsia="黑体" w:hAnsi="黑体"/>
          <w:sz w:val="30"/>
          <w:szCs w:val="30"/>
        </w:rPr>
      </w:pPr>
    </w:p>
    <w:p w:rsidR="00BF3D40" w:rsidRDefault="00BF3D40" w:rsidP="00BF3D40">
      <w:pPr>
        <w:widowControl/>
        <w:spacing w:line="500" w:lineRule="exact"/>
        <w:ind w:firstLineChars="450" w:firstLine="1350"/>
        <w:rPr>
          <w:rFonts w:ascii="黑体" w:eastAsia="黑体" w:hAnsi="黑体"/>
          <w:sz w:val="30"/>
          <w:szCs w:val="30"/>
        </w:rPr>
      </w:pPr>
    </w:p>
    <w:p w:rsidR="00BF3D40" w:rsidRDefault="00BF3D40" w:rsidP="00BF3D40">
      <w:pPr>
        <w:widowControl/>
        <w:spacing w:line="500" w:lineRule="exact"/>
        <w:ind w:firstLineChars="450" w:firstLine="1350"/>
        <w:rPr>
          <w:rFonts w:ascii="黑体" w:eastAsia="黑体" w:hAnsi="黑体"/>
          <w:sz w:val="30"/>
          <w:szCs w:val="30"/>
        </w:rPr>
      </w:pPr>
    </w:p>
    <w:p w:rsidR="00BF3D40" w:rsidRDefault="00BF3D40" w:rsidP="00BF3D40">
      <w:pPr>
        <w:widowControl/>
        <w:spacing w:line="500" w:lineRule="exact"/>
        <w:ind w:firstLineChars="450" w:firstLine="1350"/>
        <w:rPr>
          <w:rFonts w:ascii="黑体" w:eastAsia="黑体" w:hAnsi="黑体"/>
          <w:sz w:val="30"/>
          <w:szCs w:val="30"/>
        </w:rPr>
      </w:pPr>
    </w:p>
    <w:p w:rsidR="00BF3D40" w:rsidRDefault="00BF3D40" w:rsidP="00BF3D40">
      <w:pPr>
        <w:widowControl/>
        <w:spacing w:line="500" w:lineRule="exact"/>
        <w:jc w:val="center"/>
        <w:rPr>
          <w:rFonts w:ascii="黑体" w:eastAsia="黑体" w:hAnsi="黑体"/>
          <w:sz w:val="30"/>
          <w:szCs w:val="30"/>
        </w:rPr>
      </w:pPr>
      <w:r w:rsidRPr="00581B86">
        <w:rPr>
          <w:rFonts w:ascii="黑体" w:eastAsia="黑体" w:hAnsi="黑体" w:hint="eastAsia"/>
          <w:sz w:val="30"/>
          <w:szCs w:val="30"/>
        </w:rPr>
        <w:t>二O</w:t>
      </w:r>
      <w:r>
        <w:rPr>
          <w:rFonts w:ascii="黑体" w:eastAsia="黑体" w:hAnsi="黑体" w:hint="eastAsia"/>
          <w:sz w:val="30"/>
          <w:szCs w:val="30"/>
        </w:rPr>
        <w:t>一</w:t>
      </w:r>
      <w:r w:rsidR="0075546E">
        <w:rPr>
          <w:rFonts w:ascii="黑体" w:eastAsia="黑体" w:hAnsi="黑体" w:hint="eastAsia"/>
          <w:sz w:val="30"/>
          <w:szCs w:val="30"/>
        </w:rPr>
        <w:t>七</w:t>
      </w:r>
      <w:r w:rsidRPr="00581B86">
        <w:rPr>
          <w:rFonts w:ascii="黑体" w:eastAsia="黑体" w:hAnsi="黑体" w:hint="eastAsia"/>
          <w:sz w:val="30"/>
          <w:szCs w:val="30"/>
        </w:rPr>
        <w:t>年</w:t>
      </w:r>
      <w:r w:rsidR="008E2747">
        <w:rPr>
          <w:rFonts w:ascii="黑体" w:eastAsia="黑体" w:hAnsi="黑体" w:hint="eastAsia"/>
          <w:sz w:val="30"/>
          <w:szCs w:val="30"/>
        </w:rPr>
        <w:t>八</w:t>
      </w:r>
      <w:r w:rsidRPr="00581B86">
        <w:rPr>
          <w:rFonts w:ascii="黑体" w:eastAsia="黑体" w:hAnsi="黑体" w:hint="eastAsia"/>
          <w:sz w:val="30"/>
          <w:szCs w:val="30"/>
        </w:rPr>
        <w:t>月</w:t>
      </w:r>
    </w:p>
    <w:p w:rsidR="0022543A" w:rsidRPr="00581B86" w:rsidRDefault="0022543A" w:rsidP="00BF3D40">
      <w:pPr>
        <w:widowControl/>
        <w:spacing w:line="500" w:lineRule="exact"/>
        <w:jc w:val="center"/>
        <w:rPr>
          <w:rFonts w:ascii="黑体" w:eastAsia="黑体" w:hAnsi="黑体" w:hint="eastAsia"/>
          <w:sz w:val="30"/>
          <w:szCs w:val="30"/>
        </w:rPr>
      </w:pPr>
    </w:p>
    <w:p w:rsidR="002D6538" w:rsidRPr="00F35962" w:rsidRDefault="002D6538" w:rsidP="002D6538">
      <w:pPr>
        <w:pStyle w:val="20"/>
        <w:snapToGrid w:val="0"/>
        <w:spacing w:after="0" w:line="500" w:lineRule="exact"/>
        <w:ind w:leftChars="0" w:left="0"/>
        <w:jc w:val="center"/>
        <w:rPr>
          <w:rFonts w:ascii="黑体" w:eastAsia="黑体" w:hAnsi="黑体"/>
          <w:sz w:val="32"/>
          <w:szCs w:val="32"/>
        </w:rPr>
      </w:pPr>
      <w:r w:rsidRPr="00F35962">
        <w:rPr>
          <w:rFonts w:ascii="黑体" w:eastAsia="黑体" w:hAnsi="黑体" w:hint="eastAsia"/>
          <w:sz w:val="32"/>
          <w:szCs w:val="32"/>
        </w:rPr>
        <w:lastRenderedPageBreak/>
        <w:t>目</w:t>
      </w:r>
      <w:r w:rsidR="00742F1A">
        <w:rPr>
          <w:rFonts w:ascii="黑体" w:eastAsia="黑体" w:hAnsi="黑体" w:hint="eastAsia"/>
          <w:sz w:val="32"/>
          <w:szCs w:val="32"/>
        </w:rPr>
        <w:t xml:space="preserve">  </w:t>
      </w:r>
      <w:r w:rsidRPr="00F35962">
        <w:rPr>
          <w:rFonts w:ascii="黑体" w:eastAsia="黑体" w:hAnsi="黑体" w:hint="eastAsia"/>
          <w:sz w:val="32"/>
          <w:szCs w:val="32"/>
        </w:rPr>
        <w:t>录</w:t>
      </w:r>
    </w:p>
    <w:p w:rsidR="00742F1A" w:rsidRDefault="00B71D12" w:rsidP="00742F1A">
      <w:pPr>
        <w:pStyle w:val="10"/>
        <w:tabs>
          <w:tab w:val="clear" w:pos="840"/>
        </w:tabs>
        <w:rPr>
          <w:rFonts w:asciiTheme="minorHAnsi" w:eastAsiaTheme="minorEastAsia" w:hAnsiTheme="minorHAnsi" w:cstheme="minorBidi"/>
          <w:noProof/>
          <w:szCs w:val="22"/>
        </w:rPr>
      </w:pPr>
      <w:r w:rsidRPr="00BF3D40">
        <w:rPr>
          <w:rFonts w:ascii="黑体" w:eastAsia="黑体" w:hAnsi="宋体" w:hint="eastAsia"/>
          <w:b/>
          <w:sz w:val="24"/>
        </w:rPr>
        <w:fldChar w:fldCharType="begin"/>
      </w:r>
      <w:r w:rsidR="002D6538" w:rsidRPr="00BF3D40">
        <w:rPr>
          <w:rFonts w:ascii="黑体" w:eastAsia="黑体" w:hAnsi="宋体" w:hint="eastAsia"/>
          <w:b/>
          <w:sz w:val="24"/>
        </w:rPr>
        <w:instrText xml:space="preserve"> TOC \o "1-3" \h \z \u </w:instrText>
      </w:r>
      <w:r w:rsidRPr="00BF3D40">
        <w:rPr>
          <w:rFonts w:ascii="黑体" w:eastAsia="黑体" w:hAnsi="宋体" w:hint="eastAsia"/>
          <w:b/>
          <w:sz w:val="24"/>
        </w:rPr>
        <w:fldChar w:fldCharType="separate"/>
      </w:r>
      <w:hyperlink w:anchor="_Toc490830793" w:history="1">
        <w:r w:rsidR="00742F1A" w:rsidRPr="00441C04">
          <w:rPr>
            <w:rStyle w:val="a7"/>
            <w:rFonts w:ascii="黑体" w:eastAsia="黑体" w:hAnsi="黑体" w:hint="eastAsia"/>
            <w:smallCaps/>
            <w:noProof/>
            <w:spacing w:val="5"/>
          </w:rPr>
          <w:t>摘</w:t>
        </w:r>
        <w:r w:rsidR="00742F1A" w:rsidRPr="00441C04">
          <w:rPr>
            <w:rStyle w:val="a7"/>
            <w:rFonts w:ascii="黑体" w:eastAsia="黑体" w:hAnsi="黑体"/>
            <w:smallCaps/>
            <w:noProof/>
            <w:spacing w:val="5"/>
          </w:rPr>
          <w:t xml:space="preserve">  </w:t>
        </w:r>
        <w:r w:rsidR="00742F1A" w:rsidRPr="00441C04">
          <w:rPr>
            <w:rStyle w:val="a7"/>
            <w:rFonts w:ascii="黑体" w:eastAsia="黑体" w:hAnsi="黑体" w:hint="eastAsia"/>
            <w:smallCaps/>
            <w:noProof/>
            <w:spacing w:val="5"/>
          </w:rPr>
          <w:t>要</w:t>
        </w:r>
        <w:r w:rsidR="00742F1A">
          <w:rPr>
            <w:noProof/>
            <w:webHidden/>
          </w:rPr>
          <w:tab/>
          <w:t xml:space="preserve">    </w:t>
        </w:r>
        <w:r w:rsidR="00742F1A">
          <w:rPr>
            <w:noProof/>
            <w:webHidden/>
          </w:rPr>
          <w:fldChar w:fldCharType="begin"/>
        </w:r>
        <w:r w:rsidR="00742F1A">
          <w:rPr>
            <w:noProof/>
            <w:webHidden/>
          </w:rPr>
          <w:instrText xml:space="preserve"> PAGEREF _Toc490830793 \h </w:instrText>
        </w:r>
        <w:r w:rsidR="00742F1A">
          <w:rPr>
            <w:noProof/>
            <w:webHidden/>
          </w:rPr>
        </w:r>
        <w:r w:rsidR="00742F1A">
          <w:rPr>
            <w:noProof/>
            <w:webHidden/>
          </w:rPr>
          <w:fldChar w:fldCharType="separate"/>
        </w:r>
        <w:r w:rsidR="00436DFB">
          <w:rPr>
            <w:noProof/>
            <w:webHidden/>
          </w:rPr>
          <w:t>3</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794" w:history="1">
        <w:r w:rsidR="00742F1A" w:rsidRPr="00441C04">
          <w:rPr>
            <w:rStyle w:val="a7"/>
            <w:rFonts w:ascii="Wingdings" w:eastAsia="黑体" w:hAnsi="Wingdings"/>
            <w:smallCaps/>
            <w:noProof/>
            <w:spacing w:val="5"/>
          </w:rPr>
          <w:t></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smallCaps/>
            <w:noProof/>
            <w:spacing w:val="5"/>
          </w:rPr>
          <w:t>概述</w:t>
        </w:r>
        <w:r w:rsidR="00742F1A">
          <w:rPr>
            <w:noProof/>
            <w:webHidden/>
          </w:rPr>
          <w:tab/>
        </w:r>
        <w:r w:rsidR="00742F1A">
          <w:rPr>
            <w:noProof/>
            <w:webHidden/>
          </w:rPr>
          <w:fldChar w:fldCharType="begin"/>
        </w:r>
        <w:r w:rsidR="00742F1A">
          <w:rPr>
            <w:noProof/>
            <w:webHidden/>
          </w:rPr>
          <w:instrText xml:space="preserve"> PAGEREF _Toc490830794 \h </w:instrText>
        </w:r>
        <w:r w:rsidR="00742F1A">
          <w:rPr>
            <w:noProof/>
            <w:webHidden/>
          </w:rPr>
        </w:r>
        <w:r w:rsidR="00742F1A">
          <w:rPr>
            <w:noProof/>
            <w:webHidden/>
          </w:rPr>
          <w:fldChar w:fldCharType="separate"/>
        </w:r>
        <w:r w:rsidR="00436DFB">
          <w:rPr>
            <w:noProof/>
            <w:webHidden/>
          </w:rPr>
          <w:t>3</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795" w:history="1">
        <w:r w:rsidR="00742F1A" w:rsidRPr="00441C04">
          <w:rPr>
            <w:rStyle w:val="a7"/>
            <w:rFonts w:ascii="Wingdings" w:eastAsia="黑体" w:hAnsi="Wingdings"/>
            <w:smallCaps/>
            <w:noProof/>
            <w:spacing w:val="5"/>
          </w:rPr>
          <w:t></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smallCaps/>
            <w:noProof/>
            <w:spacing w:val="5"/>
          </w:rPr>
          <w:t>评价结论</w:t>
        </w:r>
        <w:r w:rsidR="00742F1A">
          <w:rPr>
            <w:noProof/>
            <w:webHidden/>
          </w:rPr>
          <w:tab/>
        </w:r>
        <w:r w:rsidR="00742F1A">
          <w:rPr>
            <w:noProof/>
            <w:webHidden/>
          </w:rPr>
          <w:fldChar w:fldCharType="begin"/>
        </w:r>
        <w:r w:rsidR="00742F1A">
          <w:rPr>
            <w:noProof/>
            <w:webHidden/>
          </w:rPr>
          <w:instrText xml:space="preserve"> PAGEREF _Toc490830795 \h </w:instrText>
        </w:r>
        <w:r w:rsidR="00742F1A">
          <w:rPr>
            <w:noProof/>
            <w:webHidden/>
          </w:rPr>
        </w:r>
        <w:r w:rsidR="00742F1A">
          <w:rPr>
            <w:noProof/>
            <w:webHidden/>
          </w:rPr>
          <w:fldChar w:fldCharType="separate"/>
        </w:r>
        <w:r w:rsidR="00436DFB">
          <w:rPr>
            <w:noProof/>
            <w:webHidden/>
          </w:rPr>
          <w:t>4</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796" w:history="1">
        <w:r w:rsidR="00742F1A" w:rsidRPr="00441C04">
          <w:rPr>
            <w:rStyle w:val="a7"/>
            <w:rFonts w:ascii="Wingdings" w:eastAsia="黑体" w:hAnsi="Wingdings"/>
            <w:smallCaps/>
            <w:noProof/>
            <w:spacing w:val="5"/>
          </w:rPr>
          <w:t></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smallCaps/>
            <w:noProof/>
            <w:spacing w:val="5"/>
          </w:rPr>
          <w:t>问题和建议</w:t>
        </w:r>
        <w:r w:rsidR="00742F1A">
          <w:rPr>
            <w:noProof/>
            <w:webHidden/>
          </w:rPr>
          <w:tab/>
        </w:r>
        <w:r w:rsidR="00742F1A">
          <w:rPr>
            <w:noProof/>
            <w:webHidden/>
          </w:rPr>
          <w:fldChar w:fldCharType="begin"/>
        </w:r>
        <w:r w:rsidR="00742F1A">
          <w:rPr>
            <w:noProof/>
            <w:webHidden/>
          </w:rPr>
          <w:instrText xml:space="preserve"> PAGEREF _Toc490830796 \h </w:instrText>
        </w:r>
        <w:r w:rsidR="00742F1A">
          <w:rPr>
            <w:noProof/>
            <w:webHidden/>
          </w:rPr>
        </w:r>
        <w:r w:rsidR="00742F1A">
          <w:rPr>
            <w:noProof/>
            <w:webHidden/>
          </w:rPr>
          <w:fldChar w:fldCharType="separate"/>
        </w:r>
        <w:r w:rsidR="00436DFB">
          <w:rPr>
            <w:noProof/>
            <w:webHidden/>
          </w:rPr>
          <w:t>6</w:t>
        </w:r>
        <w:r w:rsidR="00742F1A">
          <w:rPr>
            <w:noProof/>
            <w:webHidden/>
          </w:rPr>
          <w:fldChar w:fldCharType="end"/>
        </w:r>
      </w:hyperlink>
    </w:p>
    <w:p w:rsidR="00742F1A" w:rsidRDefault="00E76091" w:rsidP="00742F1A">
      <w:pPr>
        <w:pStyle w:val="10"/>
        <w:tabs>
          <w:tab w:val="clear" w:pos="840"/>
          <w:tab w:val="left" w:pos="8400"/>
        </w:tabs>
        <w:rPr>
          <w:rFonts w:asciiTheme="minorHAnsi" w:eastAsiaTheme="minorEastAsia" w:hAnsiTheme="minorHAnsi" w:cstheme="minorBidi"/>
          <w:noProof/>
          <w:szCs w:val="22"/>
        </w:rPr>
      </w:pPr>
      <w:hyperlink w:anchor="_Toc490830797" w:history="1">
        <w:r w:rsidR="00742F1A" w:rsidRPr="00441C04">
          <w:rPr>
            <w:rStyle w:val="a7"/>
            <w:rFonts w:ascii="黑体" w:eastAsia="黑体" w:hAnsi="黑体" w:hint="eastAsia"/>
            <w:noProof/>
          </w:rPr>
          <w:t>前言</w:t>
        </w:r>
        <w:r w:rsidR="00742F1A">
          <w:rPr>
            <w:noProof/>
            <w:webHidden/>
          </w:rPr>
          <w:tab/>
        </w:r>
        <w:r w:rsidR="00742F1A">
          <w:rPr>
            <w:noProof/>
            <w:webHidden/>
          </w:rPr>
          <w:fldChar w:fldCharType="begin"/>
        </w:r>
        <w:r w:rsidR="00742F1A">
          <w:rPr>
            <w:noProof/>
            <w:webHidden/>
          </w:rPr>
          <w:instrText xml:space="preserve"> PAGEREF _Toc490830797 \h </w:instrText>
        </w:r>
        <w:r w:rsidR="00742F1A">
          <w:rPr>
            <w:noProof/>
            <w:webHidden/>
          </w:rPr>
        </w:r>
        <w:r w:rsidR="00742F1A">
          <w:rPr>
            <w:noProof/>
            <w:webHidden/>
          </w:rPr>
          <w:fldChar w:fldCharType="separate"/>
        </w:r>
        <w:r w:rsidR="00436DFB">
          <w:rPr>
            <w:noProof/>
            <w:webHidden/>
          </w:rPr>
          <w:t>9</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798" w:history="1">
        <w:r w:rsidR="00742F1A" w:rsidRPr="00441C04">
          <w:rPr>
            <w:rStyle w:val="a7"/>
            <w:rFonts w:ascii="黑体" w:eastAsia="黑体" w:hAnsi="黑体" w:hint="eastAsia"/>
            <w:noProof/>
            <w:spacing w:val="6"/>
          </w:rPr>
          <w:t>一、</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项目基本情况</w:t>
        </w:r>
        <w:r w:rsidR="00742F1A">
          <w:rPr>
            <w:noProof/>
            <w:webHidden/>
          </w:rPr>
          <w:tab/>
        </w:r>
        <w:r w:rsidR="00742F1A">
          <w:rPr>
            <w:noProof/>
            <w:webHidden/>
          </w:rPr>
          <w:fldChar w:fldCharType="begin"/>
        </w:r>
        <w:r w:rsidR="00742F1A">
          <w:rPr>
            <w:noProof/>
            <w:webHidden/>
          </w:rPr>
          <w:instrText xml:space="preserve"> PAGEREF _Toc490830798 \h </w:instrText>
        </w:r>
        <w:r w:rsidR="00742F1A">
          <w:rPr>
            <w:noProof/>
            <w:webHidden/>
          </w:rPr>
        </w:r>
        <w:r w:rsidR="00742F1A">
          <w:rPr>
            <w:noProof/>
            <w:webHidden/>
          </w:rPr>
          <w:fldChar w:fldCharType="separate"/>
        </w:r>
        <w:r w:rsidR="00436DFB">
          <w:rPr>
            <w:noProof/>
            <w:webHidden/>
          </w:rPr>
          <w:t>9</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799" w:history="1">
        <w:r w:rsidR="00742F1A" w:rsidRPr="00441C04">
          <w:rPr>
            <w:rStyle w:val="a7"/>
            <w:rFonts w:ascii="黑体" w:eastAsia="黑体" w:hAnsi="黑体" w:hint="eastAsia"/>
            <w:noProof/>
            <w:spacing w:val="6"/>
          </w:rPr>
          <w:t>（一）</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概况</w:t>
        </w:r>
        <w:r w:rsidR="00742F1A">
          <w:rPr>
            <w:noProof/>
            <w:webHidden/>
          </w:rPr>
          <w:tab/>
        </w:r>
        <w:r w:rsidR="00742F1A">
          <w:rPr>
            <w:noProof/>
            <w:webHidden/>
          </w:rPr>
          <w:fldChar w:fldCharType="begin"/>
        </w:r>
        <w:r w:rsidR="00742F1A">
          <w:rPr>
            <w:noProof/>
            <w:webHidden/>
          </w:rPr>
          <w:instrText xml:space="preserve"> PAGEREF _Toc490830799 \h </w:instrText>
        </w:r>
        <w:r w:rsidR="00742F1A">
          <w:rPr>
            <w:noProof/>
            <w:webHidden/>
          </w:rPr>
        </w:r>
        <w:r w:rsidR="00742F1A">
          <w:rPr>
            <w:noProof/>
            <w:webHidden/>
          </w:rPr>
          <w:fldChar w:fldCharType="separate"/>
        </w:r>
        <w:r w:rsidR="00436DFB">
          <w:rPr>
            <w:noProof/>
            <w:webHidden/>
          </w:rPr>
          <w:t>9</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00" w:history="1">
        <w:r w:rsidR="00742F1A" w:rsidRPr="00441C04">
          <w:rPr>
            <w:rStyle w:val="a7"/>
            <w:rFonts w:ascii="黑体" w:eastAsia="黑体" w:hAnsi="黑体" w:hint="eastAsia"/>
            <w:noProof/>
            <w:spacing w:val="6"/>
          </w:rPr>
          <w:t>1、</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项目背景</w:t>
        </w:r>
        <w:r w:rsidR="00742F1A">
          <w:rPr>
            <w:noProof/>
            <w:webHidden/>
          </w:rPr>
          <w:tab/>
        </w:r>
        <w:r w:rsidR="00742F1A">
          <w:rPr>
            <w:noProof/>
            <w:webHidden/>
          </w:rPr>
          <w:fldChar w:fldCharType="begin"/>
        </w:r>
        <w:r w:rsidR="00742F1A">
          <w:rPr>
            <w:noProof/>
            <w:webHidden/>
          </w:rPr>
          <w:instrText xml:space="preserve"> PAGEREF _Toc490830800 \h </w:instrText>
        </w:r>
        <w:r w:rsidR="00742F1A">
          <w:rPr>
            <w:noProof/>
            <w:webHidden/>
          </w:rPr>
        </w:r>
        <w:r w:rsidR="00742F1A">
          <w:rPr>
            <w:noProof/>
            <w:webHidden/>
          </w:rPr>
          <w:fldChar w:fldCharType="separate"/>
        </w:r>
        <w:r w:rsidR="00436DFB">
          <w:rPr>
            <w:noProof/>
            <w:webHidden/>
          </w:rPr>
          <w:t>9</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01" w:history="1">
        <w:r w:rsidR="00742F1A" w:rsidRPr="00441C04">
          <w:rPr>
            <w:rStyle w:val="a7"/>
            <w:rFonts w:ascii="黑体" w:eastAsia="黑体" w:hAnsi="黑体" w:hint="eastAsia"/>
            <w:noProof/>
            <w:spacing w:val="6"/>
          </w:rPr>
          <w:t>2、</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子项目发展简介</w:t>
        </w:r>
        <w:r w:rsidR="00742F1A">
          <w:rPr>
            <w:noProof/>
            <w:webHidden/>
          </w:rPr>
          <w:tab/>
        </w:r>
        <w:r w:rsidR="00742F1A">
          <w:rPr>
            <w:noProof/>
            <w:webHidden/>
          </w:rPr>
          <w:fldChar w:fldCharType="begin"/>
        </w:r>
        <w:r w:rsidR="00742F1A">
          <w:rPr>
            <w:noProof/>
            <w:webHidden/>
          </w:rPr>
          <w:instrText xml:space="preserve"> PAGEREF _Toc490830801 \h </w:instrText>
        </w:r>
        <w:r w:rsidR="00742F1A">
          <w:rPr>
            <w:noProof/>
            <w:webHidden/>
          </w:rPr>
        </w:r>
        <w:r w:rsidR="00742F1A">
          <w:rPr>
            <w:noProof/>
            <w:webHidden/>
          </w:rPr>
          <w:fldChar w:fldCharType="separate"/>
        </w:r>
        <w:r w:rsidR="00436DFB">
          <w:rPr>
            <w:noProof/>
            <w:webHidden/>
          </w:rPr>
          <w:t>10</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02" w:history="1">
        <w:r w:rsidR="00742F1A" w:rsidRPr="00441C04">
          <w:rPr>
            <w:rStyle w:val="a7"/>
            <w:rFonts w:ascii="黑体" w:eastAsia="黑体" w:hAnsi="黑体" w:hint="eastAsia"/>
            <w:noProof/>
            <w:spacing w:val="6"/>
          </w:rPr>
          <w:t>3、</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立项目的</w:t>
        </w:r>
        <w:r w:rsidR="00742F1A">
          <w:rPr>
            <w:noProof/>
            <w:webHidden/>
          </w:rPr>
          <w:tab/>
        </w:r>
        <w:r w:rsidR="00742F1A">
          <w:rPr>
            <w:noProof/>
            <w:webHidden/>
          </w:rPr>
          <w:fldChar w:fldCharType="begin"/>
        </w:r>
        <w:r w:rsidR="00742F1A">
          <w:rPr>
            <w:noProof/>
            <w:webHidden/>
          </w:rPr>
          <w:instrText xml:space="preserve"> PAGEREF _Toc490830802 \h </w:instrText>
        </w:r>
        <w:r w:rsidR="00742F1A">
          <w:rPr>
            <w:noProof/>
            <w:webHidden/>
          </w:rPr>
        </w:r>
        <w:r w:rsidR="00742F1A">
          <w:rPr>
            <w:noProof/>
            <w:webHidden/>
          </w:rPr>
          <w:fldChar w:fldCharType="separate"/>
        </w:r>
        <w:r w:rsidR="00436DFB">
          <w:rPr>
            <w:noProof/>
            <w:webHidden/>
          </w:rPr>
          <w:t>12</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03" w:history="1">
        <w:r w:rsidR="00742F1A" w:rsidRPr="00441C04">
          <w:rPr>
            <w:rStyle w:val="a7"/>
            <w:rFonts w:ascii="黑体" w:eastAsia="黑体" w:hAnsi="黑体" w:hint="eastAsia"/>
            <w:noProof/>
            <w:spacing w:val="6"/>
          </w:rPr>
          <w:t>4、</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项目实施方式</w:t>
        </w:r>
        <w:r w:rsidR="00742F1A">
          <w:rPr>
            <w:noProof/>
            <w:webHidden/>
          </w:rPr>
          <w:tab/>
        </w:r>
        <w:r w:rsidR="00742F1A">
          <w:rPr>
            <w:noProof/>
            <w:webHidden/>
          </w:rPr>
          <w:fldChar w:fldCharType="begin"/>
        </w:r>
        <w:r w:rsidR="00742F1A">
          <w:rPr>
            <w:noProof/>
            <w:webHidden/>
          </w:rPr>
          <w:instrText xml:space="preserve"> PAGEREF _Toc490830803 \h </w:instrText>
        </w:r>
        <w:r w:rsidR="00742F1A">
          <w:rPr>
            <w:noProof/>
            <w:webHidden/>
          </w:rPr>
        </w:r>
        <w:r w:rsidR="00742F1A">
          <w:rPr>
            <w:noProof/>
            <w:webHidden/>
          </w:rPr>
          <w:fldChar w:fldCharType="separate"/>
        </w:r>
        <w:r w:rsidR="00436DFB">
          <w:rPr>
            <w:noProof/>
            <w:webHidden/>
          </w:rPr>
          <w:t>12</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04" w:history="1">
        <w:r w:rsidR="00742F1A" w:rsidRPr="00441C04">
          <w:rPr>
            <w:rStyle w:val="a7"/>
            <w:rFonts w:ascii="黑体" w:eastAsia="黑体" w:hAnsi="黑体" w:hint="eastAsia"/>
            <w:noProof/>
            <w:spacing w:val="6"/>
          </w:rPr>
          <w:t>5、</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项目资金及使用情况</w:t>
        </w:r>
        <w:r w:rsidR="00742F1A">
          <w:rPr>
            <w:noProof/>
            <w:webHidden/>
          </w:rPr>
          <w:tab/>
        </w:r>
        <w:r w:rsidR="00742F1A">
          <w:rPr>
            <w:noProof/>
            <w:webHidden/>
          </w:rPr>
          <w:fldChar w:fldCharType="begin"/>
        </w:r>
        <w:r w:rsidR="00742F1A">
          <w:rPr>
            <w:noProof/>
            <w:webHidden/>
          </w:rPr>
          <w:instrText xml:space="preserve"> PAGEREF _Toc490830804 \h </w:instrText>
        </w:r>
        <w:r w:rsidR="00742F1A">
          <w:rPr>
            <w:noProof/>
            <w:webHidden/>
          </w:rPr>
        </w:r>
        <w:r w:rsidR="00742F1A">
          <w:rPr>
            <w:noProof/>
            <w:webHidden/>
          </w:rPr>
          <w:fldChar w:fldCharType="separate"/>
        </w:r>
        <w:r w:rsidR="00436DFB">
          <w:rPr>
            <w:noProof/>
            <w:webHidden/>
          </w:rPr>
          <w:t>15</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05" w:history="1">
        <w:r w:rsidR="00742F1A" w:rsidRPr="00441C04">
          <w:rPr>
            <w:rStyle w:val="a7"/>
            <w:rFonts w:ascii="黑体" w:eastAsia="黑体" w:hAnsi="黑体" w:hint="eastAsia"/>
            <w:noProof/>
            <w:spacing w:val="6"/>
          </w:rPr>
          <w:t>6、</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项目组织管理情况</w:t>
        </w:r>
        <w:r w:rsidR="00742F1A">
          <w:rPr>
            <w:noProof/>
            <w:webHidden/>
          </w:rPr>
          <w:tab/>
        </w:r>
        <w:r w:rsidR="00742F1A">
          <w:rPr>
            <w:noProof/>
            <w:webHidden/>
          </w:rPr>
          <w:fldChar w:fldCharType="begin"/>
        </w:r>
        <w:r w:rsidR="00742F1A">
          <w:rPr>
            <w:noProof/>
            <w:webHidden/>
          </w:rPr>
          <w:instrText xml:space="preserve"> PAGEREF _Toc490830805 \h </w:instrText>
        </w:r>
        <w:r w:rsidR="00742F1A">
          <w:rPr>
            <w:noProof/>
            <w:webHidden/>
          </w:rPr>
        </w:r>
        <w:r w:rsidR="00742F1A">
          <w:rPr>
            <w:noProof/>
            <w:webHidden/>
          </w:rPr>
          <w:fldChar w:fldCharType="separate"/>
        </w:r>
        <w:r w:rsidR="00436DFB">
          <w:rPr>
            <w:noProof/>
            <w:webHidden/>
          </w:rPr>
          <w:t>19</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06" w:history="1">
        <w:r w:rsidR="00742F1A" w:rsidRPr="00441C04">
          <w:rPr>
            <w:rStyle w:val="a7"/>
            <w:rFonts w:ascii="黑体" w:eastAsia="黑体" w:hAnsi="黑体" w:hint="eastAsia"/>
            <w:noProof/>
            <w:spacing w:val="6"/>
          </w:rPr>
          <w:t>7、</w:t>
        </w:r>
        <w:r w:rsidR="00742F1A">
          <w:rPr>
            <w:rFonts w:asciiTheme="minorHAnsi" w:eastAsiaTheme="minorEastAsia" w:hAnsiTheme="minorHAnsi" w:cstheme="minorBidi"/>
            <w:noProof/>
            <w:szCs w:val="22"/>
          </w:rPr>
          <w:tab/>
        </w:r>
        <w:r w:rsidR="00742F1A" w:rsidRPr="00441C04">
          <w:rPr>
            <w:rStyle w:val="a7"/>
            <w:rFonts w:ascii="黑体" w:eastAsia="黑体" w:hAnsi="黑体"/>
            <w:noProof/>
            <w:spacing w:val="6"/>
          </w:rPr>
          <w:t>2016</w:t>
        </w:r>
        <w:r w:rsidR="00742F1A" w:rsidRPr="00441C04">
          <w:rPr>
            <w:rStyle w:val="a7"/>
            <w:rFonts w:ascii="黑体" w:eastAsia="黑体" w:hAnsi="黑体" w:hint="eastAsia"/>
            <w:noProof/>
            <w:spacing w:val="6"/>
          </w:rPr>
          <w:t>项目实施情况</w:t>
        </w:r>
        <w:r w:rsidR="00742F1A">
          <w:rPr>
            <w:noProof/>
            <w:webHidden/>
          </w:rPr>
          <w:tab/>
        </w:r>
        <w:r w:rsidR="00742F1A">
          <w:rPr>
            <w:noProof/>
            <w:webHidden/>
          </w:rPr>
          <w:fldChar w:fldCharType="begin"/>
        </w:r>
        <w:r w:rsidR="00742F1A">
          <w:rPr>
            <w:noProof/>
            <w:webHidden/>
          </w:rPr>
          <w:instrText xml:space="preserve"> PAGEREF _Toc490830806 \h </w:instrText>
        </w:r>
        <w:r w:rsidR="00742F1A">
          <w:rPr>
            <w:noProof/>
            <w:webHidden/>
          </w:rPr>
        </w:r>
        <w:r w:rsidR="00742F1A">
          <w:rPr>
            <w:noProof/>
            <w:webHidden/>
          </w:rPr>
          <w:fldChar w:fldCharType="separate"/>
        </w:r>
        <w:r w:rsidR="00436DFB">
          <w:rPr>
            <w:noProof/>
            <w:webHidden/>
          </w:rPr>
          <w:t>24</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07" w:history="1">
        <w:r w:rsidR="00742F1A" w:rsidRPr="00441C04">
          <w:rPr>
            <w:rStyle w:val="a7"/>
            <w:rFonts w:ascii="黑体" w:eastAsia="黑体" w:hAnsi="黑体" w:hint="eastAsia"/>
            <w:noProof/>
            <w:spacing w:val="6"/>
          </w:rPr>
          <w:t>（二）</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绩效目标</w:t>
        </w:r>
        <w:r w:rsidR="00742F1A">
          <w:rPr>
            <w:noProof/>
            <w:webHidden/>
          </w:rPr>
          <w:tab/>
        </w:r>
        <w:r w:rsidR="00742F1A">
          <w:rPr>
            <w:noProof/>
            <w:webHidden/>
          </w:rPr>
          <w:fldChar w:fldCharType="begin"/>
        </w:r>
        <w:r w:rsidR="00742F1A">
          <w:rPr>
            <w:noProof/>
            <w:webHidden/>
          </w:rPr>
          <w:instrText xml:space="preserve"> PAGEREF _Toc490830807 \h </w:instrText>
        </w:r>
        <w:r w:rsidR="00742F1A">
          <w:rPr>
            <w:noProof/>
            <w:webHidden/>
          </w:rPr>
        </w:r>
        <w:r w:rsidR="00742F1A">
          <w:rPr>
            <w:noProof/>
            <w:webHidden/>
          </w:rPr>
          <w:fldChar w:fldCharType="separate"/>
        </w:r>
        <w:r w:rsidR="00436DFB">
          <w:rPr>
            <w:noProof/>
            <w:webHidden/>
          </w:rPr>
          <w:t>27</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08" w:history="1">
        <w:r w:rsidR="00742F1A" w:rsidRPr="00441C04">
          <w:rPr>
            <w:rStyle w:val="a7"/>
            <w:rFonts w:ascii="黑体" w:eastAsia="黑体" w:hAnsi="黑体" w:hint="eastAsia"/>
            <w:noProof/>
            <w:spacing w:val="6"/>
          </w:rPr>
          <w:t>1、</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总体目标</w:t>
        </w:r>
        <w:r w:rsidR="00742F1A">
          <w:rPr>
            <w:noProof/>
            <w:webHidden/>
          </w:rPr>
          <w:tab/>
        </w:r>
        <w:r w:rsidR="00742F1A">
          <w:rPr>
            <w:noProof/>
            <w:webHidden/>
          </w:rPr>
          <w:fldChar w:fldCharType="begin"/>
        </w:r>
        <w:r w:rsidR="00742F1A">
          <w:rPr>
            <w:noProof/>
            <w:webHidden/>
          </w:rPr>
          <w:instrText xml:space="preserve"> PAGEREF _Toc490830808 \h </w:instrText>
        </w:r>
        <w:r w:rsidR="00742F1A">
          <w:rPr>
            <w:noProof/>
            <w:webHidden/>
          </w:rPr>
        </w:r>
        <w:r w:rsidR="00742F1A">
          <w:rPr>
            <w:noProof/>
            <w:webHidden/>
          </w:rPr>
          <w:fldChar w:fldCharType="separate"/>
        </w:r>
        <w:r w:rsidR="00436DFB">
          <w:rPr>
            <w:noProof/>
            <w:webHidden/>
          </w:rPr>
          <w:t>27</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09" w:history="1">
        <w:r w:rsidR="00742F1A" w:rsidRPr="00441C04">
          <w:rPr>
            <w:rStyle w:val="a7"/>
            <w:rFonts w:ascii="黑体" w:eastAsia="黑体" w:hAnsi="黑体" w:hint="eastAsia"/>
            <w:noProof/>
            <w:spacing w:val="6"/>
          </w:rPr>
          <w:t>2、</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年度目标和绩效目标</w:t>
        </w:r>
        <w:r w:rsidR="00742F1A">
          <w:rPr>
            <w:noProof/>
            <w:webHidden/>
          </w:rPr>
          <w:tab/>
        </w:r>
        <w:r w:rsidR="00742F1A">
          <w:rPr>
            <w:noProof/>
            <w:webHidden/>
          </w:rPr>
          <w:fldChar w:fldCharType="begin"/>
        </w:r>
        <w:r w:rsidR="00742F1A">
          <w:rPr>
            <w:noProof/>
            <w:webHidden/>
          </w:rPr>
          <w:instrText xml:space="preserve"> PAGEREF _Toc490830809 \h </w:instrText>
        </w:r>
        <w:r w:rsidR="00742F1A">
          <w:rPr>
            <w:noProof/>
            <w:webHidden/>
          </w:rPr>
        </w:r>
        <w:r w:rsidR="00742F1A">
          <w:rPr>
            <w:noProof/>
            <w:webHidden/>
          </w:rPr>
          <w:fldChar w:fldCharType="separate"/>
        </w:r>
        <w:r w:rsidR="00436DFB">
          <w:rPr>
            <w:noProof/>
            <w:webHidden/>
          </w:rPr>
          <w:t>28</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10" w:history="1">
        <w:r w:rsidR="00742F1A" w:rsidRPr="00441C04">
          <w:rPr>
            <w:rStyle w:val="a7"/>
            <w:rFonts w:ascii="黑体" w:eastAsia="黑体" w:hAnsi="黑体" w:hint="eastAsia"/>
            <w:noProof/>
            <w:spacing w:val="6"/>
          </w:rPr>
          <w:t>二、</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绩效评价工作情况</w:t>
        </w:r>
        <w:r w:rsidR="00742F1A">
          <w:rPr>
            <w:noProof/>
            <w:webHidden/>
          </w:rPr>
          <w:tab/>
        </w:r>
        <w:r w:rsidR="00742F1A">
          <w:rPr>
            <w:noProof/>
            <w:webHidden/>
          </w:rPr>
          <w:fldChar w:fldCharType="begin"/>
        </w:r>
        <w:r w:rsidR="00742F1A">
          <w:rPr>
            <w:noProof/>
            <w:webHidden/>
          </w:rPr>
          <w:instrText xml:space="preserve"> PAGEREF _Toc490830810 \h </w:instrText>
        </w:r>
        <w:r w:rsidR="00742F1A">
          <w:rPr>
            <w:noProof/>
            <w:webHidden/>
          </w:rPr>
        </w:r>
        <w:r w:rsidR="00742F1A">
          <w:rPr>
            <w:noProof/>
            <w:webHidden/>
          </w:rPr>
          <w:fldChar w:fldCharType="separate"/>
        </w:r>
        <w:r w:rsidR="00436DFB">
          <w:rPr>
            <w:noProof/>
            <w:webHidden/>
          </w:rPr>
          <w:t>30</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11" w:history="1">
        <w:r w:rsidR="00742F1A" w:rsidRPr="00441C04">
          <w:rPr>
            <w:rStyle w:val="a7"/>
            <w:rFonts w:ascii="黑体" w:eastAsia="黑体" w:hAnsi="黑体" w:hint="eastAsia"/>
            <w:noProof/>
            <w:spacing w:val="6"/>
          </w:rPr>
          <w:t>（一）</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绩效评价目的</w:t>
        </w:r>
        <w:r w:rsidR="00742F1A">
          <w:rPr>
            <w:noProof/>
            <w:webHidden/>
          </w:rPr>
          <w:tab/>
        </w:r>
        <w:r w:rsidR="00742F1A">
          <w:rPr>
            <w:noProof/>
            <w:webHidden/>
          </w:rPr>
          <w:fldChar w:fldCharType="begin"/>
        </w:r>
        <w:r w:rsidR="00742F1A">
          <w:rPr>
            <w:noProof/>
            <w:webHidden/>
          </w:rPr>
          <w:instrText xml:space="preserve"> PAGEREF _Toc490830811 \h </w:instrText>
        </w:r>
        <w:r w:rsidR="00742F1A">
          <w:rPr>
            <w:noProof/>
            <w:webHidden/>
          </w:rPr>
        </w:r>
        <w:r w:rsidR="00742F1A">
          <w:rPr>
            <w:noProof/>
            <w:webHidden/>
          </w:rPr>
          <w:fldChar w:fldCharType="separate"/>
        </w:r>
        <w:r w:rsidR="00436DFB">
          <w:rPr>
            <w:noProof/>
            <w:webHidden/>
          </w:rPr>
          <w:t>30</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12" w:history="1">
        <w:r w:rsidR="00742F1A" w:rsidRPr="00441C04">
          <w:rPr>
            <w:rStyle w:val="a7"/>
            <w:rFonts w:ascii="黑体" w:eastAsia="黑体" w:hAnsi="黑体" w:hint="eastAsia"/>
            <w:noProof/>
            <w:spacing w:val="6"/>
          </w:rPr>
          <w:t>（二）</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绩效评价原则、依据</w:t>
        </w:r>
        <w:r w:rsidR="00742F1A">
          <w:rPr>
            <w:noProof/>
            <w:webHidden/>
          </w:rPr>
          <w:tab/>
        </w:r>
        <w:r w:rsidR="00742F1A">
          <w:rPr>
            <w:noProof/>
            <w:webHidden/>
          </w:rPr>
          <w:fldChar w:fldCharType="begin"/>
        </w:r>
        <w:r w:rsidR="00742F1A">
          <w:rPr>
            <w:noProof/>
            <w:webHidden/>
          </w:rPr>
          <w:instrText xml:space="preserve"> PAGEREF _Toc490830812 \h </w:instrText>
        </w:r>
        <w:r w:rsidR="00742F1A">
          <w:rPr>
            <w:noProof/>
            <w:webHidden/>
          </w:rPr>
        </w:r>
        <w:r w:rsidR="00742F1A">
          <w:rPr>
            <w:noProof/>
            <w:webHidden/>
          </w:rPr>
          <w:fldChar w:fldCharType="separate"/>
        </w:r>
        <w:r w:rsidR="00436DFB">
          <w:rPr>
            <w:noProof/>
            <w:webHidden/>
          </w:rPr>
          <w:t>31</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13" w:history="1">
        <w:r w:rsidR="00742F1A" w:rsidRPr="00441C04">
          <w:rPr>
            <w:rStyle w:val="a7"/>
            <w:rFonts w:ascii="黑体" w:eastAsia="黑体" w:hAnsi="黑体" w:hint="eastAsia"/>
            <w:noProof/>
            <w:spacing w:val="6"/>
          </w:rPr>
          <w:t>1、</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评价原则</w:t>
        </w:r>
        <w:r w:rsidR="00742F1A">
          <w:rPr>
            <w:noProof/>
            <w:webHidden/>
          </w:rPr>
          <w:tab/>
        </w:r>
        <w:r w:rsidR="00742F1A">
          <w:rPr>
            <w:noProof/>
            <w:webHidden/>
          </w:rPr>
          <w:fldChar w:fldCharType="begin"/>
        </w:r>
        <w:r w:rsidR="00742F1A">
          <w:rPr>
            <w:noProof/>
            <w:webHidden/>
          </w:rPr>
          <w:instrText xml:space="preserve"> PAGEREF _Toc490830813 \h </w:instrText>
        </w:r>
        <w:r w:rsidR="00742F1A">
          <w:rPr>
            <w:noProof/>
            <w:webHidden/>
          </w:rPr>
        </w:r>
        <w:r w:rsidR="00742F1A">
          <w:rPr>
            <w:noProof/>
            <w:webHidden/>
          </w:rPr>
          <w:fldChar w:fldCharType="separate"/>
        </w:r>
        <w:r w:rsidR="00436DFB">
          <w:rPr>
            <w:noProof/>
            <w:webHidden/>
          </w:rPr>
          <w:t>31</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14" w:history="1">
        <w:r w:rsidR="00742F1A" w:rsidRPr="00441C04">
          <w:rPr>
            <w:rStyle w:val="a7"/>
            <w:rFonts w:ascii="黑体" w:eastAsia="黑体" w:hAnsi="黑体" w:hint="eastAsia"/>
            <w:noProof/>
            <w:spacing w:val="6"/>
          </w:rPr>
          <w:t>2、</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评价依据</w:t>
        </w:r>
        <w:r w:rsidR="00742F1A">
          <w:rPr>
            <w:noProof/>
            <w:webHidden/>
          </w:rPr>
          <w:tab/>
        </w:r>
        <w:r w:rsidR="00742F1A">
          <w:rPr>
            <w:noProof/>
            <w:webHidden/>
          </w:rPr>
          <w:fldChar w:fldCharType="begin"/>
        </w:r>
        <w:r w:rsidR="00742F1A">
          <w:rPr>
            <w:noProof/>
            <w:webHidden/>
          </w:rPr>
          <w:instrText xml:space="preserve"> PAGEREF _Toc490830814 \h </w:instrText>
        </w:r>
        <w:r w:rsidR="00742F1A">
          <w:rPr>
            <w:noProof/>
            <w:webHidden/>
          </w:rPr>
        </w:r>
        <w:r w:rsidR="00742F1A">
          <w:rPr>
            <w:noProof/>
            <w:webHidden/>
          </w:rPr>
          <w:fldChar w:fldCharType="separate"/>
        </w:r>
        <w:r w:rsidR="00436DFB">
          <w:rPr>
            <w:noProof/>
            <w:webHidden/>
          </w:rPr>
          <w:t>31</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15" w:history="1">
        <w:r w:rsidR="00742F1A" w:rsidRPr="00441C04">
          <w:rPr>
            <w:rStyle w:val="a7"/>
            <w:rFonts w:ascii="黑体" w:eastAsia="黑体" w:hAnsi="黑体" w:hint="eastAsia"/>
            <w:noProof/>
            <w:spacing w:val="6"/>
          </w:rPr>
          <w:t>（三）</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评价方法和实施过程</w:t>
        </w:r>
        <w:r w:rsidR="00742F1A">
          <w:rPr>
            <w:noProof/>
            <w:webHidden/>
          </w:rPr>
          <w:tab/>
        </w:r>
        <w:r w:rsidR="00742F1A">
          <w:rPr>
            <w:noProof/>
            <w:webHidden/>
          </w:rPr>
          <w:fldChar w:fldCharType="begin"/>
        </w:r>
        <w:r w:rsidR="00742F1A">
          <w:rPr>
            <w:noProof/>
            <w:webHidden/>
          </w:rPr>
          <w:instrText xml:space="preserve"> PAGEREF _Toc490830815 \h </w:instrText>
        </w:r>
        <w:r w:rsidR="00742F1A">
          <w:rPr>
            <w:noProof/>
            <w:webHidden/>
          </w:rPr>
        </w:r>
        <w:r w:rsidR="00742F1A">
          <w:rPr>
            <w:noProof/>
            <w:webHidden/>
          </w:rPr>
          <w:fldChar w:fldCharType="separate"/>
        </w:r>
        <w:r w:rsidR="00436DFB">
          <w:rPr>
            <w:noProof/>
            <w:webHidden/>
          </w:rPr>
          <w:t>31</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16" w:history="1">
        <w:r w:rsidR="00742F1A" w:rsidRPr="00441C04">
          <w:rPr>
            <w:rStyle w:val="a7"/>
            <w:rFonts w:ascii="黑体" w:eastAsia="黑体" w:hAnsi="黑体" w:hint="eastAsia"/>
            <w:noProof/>
            <w:spacing w:val="6"/>
          </w:rPr>
          <w:t>1、</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绩效评价工作方案制定过程</w:t>
        </w:r>
        <w:r w:rsidR="00742F1A">
          <w:rPr>
            <w:noProof/>
            <w:webHidden/>
          </w:rPr>
          <w:tab/>
        </w:r>
        <w:r w:rsidR="00742F1A">
          <w:rPr>
            <w:noProof/>
            <w:webHidden/>
          </w:rPr>
          <w:fldChar w:fldCharType="begin"/>
        </w:r>
        <w:r w:rsidR="00742F1A">
          <w:rPr>
            <w:noProof/>
            <w:webHidden/>
          </w:rPr>
          <w:instrText xml:space="preserve"> PAGEREF _Toc490830816 \h </w:instrText>
        </w:r>
        <w:r w:rsidR="00742F1A">
          <w:rPr>
            <w:noProof/>
            <w:webHidden/>
          </w:rPr>
        </w:r>
        <w:r w:rsidR="00742F1A">
          <w:rPr>
            <w:noProof/>
            <w:webHidden/>
          </w:rPr>
          <w:fldChar w:fldCharType="separate"/>
        </w:r>
        <w:r w:rsidR="00436DFB">
          <w:rPr>
            <w:noProof/>
            <w:webHidden/>
          </w:rPr>
          <w:t>32</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17" w:history="1">
        <w:r w:rsidR="00742F1A" w:rsidRPr="00441C04">
          <w:rPr>
            <w:rStyle w:val="a7"/>
            <w:rFonts w:ascii="黑体" w:eastAsia="黑体" w:hAnsi="黑体" w:hint="eastAsia"/>
            <w:noProof/>
            <w:spacing w:val="6"/>
          </w:rPr>
          <w:t>2、</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数据采集方法及过程</w:t>
        </w:r>
        <w:r w:rsidR="00742F1A">
          <w:rPr>
            <w:noProof/>
            <w:webHidden/>
          </w:rPr>
          <w:tab/>
        </w:r>
        <w:r w:rsidR="00742F1A">
          <w:rPr>
            <w:noProof/>
            <w:webHidden/>
          </w:rPr>
          <w:fldChar w:fldCharType="begin"/>
        </w:r>
        <w:r w:rsidR="00742F1A">
          <w:rPr>
            <w:noProof/>
            <w:webHidden/>
          </w:rPr>
          <w:instrText xml:space="preserve"> PAGEREF _Toc490830817 \h </w:instrText>
        </w:r>
        <w:r w:rsidR="00742F1A">
          <w:rPr>
            <w:noProof/>
            <w:webHidden/>
          </w:rPr>
        </w:r>
        <w:r w:rsidR="00742F1A">
          <w:rPr>
            <w:noProof/>
            <w:webHidden/>
          </w:rPr>
          <w:fldChar w:fldCharType="separate"/>
        </w:r>
        <w:r w:rsidR="00436DFB">
          <w:rPr>
            <w:noProof/>
            <w:webHidden/>
          </w:rPr>
          <w:t>32</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18" w:history="1">
        <w:r w:rsidR="00742F1A" w:rsidRPr="00441C04">
          <w:rPr>
            <w:rStyle w:val="a7"/>
            <w:rFonts w:ascii="黑体" w:eastAsia="黑体" w:hAnsi="黑体" w:hint="eastAsia"/>
            <w:noProof/>
            <w:spacing w:val="6"/>
          </w:rPr>
          <w:t>3、</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绩效评价报告形成过程</w:t>
        </w:r>
        <w:r w:rsidR="00742F1A">
          <w:rPr>
            <w:noProof/>
            <w:webHidden/>
          </w:rPr>
          <w:tab/>
        </w:r>
        <w:r w:rsidR="00742F1A">
          <w:rPr>
            <w:noProof/>
            <w:webHidden/>
          </w:rPr>
          <w:fldChar w:fldCharType="begin"/>
        </w:r>
        <w:r w:rsidR="00742F1A">
          <w:rPr>
            <w:noProof/>
            <w:webHidden/>
          </w:rPr>
          <w:instrText xml:space="preserve"> PAGEREF _Toc490830818 \h </w:instrText>
        </w:r>
        <w:r w:rsidR="00742F1A">
          <w:rPr>
            <w:noProof/>
            <w:webHidden/>
          </w:rPr>
        </w:r>
        <w:r w:rsidR="00742F1A">
          <w:rPr>
            <w:noProof/>
            <w:webHidden/>
          </w:rPr>
          <w:fldChar w:fldCharType="separate"/>
        </w:r>
        <w:r w:rsidR="00436DFB">
          <w:rPr>
            <w:noProof/>
            <w:webHidden/>
          </w:rPr>
          <w:t>33</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19" w:history="1">
        <w:r w:rsidR="00742F1A" w:rsidRPr="00441C04">
          <w:rPr>
            <w:rStyle w:val="a7"/>
            <w:rFonts w:ascii="黑体" w:eastAsia="黑体" w:hAnsi="黑体" w:hint="eastAsia"/>
            <w:noProof/>
            <w:spacing w:val="6"/>
          </w:rPr>
          <w:t>三、</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评价结论和绩效分析</w:t>
        </w:r>
        <w:r w:rsidR="00742F1A">
          <w:rPr>
            <w:noProof/>
            <w:webHidden/>
          </w:rPr>
          <w:tab/>
        </w:r>
        <w:r w:rsidR="00742F1A">
          <w:rPr>
            <w:noProof/>
            <w:webHidden/>
          </w:rPr>
          <w:fldChar w:fldCharType="begin"/>
        </w:r>
        <w:r w:rsidR="00742F1A">
          <w:rPr>
            <w:noProof/>
            <w:webHidden/>
          </w:rPr>
          <w:instrText xml:space="preserve"> PAGEREF _Toc490830819 \h </w:instrText>
        </w:r>
        <w:r w:rsidR="00742F1A">
          <w:rPr>
            <w:noProof/>
            <w:webHidden/>
          </w:rPr>
        </w:r>
        <w:r w:rsidR="00742F1A">
          <w:rPr>
            <w:noProof/>
            <w:webHidden/>
          </w:rPr>
          <w:fldChar w:fldCharType="separate"/>
        </w:r>
        <w:r w:rsidR="00436DFB">
          <w:rPr>
            <w:noProof/>
            <w:webHidden/>
          </w:rPr>
          <w:t>33</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20" w:history="1">
        <w:r w:rsidR="00742F1A" w:rsidRPr="00441C04">
          <w:rPr>
            <w:rStyle w:val="a7"/>
            <w:rFonts w:ascii="黑体" w:eastAsia="黑体" w:hAnsi="黑体" w:hint="eastAsia"/>
            <w:noProof/>
            <w:spacing w:val="6"/>
          </w:rPr>
          <w:t>（一）</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评价结论</w:t>
        </w:r>
        <w:r w:rsidR="00742F1A">
          <w:rPr>
            <w:noProof/>
            <w:webHidden/>
          </w:rPr>
          <w:tab/>
        </w:r>
        <w:r w:rsidR="00742F1A">
          <w:rPr>
            <w:noProof/>
            <w:webHidden/>
          </w:rPr>
          <w:fldChar w:fldCharType="begin"/>
        </w:r>
        <w:r w:rsidR="00742F1A">
          <w:rPr>
            <w:noProof/>
            <w:webHidden/>
          </w:rPr>
          <w:instrText xml:space="preserve"> PAGEREF _Toc490830820 \h </w:instrText>
        </w:r>
        <w:r w:rsidR="00742F1A">
          <w:rPr>
            <w:noProof/>
            <w:webHidden/>
          </w:rPr>
        </w:r>
        <w:r w:rsidR="00742F1A">
          <w:rPr>
            <w:noProof/>
            <w:webHidden/>
          </w:rPr>
          <w:fldChar w:fldCharType="separate"/>
        </w:r>
        <w:r w:rsidR="00436DFB">
          <w:rPr>
            <w:noProof/>
            <w:webHidden/>
          </w:rPr>
          <w:t>33</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21" w:history="1">
        <w:r w:rsidR="00742F1A" w:rsidRPr="00441C04">
          <w:rPr>
            <w:rStyle w:val="a7"/>
            <w:rFonts w:ascii="黑体" w:eastAsia="黑体" w:hAnsi="黑体" w:hint="eastAsia"/>
            <w:noProof/>
            <w:spacing w:val="6"/>
          </w:rPr>
          <w:t>（二）</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绩效分析</w:t>
        </w:r>
        <w:r w:rsidR="00742F1A">
          <w:rPr>
            <w:noProof/>
            <w:webHidden/>
          </w:rPr>
          <w:tab/>
        </w:r>
        <w:r w:rsidR="00742F1A">
          <w:rPr>
            <w:noProof/>
            <w:webHidden/>
          </w:rPr>
          <w:fldChar w:fldCharType="begin"/>
        </w:r>
        <w:r w:rsidR="00742F1A">
          <w:rPr>
            <w:noProof/>
            <w:webHidden/>
          </w:rPr>
          <w:instrText xml:space="preserve"> PAGEREF _Toc490830821 \h </w:instrText>
        </w:r>
        <w:r w:rsidR="00742F1A">
          <w:rPr>
            <w:noProof/>
            <w:webHidden/>
          </w:rPr>
        </w:r>
        <w:r w:rsidR="00742F1A">
          <w:rPr>
            <w:noProof/>
            <w:webHidden/>
          </w:rPr>
          <w:fldChar w:fldCharType="separate"/>
        </w:r>
        <w:r w:rsidR="00436DFB">
          <w:rPr>
            <w:noProof/>
            <w:webHidden/>
          </w:rPr>
          <w:t>33</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22" w:history="1">
        <w:r w:rsidR="00742F1A" w:rsidRPr="00441C04">
          <w:rPr>
            <w:rStyle w:val="a7"/>
            <w:rFonts w:ascii="黑体" w:eastAsia="黑体" w:hAnsi="黑体" w:hint="eastAsia"/>
            <w:noProof/>
            <w:spacing w:val="6"/>
          </w:rPr>
          <w:t>1、</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项目决策</w:t>
        </w:r>
        <w:r w:rsidR="00742F1A">
          <w:rPr>
            <w:noProof/>
            <w:webHidden/>
          </w:rPr>
          <w:tab/>
        </w:r>
        <w:r w:rsidR="00742F1A">
          <w:rPr>
            <w:noProof/>
            <w:webHidden/>
          </w:rPr>
          <w:fldChar w:fldCharType="begin"/>
        </w:r>
        <w:r w:rsidR="00742F1A">
          <w:rPr>
            <w:noProof/>
            <w:webHidden/>
          </w:rPr>
          <w:instrText xml:space="preserve"> PAGEREF _Toc490830822 \h </w:instrText>
        </w:r>
        <w:r w:rsidR="00742F1A">
          <w:rPr>
            <w:noProof/>
            <w:webHidden/>
          </w:rPr>
        </w:r>
        <w:r w:rsidR="00742F1A">
          <w:rPr>
            <w:noProof/>
            <w:webHidden/>
          </w:rPr>
          <w:fldChar w:fldCharType="separate"/>
        </w:r>
        <w:r w:rsidR="00436DFB">
          <w:rPr>
            <w:noProof/>
            <w:webHidden/>
          </w:rPr>
          <w:t>33</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23" w:history="1">
        <w:r w:rsidR="00742F1A" w:rsidRPr="00441C04">
          <w:rPr>
            <w:rStyle w:val="a7"/>
            <w:rFonts w:ascii="黑体" w:eastAsia="黑体" w:hAnsi="黑体" w:hint="eastAsia"/>
            <w:noProof/>
            <w:spacing w:val="6"/>
          </w:rPr>
          <w:t>2、</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项目管理</w:t>
        </w:r>
        <w:r w:rsidR="00742F1A">
          <w:rPr>
            <w:noProof/>
            <w:webHidden/>
          </w:rPr>
          <w:tab/>
        </w:r>
        <w:r w:rsidR="00742F1A">
          <w:rPr>
            <w:noProof/>
            <w:webHidden/>
          </w:rPr>
          <w:fldChar w:fldCharType="begin"/>
        </w:r>
        <w:r w:rsidR="00742F1A">
          <w:rPr>
            <w:noProof/>
            <w:webHidden/>
          </w:rPr>
          <w:instrText xml:space="preserve"> PAGEREF _Toc490830823 \h </w:instrText>
        </w:r>
        <w:r w:rsidR="00742F1A">
          <w:rPr>
            <w:noProof/>
            <w:webHidden/>
          </w:rPr>
        </w:r>
        <w:r w:rsidR="00742F1A">
          <w:rPr>
            <w:noProof/>
            <w:webHidden/>
          </w:rPr>
          <w:fldChar w:fldCharType="separate"/>
        </w:r>
        <w:r w:rsidR="00436DFB">
          <w:rPr>
            <w:noProof/>
            <w:webHidden/>
          </w:rPr>
          <w:t>35</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24" w:history="1">
        <w:r w:rsidR="00742F1A" w:rsidRPr="00441C04">
          <w:rPr>
            <w:rStyle w:val="a7"/>
            <w:rFonts w:ascii="黑体" w:eastAsia="黑体" w:hAnsi="黑体" w:hint="eastAsia"/>
            <w:noProof/>
            <w:spacing w:val="6"/>
          </w:rPr>
          <w:t>3、</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项目绩效</w:t>
        </w:r>
        <w:r w:rsidR="00742F1A">
          <w:rPr>
            <w:noProof/>
            <w:webHidden/>
          </w:rPr>
          <w:tab/>
        </w:r>
        <w:r w:rsidR="00742F1A">
          <w:rPr>
            <w:noProof/>
            <w:webHidden/>
          </w:rPr>
          <w:fldChar w:fldCharType="begin"/>
        </w:r>
        <w:r w:rsidR="00742F1A">
          <w:rPr>
            <w:noProof/>
            <w:webHidden/>
          </w:rPr>
          <w:instrText xml:space="preserve"> PAGEREF _Toc490830824 \h </w:instrText>
        </w:r>
        <w:r w:rsidR="00742F1A">
          <w:rPr>
            <w:noProof/>
            <w:webHidden/>
          </w:rPr>
        </w:r>
        <w:r w:rsidR="00742F1A">
          <w:rPr>
            <w:noProof/>
            <w:webHidden/>
          </w:rPr>
          <w:fldChar w:fldCharType="separate"/>
        </w:r>
        <w:r w:rsidR="00436DFB">
          <w:rPr>
            <w:noProof/>
            <w:webHidden/>
          </w:rPr>
          <w:t>41</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25" w:history="1">
        <w:r w:rsidR="00742F1A" w:rsidRPr="00441C04">
          <w:rPr>
            <w:rStyle w:val="a7"/>
            <w:rFonts w:ascii="黑体" w:eastAsia="黑体" w:hAnsi="黑体" w:hint="eastAsia"/>
            <w:noProof/>
            <w:spacing w:val="6"/>
          </w:rPr>
          <w:t>四、</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主要业绩和经验</w:t>
        </w:r>
        <w:r w:rsidR="00742F1A">
          <w:rPr>
            <w:noProof/>
            <w:webHidden/>
          </w:rPr>
          <w:tab/>
        </w:r>
        <w:r w:rsidR="00742F1A">
          <w:rPr>
            <w:noProof/>
            <w:webHidden/>
          </w:rPr>
          <w:fldChar w:fldCharType="begin"/>
        </w:r>
        <w:r w:rsidR="00742F1A">
          <w:rPr>
            <w:noProof/>
            <w:webHidden/>
          </w:rPr>
          <w:instrText xml:space="preserve"> PAGEREF _Toc490830825 \h </w:instrText>
        </w:r>
        <w:r w:rsidR="00742F1A">
          <w:rPr>
            <w:noProof/>
            <w:webHidden/>
          </w:rPr>
        </w:r>
        <w:r w:rsidR="00742F1A">
          <w:rPr>
            <w:noProof/>
            <w:webHidden/>
          </w:rPr>
          <w:fldChar w:fldCharType="separate"/>
        </w:r>
        <w:r w:rsidR="00436DFB">
          <w:rPr>
            <w:noProof/>
            <w:webHidden/>
          </w:rPr>
          <w:t>56</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26" w:history="1">
        <w:r w:rsidR="00742F1A" w:rsidRPr="00441C04">
          <w:rPr>
            <w:rStyle w:val="a7"/>
            <w:rFonts w:ascii="黑体" w:eastAsia="黑体" w:hAnsi="黑体" w:hint="eastAsia"/>
            <w:noProof/>
            <w:spacing w:val="6"/>
          </w:rPr>
          <w:t>五、</w:t>
        </w:r>
        <w:r w:rsidR="00742F1A">
          <w:rPr>
            <w:rFonts w:asciiTheme="minorHAnsi" w:eastAsiaTheme="minorEastAsia" w:hAnsiTheme="minorHAnsi" w:cstheme="minorBidi"/>
            <w:noProof/>
            <w:szCs w:val="22"/>
          </w:rPr>
          <w:tab/>
        </w:r>
        <w:r w:rsidR="00742F1A" w:rsidRPr="00441C04">
          <w:rPr>
            <w:rStyle w:val="a7"/>
            <w:rFonts w:ascii="黑体" w:eastAsia="黑体" w:hAnsi="黑体" w:hint="eastAsia"/>
            <w:noProof/>
            <w:spacing w:val="6"/>
          </w:rPr>
          <w:t>存在的问题和建议</w:t>
        </w:r>
        <w:r w:rsidR="00742F1A">
          <w:rPr>
            <w:noProof/>
            <w:webHidden/>
          </w:rPr>
          <w:tab/>
        </w:r>
        <w:r w:rsidR="00742F1A">
          <w:rPr>
            <w:noProof/>
            <w:webHidden/>
          </w:rPr>
          <w:fldChar w:fldCharType="begin"/>
        </w:r>
        <w:r w:rsidR="00742F1A">
          <w:rPr>
            <w:noProof/>
            <w:webHidden/>
          </w:rPr>
          <w:instrText xml:space="preserve"> PAGEREF _Toc490830826 \h </w:instrText>
        </w:r>
        <w:r w:rsidR="00742F1A">
          <w:rPr>
            <w:noProof/>
            <w:webHidden/>
          </w:rPr>
        </w:r>
        <w:r w:rsidR="00742F1A">
          <w:rPr>
            <w:noProof/>
            <w:webHidden/>
          </w:rPr>
          <w:fldChar w:fldCharType="separate"/>
        </w:r>
        <w:r w:rsidR="00436DFB">
          <w:rPr>
            <w:noProof/>
            <w:webHidden/>
          </w:rPr>
          <w:t>59</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27" w:history="1">
        <w:r w:rsidR="00742F1A" w:rsidRPr="00441C04">
          <w:rPr>
            <w:rStyle w:val="a7"/>
            <w:rFonts w:ascii="黑体" w:eastAsia="黑体" w:hAnsi="黑体" w:hint="eastAsia"/>
            <w:noProof/>
            <w:spacing w:val="6"/>
          </w:rPr>
          <w:t>（一）存在的主要问题</w:t>
        </w:r>
        <w:r w:rsidR="00742F1A">
          <w:rPr>
            <w:noProof/>
            <w:webHidden/>
          </w:rPr>
          <w:tab/>
        </w:r>
        <w:r w:rsidR="00742F1A">
          <w:rPr>
            <w:noProof/>
            <w:webHidden/>
          </w:rPr>
          <w:fldChar w:fldCharType="begin"/>
        </w:r>
        <w:r w:rsidR="00742F1A">
          <w:rPr>
            <w:noProof/>
            <w:webHidden/>
          </w:rPr>
          <w:instrText xml:space="preserve"> PAGEREF _Toc490830827 \h </w:instrText>
        </w:r>
        <w:r w:rsidR="00742F1A">
          <w:rPr>
            <w:noProof/>
            <w:webHidden/>
          </w:rPr>
        </w:r>
        <w:r w:rsidR="00742F1A">
          <w:rPr>
            <w:noProof/>
            <w:webHidden/>
          </w:rPr>
          <w:fldChar w:fldCharType="separate"/>
        </w:r>
        <w:r w:rsidR="00436DFB">
          <w:rPr>
            <w:noProof/>
            <w:webHidden/>
          </w:rPr>
          <w:t>59</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28" w:history="1">
        <w:r w:rsidR="00742F1A" w:rsidRPr="00441C04">
          <w:rPr>
            <w:rStyle w:val="a7"/>
            <w:rFonts w:ascii="黑体" w:eastAsia="黑体" w:hAnsi="黑体" w:hint="eastAsia"/>
            <w:noProof/>
            <w:spacing w:val="6"/>
          </w:rPr>
          <w:t>（二）建议和改进措施</w:t>
        </w:r>
        <w:r w:rsidR="00742F1A">
          <w:rPr>
            <w:noProof/>
            <w:webHidden/>
          </w:rPr>
          <w:tab/>
        </w:r>
        <w:r w:rsidR="00742F1A">
          <w:rPr>
            <w:noProof/>
            <w:webHidden/>
          </w:rPr>
          <w:fldChar w:fldCharType="begin"/>
        </w:r>
        <w:r w:rsidR="00742F1A">
          <w:rPr>
            <w:noProof/>
            <w:webHidden/>
          </w:rPr>
          <w:instrText xml:space="preserve"> PAGEREF _Toc490830828 \h </w:instrText>
        </w:r>
        <w:r w:rsidR="00742F1A">
          <w:rPr>
            <w:noProof/>
            <w:webHidden/>
          </w:rPr>
        </w:r>
        <w:r w:rsidR="00742F1A">
          <w:rPr>
            <w:noProof/>
            <w:webHidden/>
          </w:rPr>
          <w:fldChar w:fldCharType="separate"/>
        </w:r>
        <w:r w:rsidR="00436DFB">
          <w:rPr>
            <w:noProof/>
            <w:webHidden/>
          </w:rPr>
          <w:t>61</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29" w:history="1">
        <w:r w:rsidR="00742F1A" w:rsidRPr="00441C04">
          <w:rPr>
            <w:rStyle w:val="a7"/>
            <w:rFonts w:ascii="黑体" w:eastAsia="黑体" w:hAnsi="黑体" w:hint="eastAsia"/>
            <w:noProof/>
            <w:spacing w:val="6"/>
          </w:rPr>
          <w:t>附件</w:t>
        </w:r>
        <w:r w:rsidR="00742F1A" w:rsidRPr="00441C04">
          <w:rPr>
            <w:rStyle w:val="a7"/>
            <w:rFonts w:ascii="黑体" w:eastAsia="黑体" w:hAnsi="黑体"/>
            <w:noProof/>
            <w:spacing w:val="6"/>
          </w:rPr>
          <w:t>1.</w:t>
        </w:r>
        <w:r w:rsidR="00742F1A" w:rsidRPr="00441C04">
          <w:rPr>
            <w:rStyle w:val="a7"/>
            <w:rFonts w:ascii="黑体" w:eastAsia="黑体" w:hAnsi="黑体" w:hint="eastAsia"/>
            <w:noProof/>
            <w:spacing w:val="6"/>
          </w:rPr>
          <w:t>项目评分表</w:t>
        </w:r>
        <w:r w:rsidR="00742F1A">
          <w:rPr>
            <w:noProof/>
            <w:webHidden/>
          </w:rPr>
          <w:tab/>
        </w:r>
        <w:r w:rsidR="00742F1A">
          <w:rPr>
            <w:noProof/>
            <w:webHidden/>
          </w:rPr>
          <w:fldChar w:fldCharType="begin"/>
        </w:r>
        <w:r w:rsidR="00742F1A">
          <w:rPr>
            <w:noProof/>
            <w:webHidden/>
          </w:rPr>
          <w:instrText xml:space="preserve"> PAGEREF _Toc490830829 \h </w:instrText>
        </w:r>
        <w:r w:rsidR="00742F1A">
          <w:rPr>
            <w:noProof/>
            <w:webHidden/>
          </w:rPr>
        </w:r>
        <w:r w:rsidR="00742F1A">
          <w:rPr>
            <w:noProof/>
            <w:webHidden/>
          </w:rPr>
          <w:fldChar w:fldCharType="separate"/>
        </w:r>
        <w:r w:rsidR="00436DFB">
          <w:rPr>
            <w:noProof/>
            <w:webHidden/>
          </w:rPr>
          <w:t>63</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30" w:history="1">
        <w:r w:rsidR="00742F1A" w:rsidRPr="00441C04">
          <w:rPr>
            <w:rStyle w:val="a7"/>
            <w:rFonts w:ascii="黑体" w:eastAsia="黑体" w:hAnsi="黑体" w:hint="eastAsia"/>
            <w:noProof/>
            <w:spacing w:val="6"/>
          </w:rPr>
          <w:t>附件</w:t>
        </w:r>
        <w:r w:rsidR="00742F1A" w:rsidRPr="00441C04">
          <w:rPr>
            <w:rStyle w:val="a7"/>
            <w:rFonts w:ascii="黑体" w:eastAsia="黑体" w:hAnsi="黑体"/>
            <w:noProof/>
            <w:spacing w:val="6"/>
          </w:rPr>
          <w:t>2.</w:t>
        </w:r>
        <w:r w:rsidR="00742F1A" w:rsidRPr="00441C04">
          <w:rPr>
            <w:rStyle w:val="a7"/>
            <w:rFonts w:ascii="黑体" w:eastAsia="黑体" w:hAnsi="黑体" w:hint="eastAsia"/>
            <w:noProof/>
            <w:spacing w:val="6"/>
          </w:rPr>
          <w:t>社会调查情况汇总</w:t>
        </w:r>
        <w:r w:rsidR="00742F1A">
          <w:rPr>
            <w:noProof/>
            <w:webHidden/>
          </w:rPr>
          <w:tab/>
        </w:r>
        <w:r w:rsidR="00742F1A">
          <w:rPr>
            <w:noProof/>
            <w:webHidden/>
          </w:rPr>
          <w:fldChar w:fldCharType="begin"/>
        </w:r>
        <w:r w:rsidR="00742F1A">
          <w:rPr>
            <w:noProof/>
            <w:webHidden/>
          </w:rPr>
          <w:instrText xml:space="preserve"> PAGEREF _Toc490830830 \h </w:instrText>
        </w:r>
        <w:r w:rsidR="00742F1A">
          <w:rPr>
            <w:noProof/>
            <w:webHidden/>
          </w:rPr>
        </w:r>
        <w:r w:rsidR="00742F1A">
          <w:rPr>
            <w:noProof/>
            <w:webHidden/>
          </w:rPr>
          <w:fldChar w:fldCharType="separate"/>
        </w:r>
        <w:r w:rsidR="00436DFB">
          <w:rPr>
            <w:noProof/>
            <w:webHidden/>
          </w:rPr>
          <w:t>65</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31" w:history="1">
        <w:r w:rsidR="00742F1A" w:rsidRPr="00441C04">
          <w:rPr>
            <w:rStyle w:val="a7"/>
            <w:rFonts w:ascii="黑体" w:eastAsia="黑体" w:hAnsi="黑体" w:hint="eastAsia"/>
            <w:noProof/>
            <w:spacing w:val="6"/>
          </w:rPr>
          <w:t>附件</w:t>
        </w:r>
        <w:r w:rsidR="00742F1A" w:rsidRPr="00441C04">
          <w:rPr>
            <w:rStyle w:val="a7"/>
            <w:rFonts w:ascii="黑体" w:eastAsia="黑体" w:hAnsi="黑体"/>
            <w:noProof/>
            <w:spacing w:val="6"/>
          </w:rPr>
          <w:t>3.2016</w:t>
        </w:r>
        <w:r w:rsidR="00742F1A" w:rsidRPr="00441C04">
          <w:rPr>
            <w:rStyle w:val="a7"/>
            <w:rFonts w:ascii="黑体" w:eastAsia="黑体" w:hAnsi="黑体" w:hint="eastAsia"/>
            <w:noProof/>
            <w:spacing w:val="6"/>
          </w:rPr>
          <w:t>年度绩效目标分解（详表）</w:t>
        </w:r>
        <w:r w:rsidR="00742F1A">
          <w:rPr>
            <w:noProof/>
            <w:webHidden/>
          </w:rPr>
          <w:tab/>
        </w:r>
        <w:r w:rsidR="00742F1A">
          <w:rPr>
            <w:noProof/>
            <w:webHidden/>
          </w:rPr>
          <w:fldChar w:fldCharType="begin"/>
        </w:r>
        <w:r w:rsidR="00742F1A">
          <w:rPr>
            <w:noProof/>
            <w:webHidden/>
          </w:rPr>
          <w:instrText xml:space="preserve"> PAGEREF _Toc490830831 \h </w:instrText>
        </w:r>
        <w:r w:rsidR="00742F1A">
          <w:rPr>
            <w:noProof/>
            <w:webHidden/>
          </w:rPr>
        </w:r>
        <w:r w:rsidR="00742F1A">
          <w:rPr>
            <w:noProof/>
            <w:webHidden/>
          </w:rPr>
          <w:fldChar w:fldCharType="separate"/>
        </w:r>
        <w:r w:rsidR="00436DFB">
          <w:rPr>
            <w:noProof/>
            <w:webHidden/>
          </w:rPr>
          <w:t>114</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32" w:history="1">
        <w:r w:rsidR="00742F1A" w:rsidRPr="00441C04">
          <w:rPr>
            <w:rStyle w:val="a7"/>
            <w:rFonts w:ascii="黑体" w:eastAsia="黑体" w:hAnsi="黑体" w:hint="eastAsia"/>
            <w:noProof/>
            <w:spacing w:val="6"/>
          </w:rPr>
          <w:t>附件</w:t>
        </w:r>
        <w:r w:rsidR="00742F1A" w:rsidRPr="00441C04">
          <w:rPr>
            <w:rStyle w:val="a7"/>
            <w:rFonts w:ascii="黑体" w:eastAsia="黑体" w:hAnsi="黑体"/>
            <w:noProof/>
            <w:spacing w:val="6"/>
          </w:rPr>
          <w:t>4.</w:t>
        </w:r>
        <w:r w:rsidR="00742F1A" w:rsidRPr="00441C04">
          <w:rPr>
            <w:rStyle w:val="a7"/>
            <w:rFonts w:ascii="黑体" w:eastAsia="黑体" w:hAnsi="黑体" w:hint="eastAsia"/>
            <w:noProof/>
            <w:spacing w:val="6"/>
          </w:rPr>
          <w:t>评价报</w:t>
        </w:r>
        <w:r w:rsidR="00742F1A" w:rsidRPr="00441C04">
          <w:rPr>
            <w:rStyle w:val="a7"/>
            <w:rFonts w:ascii="黑体" w:eastAsia="黑体" w:hAnsi="黑体" w:hint="eastAsia"/>
            <w:noProof/>
            <w:spacing w:val="6"/>
          </w:rPr>
          <w:t>告</w:t>
        </w:r>
        <w:r w:rsidR="00742F1A" w:rsidRPr="00441C04">
          <w:rPr>
            <w:rStyle w:val="a7"/>
            <w:rFonts w:ascii="黑体" w:eastAsia="黑体" w:hAnsi="黑体" w:hint="eastAsia"/>
            <w:noProof/>
            <w:spacing w:val="6"/>
          </w:rPr>
          <w:t>意见征询表</w:t>
        </w:r>
        <w:r w:rsidR="00742F1A">
          <w:rPr>
            <w:noProof/>
            <w:webHidden/>
          </w:rPr>
          <w:tab/>
        </w:r>
        <w:r w:rsidR="00742F1A">
          <w:rPr>
            <w:noProof/>
            <w:webHidden/>
          </w:rPr>
          <w:fldChar w:fldCharType="begin"/>
        </w:r>
        <w:r w:rsidR="00742F1A">
          <w:rPr>
            <w:noProof/>
            <w:webHidden/>
          </w:rPr>
          <w:instrText xml:space="preserve"> PAGEREF _Toc490830832 \h </w:instrText>
        </w:r>
        <w:r w:rsidR="00742F1A">
          <w:rPr>
            <w:noProof/>
            <w:webHidden/>
          </w:rPr>
        </w:r>
        <w:r w:rsidR="00742F1A">
          <w:rPr>
            <w:noProof/>
            <w:webHidden/>
          </w:rPr>
          <w:fldChar w:fldCharType="separate"/>
        </w:r>
        <w:r w:rsidR="00436DFB">
          <w:rPr>
            <w:noProof/>
            <w:webHidden/>
          </w:rPr>
          <w:t>117</w:t>
        </w:r>
        <w:r w:rsidR="00742F1A">
          <w:rPr>
            <w:noProof/>
            <w:webHidden/>
          </w:rPr>
          <w:fldChar w:fldCharType="end"/>
        </w:r>
      </w:hyperlink>
    </w:p>
    <w:p w:rsidR="00742F1A" w:rsidRDefault="00E76091">
      <w:pPr>
        <w:pStyle w:val="10"/>
        <w:rPr>
          <w:rFonts w:asciiTheme="minorHAnsi" w:eastAsiaTheme="minorEastAsia" w:hAnsiTheme="minorHAnsi" w:cstheme="minorBidi"/>
          <w:noProof/>
          <w:szCs w:val="22"/>
        </w:rPr>
      </w:pPr>
      <w:hyperlink w:anchor="_Toc490830833" w:history="1">
        <w:r w:rsidR="00742F1A" w:rsidRPr="00441C04">
          <w:rPr>
            <w:rStyle w:val="a7"/>
            <w:rFonts w:ascii="黑体" w:eastAsia="黑体" w:hAnsi="黑体" w:hint="eastAsia"/>
            <w:noProof/>
            <w:spacing w:val="6"/>
          </w:rPr>
          <w:t>附件</w:t>
        </w:r>
        <w:r w:rsidR="00742F1A" w:rsidRPr="00441C04">
          <w:rPr>
            <w:rStyle w:val="a7"/>
            <w:rFonts w:ascii="黑体" w:eastAsia="黑体" w:hAnsi="黑体"/>
            <w:noProof/>
            <w:spacing w:val="6"/>
          </w:rPr>
          <w:t>5.</w:t>
        </w:r>
        <w:r w:rsidR="00742F1A" w:rsidRPr="00441C04">
          <w:rPr>
            <w:rStyle w:val="a7"/>
            <w:rFonts w:ascii="黑体" w:eastAsia="黑体" w:hAnsi="黑体" w:hint="eastAsia"/>
            <w:noProof/>
            <w:spacing w:val="6"/>
          </w:rPr>
          <w:t>工作底稿列示</w:t>
        </w:r>
        <w:r w:rsidR="00742F1A">
          <w:rPr>
            <w:noProof/>
            <w:webHidden/>
          </w:rPr>
          <w:tab/>
        </w:r>
        <w:r w:rsidR="00742F1A">
          <w:rPr>
            <w:noProof/>
            <w:webHidden/>
          </w:rPr>
          <w:fldChar w:fldCharType="begin"/>
        </w:r>
        <w:r w:rsidR="00742F1A">
          <w:rPr>
            <w:noProof/>
            <w:webHidden/>
          </w:rPr>
          <w:instrText xml:space="preserve"> PAGEREF _Toc490830833 \h </w:instrText>
        </w:r>
        <w:r w:rsidR="00742F1A">
          <w:rPr>
            <w:noProof/>
            <w:webHidden/>
          </w:rPr>
        </w:r>
        <w:r w:rsidR="00742F1A">
          <w:rPr>
            <w:noProof/>
            <w:webHidden/>
          </w:rPr>
          <w:fldChar w:fldCharType="separate"/>
        </w:r>
        <w:r w:rsidR="00436DFB">
          <w:rPr>
            <w:noProof/>
            <w:webHidden/>
          </w:rPr>
          <w:t>118</w:t>
        </w:r>
        <w:r w:rsidR="00742F1A">
          <w:rPr>
            <w:noProof/>
            <w:webHidden/>
          </w:rPr>
          <w:fldChar w:fldCharType="end"/>
        </w:r>
      </w:hyperlink>
    </w:p>
    <w:p w:rsidR="00F45AF5" w:rsidRDefault="00B71D12" w:rsidP="00F45AF5">
      <w:pPr>
        <w:pStyle w:val="1"/>
        <w:spacing w:before="0" w:after="0" w:line="500" w:lineRule="exact"/>
        <w:rPr>
          <w:rFonts w:ascii="黑体" w:eastAsia="黑体" w:hAnsi="宋体"/>
          <w:b w:val="0"/>
          <w:sz w:val="24"/>
        </w:rPr>
      </w:pPr>
      <w:r w:rsidRPr="00BF3D40">
        <w:rPr>
          <w:rFonts w:ascii="黑体" w:eastAsia="黑体" w:hAnsi="宋体" w:hint="eastAsia"/>
          <w:b w:val="0"/>
          <w:sz w:val="24"/>
        </w:rPr>
        <w:fldChar w:fldCharType="end"/>
      </w:r>
      <w:bookmarkStart w:id="1" w:name="_Toc421796070"/>
    </w:p>
    <w:p w:rsidR="00F45AF5" w:rsidRDefault="00F45AF5">
      <w:pPr>
        <w:widowControl/>
        <w:jc w:val="left"/>
        <w:rPr>
          <w:rFonts w:ascii="黑体" w:eastAsia="黑体" w:hAnsi="宋体"/>
          <w:bCs/>
          <w:kern w:val="44"/>
          <w:sz w:val="24"/>
          <w:szCs w:val="44"/>
        </w:rPr>
      </w:pPr>
      <w:r>
        <w:rPr>
          <w:rFonts w:ascii="黑体" w:eastAsia="黑体" w:hAnsi="宋体"/>
          <w:b/>
          <w:sz w:val="24"/>
        </w:rPr>
        <w:br w:type="page"/>
      </w:r>
    </w:p>
    <w:p w:rsidR="00F45AF5" w:rsidRDefault="00F45AF5">
      <w:pPr>
        <w:widowControl/>
        <w:jc w:val="left"/>
        <w:rPr>
          <w:rStyle w:val="11"/>
          <w:rFonts w:ascii="黑体" w:eastAsia="黑体" w:hAnsi="黑体"/>
          <w:b w:val="0"/>
          <w:color w:val="auto"/>
          <w:kern w:val="44"/>
          <w:sz w:val="32"/>
          <w:szCs w:val="32"/>
          <w:u w:val="none"/>
        </w:rPr>
      </w:pPr>
    </w:p>
    <w:p w:rsidR="00BF3D40" w:rsidRPr="00E2094D" w:rsidRDefault="00BF3D40" w:rsidP="00066901">
      <w:pPr>
        <w:pStyle w:val="1"/>
        <w:spacing w:before="0" w:after="0" w:line="500" w:lineRule="exact"/>
        <w:ind w:left="420"/>
        <w:jc w:val="center"/>
        <w:rPr>
          <w:rStyle w:val="11"/>
          <w:rFonts w:ascii="黑体" w:eastAsia="黑体" w:hAnsi="黑体"/>
          <w:bCs w:val="0"/>
          <w:color w:val="auto"/>
          <w:sz w:val="30"/>
          <w:szCs w:val="30"/>
          <w:u w:val="none"/>
        </w:rPr>
      </w:pPr>
      <w:bookmarkStart w:id="2" w:name="_Toc490830793"/>
      <w:r w:rsidRPr="00E2094D">
        <w:rPr>
          <w:rStyle w:val="11"/>
          <w:rFonts w:ascii="黑体" w:eastAsia="黑体" w:hAnsi="黑体" w:hint="eastAsia"/>
          <w:bCs w:val="0"/>
          <w:color w:val="auto"/>
          <w:sz w:val="30"/>
          <w:szCs w:val="30"/>
          <w:u w:val="none"/>
        </w:rPr>
        <w:t>摘  要</w:t>
      </w:r>
      <w:bookmarkEnd w:id="1"/>
      <w:bookmarkEnd w:id="2"/>
    </w:p>
    <w:p w:rsidR="00BF3D40" w:rsidRPr="00E2094D" w:rsidRDefault="00BF3D40" w:rsidP="00AA5C0E">
      <w:pPr>
        <w:pStyle w:val="1"/>
        <w:numPr>
          <w:ilvl w:val="0"/>
          <w:numId w:val="3"/>
        </w:numPr>
        <w:spacing w:before="0" w:after="0" w:line="500" w:lineRule="exact"/>
        <w:jc w:val="left"/>
        <w:rPr>
          <w:rStyle w:val="11"/>
          <w:rFonts w:ascii="黑体" w:eastAsia="黑体" w:hAnsi="黑体"/>
          <w:bCs w:val="0"/>
          <w:color w:val="auto"/>
          <w:sz w:val="24"/>
          <w:szCs w:val="24"/>
          <w:u w:val="none"/>
        </w:rPr>
      </w:pPr>
      <w:bookmarkStart w:id="3" w:name="_Toc421796071"/>
      <w:bookmarkStart w:id="4" w:name="_Toc490830794"/>
      <w:r w:rsidRPr="00E2094D">
        <w:rPr>
          <w:rStyle w:val="11"/>
          <w:rFonts w:ascii="黑体" w:eastAsia="黑体" w:hAnsi="黑体" w:hint="eastAsia"/>
          <w:bCs w:val="0"/>
          <w:color w:val="auto"/>
          <w:sz w:val="24"/>
          <w:szCs w:val="24"/>
          <w:u w:val="none"/>
        </w:rPr>
        <w:t>概述</w:t>
      </w:r>
      <w:bookmarkEnd w:id="3"/>
      <w:bookmarkEnd w:id="4"/>
    </w:p>
    <w:p w:rsidR="00E2094D" w:rsidRPr="00E2094D" w:rsidRDefault="00792E95" w:rsidP="00E2094D">
      <w:pPr>
        <w:spacing w:line="500" w:lineRule="exact"/>
        <w:ind w:firstLine="480"/>
        <w:rPr>
          <w:rFonts w:ascii="仿宋" w:eastAsia="仿宋" w:hAnsi="仿宋"/>
          <w:spacing w:val="6"/>
          <w:sz w:val="24"/>
          <w:szCs w:val="24"/>
        </w:rPr>
      </w:pPr>
      <w:r w:rsidRPr="00E2094D">
        <w:rPr>
          <w:rFonts w:ascii="仿宋" w:eastAsia="仿宋" w:hAnsi="仿宋" w:hint="eastAsia"/>
          <w:spacing w:val="6"/>
          <w:sz w:val="24"/>
          <w:szCs w:val="24"/>
        </w:rPr>
        <w:t xml:space="preserve"> </w:t>
      </w:r>
      <w:r w:rsidR="00E2094D" w:rsidRPr="00E2094D">
        <w:rPr>
          <w:rFonts w:ascii="仿宋" w:eastAsia="仿宋" w:hAnsi="仿宋" w:hint="eastAsia"/>
          <w:spacing w:val="6"/>
          <w:sz w:val="24"/>
          <w:szCs w:val="24"/>
        </w:rPr>
        <w:t>“国际理解教育”主要通过加强英语教育、在学科课程中融入国际与全球视野、鼓励师生对外交流学习，充实学校师生的国际化教育经历。《国家中长期教育改革和发展规划纲要(2010-2020) 》和《上海市中长期教育改革和发展规划纲要(2010-2020)》都对国际理解教育提出倡导，“积极引进、消化国外先进课程资源，加强国际理解教育，培养具有国际视野、知晓国际规则并能参与国际交流的国际化人才。”闵行区开展“国际理解教育”课题呈现多样化发展，“WAP项目”和“引进STEM课程”是本次评价包含的两个子项目。</w:t>
      </w:r>
    </w:p>
    <w:p w:rsidR="00E2094D" w:rsidRPr="00E2094D" w:rsidRDefault="00E2094D" w:rsidP="00E2094D">
      <w:pPr>
        <w:spacing w:line="500" w:lineRule="exact"/>
        <w:ind w:firstLine="480"/>
        <w:rPr>
          <w:rFonts w:ascii="仿宋" w:eastAsia="仿宋" w:hAnsi="仿宋"/>
          <w:spacing w:val="6"/>
          <w:sz w:val="24"/>
          <w:szCs w:val="24"/>
        </w:rPr>
      </w:pPr>
      <w:r w:rsidRPr="00E2094D">
        <w:rPr>
          <w:rFonts w:ascii="仿宋" w:eastAsia="仿宋" w:hAnsi="仿宋" w:hint="eastAsia"/>
          <w:spacing w:val="6"/>
          <w:sz w:val="24"/>
          <w:szCs w:val="24"/>
        </w:rPr>
        <w:t>WAP是World Ambassador Program（全球大使计划）课程的简称。目前，该课程在闵行区采用的是全外教标准化授课，对象为2-10年级的学生。课程引入闵行区，至2016年已有29所参与学校、涉及7个年级，145个班级，约5000名学生融入了该课程。同时根据课程目标，2016-2017学年将培训60名具有综合教学能力的种子教师。</w:t>
      </w:r>
    </w:p>
    <w:p w:rsidR="00E2094D" w:rsidRPr="00E2094D" w:rsidRDefault="00E2094D" w:rsidP="00E2094D">
      <w:pPr>
        <w:spacing w:line="500" w:lineRule="exact"/>
        <w:ind w:firstLine="480"/>
        <w:rPr>
          <w:rFonts w:ascii="仿宋" w:eastAsia="仿宋" w:hAnsi="仿宋"/>
          <w:spacing w:val="6"/>
          <w:sz w:val="24"/>
          <w:szCs w:val="24"/>
        </w:rPr>
      </w:pPr>
      <w:r w:rsidRPr="00E2094D">
        <w:rPr>
          <w:rFonts w:ascii="仿宋" w:eastAsia="仿宋" w:hAnsi="仿宋" w:hint="eastAsia"/>
          <w:spacing w:val="6"/>
          <w:sz w:val="24"/>
          <w:szCs w:val="24"/>
        </w:rPr>
        <w:t>STEM+是以Science科学、Techonology技术、Engineering工程、Mathematics数学为主线的融合性课程。其以与真实世界关联的学习活动为引领，要求学生以合作方式完成一系列的项目活动，从而提升学生的综合素养。2016年度STEM+项目根据闵行学生的实际情况，对内容和教学资源进行开发与再造，现有12门课程并涉及22所学校师生。2016年春季学期学生参与累计达到1800人次，预计2016-2017学年累计学生参与达到7800人次，2017-2018学年累计学生参与达到11400人次，项目总体参与学生将达到26400人次。同时根据课程目标，2016</w:t>
      </w:r>
      <w:r w:rsidR="00F74F3A">
        <w:rPr>
          <w:rFonts w:ascii="仿宋" w:eastAsia="仿宋" w:hAnsi="仿宋" w:hint="eastAsia"/>
          <w:spacing w:val="6"/>
          <w:sz w:val="24"/>
          <w:szCs w:val="24"/>
        </w:rPr>
        <w:t>年</w:t>
      </w:r>
      <w:r w:rsidRPr="00E2094D">
        <w:rPr>
          <w:rFonts w:ascii="仿宋" w:eastAsia="仿宋" w:hAnsi="仿宋" w:hint="eastAsia"/>
          <w:spacing w:val="6"/>
          <w:sz w:val="24"/>
          <w:szCs w:val="24"/>
        </w:rPr>
        <w:t>完成培训110名具有综合教学能力的种子教师。</w:t>
      </w:r>
    </w:p>
    <w:p w:rsidR="00A2473C" w:rsidRPr="00E2094D" w:rsidRDefault="00E2094D" w:rsidP="00E2094D">
      <w:pPr>
        <w:spacing w:line="500" w:lineRule="exact"/>
        <w:ind w:firstLine="480"/>
        <w:rPr>
          <w:rFonts w:ascii="仿宋" w:eastAsia="仿宋" w:hAnsi="仿宋"/>
          <w:spacing w:val="6"/>
          <w:sz w:val="24"/>
          <w:szCs w:val="24"/>
        </w:rPr>
      </w:pPr>
      <w:r w:rsidRPr="00E2094D">
        <w:rPr>
          <w:rFonts w:ascii="仿宋" w:eastAsia="仿宋" w:hAnsi="仿宋" w:hint="eastAsia"/>
          <w:spacing w:val="6"/>
          <w:sz w:val="24"/>
          <w:szCs w:val="24"/>
        </w:rPr>
        <w:t>本项目</w:t>
      </w:r>
      <w:r w:rsidR="0098525F">
        <w:rPr>
          <w:rFonts w:ascii="仿宋" w:eastAsia="仿宋" w:hAnsi="仿宋" w:hint="eastAsia"/>
          <w:spacing w:val="6"/>
          <w:sz w:val="24"/>
          <w:szCs w:val="24"/>
        </w:rPr>
        <w:t>主管</w:t>
      </w:r>
      <w:r w:rsidRPr="00E2094D">
        <w:rPr>
          <w:rFonts w:ascii="仿宋" w:eastAsia="仿宋" w:hAnsi="仿宋" w:hint="eastAsia"/>
          <w:spacing w:val="6"/>
          <w:sz w:val="24"/>
          <w:szCs w:val="24"/>
        </w:rPr>
        <w:t>单位是闵行区教育局，</w:t>
      </w:r>
      <w:r w:rsidR="0098525F">
        <w:rPr>
          <w:rFonts w:ascii="仿宋" w:eastAsia="仿宋" w:hAnsi="仿宋" w:hint="eastAsia"/>
          <w:spacing w:val="6"/>
          <w:sz w:val="24"/>
          <w:szCs w:val="24"/>
        </w:rPr>
        <w:t>预算和</w:t>
      </w:r>
      <w:r w:rsidRPr="00E2094D">
        <w:rPr>
          <w:rFonts w:ascii="仿宋" w:eastAsia="仿宋" w:hAnsi="仿宋" w:hint="eastAsia"/>
          <w:spacing w:val="6"/>
          <w:sz w:val="24"/>
          <w:szCs w:val="24"/>
        </w:rPr>
        <w:t>实施单位是闵行区教育学院，2016年项目预算总额为1,035万元（WAP课程项目330万元，STEM+课程项</w:t>
      </w:r>
      <w:r w:rsidRPr="00E2094D">
        <w:rPr>
          <w:rFonts w:ascii="仿宋" w:eastAsia="仿宋" w:hAnsi="仿宋" w:hint="eastAsia"/>
          <w:spacing w:val="6"/>
          <w:sz w:val="24"/>
          <w:szCs w:val="24"/>
        </w:rPr>
        <w:lastRenderedPageBreak/>
        <w:t>目705万元），实际支出930.78万元（WAP课程项目296.82万元，STEM+课程项目633.96万元），</w:t>
      </w:r>
      <w:r w:rsidR="003A6F74">
        <w:rPr>
          <w:rFonts w:ascii="仿宋" w:eastAsia="仿宋" w:hAnsi="仿宋" w:hint="eastAsia"/>
          <w:spacing w:val="6"/>
          <w:sz w:val="24"/>
          <w:szCs w:val="24"/>
        </w:rPr>
        <w:t>执行率为89.9%，</w:t>
      </w:r>
      <w:r w:rsidRPr="00E2094D">
        <w:rPr>
          <w:rFonts w:ascii="仿宋" w:eastAsia="仿宋" w:hAnsi="仿宋" w:hint="eastAsia"/>
          <w:spacing w:val="6"/>
          <w:sz w:val="24"/>
          <w:szCs w:val="24"/>
        </w:rPr>
        <w:t>剩余</w:t>
      </w:r>
      <w:r w:rsidR="003A6F74">
        <w:rPr>
          <w:rFonts w:ascii="仿宋" w:eastAsia="仿宋" w:hAnsi="仿宋" w:hint="eastAsia"/>
          <w:spacing w:val="6"/>
          <w:sz w:val="24"/>
          <w:szCs w:val="24"/>
        </w:rPr>
        <w:t>10%</w:t>
      </w:r>
      <w:r w:rsidRPr="00E2094D">
        <w:rPr>
          <w:rFonts w:ascii="仿宋" w:eastAsia="仿宋" w:hAnsi="仿宋" w:hint="eastAsia"/>
          <w:spacing w:val="6"/>
          <w:sz w:val="24"/>
          <w:szCs w:val="24"/>
        </w:rPr>
        <w:t>款项为两个项目的尾款，计划在项目服务完成，无重大服务事故发生的前提下支付。两个子项目都是通过政府招投标形式进行采购，WAP课程项目服务提供方为上海徐汇区百</w:t>
      </w:r>
      <w:proofErr w:type="gramStart"/>
      <w:r w:rsidRPr="00E2094D">
        <w:rPr>
          <w:rFonts w:ascii="仿宋" w:eastAsia="仿宋" w:hAnsi="仿宋" w:hint="eastAsia"/>
          <w:spacing w:val="6"/>
          <w:sz w:val="24"/>
          <w:szCs w:val="24"/>
        </w:rPr>
        <w:t>辉教育</w:t>
      </w:r>
      <w:proofErr w:type="gramEnd"/>
      <w:r w:rsidRPr="00E2094D">
        <w:rPr>
          <w:rFonts w:ascii="仿宋" w:eastAsia="仿宋" w:hAnsi="仿宋" w:hint="eastAsia"/>
          <w:spacing w:val="6"/>
          <w:sz w:val="24"/>
          <w:szCs w:val="24"/>
        </w:rPr>
        <w:t>进修学校，STEM+课程项目服务提供方为上海史坦默国际科学教育研究中心。</w:t>
      </w:r>
    </w:p>
    <w:p w:rsidR="00BF3D40" w:rsidRPr="00E2094D" w:rsidRDefault="00BF3D40" w:rsidP="00AA5C0E">
      <w:pPr>
        <w:pStyle w:val="1"/>
        <w:numPr>
          <w:ilvl w:val="0"/>
          <w:numId w:val="3"/>
        </w:numPr>
        <w:spacing w:before="0" w:after="0" w:line="500" w:lineRule="exact"/>
        <w:jc w:val="left"/>
        <w:rPr>
          <w:rStyle w:val="11"/>
          <w:rFonts w:ascii="黑体" w:eastAsia="黑体" w:hAnsi="黑体"/>
          <w:bCs w:val="0"/>
          <w:color w:val="auto"/>
          <w:sz w:val="24"/>
          <w:szCs w:val="24"/>
          <w:u w:val="none"/>
        </w:rPr>
      </w:pPr>
      <w:bookmarkStart w:id="5" w:name="_Toc421796072"/>
      <w:bookmarkStart w:id="6" w:name="_Toc490830795"/>
      <w:r w:rsidRPr="00E2094D">
        <w:rPr>
          <w:rStyle w:val="11"/>
          <w:rFonts w:ascii="黑体" w:eastAsia="黑体" w:hAnsi="黑体" w:hint="eastAsia"/>
          <w:bCs w:val="0"/>
          <w:color w:val="auto"/>
          <w:sz w:val="24"/>
          <w:szCs w:val="24"/>
          <w:u w:val="none"/>
        </w:rPr>
        <w:t>评价结论</w:t>
      </w:r>
      <w:bookmarkEnd w:id="5"/>
      <w:bookmarkEnd w:id="6"/>
    </w:p>
    <w:p w:rsidR="00BF3D40" w:rsidRPr="00E2094D" w:rsidRDefault="00BF3D40" w:rsidP="00DB4F50">
      <w:pPr>
        <w:spacing w:line="500" w:lineRule="exact"/>
        <w:ind w:firstLine="480"/>
        <w:rPr>
          <w:rFonts w:ascii="仿宋" w:eastAsia="仿宋" w:hAnsi="仿宋"/>
          <w:spacing w:val="6"/>
          <w:sz w:val="24"/>
          <w:szCs w:val="24"/>
        </w:rPr>
      </w:pPr>
      <w:r w:rsidRPr="00E2094D">
        <w:rPr>
          <w:rFonts w:ascii="仿宋" w:eastAsia="仿宋" w:hAnsi="仿宋" w:hint="eastAsia"/>
          <w:spacing w:val="6"/>
          <w:sz w:val="24"/>
          <w:szCs w:val="24"/>
        </w:rPr>
        <w:t>经独立评价，闵行区</w:t>
      </w:r>
      <w:r w:rsidRPr="00E2094D">
        <w:rPr>
          <w:rFonts w:ascii="仿宋" w:eastAsia="仿宋" w:hAnsi="仿宋"/>
          <w:spacing w:val="6"/>
          <w:sz w:val="24"/>
          <w:szCs w:val="24"/>
        </w:rPr>
        <w:t>201</w:t>
      </w:r>
      <w:r w:rsidR="000B0B34" w:rsidRPr="00E2094D">
        <w:rPr>
          <w:rFonts w:ascii="仿宋" w:eastAsia="仿宋" w:hAnsi="仿宋" w:hint="eastAsia"/>
          <w:spacing w:val="6"/>
          <w:sz w:val="24"/>
          <w:szCs w:val="24"/>
        </w:rPr>
        <w:t>6年度国际理解教育</w:t>
      </w:r>
      <w:r w:rsidRPr="00E2094D">
        <w:rPr>
          <w:rFonts w:ascii="仿宋" w:eastAsia="仿宋" w:hAnsi="仿宋" w:hint="eastAsia"/>
          <w:spacing w:val="6"/>
          <w:sz w:val="24"/>
          <w:szCs w:val="24"/>
        </w:rPr>
        <w:t>项目绩效得分为</w:t>
      </w:r>
      <w:r w:rsidR="000C0B46" w:rsidRPr="00E2094D">
        <w:rPr>
          <w:rFonts w:ascii="仿宋" w:eastAsia="仿宋" w:hAnsi="仿宋" w:hint="eastAsia"/>
          <w:spacing w:val="6"/>
          <w:sz w:val="24"/>
          <w:szCs w:val="24"/>
        </w:rPr>
        <w:t>8</w:t>
      </w:r>
      <w:r w:rsidR="00E2094D">
        <w:rPr>
          <w:rFonts w:ascii="仿宋" w:eastAsia="仿宋" w:hAnsi="仿宋" w:hint="eastAsia"/>
          <w:spacing w:val="6"/>
          <w:sz w:val="24"/>
          <w:szCs w:val="24"/>
        </w:rPr>
        <w:t>4</w:t>
      </w:r>
      <w:r w:rsidR="009D7535" w:rsidRPr="00E2094D">
        <w:rPr>
          <w:rFonts w:ascii="仿宋" w:eastAsia="仿宋" w:hAnsi="仿宋" w:hint="eastAsia"/>
          <w:spacing w:val="6"/>
          <w:sz w:val="24"/>
          <w:szCs w:val="24"/>
        </w:rPr>
        <w:t>.</w:t>
      </w:r>
      <w:r w:rsidR="00E2094D">
        <w:rPr>
          <w:rFonts w:ascii="仿宋" w:eastAsia="仿宋" w:hAnsi="仿宋" w:hint="eastAsia"/>
          <w:spacing w:val="6"/>
          <w:sz w:val="24"/>
          <w:szCs w:val="24"/>
        </w:rPr>
        <w:t>97</w:t>
      </w:r>
      <w:r w:rsidRPr="00E2094D">
        <w:rPr>
          <w:rFonts w:ascii="仿宋" w:eastAsia="仿宋" w:hAnsi="仿宋" w:hint="eastAsia"/>
          <w:spacing w:val="6"/>
          <w:sz w:val="24"/>
          <w:szCs w:val="24"/>
        </w:rPr>
        <w:t>分</w:t>
      </w:r>
      <w:r w:rsidR="00DF4914" w:rsidRPr="00E2094D">
        <w:rPr>
          <w:rFonts w:ascii="仿宋" w:eastAsia="仿宋" w:hAnsi="仿宋" w:hint="eastAsia"/>
          <w:spacing w:val="6"/>
          <w:sz w:val="24"/>
          <w:szCs w:val="24"/>
        </w:rPr>
        <w:t>，评价等级为“</w:t>
      </w:r>
      <w:r w:rsidR="00792E95" w:rsidRPr="00E2094D">
        <w:rPr>
          <w:rFonts w:ascii="仿宋" w:eastAsia="仿宋" w:hAnsi="仿宋" w:hint="eastAsia"/>
          <w:spacing w:val="6"/>
          <w:sz w:val="24"/>
          <w:szCs w:val="24"/>
        </w:rPr>
        <w:t>良</w:t>
      </w:r>
      <w:r w:rsidRPr="00E2094D">
        <w:rPr>
          <w:rFonts w:ascii="仿宋" w:eastAsia="仿宋" w:hAnsi="仿宋" w:hint="eastAsia"/>
          <w:spacing w:val="6"/>
          <w:sz w:val="24"/>
          <w:szCs w:val="24"/>
        </w:rPr>
        <w:t>”。</w:t>
      </w:r>
    </w:p>
    <w:p w:rsidR="00E2094D" w:rsidRDefault="00BF3D40" w:rsidP="00722AE2">
      <w:pPr>
        <w:spacing w:line="500" w:lineRule="exact"/>
        <w:ind w:firstLine="480"/>
        <w:rPr>
          <w:rFonts w:ascii="仿宋" w:eastAsia="仿宋" w:hAnsi="仿宋"/>
          <w:sz w:val="24"/>
          <w:szCs w:val="24"/>
        </w:rPr>
      </w:pPr>
      <w:r w:rsidRPr="00E2094D">
        <w:rPr>
          <w:rFonts w:ascii="仿宋" w:eastAsia="仿宋" w:hAnsi="仿宋"/>
          <w:sz w:val="24"/>
          <w:szCs w:val="24"/>
        </w:rPr>
        <w:t>项目实施情况良好</w:t>
      </w:r>
      <w:r w:rsidRPr="00E2094D">
        <w:rPr>
          <w:rFonts w:ascii="仿宋" w:eastAsia="仿宋" w:hAnsi="仿宋" w:hint="eastAsia"/>
          <w:sz w:val="24"/>
          <w:szCs w:val="24"/>
        </w:rPr>
        <w:t>，</w:t>
      </w:r>
      <w:r w:rsidR="00E2094D" w:rsidRPr="00E2094D">
        <w:rPr>
          <w:rFonts w:ascii="仿宋" w:eastAsia="仿宋" w:hAnsi="仿宋" w:hint="eastAsia"/>
          <w:sz w:val="24"/>
          <w:szCs w:val="24"/>
        </w:rPr>
        <w:t>由教育局统筹决策，教育学院统一策划、组织、管理、协调、监督，专业的第三方和学校共同合作开展项目</w:t>
      </w:r>
      <w:r w:rsidR="00E2094D">
        <w:rPr>
          <w:rFonts w:ascii="仿宋" w:eastAsia="仿宋" w:hAnsi="仿宋" w:hint="eastAsia"/>
          <w:sz w:val="24"/>
          <w:szCs w:val="24"/>
        </w:rPr>
        <w:t>，</w:t>
      </w:r>
      <w:r w:rsidR="00E2094D" w:rsidRPr="00E2094D">
        <w:rPr>
          <w:rFonts w:ascii="仿宋" w:eastAsia="仿宋" w:hAnsi="仿宋" w:hint="eastAsia"/>
          <w:sz w:val="24"/>
          <w:szCs w:val="24"/>
        </w:rPr>
        <w:t>取得主要业绩有：</w:t>
      </w:r>
    </w:p>
    <w:p w:rsidR="00052524" w:rsidRDefault="00052524" w:rsidP="00722AE2">
      <w:pPr>
        <w:spacing w:line="500" w:lineRule="exact"/>
        <w:ind w:firstLine="480"/>
        <w:rPr>
          <w:rFonts w:ascii="仿宋" w:eastAsia="仿宋" w:hAnsi="仿宋"/>
          <w:b/>
          <w:sz w:val="24"/>
          <w:szCs w:val="24"/>
        </w:rPr>
      </w:pPr>
      <w:r>
        <w:rPr>
          <w:rFonts w:ascii="仿宋" w:eastAsia="仿宋" w:hAnsi="仿宋" w:hint="eastAsia"/>
          <w:b/>
          <w:sz w:val="24"/>
          <w:szCs w:val="24"/>
        </w:rPr>
        <w:t>1、</w:t>
      </w:r>
      <w:r w:rsidR="00E2094D" w:rsidRPr="00052524">
        <w:rPr>
          <w:rFonts w:ascii="仿宋" w:eastAsia="仿宋" w:hAnsi="仿宋" w:hint="eastAsia"/>
          <w:b/>
          <w:sz w:val="24"/>
          <w:szCs w:val="24"/>
        </w:rPr>
        <w:t>WAP</w:t>
      </w:r>
      <w:r w:rsidR="004F532D">
        <w:rPr>
          <w:rFonts w:ascii="仿宋" w:eastAsia="仿宋" w:hAnsi="仿宋" w:hint="eastAsia"/>
          <w:b/>
          <w:sz w:val="24"/>
          <w:szCs w:val="24"/>
        </w:rPr>
        <w:t>课程项目关注学生视野的拓展</w:t>
      </w:r>
      <w:r w:rsidR="00E2094D" w:rsidRPr="00052524">
        <w:rPr>
          <w:rFonts w:ascii="仿宋" w:eastAsia="仿宋" w:hAnsi="仿宋" w:hint="eastAsia"/>
          <w:b/>
          <w:sz w:val="24"/>
          <w:szCs w:val="24"/>
        </w:rPr>
        <w:t>及语言能力的提升，授课形式互动，学生参与度高。</w:t>
      </w:r>
    </w:p>
    <w:p w:rsidR="007E4CF0" w:rsidRPr="007E4CF0" w:rsidRDefault="00E2094D" w:rsidP="00330E72">
      <w:pPr>
        <w:spacing w:line="500" w:lineRule="exact"/>
        <w:ind w:firstLine="480"/>
        <w:rPr>
          <w:rFonts w:ascii="仿宋" w:eastAsia="仿宋" w:hAnsi="仿宋"/>
          <w:sz w:val="24"/>
          <w:szCs w:val="24"/>
        </w:rPr>
      </w:pPr>
      <w:r w:rsidRPr="00E2094D">
        <w:rPr>
          <w:rFonts w:ascii="仿宋" w:eastAsia="仿宋" w:hAnsi="仿宋" w:hint="eastAsia"/>
          <w:sz w:val="24"/>
          <w:szCs w:val="24"/>
        </w:rPr>
        <w:t>课程通过外教授课，持续向</w:t>
      </w:r>
      <w:proofErr w:type="gramStart"/>
      <w:r w:rsidRPr="00E2094D">
        <w:rPr>
          <w:rFonts w:ascii="仿宋" w:eastAsia="仿宋" w:hAnsi="仿宋" w:hint="eastAsia"/>
          <w:sz w:val="24"/>
          <w:szCs w:val="24"/>
        </w:rPr>
        <w:t>不</w:t>
      </w:r>
      <w:proofErr w:type="gramEnd"/>
      <w:r w:rsidRPr="00E2094D">
        <w:rPr>
          <w:rFonts w:ascii="仿宋" w:eastAsia="仿宋" w:hAnsi="仿宋" w:hint="eastAsia"/>
          <w:sz w:val="24"/>
          <w:szCs w:val="24"/>
        </w:rPr>
        <w:t>同年级的学生传达“全球大使”、“国际理解”的理念，课程内容涉及广泛，包括有“联系、礼赞、反思、合作、创造、个性、关爱”等“全球大使精神”。课堂上外教会通过灵活多</w:t>
      </w:r>
      <w:r w:rsidR="00F74F3A">
        <w:rPr>
          <w:rFonts w:ascii="仿宋" w:eastAsia="仿宋" w:hAnsi="仿宋" w:hint="eastAsia"/>
          <w:sz w:val="24"/>
          <w:szCs w:val="24"/>
        </w:rPr>
        <w:t>样的授课方式鼓励学生自由地用英语表达自己的理解，并引导学生培养</w:t>
      </w:r>
      <w:r w:rsidR="004F532D">
        <w:rPr>
          <w:rFonts w:ascii="仿宋" w:eastAsia="仿宋" w:hAnsi="仿宋" w:hint="eastAsia"/>
          <w:sz w:val="24"/>
          <w:szCs w:val="24"/>
        </w:rPr>
        <w:t>判断</w:t>
      </w:r>
      <w:r w:rsidRPr="00E2094D">
        <w:rPr>
          <w:rFonts w:ascii="仿宋" w:eastAsia="仿宋" w:hAnsi="仿宋" w:hint="eastAsia"/>
          <w:sz w:val="24"/>
          <w:szCs w:val="24"/>
        </w:rPr>
        <w:t>性思维。通过评价满意度调研发现，参与学生中有94.62%表示“非常喜欢”和“喜欢”这门课。学生对课程的喜好程度高。</w:t>
      </w:r>
      <w:r w:rsidR="00330E72">
        <w:rPr>
          <w:rFonts w:ascii="仿宋" w:eastAsia="仿宋" w:hAnsi="仿宋" w:hint="eastAsia"/>
          <w:sz w:val="24"/>
          <w:szCs w:val="24"/>
        </w:rPr>
        <w:t>同时，</w:t>
      </w:r>
      <w:r w:rsidR="007E4CF0" w:rsidRPr="007E4CF0">
        <w:rPr>
          <w:rFonts w:ascii="仿宋" w:eastAsia="仿宋" w:hAnsi="仿宋" w:hint="eastAsia"/>
          <w:sz w:val="24"/>
          <w:szCs w:val="24"/>
        </w:rPr>
        <w:t>推进国际课程建设。进一步引进、消化、吸收国外先进课程资源，推进课程的本土化实施，</w:t>
      </w:r>
      <w:r w:rsidR="00330E72">
        <w:rPr>
          <w:rFonts w:ascii="仿宋" w:eastAsia="仿宋" w:hAnsi="仿宋" w:hint="eastAsia"/>
          <w:sz w:val="24"/>
          <w:szCs w:val="24"/>
        </w:rPr>
        <w:t>不断</w:t>
      </w:r>
      <w:r w:rsidR="007E4CF0" w:rsidRPr="007E4CF0">
        <w:rPr>
          <w:rFonts w:ascii="仿宋" w:eastAsia="仿宋" w:hAnsi="仿宋" w:hint="eastAsia"/>
          <w:sz w:val="24"/>
          <w:szCs w:val="24"/>
        </w:rPr>
        <w:t>扩大国际课程试点学校。</w:t>
      </w:r>
    </w:p>
    <w:p w:rsidR="00052524" w:rsidRDefault="00052524" w:rsidP="00722AE2">
      <w:pPr>
        <w:spacing w:line="500" w:lineRule="exact"/>
        <w:ind w:firstLine="480"/>
        <w:rPr>
          <w:rFonts w:ascii="仿宋" w:eastAsia="仿宋" w:hAnsi="仿宋"/>
          <w:b/>
          <w:sz w:val="24"/>
          <w:szCs w:val="24"/>
        </w:rPr>
      </w:pPr>
      <w:r w:rsidRPr="00052524">
        <w:rPr>
          <w:rFonts w:ascii="仿宋" w:eastAsia="仿宋" w:hAnsi="仿宋" w:hint="eastAsia"/>
          <w:b/>
          <w:sz w:val="24"/>
          <w:szCs w:val="24"/>
        </w:rPr>
        <w:t>2、S</w:t>
      </w:r>
      <w:r w:rsidR="00E2094D" w:rsidRPr="00052524">
        <w:rPr>
          <w:rFonts w:ascii="仿宋" w:eastAsia="仿宋" w:hAnsi="仿宋" w:hint="eastAsia"/>
          <w:b/>
          <w:sz w:val="24"/>
          <w:szCs w:val="24"/>
        </w:rPr>
        <w:t>TEM+课程项目将国际视野和科技理工素养融合，跨学科开展教学，授课形式多样，学生动手能力得以提高。</w:t>
      </w:r>
    </w:p>
    <w:p w:rsidR="00052524" w:rsidRPr="00330E72" w:rsidRDefault="00E2094D" w:rsidP="00330E72">
      <w:pPr>
        <w:spacing w:line="500" w:lineRule="exact"/>
        <w:ind w:firstLine="480"/>
        <w:rPr>
          <w:rFonts w:ascii="仿宋" w:eastAsia="仿宋" w:hAnsi="仿宋"/>
          <w:sz w:val="24"/>
          <w:szCs w:val="24"/>
        </w:rPr>
      </w:pPr>
      <w:r w:rsidRPr="00E2094D">
        <w:rPr>
          <w:rFonts w:ascii="仿宋" w:eastAsia="仿宋" w:hAnsi="仿宋" w:hint="eastAsia"/>
          <w:sz w:val="24"/>
          <w:szCs w:val="24"/>
        </w:rPr>
        <w:t>教学由主讲老师和助教老师“协作”进行，每周每班安排2课时，在课堂教学中鼓励学生动手、动脑、研讨，并尝试各类实验，反复验证，通过这样的综合课程，学习到综合类知识。课堂上教师还会通过多种形式和渠道的“释放”知识，积极引导学生注重观察生活中的问题，通过思考论证来达到理论与实践的统一。STEM</w:t>
      </w:r>
      <w:r w:rsidR="00534983">
        <w:rPr>
          <w:rFonts w:ascii="仿宋" w:eastAsia="仿宋" w:hAnsi="仿宋" w:hint="eastAsia"/>
          <w:sz w:val="24"/>
          <w:szCs w:val="24"/>
        </w:rPr>
        <w:t>+</w:t>
      </w:r>
      <w:r w:rsidRPr="00E2094D">
        <w:rPr>
          <w:rFonts w:ascii="仿宋" w:eastAsia="仿宋" w:hAnsi="仿宋" w:hint="eastAsia"/>
          <w:sz w:val="24"/>
          <w:szCs w:val="24"/>
        </w:rPr>
        <w:t>课程打破了传统数学、自然、手工、科学等单独授课的过程，让学生在学</w:t>
      </w:r>
      <w:r w:rsidRPr="00E2094D">
        <w:rPr>
          <w:rFonts w:ascii="仿宋" w:eastAsia="仿宋" w:hAnsi="仿宋" w:hint="eastAsia"/>
          <w:sz w:val="24"/>
          <w:szCs w:val="24"/>
        </w:rPr>
        <w:lastRenderedPageBreak/>
        <w:t>习过程中，自然而然地拥有科学、技术、工程、数学、艺术、人文等方面的学习经历，从中提高发现问题、提炼问题、解决问题的能力，不断积累知识，达到多领域知识融会贯通，让学生学到的知识不再是割裂的而是系统的。通过评价满意度调研发现，参与学生中有91.7%表示“非常喜欢”和“喜欢”这门课。学生对课程的喜好程度高。</w:t>
      </w:r>
      <w:r w:rsidR="00330E72">
        <w:rPr>
          <w:rFonts w:ascii="仿宋" w:eastAsia="仿宋" w:hAnsi="仿宋" w:hint="eastAsia"/>
          <w:sz w:val="24"/>
          <w:szCs w:val="24"/>
        </w:rPr>
        <w:t>同时，</w:t>
      </w:r>
      <w:r w:rsidR="00330E72" w:rsidRPr="007E4CF0">
        <w:rPr>
          <w:rFonts w:ascii="仿宋" w:eastAsia="仿宋" w:hAnsi="仿宋" w:hint="eastAsia"/>
          <w:sz w:val="24"/>
          <w:szCs w:val="24"/>
        </w:rPr>
        <w:t>加大本土课程国际化研发力度，探索区域内学校传统文化特色课程国际化运行机制，提升本土优秀传统文化课程的国际化水平。</w:t>
      </w:r>
    </w:p>
    <w:p w:rsidR="00052524" w:rsidRPr="00052524" w:rsidRDefault="00052524" w:rsidP="00722AE2">
      <w:pPr>
        <w:spacing w:line="500" w:lineRule="exact"/>
        <w:ind w:firstLine="480"/>
        <w:rPr>
          <w:rFonts w:ascii="仿宋" w:eastAsia="仿宋" w:hAnsi="仿宋"/>
          <w:b/>
          <w:sz w:val="24"/>
          <w:szCs w:val="24"/>
        </w:rPr>
      </w:pPr>
      <w:r w:rsidRPr="00052524">
        <w:rPr>
          <w:rFonts w:ascii="仿宋" w:eastAsia="仿宋" w:hAnsi="仿宋" w:hint="eastAsia"/>
          <w:b/>
          <w:sz w:val="24"/>
          <w:szCs w:val="24"/>
        </w:rPr>
        <w:t>3、</w:t>
      </w:r>
      <w:r w:rsidR="00E2094D" w:rsidRPr="00052524">
        <w:rPr>
          <w:rFonts w:ascii="仿宋" w:eastAsia="仿宋" w:hAnsi="仿宋" w:hint="eastAsia"/>
          <w:b/>
          <w:sz w:val="24"/>
          <w:szCs w:val="24"/>
        </w:rPr>
        <w:t>项目重视“种子教师”培养，落实课程“本土化”，促进学生国际理解理念的形成。</w:t>
      </w:r>
    </w:p>
    <w:p w:rsidR="00052524" w:rsidRDefault="00E2094D" w:rsidP="00722AE2">
      <w:pPr>
        <w:spacing w:line="500" w:lineRule="exact"/>
        <w:ind w:firstLine="480"/>
        <w:rPr>
          <w:rFonts w:ascii="仿宋" w:eastAsia="仿宋" w:hAnsi="仿宋"/>
          <w:sz w:val="24"/>
          <w:szCs w:val="24"/>
        </w:rPr>
      </w:pPr>
      <w:r w:rsidRPr="00E2094D">
        <w:rPr>
          <w:rFonts w:ascii="仿宋" w:eastAsia="仿宋" w:hAnsi="仿宋" w:hint="eastAsia"/>
          <w:sz w:val="24"/>
          <w:szCs w:val="24"/>
        </w:rPr>
        <w:t>WAP课程项目为了更好地让课程“本土化”、“校本化”，区教育学院在教师培养理念方面较其他区理念方面更加高瞻远瞩，行动也更加迅速高效。WAP课程早在2014年已开始与百</w:t>
      </w:r>
      <w:proofErr w:type="gramStart"/>
      <w:r w:rsidRPr="00E2094D">
        <w:rPr>
          <w:rFonts w:ascii="仿宋" w:eastAsia="仿宋" w:hAnsi="仿宋" w:hint="eastAsia"/>
          <w:sz w:val="24"/>
          <w:szCs w:val="24"/>
        </w:rPr>
        <w:t>辉教育</w:t>
      </w:r>
      <w:proofErr w:type="gramEnd"/>
      <w:r w:rsidRPr="00E2094D">
        <w:rPr>
          <w:rFonts w:ascii="仿宋" w:eastAsia="仿宋" w:hAnsi="仿宋" w:hint="eastAsia"/>
          <w:sz w:val="24"/>
          <w:szCs w:val="24"/>
        </w:rPr>
        <w:t>合作培养“种子教师”，2016年又有60位参加培</w:t>
      </w:r>
      <w:r w:rsidRPr="00430846">
        <w:rPr>
          <w:rFonts w:ascii="仿宋" w:eastAsia="仿宋" w:hAnsi="仿宋" w:hint="eastAsia"/>
          <w:sz w:val="24"/>
          <w:szCs w:val="24"/>
        </w:rPr>
        <w:t>训，课程的“本土化”实践这一点，闵</w:t>
      </w:r>
      <w:r w:rsidRPr="00E2094D">
        <w:rPr>
          <w:rFonts w:ascii="仿宋" w:eastAsia="仿宋" w:hAnsi="仿宋" w:hint="eastAsia"/>
          <w:sz w:val="24"/>
          <w:szCs w:val="24"/>
        </w:rPr>
        <w:t>行区教育局无疑已经在全上海市各个区中走在了前列。同样在STEM+研究中心的全力支持和协助下，闵行STEM</w:t>
      </w:r>
      <w:r w:rsidR="00534983">
        <w:rPr>
          <w:rFonts w:ascii="仿宋" w:eastAsia="仿宋" w:hAnsi="仿宋" w:hint="eastAsia"/>
          <w:sz w:val="24"/>
          <w:szCs w:val="24"/>
        </w:rPr>
        <w:t>+</w:t>
      </w:r>
      <w:r w:rsidRPr="00E2094D">
        <w:rPr>
          <w:rFonts w:ascii="仿宋" w:eastAsia="仿宋" w:hAnsi="仿宋" w:hint="eastAsia"/>
          <w:sz w:val="24"/>
          <w:szCs w:val="24"/>
        </w:rPr>
        <w:t>种子教师培训建立了四个阶段的“进阶式” 培训体系，分别为 “黄勋章（入门）”、“蓝勋章（实践）”、“绿勋章（优化）”和“黑勋章（开发）”，每个阶段都会有相应的培训课程和考核标准。目前，共储备有110名种子教师。且种子教师对培训的满意度高。</w:t>
      </w:r>
    </w:p>
    <w:p w:rsidR="00052524" w:rsidRDefault="00052524" w:rsidP="00722AE2">
      <w:pPr>
        <w:spacing w:line="500" w:lineRule="exact"/>
        <w:ind w:firstLine="480"/>
        <w:rPr>
          <w:rFonts w:ascii="仿宋" w:eastAsia="仿宋" w:hAnsi="仿宋"/>
          <w:sz w:val="24"/>
          <w:szCs w:val="24"/>
        </w:rPr>
      </w:pPr>
      <w:r w:rsidRPr="00052524">
        <w:rPr>
          <w:rFonts w:ascii="仿宋" w:eastAsia="仿宋" w:hAnsi="仿宋" w:hint="eastAsia"/>
          <w:b/>
          <w:sz w:val="24"/>
          <w:szCs w:val="24"/>
        </w:rPr>
        <w:t>4、</w:t>
      </w:r>
      <w:r w:rsidR="00E2094D" w:rsidRPr="00052524">
        <w:rPr>
          <w:rFonts w:ascii="仿宋" w:eastAsia="仿宋" w:hAnsi="仿宋" w:hint="eastAsia"/>
          <w:b/>
          <w:sz w:val="24"/>
          <w:szCs w:val="24"/>
        </w:rPr>
        <w:t>WAP课程和STEM+课程均获得各方较高认可度。</w:t>
      </w:r>
    </w:p>
    <w:p w:rsidR="00C60F16" w:rsidRPr="00E2094D" w:rsidRDefault="00E2094D" w:rsidP="00722AE2">
      <w:pPr>
        <w:spacing w:line="500" w:lineRule="exact"/>
        <w:ind w:firstLine="480"/>
        <w:rPr>
          <w:rFonts w:ascii="仿宋" w:eastAsia="仿宋" w:hAnsi="仿宋"/>
          <w:sz w:val="24"/>
          <w:szCs w:val="24"/>
        </w:rPr>
      </w:pPr>
      <w:r w:rsidRPr="00E2094D">
        <w:rPr>
          <w:rFonts w:ascii="仿宋" w:eastAsia="仿宋" w:hAnsi="仿宋" w:hint="eastAsia"/>
          <w:sz w:val="24"/>
          <w:szCs w:val="24"/>
        </w:rPr>
        <w:t>WAP课程方面，参与学校对于项目综合满意率达到了88.9%，普遍认为WAP课程项目“频次安排合理”、“课程内容生动有趣”、“对学生有帮助”，并对项目服务方的配合程度、外教专业水平、工作情况满意度高，92.31%学校认为“WAP项目开展对学校整体教学水平提升、扩展国际理解教育理念非常有帮助或有帮助”。STEM+课程方面，参与学校对于项目综合满意率达到了91.41%，普遍认为STEM+课程项目“频次安排合理”、“课程内容生动有趣”、“对学生有帮助”，并对项目服务方的配合程度、专家专业水平、工作情况满意度高，92.5%学校认为“STEM</w:t>
      </w:r>
      <w:r w:rsidR="00CC7DA9">
        <w:rPr>
          <w:rFonts w:ascii="仿宋" w:eastAsia="仿宋" w:hAnsi="仿宋" w:hint="eastAsia"/>
          <w:sz w:val="24"/>
          <w:szCs w:val="24"/>
        </w:rPr>
        <w:t>+</w:t>
      </w:r>
      <w:r w:rsidRPr="00E2094D">
        <w:rPr>
          <w:rFonts w:ascii="仿宋" w:eastAsia="仿宋" w:hAnsi="仿宋" w:hint="eastAsia"/>
          <w:sz w:val="24"/>
          <w:szCs w:val="24"/>
        </w:rPr>
        <w:t>项目开展对学校整体教学水平提升、扩展国际理解教育理念非常有帮助或有帮助”</w:t>
      </w:r>
      <w:r w:rsidR="00360CA1" w:rsidRPr="00E2094D">
        <w:rPr>
          <w:rFonts w:ascii="仿宋" w:eastAsia="仿宋" w:hAnsi="仿宋" w:hint="eastAsia"/>
          <w:sz w:val="24"/>
          <w:szCs w:val="24"/>
        </w:rPr>
        <w:t>。</w:t>
      </w:r>
    </w:p>
    <w:p w:rsidR="00AA2D4F" w:rsidRPr="00B62698" w:rsidRDefault="00BF3D40" w:rsidP="00B62698">
      <w:pPr>
        <w:pStyle w:val="1"/>
        <w:numPr>
          <w:ilvl w:val="0"/>
          <w:numId w:val="3"/>
        </w:numPr>
        <w:spacing w:before="0" w:after="0" w:line="500" w:lineRule="exact"/>
        <w:jc w:val="left"/>
        <w:rPr>
          <w:rFonts w:ascii="黑体" w:eastAsia="黑体" w:hAnsi="黑体"/>
          <w:b w:val="0"/>
          <w:bCs w:val="0"/>
          <w:smallCaps/>
          <w:spacing w:val="5"/>
          <w:sz w:val="24"/>
          <w:szCs w:val="24"/>
        </w:rPr>
      </w:pPr>
      <w:bookmarkStart w:id="7" w:name="_Toc421796073"/>
      <w:bookmarkStart w:id="8" w:name="_Toc490830796"/>
      <w:r w:rsidRPr="00E2094D">
        <w:rPr>
          <w:rStyle w:val="11"/>
          <w:rFonts w:ascii="黑体" w:eastAsia="黑体" w:hAnsi="黑体" w:hint="eastAsia"/>
          <w:bCs w:val="0"/>
          <w:color w:val="auto"/>
          <w:sz w:val="24"/>
          <w:szCs w:val="24"/>
          <w:u w:val="none"/>
        </w:rPr>
        <w:lastRenderedPageBreak/>
        <w:t>问题和建议</w:t>
      </w:r>
      <w:bookmarkEnd w:id="7"/>
      <w:bookmarkEnd w:id="8"/>
    </w:p>
    <w:p w:rsidR="0093182A" w:rsidRDefault="00AA2D4F" w:rsidP="003D3E56">
      <w:pPr>
        <w:spacing w:line="500" w:lineRule="exact"/>
        <w:ind w:firstLine="480"/>
        <w:rPr>
          <w:rFonts w:ascii="仿宋" w:eastAsia="仿宋" w:hAnsi="仿宋"/>
          <w:b/>
          <w:sz w:val="24"/>
          <w:szCs w:val="24"/>
        </w:rPr>
      </w:pPr>
      <w:r w:rsidRPr="00E2094D">
        <w:rPr>
          <w:rFonts w:ascii="仿宋" w:eastAsia="仿宋" w:hAnsi="仿宋" w:hint="eastAsia"/>
          <w:b/>
          <w:sz w:val="24"/>
          <w:szCs w:val="24"/>
        </w:rPr>
        <w:t>存在的主要问题。</w:t>
      </w:r>
    </w:p>
    <w:p w:rsidR="0093182A" w:rsidRPr="0093182A" w:rsidRDefault="0093182A" w:rsidP="0093182A">
      <w:pPr>
        <w:spacing w:line="500" w:lineRule="exact"/>
        <w:ind w:firstLine="480"/>
        <w:rPr>
          <w:rFonts w:ascii="仿宋" w:eastAsia="仿宋" w:hAnsi="仿宋"/>
          <w:b/>
          <w:sz w:val="24"/>
          <w:szCs w:val="24"/>
        </w:rPr>
      </w:pPr>
      <w:r w:rsidRPr="0093182A">
        <w:rPr>
          <w:rFonts w:ascii="仿宋" w:eastAsia="仿宋" w:hAnsi="仿宋" w:hint="eastAsia"/>
          <w:b/>
          <w:sz w:val="24"/>
          <w:szCs w:val="24"/>
        </w:rPr>
        <w:t>1、项目未采用滚动预算方式编制，资金执行率偏低</w:t>
      </w:r>
    </w:p>
    <w:p w:rsidR="0093182A" w:rsidRPr="0093182A" w:rsidRDefault="0093182A" w:rsidP="0093182A">
      <w:pPr>
        <w:spacing w:line="500" w:lineRule="exact"/>
        <w:ind w:firstLine="480"/>
        <w:rPr>
          <w:rFonts w:ascii="仿宋" w:eastAsia="仿宋" w:hAnsi="仿宋"/>
          <w:sz w:val="24"/>
          <w:szCs w:val="24"/>
        </w:rPr>
      </w:pPr>
      <w:r w:rsidRPr="0093182A">
        <w:rPr>
          <w:rFonts w:ascii="仿宋" w:eastAsia="仿宋" w:hAnsi="仿宋" w:hint="eastAsia"/>
          <w:sz w:val="24"/>
          <w:szCs w:val="24"/>
        </w:rPr>
        <w:t>2016年WAP课程项目预算编制330万元，STEM+课程项目预算编制705万元。根据当年招投标要求及与服务方签订的合同约定，项目款项的90%于2016年支付，余款10%部分须在课程完成后（即2017年中），再根据项目执行及服务情况完成拨付。项目编制时未</w:t>
      </w:r>
      <w:proofErr w:type="gramStart"/>
      <w:r w:rsidRPr="0093182A">
        <w:rPr>
          <w:rFonts w:ascii="仿宋" w:eastAsia="仿宋" w:hAnsi="仿宋" w:hint="eastAsia"/>
          <w:sz w:val="24"/>
          <w:szCs w:val="24"/>
        </w:rPr>
        <w:t>结合此</w:t>
      </w:r>
      <w:proofErr w:type="gramEnd"/>
      <w:r w:rsidRPr="0093182A">
        <w:rPr>
          <w:rFonts w:ascii="仿宋" w:eastAsia="仿宋" w:hAnsi="仿宋" w:hint="eastAsia"/>
          <w:sz w:val="24"/>
          <w:szCs w:val="24"/>
        </w:rPr>
        <w:t>因素采用滚动预算编制方法，年中也未对年初项目预算进行调整，造成2016年度本项目预算执行率为89.9%</w:t>
      </w:r>
    </w:p>
    <w:p w:rsidR="0093182A" w:rsidRPr="0093182A" w:rsidRDefault="0093182A" w:rsidP="0093182A">
      <w:pPr>
        <w:spacing w:line="500" w:lineRule="exact"/>
        <w:ind w:firstLine="480"/>
        <w:rPr>
          <w:rFonts w:ascii="仿宋" w:eastAsia="仿宋" w:hAnsi="仿宋"/>
          <w:b/>
          <w:sz w:val="24"/>
          <w:szCs w:val="24"/>
        </w:rPr>
      </w:pPr>
      <w:r w:rsidRPr="0093182A">
        <w:rPr>
          <w:rFonts w:ascii="仿宋" w:eastAsia="仿宋" w:hAnsi="仿宋" w:hint="eastAsia"/>
          <w:b/>
          <w:sz w:val="24"/>
          <w:szCs w:val="24"/>
        </w:rPr>
        <w:t>2、项目效果目标设置不明确，体现课程学习效果的量化指标有待加强</w:t>
      </w:r>
    </w:p>
    <w:p w:rsidR="00105F57" w:rsidRDefault="00105F57" w:rsidP="00105F57">
      <w:pPr>
        <w:spacing w:line="500" w:lineRule="exact"/>
        <w:ind w:firstLine="482"/>
        <w:rPr>
          <w:rFonts w:ascii="仿宋" w:eastAsia="仿宋" w:hAnsi="仿宋"/>
          <w:sz w:val="24"/>
          <w:szCs w:val="24"/>
        </w:rPr>
      </w:pPr>
      <w:r w:rsidRPr="00471781">
        <w:rPr>
          <w:rFonts w:ascii="仿宋" w:eastAsia="仿宋" w:hAnsi="仿宋" w:hint="eastAsia"/>
          <w:sz w:val="24"/>
          <w:szCs w:val="24"/>
        </w:rPr>
        <w:t>项目效果目标的设置上，仅以项目产出数量</w:t>
      </w:r>
      <w:r>
        <w:rPr>
          <w:rFonts w:ascii="仿宋" w:eastAsia="仿宋" w:hAnsi="仿宋" w:hint="eastAsia"/>
          <w:sz w:val="24"/>
          <w:szCs w:val="24"/>
        </w:rPr>
        <w:t>和</w:t>
      </w:r>
      <w:r w:rsidRPr="00471781">
        <w:rPr>
          <w:rFonts w:ascii="仿宋" w:eastAsia="仿宋" w:hAnsi="仿宋" w:hint="eastAsia"/>
          <w:sz w:val="24"/>
          <w:szCs w:val="24"/>
        </w:rPr>
        <w:t>时效作为结果是不完善的。例如，未对项目学习效果设置综合指标，造成课程实施效果难以量化衡量，不利于项目发展的测评。</w:t>
      </w:r>
    </w:p>
    <w:p w:rsidR="0093182A" w:rsidRPr="0093182A" w:rsidRDefault="00105F57" w:rsidP="00105F57">
      <w:pPr>
        <w:spacing w:line="500" w:lineRule="exact"/>
        <w:ind w:firstLine="480"/>
        <w:rPr>
          <w:rFonts w:ascii="仿宋" w:eastAsia="仿宋" w:hAnsi="仿宋"/>
          <w:sz w:val="24"/>
          <w:szCs w:val="24"/>
        </w:rPr>
      </w:pPr>
      <w:r>
        <w:rPr>
          <w:rFonts w:ascii="仿宋" w:eastAsia="仿宋" w:hAnsi="仿宋" w:hint="eastAsia"/>
          <w:sz w:val="24"/>
          <w:szCs w:val="24"/>
        </w:rPr>
        <w:t>同时，</w:t>
      </w:r>
      <w:r w:rsidR="0093182A" w:rsidRPr="0093182A">
        <w:rPr>
          <w:rFonts w:ascii="仿宋" w:eastAsia="仿宋" w:hAnsi="仿宋" w:hint="eastAsia"/>
          <w:sz w:val="24"/>
          <w:szCs w:val="24"/>
        </w:rPr>
        <w:t>WAP课程项目自2012年开展已经历时5年，服务提供</w:t>
      </w:r>
      <w:proofErr w:type="gramStart"/>
      <w:r w:rsidR="0093182A" w:rsidRPr="0093182A">
        <w:rPr>
          <w:rFonts w:ascii="仿宋" w:eastAsia="仿宋" w:hAnsi="仿宋" w:hint="eastAsia"/>
          <w:sz w:val="24"/>
          <w:szCs w:val="24"/>
        </w:rPr>
        <w:t>方百辉教育</w:t>
      </w:r>
      <w:proofErr w:type="gramEnd"/>
      <w:r w:rsidR="0093182A" w:rsidRPr="0093182A">
        <w:rPr>
          <w:rFonts w:ascii="仿宋" w:eastAsia="仿宋" w:hAnsi="仿宋" w:hint="eastAsia"/>
          <w:sz w:val="24"/>
          <w:szCs w:val="24"/>
        </w:rPr>
        <w:t>也建立了打分系统，但学生课程学习效果的量化指标可对比性不强。2015年之前对学校、学生的学习效果主要通过文字描述方式完成。2015年后通过学习中学生的“表达、观察、模拟、创造、想象、判断、理解、分析、评价”几个维度进行量化打分，并佐以文字分析，形成年度报告，提供区教育学院和学校参考。但此评价尚未形成足量的数据积累，不利于对学生学习情况</w:t>
      </w:r>
      <w:proofErr w:type="gramStart"/>
      <w:r w:rsidR="0093182A" w:rsidRPr="0093182A">
        <w:rPr>
          <w:rFonts w:ascii="仿宋" w:eastAsia="仿宋" w:hAnsi="仿宋" w:hint="eastAsia"/>
          <w:sz w:val="24"/>
          <w:szCs w:val="24"/>
        </w:rPr>
        <w:t>作出</w:t>
      </w:r>
      <w:proofErr w:type="gramEnd"/>
      <w:r w:rsidR="0093182A" w:rsidRPr="0093182A">
        <w:rPr>
          <w:rFonts w:ascii="仿宋" w:eastAsia="仿宋" w:hAnsi="仿宋" w:hint="eastAsia"/>
          <w:sz w:val="24"/>
          <w:szCs w:val="24"/>
        </w:rPr>
        <w:t>纵向分析</w:t>
      </w:r>
      <w:r w:rsidR="00A92C5C">
        <w:rPr>
          <w:rFonts w:ascii="仿宋" w:eastAsia="仿宋" w:hAnsi="仿宋" w:hint="eastAsia"/>
          <w:sz w:val="24"/>
          <w:szCs w:val="24"/>
        </w:rPr>
        <w:t>。再次，对于学习效果的综合评价，应由</w:t>
      </w:r>
      <w:r w:rsidR="00A92C5C" w:rsidRPr="00296372">
        <w:rPr>
          <w:rFonts w:ascii="仿宋" w:eastAsia="仿宋" w:hAnsi="仿宋" w:hint="eastAsia"/>
          <w:sz w:val="24"/>
          <w:szCs w:val="24"/>
        </w:rPr>
        <w:t>项目管理方</w:t>
      </w:r>
      <w:r w:rsidR="00A92C5C">
        <w:rPr>
          <w:rFonts w:ascii="仿宋" w:eastAsia="仿宋" w:hAnsi="仿宋" w:hint="eastAsia"/>
          <w:sz w:val="24"/>
          <w:szCs w:val="24"/>
        </w:rPr>
        <w:t>牵头并参与，提高</w:t>
      </w:r>
      <w:r w:rsidR="00A92C5C" w:rsidRPr="00296372">
        <w:rPr>
          <w:rFonts w:ascii="仿宋" w:eastAsia="仿宋" w:hAnsi="仿宋" w:hint="eastAsia"/>
          <w:sz w:val="24"/>
          <w:szCs w:val="24"/>
        </w:rPr>
        <w:t>对项目实施效果的整体把握</w:t>
      </w:r>
      <w:r w:rsidR="00A92C5C">
        <w:rPr>
          <w:rFonts w:ascii="仿宋" w:eastAsia="仿宋" w:hAnsi="仿宋" w:hint="eastAsia"/>
          <w:sz w:val="24"/>
          <w:szCs w:val="24"/>
        </w:rPr>
        <w:t>，才更具有客观性和公正性</w:t>
      </w:r>
      <w:r w:rsidR="00A92C5C" w:rsidRPr="00296372">
        <w:rPr>
          <w:rFonts w:ascii="仿宋" w:eastAsia="仿宋" w:hAnsi="仿宋" w:hint="eastAsia"/>
          <w:sz w:val="24"/>
          <w:szCs w:val="24"/>
        </w:rPr>
        <w:t>。</w:t>
      </w:r>
      <w:r w:rsidR="0093182A" w:rsidRPr="0093182A">
        <w:rPr>
          <w:rFonts w:ascii="仿宋" w:eastAsia="仿宋" w:hAnsi="仿宋" w:hint="eastAsia"/>
          <w:sz w:val="24"/>
          <w:szCs w:val="24"/>
        </w:rPr>
        <w:t>（STEM</w:t>
      </w:r>
      <w:r w:rsidR="00534983">
        <w:rPr>
          <w:rFonts w:ascii="仿宋" w:eastAsia="仿宋" w:hAnsi="仿宋" w:hint="eastAsia"/>
          <w:sz w:val="24"/>
          <w:szCs w:val="24"/>
        </w:rPr>
        <w:t>+</w:t>
      </w:r>
      <w:r w:rsidR="0093182A" w:rsidRPr="0093182A">
        <w:rPr>
          <w:rFonts w:ascii="仿宋" w:eastAsia="仿宋" w:hAnsi="仿宋" w:hint="eastAsia"/>
          <w:sz w:val="24"/>
          <w:szCs w:val="24"/>
        </w:rPr>
        <w:t>课程项目自2016年下半年正式启动，学习效果评价机制业已建立，但未到学期末评价阶段，暂不做评价。）</w:t>
      </w:r>
    </w:p>
    <w:p w:rsidR="0093182A" w:rsidRPr="0093182A" w:rsidRDefault="0093182A" w:rsidP="0093182A">
      <w:pPr>
        <w:spacing w:line="500" w:lineRule="exact"/>
        <w:ind w:firstLine="480"/>
        <w:rPr>
          <w:rFonts w:ascii="仿宋" w:eastAsia="仿宋" w:hAnsi="仿宋"/>
          <w:b/>
          <w:sz w:val="24"/>
          <w:szCs w:val="24"/>
        </w:rPr>
      </w:pPr>
      <w:r w:rsidRPr="0093182A">
        <w:rPr>
          <w:rFonts w:ascii="仿宋" w:eastAsia="仿宋" w:hAnsi="仿宋" w:hint="eastAsia"/>
          <w:b/>
          <w:sz w:val="24"/>
          <w:szCs w:val="24"/>
        </w:rPr>
        <w:t>3、合同管理需进一步完善，项目考核机制缺乏区层面的统一量化考核体系</w:t>
      </w:r>
    </w:p>
    <w:p w:rsidR="0093182A" w:rsidRPr="0093182A" w:rsidRDefault="0093182A" w:rsidP="0093182A">
      <w:pPr>
        <w:spacing w:line="500" w:lineRule="exact"/>
        <w:ind w:firstLine="480"/>
        <w:rPr>
          <w:rFonts w:ascii="仿宋" w:eastAsia="仿宋" w:hAnsi="仿宋"/>
          <w:sz w:val="24"/>
          <w:szCs w:val="24"/>
        </w:rPr>
      </w:pPr>
      <w:r w:rsidRPr="0093182A">
        <w:rPr>
          <w:rFonts w:ascii="仿宋" w:eastAsia="仿宋" w:hAnsi="仿宋" w:hint="eastAsia"/>
          <w:sz w:val="24"/>
          <w:szCs w:val="24"/>
        </w:rPr>
        <w:t>合同管理方面，WAP课程项目和STEM+课程项目都是通过招投标完成服务</w:t>
      </w:r>
      <w:r w:rsidR="00FC66C1">
        <w:rPr>
          <w:rFonts w:ascii="仿宋" w:eastAsia="仿宋" w:hAnsi="仿宋" w:hint="eastAsia"/>
          <w:sz w:val="24"/>
          <w:szCs w:val="24"/>
        </w:rPr>
        <w:t>提供</w:t>
      </w:r>
      <w:r w:rsidRPr="0093182A">
        <w:rPr>
          <w:rFonts w:ascii="仿宋" w:eastAsia="仿宋" w:hAnsi="仿宋" w:hint="eastAsia"/>
          <w:sz w:val="24"/>
          <w:szCs w:val="24"/>
        </w:rPr>
        <w:t>方引进，教育学院仅在中标完成后与</w:t>
      </w:r>
      <w:r w:rsidRPr="00FC66C1">
        <w:rPr>
          <w:rFonts w:ascii="仿宋" w:eastAsia="仿宋" w:hAnsi="仿宋" w:hint="eastAsia"/>
          <w:sz w:val="24"/>
          <w:szCs w:val="24"/>
        </w:rPr>
        <w:t>服务</w:t>
      </w:r>
      <w:r w:rsidR="00FC66C1">
        <w:rPr>
          <w:rFonts w:ascii="仿宋" w:eastAsia="仿宋" w:hAnsi="仿宋" w:hint="eastAsia"/>
          <w:sz w:val="24"/>
          <w:szCs w:val="24"/>
        </w:rPr>
        <w:t>提供</w:t>
      </w:r>
      <w:r w:rsidRPr="00FC66C1">
        <w:rPr>
          <w:rFonts w:ascii="仿宋" w:eastAsia="仿宋" w:hAnsi="仿宋" w:hint="eastAsia"/>
          <w:sz w:val="24"/>
          <w:szCs w:val="24"/>
        </w:rPr>
        <w:t>方签</w:t>
      </w:r>
      <w:r w:rsidRPr="0093182A">
        <w:rPr>
          <w:rFonts w:ascii="仿宋" w:eastAsia="仿宋" w:hAnsi="仿宋" w:hint="eastAsia"/>
          <w:sz w:val="24"/>
          <w:szCs w:val="24"/>
        </w:rPr>
        <w:t>订了格式电子合同，合同中描述将投标（响应）文件作为附件，未签订补充协议进一步明确服务要素和内容，易造成合同执行的偏差。</w:t>
      </w:r>
    </w:p>
    <w:p w:rsidR="0093182A" w:rsidRPr="0093182A" w:rsidRDefault="0093182A" w:rsidP="0093182A">
      <w:pPr>
        <w:spacing w:line="500" w:lineRule="exact"/>
        <w:ind w:firstLine="480"/>
        <w:rPr>
          <w:rFonts w:ascii="仿宋" w:eastAsia="仿宋" w:hAnsi="仿宋"/>
          <w:sz w:val="24"/>
          <w:szCs w:val="24"/>
        </w:rPr>
      </w:pPr>
      <w:r w:rsidRPr="0093182A">
        <w:rPr>
          <w:rFonts w:ascii="仿宋" w:eastAsia="仿宋" w:hAnsi="仿宋" w:hint="eastAsia"/>
          <w:sz w:val="24"/>
          <w:szCs w:val="24"/>
        </w:rPr>
        <w:t>考核方面，区教育学院在合同约定的总金额中预留了10%作为在服务完成后，</w:t>
      </w:r>
      <w:r w:rsidRPr="0093182A">
        <w:rPr>
          <w:rFonts w:ascii="仿宋" w:eastAsia="仿宋" w:hAnsi="仿宋" w:hint="eastAsia"/>
          <w:sz w:val="24"/>
          <w:szCs w:val="24"/>
        </w:rPr>
        <w:lastRenderedPageBreak/>
        <w:t>结合考核进行支付。目前区教育学院对两个项目各有考核体系，综合来看有对学生、家长、教师、学校的满意度调查和考核，但未形成区教育“国际化”项目的考核体系。同时，项目支付</w:t>
      </w:r>
      <w:proofErr w:type="gramStart"/>
      <w:r w:rsidRPr="0093182A">
        <w:rPr>
          <w:rFonts w:ascii="仿宋" w:eastAsia="仿宋" w:hAnsi="仿宋" w:hint="eastAsia"/>
          <w:sz w:val="24"/>
          <w:szCs w:val="24"/>
        </w:rPr>
        <w:t>虽结合</w:t>
      </w:r>
      <w:proofErr w:type="gramEnd"/>
      <w:r w:rsidRPr="0093182A">
        <w:rPr>
          <w:rFonts w:ascii="仿宋" w:eastAsia="仿宋" w:hAnsi="仿宋" w:hint="eastAsia"/>
          <w:sz w:val="24"/>
          <w:szCs w:val="24"/>
        </w:rPr>
        <w:t>了一定的考核要求，但如何与日常过程性资料挂钩，仍无详细规定，使得项目目前的存档资料利用率不高。</w:t>
      </w:r>
    </w:p>
    <w:p w:rsidR="0093182A" w:rsidRPr="0093182A" w:rsidRDefault="0093182A" w:rsidP="0093182A">
      <w:pPr>
        <w:spacing w:line="500" w:lineRule="exact"/>
        <w:ind w:firstLine="480"/>
        <w:rPr>
          <w:rFonts w:ascii="仿宋" w:eastAsia="仿宋" w:hAnsi="仿宋"/>
          <w:b/>
          <w:sz w:val="24"/>
          <w:szCs w:val="24"/>
        </w:rPr>
      </w:pPr>
      <w:r w:rsidRPr="0093182A">
        <w:rPr>
          <w:rFonts w:ascii="仿宋" w:eastAsia="仿宋" w:hAnsi="仿宋" w:hint="eastAsia"/>
          <w:b/>
          <w:sz w:val="24"/>
          <w:szCs w:val="24"/>
        </w:rPr>
        <w:t>4、</w:t>
      </w:r>
      <w:r w:rsidR="00B62698">
        <w:rPr>
          <w:rFonts w:ascii="仿宋" w:eastAsia="仿宋" w:hAnsi="仿宋" w:hint="eastAsia"/>
          <w:b/>
          <w:sz w:val="24"/>
          <w:szCs w:val="24"/>
        </w:rPr>
        <w:t>个别项目计划执行时效有偏差</w:t>
      </w:r>
      <w:r w:rsidRPr="0093182A">
        <w:rPr>
          <w:rFonts w:ascii="仿宋" w:eastAsia="仿宋" w:hAnsi="仿宋" w:hint="eastAsia"/>
          <w:b/>
          <w:sz w:val="24"/>
          <w:szCs w:val="24"/>
        </w:rPr>
        <w:t>，</w:t>
      </w:r>
      <w:r w:rsidR="00430846" w:rsidRPr="00430846">
        <w:rPr>
          <w:rFonts w:ascii="仿宋" w:eastAsia="仿宋" w:hAnsi="仿宋" w:hint="eastAsia"/>
          <w:b/>
          <w:sz w:val="24"/>
          <w:szCs w:val="24"/>
        </w:rPr>
        <w:t>服务提供</w:t>
      </w:r>
      <w:proofErr w:type="gramStart"/>
      <w:r w:rsidR="00430846" w:rsidRPr="00430846">
        <w:rPr>
          <w:rFonts w:ascii="仿宋" w:eastAsia="仿宋" w:hAnsi="仿宋" w:hint="eastAsia"/>
          <w:b/>
          <w:sz w:val="24"/>
          <w:szCs w:val="24"/>
        </w:rPr>
        <w:t>方</w:t>
      </w:r>
      <w:r w:rsidRPr="00430846">
        <w:rPr>
          <w:rFonts w:ascii="仿宋" w:eastAsia="仿宋" w:hAnsi="仿宋" w:hint="eastAsia"/>
          <w:b/>
          <w:sz w:val="24"/>
          <w:szCs w:val="24"/>
        </w:rPr>
        <w:t>存</w:t>
      </w:r>
      <w:r w:rsidRPr="0093182A">
        <w:rPr>
          <w:rFonts w:ascii="仿宋" w:eastAsia="仿宋" w:hAnsi="仿宋" w:hint="eastAsia"/>
          <w:b/>
          <w:sz w:val="24"/>
          <w:szCs w:val="24"/>
        </w:rPr>
        <w:t>在</w:t>
      </w:r>
      <w:proofErr w:type="gramEnd"/>
      <w:r w:rsidRPr="0093182A">
        <w:rPr>
          <w:rFonts w:ascii="仿宋" w:eastAsia="仿宋" w:hAnsi="仿宋" w:hint="eastAsia"/>
          <w:b/>
          <w:sz w:val="24"/>
          <w:szCs w:val="24"/>
        </w:rPr>
        <w:t>优化空间</w:t>
      </w:r>
    </w:p>
    <w:p w:rsidR="00B62698" w:rsidRDefault="00B62698" w:rsidP="0093182A">
      <w:pPr>
        <w:spacing w:line="500" w:lineRule="exact"/>
        <w:ind w:firstLine="480"/>
        <w:rPr>
          <w:rFonts w:ascii="仿宋" w:eastAsia="仿宋" w:hAnsi="仿宋"/>
          <w:sz w:val="24"/>
          <w:szCs w:val="24"/>
        </w:rPr>
      </w:pPr>
      <w:r>
        <w:rPr>
          <w:rFonts w:ascii="仿宋" w:eastAsia="仿宋" w:hAnsi="仿宋" w:hint="eastAsia"/>
          <w:sz w:val="24"/>
          <w:szCs w:val="24"/>
        </w:rPr>
        <w:t>WAP课程项目和</w:t>
      </w:r>
      <w:r w:rsidRPr="0093182A">
        <w:rPr>
          <w:rFonts w:ascii="仿宋" w:eastAsia="仿宋" w:hAnsi="仿宋" w:hint="eastAsia"/>
          <w:sz w:val="24"/>
          <w:szCs w:val="24"/>
        </w:rPr>
        <w:t>STEM+课程</w:t>
      </w:r>
      <w:r>
        <w:rPr>
          <w:rFonts w:ascii="仿宋" w:eastAsia="仿宋" w:hAnsi="仿宋" w:hint="eastAsia"/>
          <w:sz w:val="24"/>
          <w:szCs w:val="24"/>
        </w:rPr>
        <w:t>项目在招投标在2016年3月启动至8月才完成，期间发生流标，落后于计划节点，造成后期工作紧迫。另外STEM+课程</w:t>
      </w:r>
      <w:r w:rsidRPr="0093182A">
        <w:rPr>
          <w:rFonts w:ascii="仿宋" w:eastAsia="仿宋" w:hAnsi="仿宋" w:hint="eastAsia"/>
          <w:sz w:val="24"/>
          <w:szCs w:val="24"/>
        </w:rPr>
        <w:t>2016</w:t>
      </w:r>
      <w:r>
        <w:rPr>
          <w:rFonts w:ascii="仿宋" w:eastAsia="仿宋" w:hAnsi="仿宋" w:hint="eastAsia"/>
          <w:sz w:val="24"/>
          <w:szCs w:val="24"/>
        </w:rPr>
        <w:t>年作为首年开展的项目，在年度活动的规划上也</w:t>
      </w:r>
      <w:r w:rsidRPr="0093182A">
        <w:rPr>
          <w:rFonts w:ascii="仿宋" w:eastAsia="仿宋" w:hAnsi="仿宋" w:hint="eastAsia"/>
          <w:sz w:val="24"/>
          <w:szCs w:val="24"/>
        </w:rPr>
        <w:t>存在一定的落后。</w:t>
      </w:r>
      <w:r>
        <w:rPr>
          <w:rFonts w:ascii="仿宋" w:eastAsia="仿宋" w:hAnsi="仿宋" w:hint="eastAsia"/>
          <w:sz w:val="24"/>
          <w:szCs w:val="24"/>
        </w:rPr>
        <w:t>原</w:t>
      </w:r>
      <w:r w:rsidRPr="0093182A">
        <w:rPr>
          <w:rFonts w:ascii="仿宋" w:eastAsia="仿宋" w:hAnsi="仿宋" w:hint="eastAsia"/>
          <w:sz w:val="24"/>
          <w:szCs w:val="24"/>
        </w:rPr>
        <w:t>计划在开展后通过参与年度“未来之城”国际活动来提升项目的管理和效果。但由于2016项目实施进度偏晚，</w:t>
      </w:r>
      <w:r>
        <w:rPr>
          <w:rFonts w:ascii="仿宋" w:eastAsia="仿宋" w:hAnsi="仿宋" w:hint="eastAsia"/>
          <w:sz w:val="24"/>
          <w:szCs w:val="24"/>
        </w:rPr>
        <w:t>未按照计划进行，</w:t>
      </w:r>
      <w:r w:rsidRPr="0093182A">
        <w:rPr>
          <w:rFonts w:ascii="仿宋" w:eastAsia="仿宋" w:hAnsi="仿宋" w:hint="eastAsia"/>
          <w:sz w:val="24"/>
          <w:szCs w:val="24"/>
        </w:rPr>
        <w:t>造成当年大型活动方面缺失。</w:t>
      </w:r>
    </w:p>
    <w:p w:rsidR="0093182A" w:rsidRPr="0093182A" w:rsidRDefault="00B62698" w:rsidP="00B62698">
      <w:pPr>
        <w:spacing w:line="500" w:lineRule="exact"/>
        <w:ind w:firstLineChars="200" w:firstLine="480"/>
        <w:rPr>
          <w:rFonts w:ascii="仿宋" w:eastAsia="仿宋" w:hAnsi="仿宋"/>
          <w:sz w:val="24"/>
          <w:szCs w:val="24"/>
        </w:rPr>
      </w:pPr>
      <w:r w:rsidRPr="0093182A">
        <w:rPr>
          <w:rFonts w:ascii="仿宋" w:eastAsia="仿宋" w:hAnsi="仿宋" w:hint="eastAsia"/>
          <w:sz w:val="24"/>
          <w:szCs w:val="24"/>
        </w:rPr>
        <w:t>WAP课程项目和STEM+课程项目的服务提供方都对项目都进行了有效的管理，但有些方面仍存在不足之处。</w:t>
      </w:r>
      <w:r>
        <w:rPr>
          <w:rFonts w:ascii="仿宋" w:eastAsia="仿宋" w:hAnsi="仿宋" w:hint="eastAsia"/>
          <w:sz w:val="24"/>
          <w:szCs w:val="24"/>
        </w:rPr>
        <w:t>例如，</w:t>
      </w:r>
      <w:r w:rsidR="0093182A" w:rsidRPr="0093182A">
        <w:rPr>
          <w:rFonts w:ascii="仿宋" w:eastAsia="仿宋" w:hAnsi="仿宋" w:hint="eastAsia"/>
          <w:sz w:val="24"/>
          <w:szCs w:val="24"/>
        </w:rPr>
        <w:t>WAP课程项目作为外教授课项目，区教育学院项目管理2016调研中有5%学生</w:t>
      </w:r>
      <w:proofErr w:type="gramStart"/>
      <w:r w:rsidR="0093182A" w:rsidRPr="0093182A">
        <w:rPr>
          <w:rFonts w:ascii="仿宋" w:eastAsia="仿宋" w:hAnsi="仿宋" w:hint="eastAsia"/>
          <w:sz w:val="24"/>
          <w:szCs w:val="24"/>
        </w:rPr>
        <w:t>表示部</w:t>
      </w:r>
      <w:proofErr w:type="gramEnd"/>
      <w:r w:rsidR="0093182A" w:rsidRPr="0093182A">
        <w:rPr>
          <w:rFonts w:ascii="仿宋" w:eastAsia="仿宋" w:hAnsi="仿宋" w:hint="eastAsia"/>
          <w:sz w:val="24"/>
          <w:szCs w:val="24"/>
        </w:rPr>
        <w:t>分外教“口音严重”情况，表示在课程实施过程中，服务提供</w:t>
      </w:r>
      <w:proofErr w:type="gramStart"/>
      <w:r w:rsidR="0093182A" w:rsidRPr="0093182A">
        <w:rPr>
          <w:rFonts w:ascii="仿宋" w:eastAsia="仿宋" w:hAnsi="仿宋" w:hint="eastAsia"/>
          <w:sz w:val="24"/>
          <w:szCs w:val="24"/>
        </w:rPr>
        <w:t>方外教仍存在</w:t>
      </w:r>
      <w:proofErr w:type="gramEnd"/>
      <w:r w:rsidR="0093182A" w:rsidRPr="0093182A">
        <w:rPr>
          <w:rFonts w:ascii="仿宋" w:eastAsia="仿宋" w:hAnsi="仿宋" w:hint="eastAsia"/>
          <w:sz w:val="24"/>
          <w:szCs w:val="24"/>
        </w:rPr>
        <w:t>语音语速未能完全适应本区学生特点来实施课程优化，造成学生不适应情况发生。在此次评价调研中，也有少数学生表示“听不懂”，再次对服务提供方的外教培养、带教和管理提出了更高的要求。</w:t>
      </w:r>
    </w:p>
    <w:p w:rsidR="0093182A" w:rsidRPr="0093182A" w:rsidRDefault="0093182A" w:rsidP="0093182A">
      <w:pPr>
        <w:spacing w:line="500" w:lineRule="exact"/>
        <w:ind w:firstLine="480"/>
        <w:rPr>
          <w:rFonts w:ascii="仿宋" w:eastAsia="仿宋" w:hAnsi="仿宋"/>
          <w:b/>
          <w:sz w:val="24"/>
          <w:szCs w:val="24"/>
        </w:rPr>
      </w:pPr>
      <w:r w:rsidRPr="0093182A">
        <w:rPr>
          <w:rFonts w:ascii="仿宋" w:eastAsia="仿宋" w:hAnsi="仿宋" w:hint="eastAsia"/>
          <w:b/>
          <w:sz w:val="24"/>
          <w:szCs w:val="24"/>
        </w:rPr>
        <w:t>5、WAP/STEM+课程项目长效发展规划需进一步明确</w:t>
      </w:r>
    </w:p>
    <w:p w:rsidR="00AA2D4F" w:rsidRPr="0093182A" w:rsidRDefault="0093182A" w:rsidP="0093182A">
      <w:pPr>
        <w:spacing w:line="500" w:lineRule="exact"/>
        <w:ind w:firstLine="480"/>
        <w:rPr>
          <w:rFonts w:ascii="仿宋" w:eastAsia="仿宋" w:hAnsi="仿宋"/>
          <w:sz w:val="24"/>
          <w:szCs w:val="24"/>
        </w:rPr>
      </w:pPr>
      <w:r w:rsidRPr="0093182A">
        <w:rPr>
          <w:rFonts w:ascii="仿宋" w:eastAsia="仿宋" w:hAnsi="仿宋" w:hint="eastAsia"/>
          <w:sz w:val="24"/>
          <w:szCs w:val="24"/>
        </w:rPr>
        <w:t>长效发展方面，综合区内教育发展规划以及项目整体目标，还存在以下不足之处：在项目布局方面，WAP课程项目和STEM+参与校的布点均未做到全区各街镇的覆盖；种子教师培养任务完成之后，对其在这两项新教育实践中的专业发展的指导还未完善；如何用好种子教师，鼓励他们向特色教师方向发展。</w:t>
      </w:r>
    </w:p>
    <w:p w:rsidR="003B4CC5" w:rsidRPr="00E2094D" w:rsidRDefault="00AA2D4F" w:rsidP="00E842DA">
      <w:pPr>
        <w:spacing w:line="500" w:lineRule="exact"/>
        <w:ind w:firstLine="480"/>
        <w:rPr>
          <w:rFonts w:ascii="仿宋" w:eastAsia="仿宋" w:hAnsi="仿宋"/>
          <w:b/>
          <w:sz w:val="24"/>
          <w:szCs w:val="24"/>
        </w:rPr>
      </w:pPr>
      <w:r w:rsidRPr="00E2094D">
        <w:rPr>
          <w:rFonts w:ascii="仿宋" w:eastAsia="仿宋" w:hAnsi="仿宋" w:hint="eastAsia"/>
          <w:b/>
          <w:sz w:val="24"/>
          <w:szCs w:val="24"/>
        </w:rPr>
        <w:t>建议和改进措施。</w:t>
      </w:r>
    </w:p>
    <w:p w:rsidR="0093182A" w:rsidRPr="0093182A" w:rsidRDefault="0093182A" w:rsidP="0093182A">
      <w:pPr>
        <w:spacing w:line="500" w:lineRule="exact"/>
        <w:ind w:firstLine="480"/>
        <w:rPr>
          <w:rFonts w:ascii="仿宋" w:eastAsia="仿宋" w:hAnsi="仿宋"/>
          <w:b/>
          <w:sz w:val="24"/>
          <w:szCs w:val="24"/>
        </w:rPr>
      </w:pPr>
      <w:r w:rsidRPr="0093182A">
        <w:rPr>
          <w:rFonts w:ascii="仿宋" w:eastAsia="仿宋" w:hAnsi="仿宋" w:hint="eastAsia"/>
          <w:b/>
          <w:sz w:val="24"/>
          <w:szCs w:val="24"/>
        </w:rPr>
        <w:t>1、采用滚动预算编制方法，提高资金执行率</w:t>
      </w:r>
    </w:p>
    <w:p w:rsidR="0093182A" w:rsidRPr="0093182A" w:rsidRDefault="0093182A" w:rsidP="0093182A">
      <w:pPr>
        <w:spacing w:line="500" w:lineRule="exact"/>
        <w:ind w:firstLine="480"/>
        <w:rPr>
          <w:rFonts w:ascii="仿宋" w:eastAsia="仿宋" w:hAnsi="仿宋"/>
          <w:sz w:val="24"/>
          <w:szCs w:val="24"/>
        </w:rPr>
      </w:pPr>
      <w:r w:rsidRPr="0093182A">
        <w:rPr>
          <w:rFonts w:ascii="仿宋" w:eastAsia="仿宋" w:hAnsi="仿宋" w:hint="eastAsia"/>
          <w:sz w:val="24"/>
          <w:szCs w:val="24"/>
          <w:u w:val="single"/>
        </w:rPr>
        <w:t>建议区教育学院：</w:t>
      </w:r>
      <w:r w:rsidRPr="0093182A">
        <w:rPr>
          <w:rFonts w:ascii="仿宋" w:eastAsia="仿宋" w:hAnsi="仿宋" w:hint="eastAsia"/>
          <w:sz w:val="24"/>
          <w:szCs w:val="24"/>
        </w:rPr>
        <w:t>作为项目实施及管理部门，应加强预算编制的科学性，采用滚动预算编制方法，充分考虑服务完成学年与自然年的时间差异性，努力提高预算执行率，注重资金使用效能。</w:t>
      </w:r>
    </w:p>
    <w:p w:rsidR="0093182A" w:rsidRPr="0093182A" w:rsidRDefault="0093182A" w:rsidP="0093182A">
      <w:pPr>
        <w:spacing w:line="500" w:lineRule="exact"/>
        <w:ind w:firstLine="480"/>
        <w:rPr>
          <w:rFonts w:ascii="仿宋" w:eastAsia="仿宋" w:hAnsi="仿宋"/>
          <w:b/>
          <w:sz w:val="24"/>
          <w:szCs w:val="24"/>
        </w:rPr>
      </w:pPr>
      <w:r w:rsidRPr="0093182A">
        <w:rPr>
          <w:rFonts w:ascii="仿宋" w:eastAsia="仿宋" w:hAnsi="仿宋" w:hint="eastAsia"/>
          <w:b/>
          <w:sz w:val="24"/>
          <w:szCs w:val="24"/>
        </w:rPr>
        <w:t>2、设置明确项目效果目标，丰富课程学习效果呈现形态</w:t>
      </w:r>
    </w:p>
    <w:p w:rsidR="0093182A" w:rsidRPr="0093182A" w:rsidRDefault="0093182A" w:rsidP="0093182A">
      <w:pPr>
        <w:spacing w:line="500" w:lineRule="exact"/>
        <w:ind w:firstLine="480"/>
        <w:rPr>
          <w:rFonts w:ascii="仿宋" w:eastAsia="仿宋" w:hAnsi="仿宋"/>
          <w:sz w:val="24"/>
          <w:szCs w:val="24"/>
        </w:rPr>
      </w:pPr>
      <w:r w:rsidRPr="0093182A">
        <w:rPr>
          <w:rFonts w:ascii="仿宋" w:eastAsia="仿宋" w:hAnsi="仿宋" w:hint="eastAsia"/>
          <w:sz w:val="24"/>
          <w:szCs w:val="24"/>
          <w:u w:val="single"/>
        </w:rPr>
        <w:lastRenderedPageBreak/>
        <w:t>建议区教育学院：</w:t>
      </w:r>
      <w:r w:rsidRPr="0093182A">
        <w:rPr>
          <w:rFonts w:ascii="仿宋" w:eastAsia="仿宋" w:hAnsi="仿宋" w:hint="eastAsia"/>
          <w:sz w:val="24"/>
          <w:szCs w:val="24"/>
        </w:rPr>
        <w:t xml:space="preserve"> 在年度项目开展伊始，除了项目合同中对服务提供方的服务内容进行明确，还需对这些任务完成后所需效果</w:t>
      </w:r>
      <w:proofErr w:type="gramStart"/>
      <w:r w:rsidRPr="0093182A">
        <w:rPr>
          <w:rFonts w:ascii="仿宋" w:eastAsia="仿宋" w:hAnsi="仿宋" w:hint="eastAsia"/>
          <w:sz w:val="24"/>
          <w:szCs w:val="24"/>
        </w:rPr>
        <w:t>作出</w:t>
      </w:r>
      <w:proofErr w:type="gramEnd"/>
      <w:r w:rsidRPr="0093182A">
        <w:rPr>
          <w:rFonts w:ascii="仿宋" w:eastAsia="仿宋" w:hAnsi="仿宋" w:hint="eastAsia"/>
          <w:sz w:val="24"/>
          <w:szCs w:val="24"/>
        </w:rPr>
        <w:t>的规划和设计，如何体现教学效果需要一目了然，有的放矢。同时，除年度活动、综合教研外、要为学生教师搭建更多的平台，让师生充分展现其教、学的经历与体悟。对学生的形成性评价，建立区级统一记录平台。除记录之外，还应加强对关键数据的挖掘，为“国际理解教育”的持续发展提供数据。</w:t>
      </w:r>
    </w:p>
    <w:p w:rsidR="0093182A" w:rsidRPr="0093182A" w:rsidRDefault="0093182A" w:rsidP="0093182A">
      <w:pPr>
        <w:spacing w:line="500" w:lineRule="exact"/>
        <w:ind w:firstLine="480"/>
        <w:rPr>
          <w:rFonts w:ascii="仿宋" w:eastAsia="仿宋" w:hAnsi="仿宋"/>
          <w:b/>
          <w:sz w:val="24"/>
          <w:szCs w:val="24"/>
        </w:rPr>
      </w:pPr>
      <w:r w:rsidRPr="0093182A">
        <w:rPr>
          <w:rFonts w:ascii="仿宋" w:eastAsia="仿宋" w:hAnsi="仿宋" w:hint="eastAsia"/>
          <w:b/>
          <w:sz w:val="24"/>
          <w:szCs w:val="24"/>
        </w:rPr>
        <w:t>3、加强国际理解教育项目考核，</w:t>
      </w:r>
      <w:proofErr w:type="gramStart"/>
      <w:r w:rsidRPr="0093182A">
        <w:rPr>
          <w:rFonts w:ascii="仿宋" w:eastAsia="仿宋" w:hAnsi="仿宋" w:hint="eastAsia"/>
          <w:b/>
          <w:sz w:val="24"/>
          <w:szCs w:val="24"/>
        </w:rPr>
        <w:t>构建区</w:t>
      </w:r>
      <w:proofErr w:type="gramEnd"/>
      <w:r w:rsidRPr="0093182A">
        <w:rPr>
          <w:rFonts w:ascii="仿宋" w:eastAsia="仿宋" w:hAnsi="仿宋" w:hint="eastAsia"/>
          <w:b/>
          <w:sz w:val="24"/>
          <w:szCs w:val="24"/>
        </w:rPr>
        <w:t xml:space="preserve">层面的同类项目统一考核体系 </w:t>
      </w:r>
    </w:p>
    <w:p w:rsidR="0093182A" w:rsidRPr="0093182A" w:rsidRDefault="0093182A" w:rsidP="0093182A">
      <w:pPr>
        <w:spacing w:line="500" w:lineRule="exact"/>
        <w:ind w:firstLine="480"/>
        <w:rPr>
          <w:rFonts w:ascii="仿宋" w:eastAsia="仿宋" w:hAnsi="仿宋"/>
          <w:sz w:val="24"/>
          <w:szCs w:val="24"/>
        </w:rPr>
      </w:pPr>
      <w:r w:rsidRPr="0093182A">
        <w:rPr>
          <w:rFonts w:ascii="仿宋" w:eastAsia="仿宋" w:hAnsi="仿宋" w:hint="eastAsia"/>
          <w:sz w:val="24"/>
          <w:szCs w:val="24"/>
          <w:u w:val="single"/>
        </w:rPr>
        <w:t>建议区教育学院：</w:t>
      </w:r>
      <w:r w:rsidRPr="0093182A">
        <w:rPr>
          <w:rFonts w:ascii="仿宋" w:eastAsia="仿宋" w:hAnsi="仿宋" w:hint="eastAsia"/>
          <w:sz w:val="24"/>
          <w:szCs w:val="24"/>
        </w:rPr>
        <w:t>完善和加强对国际理解教育课程的考核，将合同付款的预留部分结合系统、量化、可溯化的考核依据进行支付，以此激励服务提供</w:t>
      </w:r>
      <w:proofErr w:type="gramStart"/>
      <w:r w:rsidRPr="0093182A">
        <w:rPr>
          <w:rFonts w:ascii="仿宋" w:eastAsia="仿宋" w:hAnsi="仿宋" w:hint="eastAsia"/>
          <w:sz w:val="24"/>
          <w:szCs w:val="24"/>
        </w:rPr>
        <w:t>方持续</w:t>
      </w:r>
      <w:proofErr w:type="gramEnd"/>
      <w:r w:rsidRPr="0093182A">
        <w:rPr>
          <w:rFonts w:ascii="仿宋" w:eastAsia="仿宋" w:hAnsi="仿宋" w:hint="eastAsia"/>
          <w:sz w:val="24"/>
          <w:szCs w:val="24"/>
        </w:rPr>
        <w:t>改进，好上更优。同时对于教育学院方面，完善的考核体系，也将有助于完善基础业务数据的搜集，明确服务方提升的空间。同时，建议建立区域层面的国际理解教育类课程相对统一的考核体制，纵横皆可形成比较，找出适合学生、教师需求的项目。</w:t>
      </w:r>
    </w:p>
    <w:p w:rsidR="0093182A" w:rsidRPr="0093182A" w:rsidRDefault="0093182A" w:rsidP="0093182A">
      <w:pPr>
        <w:spacing w:line="500" w:lineRule="exact"/>
        <w:ind w:firstLine="480"/>
        <w:rPr>
          <w:rFonts w:ascii="仿宋" w:eastAsia="仿宋" w:hAnsi="仿宋"/>
          <w:b/>
          <w:sz w:val="24"/>
          <w:szCs w:val="24"/>
        </w:rPr>
      </w:pPr>
      <w:r w:rsidRPr="0093182A">
        <w:rPr>
          <w:rFonts w:ascii="仿宋" w:eastAsia="仿宋" w:hAnsi="仿宋" w:hint="eastAsia"/>
          <w:b/>
          <w:sz w:val="24"/>
          <w:szCs w:val="24"/>
        </w:rPr>
        <w:t>4、</w:t>
      </w:r>
      <w:r>
        <w:rPr>
          <w:rFonts w:ascii="仿宋" w:eastAsia="仿宋" w:hAnsi="仿宋" w:hint="eastAsia"/>
          <w:b/>
          <w:sz w:val="24"/>
          <w:szCs w:val="24"/>
        </w:rPr>
        <w:t>确保</w:t>
      </w:r>
      <w:r w:rsidRPr="0093182A">
        <w:rPr>
          <w:rFonts w:ascii="仿宋" w:eastAsia="仿宋" w:hAnsi="仿宋" w:hint="eastAsia"/>
          <w:b/>
          <w:sz w:val="24"/>
          <w:szCs w:val="24"/>
        </w:rPr>
        <w:t>项目完成时效，积极提高服务水平</w:t>
      </w:r>
    </w:p>
    <w:p w:rsidR="0093182A" w:rsidRPr="0093182A" w:rsidRDefault="0093182A" w:rsidP="0093182A">
      <w:pPr>
        <w:spacing w:line="500" w:lineRule="exact"/>
        <w:ind w:firstLine="480"/>
        <w:rPr>
          <w:rFonts w:ascii="仿宋" w:eastAsia="仿宋" w:hAnsi="仿宋"/>
          <w:sz w:val="24"/>
          <w:szCs w:val="24"/>
        </w:rPr>
      </w:pPr>
      <w:r w:rsidRPr="0093182A">
        <w:rPr>
          <w:rFonts w:ascii="仿宋" w:eastAsia="仿宋" w:hAnsi="仿宋" w:hint="eastAsia"/>
          <w:sz w:val="24"/>
          <w:szCs w:val="24"/>
          <w:u w:val="single"/>
        </w:rPr>
        <w:t>建议区教育学院：</w:t>
      </w:r>
      <w:r w:rsidRPr="0093182A">
        <w:rPr>
          <w:rFonts w:ascii="仿宋" w:eastAsia="仿宋" w:hAnsi="仿宋" w:hint="eastAsia"/>
          <w:sz w:val="24"/>
          <w:szCs w:val="24"/>
        </w:rPr>
        <w:t>在年度项目开展后积极协调，从招投标、课程开展、教师培训、课程开发、活动组织等各方面落实各项工作，抓住时间节点，避免前松后紧的情况，保证项目开展质量。</w:t>
      </w:r>
    </w:p>
    <w:p w:rsidR="0093182A" w:rsidRPr="0093182A" w:rsidRDefault="0093182A" w:rsidP="0093182A">
      <w:pPr>
        <w:spacing w:line="500" w:lineRule="exact"/>
        <w:ind w:firstLine="480"/>
        <w:rPr>
          <w:rFonts w:ascii="仿宋" w:eastAsia="仿宋" w:hAnsi="仿宋"/>
          <w:b/>
          <w:sz w:val="24"/>
          <w:szCs w:val="24"/>
        </w:rPr>
      </w:pPr>
      <w:r w:rsidRPr="0093182A">
        <w:rPr>
          <w:rFonts w:ascii="仿宋" w:eastAsia="仿宋" w:hAnsi="仿宋" w:hint="eastAsia"/>
          <w:sz w:val="24"/>
          <w:szCs w:val="24"/>
        </w:rPr>
        <w:t>建议服务提供方：根据合同约定服务内容，有效落实教师、助教、课件等，并根据闵行区内项目学校及学生情况，积极主动优化上课模式，让学生更好地融入到课程中，并且提高课堂评价的客观性，</w:t>
      </w:r>
      <w:proofErr w:type="gramStart"/>
      <w:r w:rsidRPr="0093182A">
        <w:rPr>
          <w:rFonts w:ascii="仿宋" w:eastAsia="仿宋" w:hAnsi="仿宋" w:hint="eastAsia"/>
          <w:sz w:val="24"/>
          <w:szCs w:val="24"/>
        </w:rPr>
        <w:t>让评价</w:t>
      </w:r>
      <w:proofErr w:type="gramEnd"/>
      <w:r w:rsidRPr="0093182A">
        <w:rPr>
          <w:rFonts w:ascii="仿宋" w:eastAsia="仿宋" w:hAnsi="仿宋" w:hint="eastAsia"/>
          <w:sz w:val="24"/>
          <w:szCs w:val="24"/>
        </w:rPr>
        <w:t>结果更趋合理。</w:t>
      </w:r>
    </w:p>
    <w:p w:rsidR="0093182A" w:rsidRPr="0093182A" w:rsidRDefault="0093182A" w:rsidP="0093182A">
      <w:pPr>
        <w:spacing w:line="500" w:lineRule="exact"/>
        <w:ind w:firstLine="480"/>
        <w:rPr>
          <w:rFonts w:ascii="仿宋" w:eastAsia="仿宋" w:hAnsi="仿宋"/>
          <w:b/>
          <w:sz w:val="24"/>
          <w:szCs w:val="24"/>
        </w:rPr>
      </w:pPr>
      <w:r w:rsidRPr="0093182A">
        <w:rPr>
          <w:rFonts w:ascii="仿宋" w:eastAsia="仿宋" w:hAnsi="仿宋" w:hint="eastAsia"/>
          <w:b/>
          <w:sz w:val="24"/>
          <w:szCs w:val="24"/>
        </w:rPr>
        <w:t>5、建立健全WAP/STEM+课程项目长效机制，发挥课程优势</w:t>
      </w:r>
    </w:p>
    <w:p w:rsidR="00BF3D40" w:rsidRPr="00B35606" w:rsidRDefault="0093182A" w:rsidP="00B35606">
      <w:pPr>
        <w:spacing w:line="500" w:lineRule="exact"/>
        <w:ind w:firstLine="480"/>
        <w:rPr>
          <w:rFonts w:ascii="仿宋" w:eastAsia="仿宋" w:hAnsi="仿宋"/>
          <w:sz w:val="24"/>
          <w:szCs w:val="24"/>
        </w:rPr>
      </w:pPr>
      <w:r w:rsidRPr="0093182A">
        <w:rPr>
          <w:rFonts w:ascii="仿宋" w:eastAsia="仿宋" w:hAnsi="仿宋" w:hint="eastAsia"/>
          <w:sz w:val="24"/>
          <w:szCs w:val="24"/>
          <w:u w:val="single"/>
        </w:rPr>
        <w:t>建议区教育学院：</w:t>
      </w:r>
      <w:r w:rsidRPr="0093182A">
        <w:rPr>
          <w:rFonts w:ascii="仿宋" w:eastAsia="仿宋" w:hAnsi="仿宋" w:hint="eastAsia"/>
          <w:sz w:val="24"/>
          <w:szCs w:val="24"/>
        </w:rPr>
        <w:t xml:space="preserve"> 在服务方的胜任能力</w:t>
      </w:r>
      <w:r>
        <w:rPr>
          <w:rFonts w:ascii="仿宋" w:eastAsia="仿宋" w:hAnsi="仿宋" w:hint="eastAsia"/>
          <w:sz w:val="24"/>
          <w:szCs w:val="24"/>
        </w:rPr>
        <w:t>方面</w:t>
      </w:r>
      <w:r w:rsidRPr="0093182A">
        <w:rPr>
          <w:rFonts w:ascii="仿宋" w:eastAsia="仿宋" w:hAnsi="仿宋" w:hint="eastAsia"/>
          <w:sz w:val="24"/>
          <w:szCs w:val="24"/>
        </w:rPr>
        <w:t>，考虑其“容量”和项目发展需求的匹配度，完善应变机制，降低服务方因为自身业务扩展造成服务水平下降的风险。</w:t>
      </w:r>
      <w:r>
        <w:rPr>
          <w:rFonts w:ascii="仿宋" w:eastAsia="仿宋" w:hAnsi="仿宋" w:hint="eastAsia"/>
          <w:sz w:val="24"/>
          <w:szCs w:val="24"/>
        </w:rPr>
        <w:t>长效发展方面，</w:t>
      </w:r>
      <w:r w:rsidRPr="0093182A">
        <w:rPr>
          <w:rFonts w:ascii="仿宋" w:eastAsia="仿宋" w:hAnsi="仿宋" w:hint="eastAsia"/>
          <w:sz w:val="24"/>
          <w:szCs w:val="24"/>
        </w:rPr>
        <w:t>建议在课程参与学校的布局上做到全区各街镇的全覆盖，让学生有更多的机会接触、理解、喜欢上国际理解课程。同时建议在区内项目推进过程中，给予老师更精准的专业培训，形成区片教研合力，为区内“特色教师”队伍的打造做出贡献。</w:t>
      </w:r>
    </w:p>
    <w:p w:rsidR="00BF3D40" w:rsidRPr="00A9362F" w:rsidRDefault="00BF3D40" w:rsidP="00A9362F">
      <w:pPr>
        <w:pStyle w:val="1"/>
        <w:spacing w:before="0" w:after="0" w:line="500" w:lineRule="exact"/>
        <w:jc w:val="center"/>
        <w:rPr>
          <w:rFonts w:ascii="黑体" w:eastAsia="黑体" w:hAnsi="黑体"/>
          <w:sz w:val="30"/>
          <w:szCs w:val="30"/>
        </w:rPr>
      </w:pPr>
      <w:bookmarkStart w:id="9" w:name="_Toc365143433"/>
      <w:bookmarkStart w:id="10" w:name="_Toc421796074"/>
      <w:bookmarkStart w:id="11" w:name="_Toc490830797"/>
      <w:r w:rsidRPr="00E30B9B">
        <w:rPr>
          <w:rFonts w:ascii="黑体" w:eastAsia="黑体" w:hAnsi="黑体" w:hint="eastAsia"/>
          <w:sz w:val="30"/>
          <w:szCs w:val="30"/>
        </w:rPr>
        <w:lastRenderedPageBreak/>
        <w:t>前言</w:t>
      </w:r>
      <w:bookmarkEnd w:id="9"/>
      <w:bookmarkEnd w:id="10"/>
      <w:bookmarkEnd w:id="11"/>
    </w:p>
    <w:p w:rsidR="00BF3D40" w:rsidRPr="00EB6C9B" w:rsidRDefault="00BF3D40" w:rsidP="00A9362F">
      <w:pPr>
        <w:pStyle w:val="21"/>
        <w:spacing w:after="0" w:line="500" w:lineRule="exact"/>
        <w:ind w:leftChars="0" w:left="0" w:firstLine="480"/>
        <w:rPr>
          <w:rFonts w:ascii="仿宋" w:eastAsia="仿宋" w:hAnsi="仿宋"/>
          <w:kern w:val="0"/>
          <w:sz w:val="24"/>
          <w:szCs w:val="24"/>
        </w:rPr>
      </w:pPr>
      <w:r w:rsidRPr="00EB6C9B">
        <w:rPr>
          <w:rFonts w:ascii="仿宋" w:eastAsia="仿宋" w:hAnsi="仿宋" w:hint="eastAsia"/>
          <w:kern w:val="0"/>
          <w:sz w:val="24"/>
          <w:szCs w:val="24"/>
        </w:rPr>
        <w:t>根据闵行区财政局开展</w:t>
      </w:r>
      <w:r w:rsidR="00BD1268">
        <w:rPr>
          <w:rFonts w:ascii="仿宋" w:eastAsia="仿宋" w:hAnsi="仿宋" w:hint="eastAsia"/>
          <w:kern w:val="0"/>
          <w:sz w:val="24"/>
          <w:szCs w:val="24"/>
        </w:rPr>
        <w:t>2016</w:t>
      </w:r>
      <w:r w:rsidRPr="00EB6C9B">
        <w:rPr>
          <w:rFonts w:ascii="仿宋" w:eastAsia="仿宋" w:hAnsi="仿宋" w:hint="eastAsia"/>
          <w:kern w:val="0"/>
          <w:sz w:val="24"/>
          <w:szCs w:val="24"/>
        </w:rPr>
        <w:t>年度财政预算项目支出绩效（后）评价工作的要求，受</w:t>
      </w:r>
      <w:r w:rsidR="00BD1268">
        <w:rPr>
          <w:rFonts w:ascii="仿宋" w:eastAsia="仿宋" w:hAnsi="仿宋" w:hint="eastAsia"/>
          <w:kern w:val="0"/>
          <w:sz w:val="24"/>
          <w:szCs w:val="24"/>
        </w:rPr>
        <w:t>闵行区财政局</w:t>
      </w:r>
      <w:r w:rsidRPr="00EB6C9B">
        <w:rPr>
          <w:rFonts w:ascii="仿宋" w:eastAsia="仿宋" w:hAnsi="仿宋" w:hint="eastAsia"/>
          <w:kern w:val="0"/>
          <w:sz w:val="24"/>
          <w:szCs w:val="24"/>
        </w:rPr>
        <w:t>委托，上海浩丞管理咨询有限公司作为第三方评价机构，对闵行区</w:t>
      </w:r>
      <w:r w:rsidRPr="00EB6C9B">
        <w:rPr>
          <w:rFonts w:ascii="仿宋" w:eastAsia="仿宋" w:hAnsi="仿宋"/>
          <w:kern w:val="0"/>
          <w:sz w:val="24"/>
          <w:szCs w:val="24"/>
        </w:rPr>
        <w:t>201</w:t>
      </w:r>
      <w:r w:rsidR="00BD1268">
        <w:rPr>
          <w:rFonts w:ascii="仿宋" w:eastAsia="仿宋" w:hAnsi="仿宋" w:hint="eastAsia"/>
          <w:kern w:val="0"/>
          <w:sz w:val="24"/>
          <w:szCs w:val="24"/>
        </w:rPr>
        <w:t>6</w:t>
      </w:r>
      <w:r w:rsidRPr="00EB6C9B">
        <w:rPr>
          <w:rFonts w:ascii="仿宋" w:eastAsia="仿宋" w:hAnsi="仿宋" w:hint="eastAsia"/>
          <w:kern w:val="0"/>
          <w:sz w:val="24"/>
          <w:szCs w:val="24"/>
        </w:rPr>
        <w:t>年度</w:t>
      </w:r>
      <w:r w:rsidR="00BD1268">
        <w:rPr>
          <w:rFonts w:ascii="仿宋" w:eastAsia="仿宋" w:hAnsi="仿宋" w:hint="eastAsia"/>
          <w:kern w:val="0"/>
          <w:sz w:val="24"/>
          <w:szCs w:val="24"/>
        </w:rPr>
        <w:t>国际理解教育项目</w:t>
      </w:r>
      <w:r w:rsidRPr="00EB6C9B">
        <w:rPr>
          <w:rFonts w:ascii="仿宋" w:eastAsia="仿宋" w:hAnsi="仿宋" w:hint="eastAsia"/>
          <w:kern w:val="0"/>
          <w:sz w:val="24"/>
          <w:szCs w:val="24"/>
        </w:rPr>
        <w:t>进行绩效评价。</w:t>
      </w:r>
    </w:p>
    <w:p w:rsidR="00BF3D40" w:rsidRPr="00BD1268" w:rsidRDefault="00BF3D40" w:rsidP="00A9362F">
      <w:pPr>
        <w:pStyle w:val="21"/>
        <w:spacing w:after="0" w:line="500" w:lineRule="exact"/>
        <w:ind w:leftChars="0" w:left="0" w:firstLine="480"/>
        <w:rPr>
          <w:rFonts w:ascii="仿宋" w:eastAsia="仿宋" w:hAnsi="仿宋"/>
          <w:kern w:val="0"/>
          <w:sz w:val="24"/>
          <w:szCs w:val="24"/>
        </w:rPr>
      </w:pPr>
    </w:p>
    <w:p w:rsidR="00313D89" w:rsidRPr="00E30B9B" w:rsidRDefault="002E71D2" w:rsidP="00A9362F">
      <w:pPr>
        <w:pStyle w:val="1"/>
        <w:numPr>
          <w:ilvl w:val="0"/>
          <w:numId w:val="1"/>
        </w:numPr>
        <w:spacing w:before="0" w:after="0" w:line="500" w:lineRule="exact"/>
        <w:jc w:val="left"/>
        <w:rPr>
          <w:rFonts w:ascii="黑体" w:eastAsia="黑体" w:hAnsi="黑体"/>
          <w:b w:val="0"/>
          <w:spacing w:val="6"/>
          <w:kern w:val="2"/>
          <w:sz w:val="24"/>
          <w:szCs w:val="24"/>
        </w:rPr>
      </w:pPr>
      <w:bookmarkStart w:id="12" w:name="_Toc490830798"/>
      <w:r w:rsidRPr="00E30B9B">
        <w:rPr>
          <w:rFonts w:ascii="黑体" w:eastAsia="黑体" w:hAnsi="黑体" w:hint="eastAsia"/>
          <w:b w:val="0"/>
          <w:spacing w:val="6"/>
          <w:kern w:val="2"/>
          <w:sz w:val="24"/>
          <w:szCs w:val="24"/>
        </w:rPr>
        <w:t>项目</w:t>
      </w:r>
      <w:r w:rsidR="00F63212" w:rsidRPr="00E30B9B">
        <w:rPr>
          <w:rFonts w:ascii="黑体" w:eastAsia="黑体" w:hAnsi="黑体" w:hint="eastAsia"/>
          <w:b w:val="0"/>
          <w:spacing w:val="6"/>
          <w:kern w:val="2"/>
          <w:sz w:val="24"/>
          <w:szCs w:val="24"/>
        </w:rPr>
        <w:t>基本情况</w:t>
      </w:r>
      <w:bookmarkEnd w:id="12"/>
    </w:p>
    <w:p w:rsidR="007D74F8" w:rsidRPr="00E30B9B" w:rsidRDefault="007D74F8" w:rsidP="00A9362F">
      <w:pPr>
        <w:pStyle w:val="1"/>
        <w:numPr>
          <w:ilvl w:val="0"/>
          <w:numId w:val="2"/>
        </w:numPr>
        <w:spacing w:before="0" w:after="0" w:line="500" w:lineRule="exact"/>
        <w:jc w:val="left"/>
        <w:rPr>
          <w:rFonts w:ascii="黑体" w:eastAsia="黑体" w:hAnsi="黑体"/>
          <w:b w:val="0"/>
          <w:spacing w:val="6"/>
          <w:kern w:val="2"/>
          <w:sz w:val="24"/>
          <w:szCs w:val="24"/>
        </w:rPr>
      </w:pPr>
      <w:bookmarkStart w:id="13" w:name="_Toc490830799"/>
      <w:r w:rsidRPr="00E30B9B">
        <w:rPr>
          <w:rFonts w:ascii="黑体" w:eastAsia="黑体" w:hAnsi="黑体"/>
          <w:b w:val="0"/>
          <w:spacing w:val="6"/>
          <w:kern w:val="2"/>
          <w:sz w:val="24"/>
          <w:szCs w:val="24"/>
        </w:rPr>
        <w:t>概况</w:t>
      </w:r>
      <w:bookmarkEnd w:id="13"/>
    </w:p>
    <w:p w:rsidR="00747007" w:rsidRPr="00E30B9B" w:rsidRDefault="007D74F8" w:rsidP="00A9362F">
      <w:pPr>
        <w:pStyle w:val="1"/>
        <w:numPr>
          <w:ilvl w:val="1"/>
          <w:numId w:val="1"/>
        </w:numPr>
        <w:spacing w:before="0" w:after="0" w:line="500" w:lineRule="exact"/>
        <w:ind w:left="1134" w:hanging="425"/>
        <w:jc w:val="left"/>
        <w:rPr>
          <w:rFonts w:ascii="黑体" w:eastAsia="黑体" w:hAnsi="黑体"/>
          <w:b w:val="0"/>
          <w:spacing w:val="6"/>
          <w:kern w:val="2"/>
          <w:sz w:val="24"/>
          <w:szCs w:val="24"/>
        </w:rPr>
      </w:pPr>
      <w:bookmarkStart w:id="14" w:name="_Toc490830800"/>
      <w:r w:rsidRPr="00E30B9B">
        <w:rPr>
          <w:rFonts w:ascii="黑体" w:eastAsia="黑体" w:hAnsi="黑体"/>
          <w:b w:val="0"/>
          <w:spacing w:val="6"/>
          <w:kern w:val="2"/>
          <w:sz w:val="24"/>
          <w:szCs w:val="24"/>
        </w:rPr>
        <w:t>项目背景</w:t>
      </w:r>
      <w:bookmarkEnd w:id="14"/>
    </w:p>
    <w:p w:rsidR="00A9362F" w:rsidRPr="00A9362F" w:rsidRDefault="00A9362F" w:rsidP="002B3EF7">
      <w:pPr>
        <w:pStyle w:val="21"/>
        <w:spacing w:after="0" w:line="500" w:lineRule="exact"/>
        <w:ind w:leftChars="0" w:left="0" w:firstLine="480"/>
        <w:rPr>
          <w:rFonts w:ascii="仿宋" w:eastAsia="仿宋" w:hAnsi="仿宋"/>
          <w:kern w:val="0"/>
          <w:sz w:val="24"/>
          <w:szCs w:val="24"/>
        </w:rPr>
      </w:pPr>
      <w:r w:rsidRPr="00A9362F">
        <w:rPr>
          <w:rFonts w:ascii="仿宋" w:eastAsia="仿宋" w:hAnsi="仿宋" w:hint="eastAsia"/>
          <w:kern w:val="0"/>
          <w:sz w:val="24"/>
          <w:szCs w:val="24"/>
        </w:rPr>
        <w:t>“国际理解”（International Understanding）的目的是促进合作与和平，让不同社会文化背景</w:t>
      </w:r>
      <w:r w:rsidR="009D3A24">
        <w:rPr>
          <w:rFonts w:ascii="仿宋" w:eastAsia="仿宋" w:hAnsi="仿宋" w:hint="eastAsia"/>
          <w:kern w:val="0"/>
          <w:sz w:val="24"/>
          <w:szCs w:val="24"/>
        </w:rPr>
        <w:t>和</w:t>
      </w:r>
      <w:r w:rsidRPr="00A9362F">
        <w:rPr>
          <w:rFonts w:ascii="仿宋" w:eastAsia="仿宋" w:hAnsi="仿宋" w:hint="eastAsia"/>
          <w:kern w:val="0"/>
          <w:sz w:val="24"/>
          <w:szCs w:val="24"/>
        </w:rPr>
        <w:t>不同国家</w:t>
      </w:r>
      <w:r w:rsidR="009D3A24">
        <w:rPr>
          <w:rFonts w:ascii="仿宋" w:eastAsia="仿宋" w:hAnsi="仿宋" w:hint="eastAsia"/>
          <w:kern w:val="0"/>
          <w:sz w:val="24"/>
          <w:szCs w:val="24"/>
        </w:rPr>
        <w:t>的</w:t>
      </w:r>
      <w:r w:rsidRPr="00A9362F">
        <w:rPr>
          <w:rFonts w:ascii="仿宋" w:eastAsia="仿宋" w:hAnsi="仿宋" w:hint="eastAsia"/>
          <w:kern w:val="0"/>
          <w:sz w:val="24"/>
          <w:szCs w:val="24"/>
        </w:rPr>
        <w:t>人们</w:t>
      </w:r>
      <w:r w:rsidR="009D3A24">
        <w:rPr>
          <w:rFonts w:ascii="仿宋" w:eastAsia="仿宋" w:hAnsi="仿宋" w:hint="eastAsia"/>
          <w:kern w:val="0"/>
          <w:sz w:val="24"/>
          <w:szCs w:val="24"/>
        </w:rPr>
        <w:t>增进</w:t>
      </w:r>
      <w:r w:rsidRPr="00A9362F">
        <w:rPr>
          <w:rFonts w:ascii="仿宋" w:eastAsia="仿宋" w:hAnsi="仿宋" w:hint="eastAsia"/>
          <w:kern w:val="0"/>
          <w:sz w:val="24"/>
          <w:szCs w:val="24"/>
        </w:rPr>
        <w:t>了解和</w:t>
      </w:r>
      <w:r w:rsidR="009D3A24" w:rsidRPr="00A9362F">
        <w:rPr>
          <w:rFonts w:ascii="仿宋" w:eastAsia="仿宋" w:hAnsi="仿宋" w:hint="eastAsia"/>
          <w:kern w:val="0"/>
          <w:sz w:val="24"/>
          <w:szCs w:val="24"/>
        </w:rPr>
        <w:t>相互</w:t>
      </w:r>
      <w:r w:rsidR="00A222A6">
        <w:rPr>
          <w:rFonts w:ascii="仿宋" w:eastAsia="仿宋" w:hAnsi="仿宋" w:hint="eastAsia"/>
          <w:kern w:val="0"/>
          <w:sz w:val="24"/>
          <w:szCs w:val="24"/>
        </w:rPr>
        <w:t>尊重。“国际理解教育”</w:t>
      </w:r>
      <w:r w:rsidRPr="00A9362F">
        <w:rPr>
          <w:rFonts w:ascii="仿宋" w:eastAsia="仿宋" w:hAnsi="仿宋" w:hint="eastAsia"/>
          <w:kern w:val="0"/>
          <w:sz w:val="24"/>
          <w:szCs w:val="24"/>
        </w:rPr>
        <w:t>是帮助人们在各个不同的民族中找出共同的价值观，</w:t>
      </w:r>
      <w:proofErr w:type="gramStart"/>
      <w:r w:rsidRPr="00A9362F">
        <w:rPr>
          <w:rFonts w:ascii="仿宋" w:eastAsia="仿宋" w:hAnsi="仿宋" w:hint="eastAsia"/>
          <w:kern w:val="0"/>
          <w:sz w:val="24"/>
          <w:szCs w:val="24"/>
        </w:rPr>
        <w:t>提倡国</w:t>
      </w:r>
      <w:proofErr w:type="gramEnd"/>
      <w:r w:rsidRPr="00A9362F">
        <w:rPr>
          <w:rFonts w:ascii="仿宋" w:eastAsia="仿宋" w:hAnsi="仿宋" w:hint="eastAsia"/>
          <w:kern w:val="0"/>
          <w:sz w:val="24"/>
          <w:szCs w:val="24"/>
        </w:rPr>
        <w:t>与国之间互相宽容、增进友谊和进行合作。主要通过加强</w:t>
      </w:r>
      <w:r w:rsidR="00590A6B">
        <w:rPr>
          <w:rFonts w:ascii="仿宋" w:eastAsia="仿宋" w:hAnsi="仿宋" w:hint="eastAsia"/>
          <w:kern w:val="0"/>
          <w:sz w:val="24"/>
          <w:szCs w:val="24"/>
        </w:rPr>
        <w:t>英</w:t>
      </w:r>
      <w:r w:rsidRPr="00A9362F">
        <w:rPr>
          <w:rFonts w:ascii="仿宋" w:eastAsia="仿宋" w:hAnsi="仿宋" w:hint="eastAsia"/>
          <w:kern w:val="0"/>
          <w:sz w:val="24"/>
          <w:szCs w:val="24"/>
        </w:rPr>
        <w:t>语教育、在学科课程中融入国际与全球视野、鼓励师生对外交流学习、</w:t>
      </w:r>
      <w:r w:rsidR="00590A6B">
        <w:rPr>
          <w:rFonts w:ascii="仿宋" w:eastAsia="仿宋" w:hAnsi="仿宋" w:hint="eastAsia"/>
          <w:kern w:val="0"/>
          <w:sz w:val="24"/>
          <w:szCs w:val="24"/>
        </w:rPr>
        <w:t>充实学校</w:t>
      </w:r>
      <w:r w:rsidRPr="00A9362F">
        <w:rPr>
          <w:rFonts w:ascii="仿宋" w:eastAsia="仿宋" w:hAnsi="仿宋" w:hint="eastAsia"/>
          <w:kern w:val="0"/>
          <w:sz w:val="24"/>
          <w:szCs w:val="24"/>
        </w:rPr>
        <w:t>师生的国际化教育经历。</w:t>
      </w:r>
    </w:p>
    <w:p w:rsidR="00A9362F" w:rsidRPr="00A9362F" w:rsidRDefault="00A9362F" w:rsidP="002B3EF7">
      <w:pPr>
        <w:pStyle w:val="21"/>
        <w:spacing w:after="0" w:line="500" w:lineRule="exact"/>
        <w:ind w:leftChars="0" w:left="0" w:firstLine="480"/>
        <w:rPr>
          <w:rFonts w:ascii="仿宋" w:eastAsia="仿宋" w:hAnsi="仿宋"/>
          <w:kern w:val="0"/>
          <w:sz w:val="24"/>
          <w:szCs w:val="24"/>
        </w:rPr>
      </w:pPr>
      <w:r w:rsidRPr="00A9362F">
        <w:rPr>
          <w:rFonts w:ascii="仿宋" w:eastAsia="仿宋" w:hAnsi="仿宋" w:hint="eastAsia"/>
          <w:kern w:val="0"/>
          <w:sz w:val="24"/>
          <w:szCs w:val="24"/>
        </w:rPr>
        <w:t>目前中国各地开展的“国际理解教育”是以国际理解教育课程为主线，引导学生探索各学科中的有关知识，提出问题并在各门相关学科知识中寻求答案。课程所追求的不是教给学生一些问题的答案，而是教会学生探索问题的方法，养成关注人类命运、关心地球可持续发展的“全球公民”（global citizenship）的素质和态度。</w:t>
      </w:r>
    </w:p>
    <w:p w:rsidR="00A9362F" w:rsidRPr="00A9362F" w:rsidRDefault="00A9362F" w:rsidP="002B3EF7">
      <w:pPr>
        <w:pStyle w:val="21"/>
        <w:spacing w:after="0" w:line="500" w:lineRule="exact"/>
        <w:ind w:leftChars="0" w:left="0" w:firstLine="480"/>
        <w:rPr>
          <w:rFonts w:ascii="仿宋" w:eastAsia="仿宋" w:hAnsi="仿宋"/>
          <w:kern w:val="0"/>
          <w:sz w:val="24"/>
          <w:szCs w:val="24"/>
        </w:rPr>
      </w:pPr>
      <w:r w:rsidRPr="00A9362F">
        <w:rPr>
          <w:rFonts w:ascii="仿宋" w:eastAsia="仿宋" w:hAnsi="仿宋" w:hint="eastAsia"/>
          <w:kern w:val="0"/>
          <w:sz w:val="24"/>
          <w:szCs w:val="24"/>
        </w:rPr>
        <w:t>《国家中长期教育改革和发展规划纲要(2010-2020) 》和《上海市中长期教育改革和发展规划纲要(2010-2020)》都对国际理解教育提出倡导， “积极引进、消化国外先进课程资源，加强国际理解教育，培养具有国际视野、知晓国际规则并能参与国际交流的国际化人才。”</w:t>
      </w:r>
    </w:p>
    <w:p w:rsidR="00A9362F" w:rsidRPr="00A9362F" w:rsidRDefault="00A9362F" w:rsidP="002B3EF7">
      <w:pPr>
        <w:pStyle w:val="21"/>
        <w:spacing w:after="0" w:line="500" w:lineRule="exact"/>
        <w:ind w:leftChars="0" w:left="0" w:firstLine="480"/>
        <w:rPr>
          <w:rFonts w:ascii="仿宋" w:eastAsia="仿宋" w:hAnsi="仿宋"/>
          <w:kern w:val="0"/>
          <w:sz w:val="24"/>
          <w:szCs w:val="24"/>
        </w:rPr>
      </w:pPr>
      <w:r w:rsidRPr="00A9362F">
        <w:rPr>
          <w:rFonts w:ascii="仿宋" w:eastAsia="仿宋" w:hAnsi="仿宋" w:hint="eastAsia"/>
          <w:kern w:val="0"/>
          <w:sz w:val="24"/>
          <w:szCs w:val="24"/>
        </w:rPr>
        <w:t>并结合《上海市教育改革和发展“十三五”规划》 “提升学生思想道德和身心综合素养，推广国际理解教育,培养青少年学生中华民族独特精神气质、现代生活方式和文明习惯”的理念，闵行区在《闵行区教育改革和发展“十三五”规划》中“鼓励有条件的学校引进国际通行课程，试点推进国际理解教育、STEM等课程，为学生提供多元教育服务。”</w:t>
      </w:r>
    </w:p>
    <w:p w:rsidR="006B567E" w:rsidRDefault="00B65234" w:rsidP="00A9362F">
      <w:pPr>
        <w:pStyle w:val="21"/>
        <w:spacing w:after="0" w:line="500" w:lineRule="exact"/>
        <w:ind w:leftChars="0" w:left="0" w:firstLine="480"/>
        <w:rPr>
          <w:rFonts w:ascii="仿宋" w:eastAsia="仿宋" w:hAnsi="仿宋"/>
          <w:kern w:val="0"/>
          <w:sz w:val="24"/>
          <w:szCs w:val="24"/>
        </w:rPr>
      </w:pPr>
      <w:r>
        <w:rPr>
          <w:rFonts w:ascii="仿宋" w:eastAsia="仿宋" w:hAnsi="仿宋" w:hint="eastAsia"/>
          <w:kern w:val="0"/>
          <w:sz w:val="24"/>
          <w:szCs w:val="24"/>
        </w:rPr>
        <w:lastRenderedPageBreak/>
        <w:t>截止2016年末，</w:t>
      </w:r>
      <w:r w:rsidRPr="00B65234">
        <w:rPr>
          <w:rFonts w:ascii="仿宋" w:eastAsia="仿宋" w:hAnsi="仿宋" w:hint="eastAsia"/>
          <w:kern w:val="0"/>
          <w:sz w:val="24"/>
          <w:szCs w:val="24"/>
        </w:rPr>
        <w:t>闵行区中小学（含高中）共有156所学校（校区），其中公办118所（校区），民办38所（校区）</w:t>
      </w:r>
      <w:r>
        <w:rPr>
          <w:rFonts w:ascii="仿宋" w:eastAsia="仿宋" w:hAnsi="仿宋" w:hint="eastAsia"/>
          <w:kern w:val="0"/>
          <w:sz w:val="24"/>
          <w:szCs w:val="24"/>
        </w:rPr>
        <w:t>。区内</w:t>
      </w:r>
      <w:r w:rsidR="00A9362F" w:rsidRPr="00A9362F">
        <w:rPr>
          <w:rFonts w:ascii="仿宋" w:eastAsia="仿宋" w:hAnsi="仿宋" w:hint="eastAsia"/>
          <w:kern w:val="0"/>
          <w:sz w:val="24"/>
          <w:szCs w:val="24"/>
        </w:rPr>
        <w:t>开展“国际理解教育”课题呈现多样化发展，比如“WAP项目”、“引进STEM课程”、“健康和幸福教学培训”、“外教进课堂项目”、“引进SEL-PATHS课程”、“舞向未来”等一系列。本次评价范围仅包含WAP课程项目 （World Ambassador Program全球大使计划）和STEM+课程项目（Science科学、Techonology技术、Engineering工程、Mathematics数学）。</w:t>
      </w:r>
    </w:p>
    <w:p w:rsidR="00A9362F" w:rsidRPr="00E30B9B" w:rsidRDefault="00A9362F" w:rsidP="003E7019">
      <w:pPr>
        <w:pStyle w:val="1"/>
        <w:numPr>
          <w:ilvl w:val="1"/>
          <w:numId w:val="1"/>
        </w:numPr>
        <w:spacing w:before="0" w:after="0" w:line="500" w:lineRule="exact"/>
        <w:ind w:left="1134" w:hanging="425"/>
        <w:jc w:val="left"/>
        <w:rPr>
          <w:rFonts w:ascii="黑体" w:eastAsia="黑体" w:hAnsi="黑体"/>
          <w:b w:val="0"/>
          <w:spacing w:val="6"/>
          <w:kern w:val="2"/>
          <w:sz w:val="24"/>
          <w:szCs w:val="24"/>
        </w:rPr>
      </w:pPr>
      <w:bookmarkStart w:id="15" w:name="_Toc490830801"/>
      <w:r>
        <w:rPr>
          <w:rFonts w:ascii="黑体" w:eastAsia="黑体" w:hAnsi="黑体"/>
          <w:b w:val="0"/>
          <w:spacing w:val="6"/>
          <w:kern w:val="2"/>
          <w:sz w:val="24"/>
          <w:szCs w:val="24"/>
        </w:rPr>
        <w:t>子项目发展简介</w:t>
      </w:r>
      <w:bookmarkEnd w:id="15"/>
    </w:p>
    <w:p w:rsidR="00A9362F" w:rsidRPr="00DA6407" w:rsidRDefault="00A9362F" w:rsidP="00DA6407">
      <w:pPr>
        <w:pStyle w:val="21"/>
        <w:spacing w:after="0" w:line="500" w:lineRule="exact"/>
        <w:ind w:leftChars="0" w:left="0" w:firstLine="480"/>
        <w:rPr>
          <w:rFonts w:ascii="黑体" w:eastAsia="黑体" w:hAnsi="黑体"/>
          <w:kern w:val="0"/>
          <w:sz w:val="24"/>
          <w:szCs w:val="24"/>
        </w:rPr>
      </w:pPr>
      <w:r w:rsidRPr="00DA6407">
        <w:rPr>
          <w:rFonts w:ascii="黑体" w:eastAsia="黑体" w:hAnsi="黑体" w:hint="eastAsia"/>
          <w:kern w:val="0"/>
          <w:sz w:val="24"/>
          <w:szCs w:val="24"/>
        </w:rPr>
        <w:t>WAP课程项目</w:t>
      </w:r>
    </w:p>
    <w:p w:rsidR="00A9362F" w:rsidRPr="00A9362F" w:rsidRDefault="00A9362F" w:rsidP="00A9362F">
      <w:pPr>
        <w:pStyle w:val="21"/>
        <w:spacing w:after="0" w:line="500" w:lineRule="exact"/>
        <w:ind w:leftChars="0" w:left="0" w:firstLine="480"/>
        <w:rPr>
          <w:rFonts w:ascii="仿宋" w:eastAsia="仿宋" w:hAnsi="仿宋"/>
          <w:kern w:val="0"/>
          <w:sz w:val="24"/>
          <w:szCs w:val="24"/>
        </w:rPr>
      </w:pPr>
      <w:r w:rsidRPr="00A9362F">
        <w:rPr>
          <w:rFonts w:ascii="仿宋" w:eastAsia="仿宋" w:hAnsi="仿宋" w:hint="eastAsia"/>
          <w:kern w:val="0"/>
          <w:sz w:val="24"/>
          <w:szCs w:val="24"/>
        </w:rPr>
        <w:t>WAP是World Ambassador Program（全球大使计划）课程的简称。理念源自联合国教科文组织于1994年10月召开的“第44届国际教育大会”通过的《第44届国际教育大会宣言》及相应的《为和平、人权和民主的教育综合行动纲领》。《宣言》和《行动纲领》标志着“多元主义教育价值观”理论与政策上的确立，这种价值观体现了全球化时代的基本精神。基于以上精神，百</w:t>
      </w:r>
      <w:proofErr w:type="gramStart"/>
      <w:r w:rsidRPr="00A9362F">
        <w:rPr>
          <w:rFonts w:ascii="仿宋" w:eastAsia="仿宋" w:hAnsi="仿宋" w:hint="eastAsia"/>
          <w:kern w:val="0"/>
          <w:sz w:val="24"/>
          <w:szCs w:val="24"/>
        </w:rPr>
        <w:t>辉国际</w:t>
      </w:r>
      <w:proofErr w:type="gramEnd"/>
      <w:r w:rsidRPr="00A9362F">
        <w:rPr>
          <w:rFonts w:ascii="仿宋" w:eastAsia="仿宋" w:hAnsi="仿宋" w:hint="eastAsia"/>
          <w:kern w:val="0"/>
          <w:sz w:val="24"/>
          <w:szCs w:val="24"/>
        </w:rPr>
        <w:t>教育集团和美国全球大使协会合作了一项“青少年外交官培养计划”，WAP课程随之诞生，并结合了 8个主题（Connection联系、 Celebration礼赞、 Critical Thinking反思、 Cooperation 合作、 Creativity 创造、 Character个性、 Compassion关爱和 Ambassadorship全球使者精神），通过分享全球各大洲不同文化，传达全球使者精神，致力于培养孩子们跨地域、跨文化理解和沟通交流能力，让他们学会用尊重的态度及积极的心态参与，并具有共同的价值观，了解认识到每一种文化都能分享，同时提升英语语言应用能力。</w:t>
      </w:r>
    </w:p>
    <w:p w:rsidR="00A9362F" w:rsidRPr="00A9362F" w:rsidRDefault="00A9362F" w:rsidP="00695392">
      <w:pPr>
        <w:pStyle w:val="21"/>
        <w:spacing w:after="0" w:line="500" w:lineRule="exact"/>
        <w:ind w:leftChars="0" w:left="0" w:firstLine="480"/>
        <w:rPr>
          <w:rFonts w:ascii="仿宋" w:eastAsia="仿宋" w:hAnsi="仿宋"/>
          <w:kern w:val="0"/>
          <w:sz w:val="24"/>
          <w:szCs w:val="24"/>
        </w:rPr>
      </w:pPr>
      <w:r w:rsidRPr="00A9362F">
        <w:rPr>
          <w:rFonts w:ascii="仿宋" w:eastAsia="仿宋" w:hAnsi="仿宋" w:hint="eastAsia"/>
          <w:kern w:val="0"/>
          <w:sz w:val="24"/>
          <w:szCs w:val="24"/>
        </w:rPr>
        <w:t>目前，该课程在闵行区采用的是全外教标准化授课，对象为2-10年级的学生。来自美国、加拿大等英语母语国家的外教们，以全英文方式与学生互动，注重通过基</w:t>
      </w:r>
      <w:r w:rsidR="008B58C3">
        <w:rPr>
          <w:rFonts w:ascii="仿宋" w:eastAsia="仿宋" w:hAnsi="仿宋" w:hint="eastAsia"/>
          <w:kern w:val="0"/>
          <w:sz w:val="24"/>
          <w:szCs w:val="24"/>
        </w:rPr>
        <w:t>于任务驱动的教学方式，以故事、游戏、音乐、艺术、表演等形式，将</w:t>
      </w:r>
      <w:r w:rsidRPr="00A9362F">
        <w:rPr>
          <w:rFonts w:ascii="仿宋" w:eastAsia="仿宋" w:hAnsi="仿宋" w:hint="eastAsia"/>
          <w:kern w:val="0"/>
          <w:sz w:val="24"/>
          <w:szCs w:val="24"/>
        </w:rPr>
        <w:t>全球大使的精神传达给学生。</w:t>
      </w:r>
    </w:p>
    <w:p w:rsidR="00A9362F" w:rsidRPr="00A9362F" w:rsidRDefault="00A9362F" w:rsidP="00695392">
      <w:pPr>
        <w:pStyle w:val="21"/>
        <w:spacing w:after="0" w:line="500" w:lineRule="exact"/>
        <w:ind w:leftChars="0" w:left="0" w:firstLine="480"/>
        <w:rPr>
          <w:rFonts w:ascii="仿宋" w:eastAsia="仿宋" w:hAnsi="仿宋"/>
          <w:kern w:val="0"/>
          <w:sz w:val="24"/>
          <w:szCs w:val="24"/>
        </w:rPr>
      </w:pPr>
      <w:r w:rsidRPr="00A9362F">
        <w:rPr>
          <w:rFonts w:ascii="仿宋" w:eastAsia="仿宋" w:hAnsi="仿宋" w:hint="eastAsia"/>
          <w:kern w:val="0"/>
          <w:sz w:val="24"/>
          <w:szCs w:val="24"/>
        </w:rPr>
        <w:t>闵行区自2012年引入WAP课程，主要分为三个阶段，分别为：试验阶段（2012年9月至2014年6月），观察本区师生及学校对该课程的接受和认可程度，探</w:t>
      </w:r>
      <w:r w:rsidRPr="00A9362F">
        <w:rPr>
          <w:rFonts w:ascii="仿宋" w:eastAsia="仿宋" w:hAnsi="仿宋" w:hint="eastAsia"/>
          <w:kern w:val="0"/>
          <w:sz w:val="24"/>
          <w:szCs w:val="24"/>
        </w:rPr>
        <w:lastRenderedPageBreak/>
        <w:t>索该课程在区内实施的基本方式；扩大试验阶段（2014年9月至2016年6月），在各层次的小学、初中和高中学校内进行课程试点，初步建立学校国际理解教育课程模块；并以试点学校为基地，进行国际理解教育的课程辐射；推广阶段（从2016年9月起），将WAP课程融入各校自己的国际理解教育体系，培养能用双语进行国际理解教育的教师队伍，并逐步形成特色学校联盟，优化利用项目资源。</w:t>
      </w:r>
    </w:p>
    <w:p w:rsidR="00DA6407" w:rsidRPr="00452C1D" w:rsidRDefault="00A9362F" w:rsidP="00452C1D">
      <w:pPr>
        <w:pStyle w:val="21"/>
        <w:spacing w:after="0" w:line="500" w:lineRule="exact"/>
        <w:ind w:leftChars="0" w:left="0" w:firstLine="480"/>
        <w:rPr>
          <w:rFonts w:ascii="仿宋" w:eastAsia="仿宋" w:hAnsi="仿宋"/>
          <w:kern w:val="0"/>
          <w:sz w:val="24"/>
          <w:szCs w:val="24"/>
        </w:rPr>
      </w:pPr>
      <w:r w:rsidRPr="00A9362F">
        <w:rPr>
          <w:rFonts w:ascii="仿宋" w:eastAsia="仿宋" w:hAnsi="仿宋" w:hint="eastAsia"/>
          <w:kern w:val="0"/>
          <w:sz w:val="24"/>
          <w:szCs w:val="24"/>
        </w:rPr>
        <w:t>WAP课程引入闵行区，至2016年已有</w:t>
      </w:r>
      <w:r w:rsidR="008F6E74">
        <w:rPr>
          <w:rFonts w:ascii="仿宋" w:eastAsia="仿宋" w:hAnsi="仿宋" w:hint="eastAsia"/>
          <w:kern w:val="0"/>
          <w:sz w:val="24"/>
          <w:szCs w:val="24"/>
        </w:rPr>
        <w:t>26</w:t>
      </w:r>
      <w:r w:rsidRPr="00A9362F">
        <w:rPr>
          <w:rFonts w:ascii="仿宋" w:eastAsia="仿宋" w:hAnsi="仿宋" w:hint="eastAsia"/>
          <w:kern w:val="0"/>
          <w:sz w:val="24"/>
          <w:szCs w:val="24"/>
        </w:rPr>
        <w:t>所参与学校、涉及7个年级，145个班级，约5000名学生融入了该课程。同时根据课程目标，2016-2017学年将培训60名具有综合教学能力的种子教师。2016年度</w:t>
      </w:r>
      <w:r w:rsidR="00480806">
        <w:rPr>
          <w:rFonts w:ascii="仿宋" w:eastAsia="仿宋" w:hAnsi="仿宋" w:hint="eastAsia"/>
          <w:kern w:val="0"/>
          <w:sz w:val="24"/>
          <w:szCs w:val="24"/>
        </w:rPr>
        <w:t>区教育学院对</w:t>
      </w:r>
      <w:r w:rsidRPr="00A9362F">
        <w:rPr>
          <w:rFonts w:ascii="仿宋" w:eastAsia="仿宋" w:hAnsi="仿宋" w:hint="eastAsia"/>
          <w:kern w:val="0"/>
          <w:sz w:val="24"/>
          <w:szCs w:val="24"/>
        </w:rPr>
        <w:t>学生和家长综合满意度97%以上，学校对项目外教教学总体评价优良率达到100%。同时，有三所小学的5个作品和两所中学3个作品获得了2016年度全市“我是演员”专项主题活动的奖项。</w:t>
      </w:r>
    </w:p>
    <w:p w:rsidR="00A9362F" w:rsidRPr="00DA6407" w:rsidRDefault="00A9362F" w:rsidP="00695392">
      <w:pPr>
        <w:pStyle w:val="21"/>
        <w:spacing w:after="0" w:line="500" w:lineRule="exact"/>
        <w:ind w:leftChars="0" w:left="0" w:firstLine="480"/>
        <w:rPr>
          <w:rFonts w:ascii="黑体" w:eastAsia="黑体" w:hAnsi="黑体"/>
          <w:kern w:val="0"/>
          <w:sz w:val="24"/>
          <w:szCs w:val="24"/>
        </w:rPr>
      </w:pPr>
      <w:r w:rsidRPr="00DA6407">
        <w:rPr>
          <w:rFonts w:ascii="黑体" w:eastAsia="黑体" w:hAnsi="黑体" w:hint="eastAsia"/>
          <w:kern w:val="0"/>
          <w:sz w:val="24"/>
          <w:szCs w:val="24"/>
        </w:rPr>
        <w:t>STEM+课程项目</w:t>
      </w:r>
    </w:p>
    <w:p w:rsidR="00A9362F" w:rsidRPr="00A9362F" w:rsidRDefault="00A9362F" w:rsidP="00695392">
      <w:pPr>
        <w:pStyle w:val="21"/>
        <w:spacing w:after="0" w:line="500" w:lineRule="exact"/>
        <w:ind w:leftChars="0" w:left="0" w:firstLine="480"/>
        <w:rPr>
          <w:rFonts w:ascii="仿宋" w:eastAsia="仿宋" w:hAnsi="仿宋"/>
          <w:kern w:val="0"/>
          <w:sz w:val="24"/>
          <w:szCs w:val="24"/>
        </w:rPr>
      </w:pPr>
      <w:r w:rsidRPr="00A9362F">
        <w:rPr>
          <w:rFonts w:ascii="仿宋" w:eastAsia="仿宋" w:hAnsi="仿宋" w:hint="eastAsia"/>
          <w:kern w:val="0"/>
          <w:sz w:val="24"/>
          <w:szCs w:val="24"/>
        </w:rPr>
        <w:t>STEM+是以Science科学、Techonology技术、Engineering工程、Mathematics数学为主线，跨学科融合的课程模式简称。STEM</w:t>
      </w:r>
      <w:r w:rsidR="008B58C3">
        <w:rPr>
          <w:rFonts w:ascii="仿宋" w:eastAsia="仿宋" w:hAnsi="仿宋" w:hint="eastAsia"/>
          <w:kern w:val="0"/>
          <w:sz w:val="24"/>
          <w:szCs w:val="24"/>
        </w:rPr>
        <w:t>+</w:t>
      </w:r>
      <w:r w:rsidRPr="00A9362F">
        <w:rPr>
          <w:rFonts w:ascii="仿宋" w:eastAsia="仿宋" w:hAnsi="仿宋" w:hint="eastAsia"/>
          <w:kern w:val="0"/>
          <w:sz w:val="24"/>
          <w:szCs w:val="24"/>
        </w:rPr>
        <w:t>教育源于美国一项致力于科学、数学和科技教育的长期研究计划，希望通过数学、科学与科技统整的教学策略，将三大领域分立的知识体系与日常生活进行联系，提供学生更多的应用数学或科技的机会。这种跨学科的融合教育模式，以学习者为中心，以真实问题解决为导向，以项目式学习为基础，以培养创新能力和实践能力为价值追求，强调综合知识和综合能力的培养，对我国的分科教</w:t>
      </w:r>
      <w:proofErr w:type="gramStart"/>
      <w:r w:rsidRPr="00A9362F">
        <w:rPr>
          <w:rFonts w:ascii="仿宋" w:eastAsia="仿宋" w:hAnsi="仿宋" w:hint="eastAsia"/>
          <w:kern w:val="0"/>
          <w:sz w:val="24"/>
          <w:szCs w:val="24"/>
        </w:rPr>
        <w:t>学模式</w:t>
      </w:r>
      <w:proofErr w:type="gramEnd"/>
      <w:r w:rsidRPr="00A9362F">
        <w:rPr>
          <w:rFonts w:ascii="仿宋" w:eastAsia="仿宋" w:hAnsi="仿宋" w:hint="eastAsia"/>
          <w:kern w:val="0"/>
          <w:sz w:val="24"/>
          <w:szCs w:val="24"/>
        </w:rPr>
        <w:t>是一种大胆的挑战和有益的补充。</w:t>
      </w:r>
    </w:p>
    <w:p w:rsidR="00A9362F" w:rsidRPr="00A9362F" w:rsidRDefault="00A9362F" w:rsidP="00695392">
      <w:pPr>
        <w:pStyle w:val="21"/>
        <w:spacing w:after="0" w:line="500" w:lineRule="exact"/>
        <w:ind w:leftChars="0" w:left="0" w:firstLine="480"/>
        <w:rPr>
          <w:rFonts w:ascii="仿宋" w:eastAsia="仿宋" w:hAnsi="仿宋"/>
          <w:kern w:val="0"/>
          <w:sz w:val="24"/>
          <w:szCs w:val="24"/>
        </w:rPr>
      </w:pPr>
      <w:r w:rsidRPr="00A9362F">
        <w:rPr>
          <w:rFonts w:ascii="仿宋" w:eastAsia="仿宋" w:hAnsi="仿宋" w:hint="eastAsia"/>
          <w:kern w:val="0"/>
          <w:sz w:val="24"/>
          <w:szCs w:val="24"/>
        </w:rPr>
        <w:t>学习和引进STEM</w:t>
      </w:r>
      <w:r w:rsidR="008B58C3">
        <w:rPr>
          <w:rFonts w:ascii="仿宋" w:eastAsia="仿宋" w:hAnsi="仿宋" w:hint="eastAsia"/>
          <w:kern w:val="0"/>
          <w:sz w:val="24"/>
          <w:szCs w:val="24"/>
        </w:rPr>
        <w:t>+</w:t>
      </w:r>
      <w:r w:rsidRPr="00A9362F">
        <w:rPr>
          <w:rFonts w:ascii="仿宋" w:eastAsia="仿宋" w:hAnsi="仿宋" w:hint="eastAsia"/>
          <w:kern w:val="0"/>
          <w:sz w:val="24"/>
          <w:szCs w:val="24"/>
        </w:rPr>
        <w:t>教育模式，有利于培养学生的创新精神和实践能力，符合中国教育改革的方向，并且是上海教育综合改革的试点项目和上海市教委长周期实证教育研究基地项目，是依据《上海市教育国际化工程“十二五”行动计划》精神设立的。</w:t>
      </w:r>
    </w:p>
    <w:p w:rsidR="00A9362F" w:rsidRPr="00A9362F" w:rsidRDefault="00A9362F" w:rsidP="00695392">
      <w:pPr>
        <w:pStyle w:val="21"/>
        <w:spacing w:after="0" w:line="500" w:lineRule="exact"/>
        <w:ind w:leftChars="0" w:left="0" w:firstLine="480"/>
        <w:rPr>
          <w:rFonts w:ascii="仿宋" w:eastAsia="仿宋" w:hAnsi="仿宋"/>
          <w:kern w:val="0"/>
          <w:sz w:val="24"/>
          <w:szCs w:val="24"/>
        </w:rPr>
      </w:pPr>
      <w:r w:rsidRPr="00A9362F">
        <w:rPr>
          <w:rFonts w:ascii="仿宋" w:eastAsia="仿宋" w:hAnsi="仿宋" w:hint="eastAsia"/>
          <w:kern w:val="0"/>
          <w:sz w:val="24"/>
          <w:szCs w:val="24"/>
        </w:rPr>
        <w:t>2016年是闵行区引进STEM+课程的第一年，主要关注几大要素：①项目课程内容设计要求以关注育人价值为重心。②打造STEM</w:t>
      </w:r>
      <w:r w:rsidR="008B58C3">
        <w:rPr>
          <w:rFonts w:ascii="仿宋" w:eastAsia="仿宋" w:hAnsi="仿宋" w:hint="eastAsia"/>
          <w:kern w:val="0"/>
          <w:sz w:val="24"/>
          <w:szCs w:val="24"/>
        </w:rPr>
        <w:t>+</w:t>
      </w:r>
      <w:r w:rsidRPr="00A9362F">
        <w:rPr>
          <w:rFonts w:ascii="仿宋" w:eastAsia="仿宋" w:hAnsi="仿宋" w:hint="eastAsia"/>
          <w:kern w:val="0"/>
          <w:sz w:val="24"/>
          <w:szCs w:val="24"/>
        </w:rPr>
        <w:t>项目课程，关键要求养成学生新型的思维能力和动手能力，对学生的综合素质发展有益。③通过STEM</w:t>
      </w:r>
      <w:r w:rsidR="008B58C3">
        <w:rPr>
          <w:rFonts w:ascii="仿宋" w:eastAsia="仿宋" w:hAnsi="仿宋" w:hint="eastAsia"/>
          <w:kern w:val="0"/>
          <w:sz w:val="24"/>
          <w:szCs w:val="24"/>
        </w:rPr>
        <w:t>+</w:t>
      </w:r>
      <w:r w:rsidRPr="00A9362F">
        <w:rPr>
          <w:rFonts w:ascii="仿宋" w:eastAsia="仿宋" w:hAnsi="仿宋" w:hint="eastAsia"/>
          <w:kern w:val="0"/>
          <w:sz w:val="24"/>
          <w:szCs w:val="24"/>
        </w:rPr>
        <w:t>教师专业发展培训，集中培养百名具有全科教</w:t>
      </w:r>
      <w:proofErr w:type="gramStart"/>
      <w:r w:rsidRPr="00A9362F">
        <w:rPr>
          <w:rFonts w:ascii="仿宋" w:eastAsia="仿宋" w:hAnsi="仿宋" w:hint="eastAsia"/>
          <w:kern w:val="0"/>
          <w:sz w:val="24"/>
          <w:szCs w:val="24"/>
        </w:rPr>
        <w:t>学能力</w:t>
      </w:r>
      <w:proofErr w:type="gramEnd"/>
      <w:r w:rsidRPr="00A9362F">
        <w:rPr>
          <w:rFonts w:ascii="仿宋" w:eastAsia="仿宋" w:hAnsi="仿宋" w:hint="eastAsia"/>
          <w:kern w:val="0"/>
          <w:sz w:val="24"/>
          <w:szCs w:val="24"/>
        </w:rPr>
        <w:t>的种子教师。④落实国家教育部</w:t>
      </w:r>
      <w:r w:rsidRPr="00A9362F">
        <w:rPr>
          <w:rFonts w:ascii="仿宋" w:eastAsia="仿宋" w:hAnsi="仿宋" w:hint="eastAsia"/>
          <w:kern w:val="0"/>
          <w:sz w:val="24"/>
          <w:szCs w:val="24"/>
        </w:rPr>
        <w:lastRenderedPageBreak/>
        <w:t>《义务教育小学科学教育新课标》精神，提高实验室的信息化水平，利用数字化信息技术（Digital information system，DIS）进行科学探究。</w:t>
      </w:r>
    </w:p>
    <w:p w:rsidR="00A9362F" w:rsidRDefault="00A9362F" w:rsidP="00DA6407">
      <w:pPr>
        <w:pStyle w:val="21"/>
        <w:spacing w:after="0" w:line="500" w:lineRule="exact"/>
        <w:ind w:leftChars="0" w:left="0" w:firstLine="480"/>
        <w:rPr>
          <w:rFonts w:ascii="仿宋" w:eastAsia="仿宋" w:hAnsi="仿宋"/>
          <w:kern w:val="0"/>
          <w:sz w:val="24"/>
          <w:szCs w:val="24"/>
        </w:rPr>
      </w:pPr>
      <w:r w:rsidRPr="00A9362F">
        <w:rPr>
          <w:rFonts w:ascii="仿宋" w:eastAsia="仿宋" w:hAnsi="仿宋" w:hint="eastAsia"/>
          <w:kern w:val="0"/>
          <w:sz w:val="24"/>
          <w:szCs w:val="24"/>
        </w:rPr>
        <w:t>2016年度STEM+项目根据闵行学生的实际情况，对内容和教学资源进行开发与再造，现有12门课程并涉及22所学校师生。2016年春季学期学生参与累计达到1800人次，预计2016-2017学年累计学生参与达到7800人次，2017-2018学年累计学生参与达到11400人次，项目总体参与学生将达到26400人次。同时根据课程目标，2016</w:t>
      </w:r>
      <w:r w:rsidR="008B58C3">
        <w:rPr>
          <w:rFonts w:ascii="仿宋" w:eastAsia="仿宋" w:hAnsi="仿宋" w:hint="eastAsia"/>
          <w:kern w:val="0"/>
          <w:sz w:val="24"/>
          <w:szCs w:val="24"/>
        </w:rPr>
        <w:t>年</w:t>
      </w:r>
      <w:r w:rsidRPr="00A9362F">
        <w:rPr>
          <w:rFonts w:ascii="仿宋" w:eastAsia="仿宋" w:hAnsi="仿宋" w:hint="eastAsia"/>
          <w:kern w:val="0"/>
          <w:sz w:val="24"/>
          <w:szCs w:val="24"/>
        </w:rPr>
        <w:t>完成培训110名具有综合教学能力的种子教师。在项目开展过程中，前后有51名参与教师获得了市区内关于STEM</w:t>
      </w:r>
      <w:r w:rsidR="008B58C3">
        <w:rPr>
          <w:rFonts w:ascii="仿宋" w:eastAsia="仿宋" w:hAnsi="仿宋" w:hint="eastAsia"/>
          <w:kern w:val="0"/>
          <w:sz w:val="24"/>
          <w:szCs w:val="24"/>
        </w:rPr>
        <w:t>+</w:t>
      </w:r>
      <w:r w:rsidRPr="00A9362F">
        <w:rPr>
          <w:rFonts w:ascii="仿宋" w:eastAsia="仿宋" w:hAnsi="仿宋" w:hint="eastAsia"/>
          <w:kern w:val="0"/>
          <w:sz w:val="24"/>
          <w:szCs w:val="24"/>
        </w:rPr>
        <w:t>教学工作的奖项，来自14所学校的304名参与项目学生也获得了市区各类奖项。调研显示，近90%的学生表示喜欢STEM</w:t>
      </w:r>
      <w:r w:rsidR="008B58C3">
        <w:rPr>
          <w:rFonts w:ascii="仿宋" w:eastAsia="仿宋" w:hAnsi="仿宋" w:hint="eastAsia"/>
          <w:kern w:val="0"/>
          <w:sz w:val="24"/>
          <w:szCs w:val="24"/>
        </w:rPr>
        <w:t>+</w:t>
      </w:r>
      <w:r w:rsidRPr="00A9362F">
        <w:rPr>
          <w:rFonts w:ascii="仿宋" w:eastAsia="仿宋" w:hAnsi="仿宋" w:hint="eastAsia"/>
          <w:kern w:val="0"/>
          <w:sz w:val="24"/>
          <w:szCs w:val="24"/>
        </w:rPr>
        <w:t>课程。</w:t>
      </w:r>
    </w:p>
    <w:p w:rsidR="00204BD5" w:rsidRPr="00E30B9B" w:rsidRDefault="00900BEF" w:rsidP="00B031A5">
      <w:pPr>
        <w:pStyle w:val="1"/>
        <w:numPr>
          <w:ilvl w:val="1"/>
          <w:numId w:val="1"/>
        </w:numPr>
        <w:spacing w:before="0" w:after="0" w:line="500" w:lineRule="exact"/>
        <w:ind w:left="1134" w:hanging="425"/>
        <w:jc w:val="left"/>
        <w:rPr>
          <w:rFonts w:ascii="黑体" w:eastAsia="黑体" w:hAnsi="黑体"/>
          <w:b w:val="0"/>
          <w:spacing w:val="6"/>
          <w:kern w:val="2"/>
          <w:sz w:val="24"/>
          <w:szCs w:val="24"/>
        </w:rPr>
      </w:pPr>
      <w:bookmarkStart w:id="16" w:name="_Toc490830802"/>
      <w:r w:rsidRPr="00E30B9B">
        <w:rPr>
          <w:rFonts w:ascii="黑体" w:eastAsia="黑体" w:hAnsi="黑体" w:hint="eastAsia"/>
          <w:b w:val="0"/>
          <w:spacing w:val="6"/>
          <w:kern w:val="2"/>
          <w:sz w:val="24"/>
          <w:szCs w:val="24"/>
        </w:rPr>
        <w:t>立项</w:t>
      </w:r>
      <w:r w:rsidR="00912692" w:rsidRPr="00E30B9B">
        <w:rPr>
          <w:rFonts w:ascii="黑体" w:eastAsia="黑体" w:hAnsi="黑体" w:hint="eastAsia"/>
          <w:b w:val="0"/>
          <w:spacing w:val="6"/>
          <w:kern w:val="2"/>
          <w:sz w:val="24"/>
          <w:szCs w:val="24"/>
        </w:rPr>
        <w:t>目的</w:t>
      </w:r>
      <w:bookmarkEnd w:id="16"/>
    </w:p>
    <w:p w:rsidR="006A1F76" w:rsidRPr="00E30B9B" w:rsidRDefault="006A1F76" w:rsidP="00DA6407">
      <w:pPr>
        <w:pStyle w:val="21"/>
        <w:spacing w:after="0" w:line="500" w:lineRule="exact"/>
        <w:ind w:leftChars="0" w:left="0" w:firstLine="480"/>
        <w:rPr>
          <w:rFonts w:ascii="仿宋" w:eastAsia="仿宋" w:hAnsi="仿宋"/>
          <w:kern w:val="0"/>
          <w:sz w:val="24"/>
          <w:szCs w:val="24"/>
        </w:rPr>
      </w:pPr>
      <w:r w:rsidRPr="00E30B9B">
        <w:rPr>
          <w:rFonts w:ascii="仿宋" w:eastAsia="仿宋" w:hAnsi="仿宋" w:hint="eastAsia"/>
          <w:kern w:val="0"/>
          <w:sz w:val="24"/>
          <w:szCs w:val="24"/>
        </w:rPr>
        <w:t>项目</w:t>
      </w:r>
      <w:r w:rsidR="00F5014B" w:rsidRPr="00E30B9B">
        <w:rPr>
          <w:rFonts w:ascii="仿宋" w:eastAsia="仿宋" w:hAnsi="仿宋" w:hint="eastAsia"/>
          <w:kern w:val="0"/>
          <w:sz w:val="24"/>
          <w:szCs w:val="24"/>
        </w:rPr>
        <w:t>设立</w:t>
      </w:r>
      <w:r w:rsidRPr="00E30B9B">
        <w:rPr>
          <w:rFonts w:ascii="仿宋" w:eastAsia="仿宋" w:hAnsi="仿宋"/>
          <w:kern w:val="0"/>
          <w:sz w:val="24"/>
          <w:szCs w:val="24"/>
        </w:rPr>
        <w:t>主要目的是</w:t>
      </w:r>
      <w:r w:rsidR="00964078" w:rsidRPr="00E30B9B">
        <w:rPr>
          <w:rFonts w:ascii="仿宋" w:eastAsia="仿宋" w:hAnsi="仿宋" w:hint="eastAsia"/>
          <w:kern w:val="0"/>
          <w:sz w:val="24"/>
          <w:szCs w:val="24"/>
        </w:rPr>
        <w:t>：</w:t>
      </w:r>
      <w:r w:rsidR="00B016F4" w:rsidRPr="00B016F4">
        <w:rPr>
          <w:rFonts w:ascii="仿宋" w:eastAsia="仿宋" w:hAnsi="仿宋" w:hint="eastAsia"/>
          <w:kern w:val="0"/>
          <w:sz w:val="24"/>
          <w:szCs w:val="24"/>
        </w:rPr>
        <w:t>基于《闵行区教育改革和发展“十三五”规划》的精神，要求完善区内基础教育国际化“一体两翼”推进战略，提升学生国际交流、理解、合作能力，形成全方位、多层次、宽领域的基础教育国际多元型态，使区域教育国际交流合作与国际课程影响力进一步扩大，教育国际化品牌成型。</w:t>
      </w:r>
    </w:p>
    <w:p w:rsidR="002E71D2" w:rsidRPr="00E30B9B" w:rsidRDefault="002E71D2" w:rsidP="00B031A5">
      <w:pPr>
        <w:pStyle w:val="1"/>
        <w:numPr>
          <w:ilvl w:val="1"/>
          <w:numId w:val="1"/>
        </w:numPr>
        <w:spacing w:before="0" w:after="0" w:line="500" w:lineRule="exact"/>
        <w:ind w:left="1134" w:hanging="425"/>
        <w:jc w:val="left"/>
        <w:rPr>
          <w:rFonts w:ascii="黑体" w:eastAsia="黑体" w:hAnsi="黑体"/>
          <w:b w:val="0"/>
          <w:spacing w:val="6"/>
          <w:kern w:val="2"/>
          <w:sz w:val="24"/>
          <w:szCs w:val="24"/>
        </w:rPr>
      </w:pPr>
      <w:bookmarkStart w:id="17" w:name="_Toc490830803"/>
      <w:r w:rsidRPr="00E30B9B">
        <w:rPr>
          <w:rFonts w:ascii="黑体" w:eastAsia="黑体" w:hAnsi="黑体" w:hint="eastAsia"/>
          <w:b w:val="0"/>
          <w:spacing w:val="6"/>
          <w:kern w:val="2"/>
          <w:sz w:val="24"/>
          <w:szCs w:val="24"/>
        </w:rPr>
        <w:t>项目</w:t>
      </w:r>
      <w:r w:rsidR="00B016F4">
        <w:rPr>
          <w:rFonts w:ascii="黑体" w:eastAsia="黑体" w:hAnsi="黑体" w:hint="eastAsia"/>
          <w:b w:val="0"/>
          <w:spacing w:val="6"/>
          <w:kern w:val="2"/>
          <w:sz w:val="24"/>
          <w:szCs w:val="24"/>
        </w:rPr>
        <w:t>实施方式</w:t>
      </w:r>
      <w:bookmarkEnd w:id="17"/>
    </w:p>
    <w:p w:rsidR="00DA6407" w:rsidRPr="00DA6407" w:rsidRDefault="00DA6407" w:rsidP="00DA6407">
      <w:pPr>
        <w:spacing w:line="500" w:lineRule="exact"/>
        <w:ind w:firstLineChars="200" w:firstLine="504"/>
        <w:rPr>
          <w:rFonts w:ascii="黑体" w:eastAsia="黑体" w:hAnsi="黑体"/>
          <w:spacing w:val="6"/>
          <w:sz w:val="24"/>
          <w:szCs w:val="24"/>
        </w:rPr>
      </w:pPr>
      <w:r w:rsidRPr="00DA6407">
        <w:rPr>
          <w:rFonts w:ascii="黑体" w:eastAsia="黑体" w:hAnsi="黑体" w:hint="eastAsia"/>
          <w:spacing w:val="6"/>
          <w:sz w:val="24"/>
          <w:szCs w:val="24"/>
        </w:rPr>
        <w:t>WAP课程项目</w:t>
      </w:r>
    </w:p>
    <w:p w:rsidR="00DA6407" w:rsidRDefault="00DA6407" w:rsidP="00DA6407">
      <w:pPr>
        <w:spacing w:line="500" w:lineRule="exact"/>
        <w:ind w:firstLineChars="200" w:firstLine="506"/>
        <w:rPr>
          <w:rFonts w:ascii="仿宋" w:eastAsia="仿宋" w:hAnsi="仿宋"/>
          <w:spacing w:val="6"/>
          <w:sz w:val="24"/>
          <w:szCs w:val="24"/>
        </w:rPr>
      </w:pPr>
      <w:r>
        <w:rPr>
          <w:rFonts w:ascii="仿宋" w:eastAsia="仿宋" w:hAnsi="仿宋" w:hint="eastAsia"/>
          <w:b/>
          <w:spacing w:val="6"/>
          <w:sz w:val="24"/>
          <w:szCs w:val="24"/>
        </w:rPr>
        <w:t>实施</w:t>
      </w:r>
      <w:r w:rsidRPr="001B1802">
        <w:rPr>
          <w:rFonts w:ascii="仿宋" w:eastAsia="仿宋" w:hAnsi="仿宋" w:hint="eastAsia"/>
          <w:b/>
          <w:spacing w:val="6"/>
          <w:sz w:val="24"/>
          <w:szCs w:val="24"/>
        </w:rPr>
        <w:t>方式：</w:t>
      </w:r>
      <w:r w:rsidRPr="00382374">
        <w:rPr>
          <w:rFonts w:ascii="仿宋" w:eastAsia="仿宋" w:hAnsi="仿宋" w:hint="eastAsia"/>
          <w:spacing w:val="6"/>
          <w:sz w:val="24"/>
          <w:szCs w:val="24"/>
        </w:rPr>
        <w:t>区教育学院</w:t>
      </w:r>
      <w:r w:rsidRPr="00D21D54">
        <w:rPr>
          <w:rFonts w:ascii="仿宋" w:eastAsia="仿宋" w:hAnsi="仿宋" w:hint="eastAsia"/>
          <w:spacing w:val="6"/>
          <w:sz w:val="24"/>
          <w:szCs w:val="24"/>
        </w:rPr>
        <w:t>每年通过政府采购形式引入合格服务</w:t>
      </w:r>
      <w:r w:rsidR="008B58C3">
        <w:rPr>
          <w:rFonts w:ascii="仿宋" w:eastAsia="仿宋" w:hAnsi="仿宋" w:hint="eastAsia"/>
          <w:spacing w:val="6"/>
          <w:sz w:val="24"/>
          <w:szCs w:val="24"/>
        </w:rPr>
        <w:t>提供</w:t>
      </w:r>
      <w:r w:rsidRPr="00D21D54">
        <w:rPr>
          <w:rFonts w:ascii="仿宋" w:eastAsia="仿宋" w:hAnsi="仿宋" w:hint="eastAsia"/>
          <w:spacing w:val="6"/>
          <w:sz w:val="24"/>
          <w:szCs w:val="24"/>
        </w:rPr>
        <w:t>方，服务</w:t>
      </w:r>
      <w:r w:rsidR="008B58C3">
        <w:rPr>
          <w:rFonts w:ascii="仿宋" w:eastAsia="仿宋" w:hAnsi="仿宋" w:hint="eastAsia"/>
          <w:spacing w:val="6"/>
          <w:sz w:val="24"/>
          <w:szCs w:val="24"/>
        </w:rPr>
        <w:t>提供</w:t>
      </w:r>
      <w:r w:rsidRPr="00D21D54">
        <w:rPr>
          <w:rFonts w:ascii="仿宋" w:eastAsia="仿宋" w:hAnsi="仿宋" w:hint="eastAsia"/>
          <w:spacing w:val="6"/>
          <w:sz w:val="24"/>
          <w:szCs w:val="24"/>
        </w:rPr>
        <w:t>方派遣外籍教师，实施全外教标准化授课，课程注重与学生的互动，将通过基于任务驱动式教学方式，以故事、游戏、音乐、艺术、表演等形式，并将全球大使的精神传达给学生。</w:t>
      </w:r>
    </w:p>
    <w:p w:rsidR="00DA6407" w:rsidRDefault="00DA6407" w:rsidP="00DA6407">
      <w:pPr>
        <w:spacing w:line="500" w:lineRule="exact"/>
        <w:ind w:firstLineChars="200" w:firstLine="506"/>
        <w:rPr>
          <w:rFonts w:ascii="仿宋" w:eastAsia="仿宋" w:hAnsi="仿宋"/>
          <w:spacing w:val="6"/>
          <w:sz w:val="24"/>
          <w:szCs w:val="24"/>
        </w:rPr>
      </w:pPr>
      <w:r w:rsidRPr="001B1802">
        <w:rPr>
          <w:rFonts w:ascii="仿宋" w:eastAsia="仿宋" w:hAnsi="仿宋" w:hint="eastAsia"/>
          <w:b/>
          <w:spacing w:val="6"/>
          <w:sz w:val="24"/>
          <w:szCs w:val="24"/>
        </w:rPr>
        <w:t>教学内容：</w:t>
      </w:r>
      <w:r>
        <w:rPr>
          <w:rFonts w:ascii="仿宋" w:eastAsia="仿宋" w:hAnsi="仿宋" w:hint="eastAsia"/>
          <w:spacing w:val="6"/>
          <w:sz w:val="24"/>
          <w:szCs w:val="24"/>
        </w:rPr>
        <w:t>WAP课程分为</w:t>
      </w:r>
      <w:r w:rsidRPr="00D21D54">
        <w:rPr>
          <w:rFonts w:ascii="仿宋" w:eastAsia="仿宋" w:hAnsi="仿宋" w:hint="eastAsia"/>
          <w:spacing w:val="6"/>
          <w:sz w:val="24"/>
          <w:szCs w:val="24"/>
        </w:rPr>
        <w:t>八大主题</w:t>
      </w:r>
      <w:r>
        <w:rPr>
          <w:rFonts w:ascii="仿宋" w:eastAsia="仿宋" w:hAnsi="仿宋" w:hint="eastAsia"/>
          <w:spacing w:val="6"/>
          <w:sz w:val="24"/>
          <w:szCs w:val="24"/>
        </w:rPr>
        <w:t>进行</w:t>
      </w:r>
      <w:r w:rsidRPr="00D21D54">
        <w:rPr>
          <w:rFonts w:ascii="仿宋" w:eastAsia="仿宋" w:hAnsi="仿宋" w:hint="eastAsia"/>
          <w:spacing w:val="6"/>
          <w:sz w:val="24"/>
          <w:szCs w:val="24"/>
        </w:rPr>
        <w:t>分享文化</w:t>
      </w:r>
      <w:r>
        <w:rPr>
          <w:rFonts w:ascii="仿宋" w:eastAsia="仿宋" w:hAnsi="仿宋" w:hint="eastAsia"/>
          <w:spacing w:val="6"/>
          <w:sz w:val="24"/>
          <w:szCs w:val="24"/>
        </w:rPr>
        <w:t>并</w:t>
      </w:r>
      <w:r w:rsidRPr="00D21D54">
        <w:rPr>
          <w:rFonts w:ascii="仿宋" w:eastAsia="仿宋" w:hAnsi="仿宋" w:hint="eastAsia"/>
          <w:spacing w:val="6"/>
          <w:sz w:val="24"/>
          <w:szCs w:val="24"/>
        </w:rPr>
        <w:t>传承使者精神</w:t>
      </w:r>
      <w:r>
        <w:rPr>
          <w:rFonts w:ascii="仿宋" w:eastAsia="仿宋" w:hAnsi="仿宋" w:hint="eastAsia"/>
          <w:spacing w:val="6"/>
          <w:sz w:val="24"/>
          <w:szCs w:val="24"/>
        </w:rPr>
        <w:t>，</w:t>
      </w:r>
      <w:r w:rsidRPr="00D21D54">
        <w:rPr>
          <w:rFonts w:ascii="仿宋" w:eastAsia="仿宋" w:hAnsi="仿宋" w:hint="eastAsia"/>
          <w:spacing w:val="6"/>
          <w:sz w:val="24"/>
          <w:szCs w:val="24"/>
        </w:rPr>
        <w:t>培养跨文化沟通能力的国际公民的同时，塑造正确道德价值观。课程通过每个单元一个大洲、一个国家的地理、文化、人文、饮食、生物、故事、人物传记等，向学生介绍各个国家的文化。每个单元四周课程</w:t>
      </w:r>
      <w:r>
        <w:rPr>
          <w:rFonts w:ascii="仿宋" w:eastAsia="仿宋" w:hAnsi="仿宋" w:hint="eastAsia"/>
          <w:spacing w:val="6"/>
          <w:sz w:val="24"/>
          <w:szCs w:val="24"/>
        </w:rPr>
        <w:t>，</w:t>
      </w:r>
      <w:r w:rsidRPr="00D21D54">
        <w:rPr>
          <w:rFonts w:ascii="仿宋" w:eastAsia="仿宋" w:hAnsi="仿宋" w:hint="eastAsia"/>
          <w:spacing w:val="6"/>
          <w:sz w:val="24"/>
          <w:szCs w:val="24"/>
        </w:rPr>
        <w:t>8个单元共进行32周。</w:t>
      </w:r>
    </w:p>
    <w:p w:rsidR="00DA6407" w:rsidRDefault="00DA6407" w:rsidP="00DA6407">
      <w:pPr>
        <w:spacing w:line="500" w:lineRule="exact"/>
        <w:ind w:firstLineChars="200" w:firstLine="506"/>
        <w:rPr>
          <w:rFonts w:ascii="仿宋" w:eastAsia="仿宋" w:hAnsi="仿宋"/>
          <w:spacing w:val="6"/>
          <w:sz w:val="24"/>
          <w:szCs w:val="24"/>
        </w:rPr>
      </w:pPr>
      <w:r w:rsidRPr="001B1802">
        <w:rPr>
          <w:rFonts w:ascii="仿宋" w:eastAsia="仿宋" w:hAnsi="仿宋" w:hint="eastAsia"/>
          <w:b/>
          <w:spacing w:val="6"/>
          <w:sz w:val="24"/>
          <w:szCs w:val="24"/>
        </w:rPr>
        <w:t>授课范围：</w:t>
      </w:r>
      <w:r>
        <w:rPr>
          <w:rFonts w:ascii="仿宋" w:eastAsia="仿宋" w:hAnsi="仿宋" w:hint="eastAsia"/>
          <w:spacing w:val="6"/>
          <w:sz w:val="24"/>
          <w:szCs w:val="24"/>
        </w:rPr>
        <w:t>2-10</w:t>
      </w:r>
      <w:r w:rsidRPr="001956AC">
        <w:rPr>
          <w:rFonts w:ascii="仿宋" w:eastAsia="仿宋" w:hAnsi="仿宋" w:hint="eastAsia"/>
          <w:spacing w:val="6"/>
          <w:sz w:val="24"/>
          <w:szCs w:val="24"/>
        </w:rPr>
        <w:t>年级学生</w:t>
      </w:r>
      <w:r>
        <w:rPr>
          <w:rFonts w:ascii="仿宋" w:eastAsia="仿宋" w:hAnsi="仿宋" w:hint="eastAsia"/>
          <w:spacing w:val="6"/>
          <w:sz w:val="24"/>
          <w:szCs w:val="24"/>
        </w:rPr>
        <w:t>，项目开展初期</w:t>
      </w:r>
      <w:proofErr w:type="gramStart"/>
      <w:r>
        <w:rPr>
          <w:rFonts w:ascii="仿宋" w:eastAsia="仿宋" w:hAnsi="仿宋" w:hint="eastAsia"/>
          <w:spacing w:val="6"/>
          <w:sz w:val="24"/>
          <w:szCs w:val="24"/>
        </w:rPr>
        <w:t>选取部</w:t>
      </w:r>
      <w:proofErr w:type="gramEnd"/>
      <w:r>
        <w:rPr>
          <w:rFonts w:ascii="仿宋" w:eastAsia="仿宋" w:hAnsi="仿宋" w:hint="eastAsia"/>
          <w:spacing w:val="6"/>
          <w:sz w:val="24"/>
          <w:szCs w:val="24"/>
        </w:rPr>
        <w:t>分区内学校试点，后期逐步推广并扩大试点范围。</w:t>
      </w:r>
    </w:p>
    <w:p w:rsidR="00DA6407" w:rsidRDefault="00DA6407" w:rsidP="00DA6407">
      <w:pPr>
        <w:spacing w:line="500" w:lineRule="exact"/>
        <w:ind w:firstLineChars="200" w:firstLine="506"/>
        <w:rPr>
          <w:rFonts w:ascii="仿宋" w:eastAsia="仿宋" w:hAnsi="仿宋"/>
          <w:spacing w:val="6"/>
          <w:sz w:val="24"/>
          <w:szCs w:val="24"/>
        </w:rPr>
      </w:pPr>
      <w:r w:rsidRPr="001B1802">
        <w:rPr>
          <w:rFonts w:ascii="仿宋" w:eastAsia="仿宋" w:hAnsi="仿宋"/>
          <w:b/>
          <w:spacing w:val="6"/>
          <w:sz w:val="24"/>
          <w:szCs w:val="24"/>
        </w:rPr>
        <w:lastRenderedPageBreak/>
        <w:t>课时</w:t>
      </w:r>
      <w:r w:rsidRPr="001B1802">
        <w:rPr>
          <w:rFonts w:ascii="仿宋" w:eastAsia="仿宋" w:hAnsi="仿宋" w:hint="eastAsia"/>
          <w:b/>
          <w:spacing w:val="6"/>
          <w:sz w:val="24"/>
          <w:szCs w:val="24"/>
        </w:rPr>
        <w:t>安排：</w:t>
      </w:r>
      <w:r w:rsidRPr="00D3638A">
        <w:rPr>
          <w:rFonts w:ascii="仿宋" w:eastAsia="仿宋" w:hAnsi="仿宋" w:hint="eastAsia"/>
          <w:spacing w:val="6"/>
          <w:sz w:val="24"/>
          <w:szCs w:val="24"/>
        </w:rPr>
        <w:t>各参与学校根据教学计划及项目进展安排</w:t>
      </w:r>
      <w:r>
        <w:rPr>
          <w:rFonts w:ascii="仿宋" w:eastAsia="仿宋" w:hAnsi="仿宋" w:hint="eastAsia"/>
          <w:spacing w:val="6"/>
          <w:sz w:val="24"/>
          <w:szCs w:val="24"/>
        </w:rPr>
        <w:t>，</w:t>
      </w:r>
      <w:r w:rsidRPr="00FC7D5A">
        <w:rPr>
          <w:rFonts w:ascii="仿宋" w:eastAsia="仿宋" w:hAnsi="仿宋" w:hint="eastAsia"/>
          <w:spacing w:val="6"/>
          <w:sz w:val="24"/>
          <w:szCs w:val="24"/>
        </w:rPr>
        <w:t>每个教学班每年授课32课时，折合约每周1课时</w:t>
      </w:r>
      <w:r>
        <w:rPr>
          <w:rFonts w:ascii="仿宋" w:eastAsia="仿宋" w:hAnsi="仿宋" w:hint="eastAsia"/>
          <w:spacing w:val="6"/>
          <w:sz w:val="24"/>
          <w:szCs w:val="24"/>
        </w:rPr>
        <w:t>/班</w:t>
      </w:r>
      <w:r w:rsidRPr="00D3638A">
        <w:rPr>
          <w:rFonts w:ascii="仿宋" w:eastAsia="仿宋" w:hAnsi="仿宋" w:hint="eastAsia"/>
          <w:spacing w:val="6"/>
          <w:sz w:val="24"/>
          <w:szCs w:val="24"/>
        </w:rPr>
        <w:t>，</w:t>
      </w:r>
      <w:r>
        <w:rPr>
          <w:rFonts w:ascii="仿宋" w:eastAsia="仿宋" w:hAnsi="仿宋" w:hint="eastAsia"/>
          <w:spacing w:val="6"/>
          <w:sz w:val="24"/>
          <w:szCs w:val="24"/>
        </w:rPr>
        <w:t>要求</w:t>
      </w:r>
      <w:r w:rsidRPr="00D3638A">
        <w:rPr>
          <w:rFonts w:ascii="仿宋" w:eastAsia="仿宋" w:hAnsi="仿宋" w:hint="eastAsia"/>
          <w:spacing w:val="6"/>
          <w:sz w:val="24"/>
          <w:szCs w:val="24"/>
        </w:rPr>
        <w:t>安排在拓展课模块</w:t>
      </w:r>
      <w:r>
        <w:rPr>
          <w:rFonts w:ascii="仿宋" w:eastAsia="仿宋" w:hAnsi="仿宋" w:hint="eastAsia"/>
          <w:spacing w:val="6"/>
          <w:sz w:val="24"/>
          <w:szCs w:val="24"/>
        </w:rPr>
        <w:t>授课。</w:t>
      </w:r>
    </w:p>
    <w:p w:rsidR="00DA6407" w:rsidRDefault="00DA6407" w:rsidP="00DA6407">
      <w:pPr>
        <w:spacing w:line="500" w:lineRule="exact"/>
        <w:ind w:firstLineChars="200" w:firstLine="506"/>
        <w:rPr>
          <w:rFonts w:ascii="仿宋" w:eastAsia="仿宋" w:hAnsi="仿宋"/>
          <w:spacing w:val="6"/>
          <w:sz w:val="24"/>
          <w:szCs w:val="24"/>
        </w:rPr>
      </w:pPr>
      <w:r w:rsidRPr="001B1802">
        <w:rPr>
          <w:rFonts w:ascii="仿宋" w:eastAsia="仿宋" w:hAnsi="仿宋" w:hint="eastAsia"/>
          <w:b/>
          <w:spacing w:val="6"/>
          <w:sz w:val="24"/>
          <w:szCs w:val="24"/>
        </w:rPr>
        <w:t>年度服务：</w:t>
      </w:r>
      <w:r w:rsidRPr="00382374">
        <w:rPr>
          <w:rFonts w:ascii="仿宋" w:eastAsia="仿宋" w:hAnsi="仿宋" w:hint="eastAsia"/>
          <w:spacing w:val="6"/>
          <w:sz w:val="24"/>
          <w:szCs w:val="24"/>
        </w:rPr>
        <w:t>2016年度的签约方为“上海徐汇区百辉教育进修学校”，根据合同及应标文件条款服务</w:t>
      </w:r>
      <w:r>
        <w:rPr>
          <w:rFonts w:ascii="仿宋" w:eastAsia="仿宋" w:hAnsi="仿宋" w:hint="eastAsia"/>
          <w:spacing w:val="6"/>
          <w:sz w:val="24"/>
          <w:szCs w:val="24"/>
        </w:rPr>
        <w:t>内容</w:t>
      </w:r>
      <w:r w:rsidRPr="00382374">
        <w:rPr>
          <w:rFonts w:ascii="仿宋" w:eastAsia="仿宋" w:hAnsi="仿宋" w:hint="eastAsia"/>
          <w:spacing w:val="6"/>
          <w:sz w:val="24"/>
          <w:szCs w:val="24"/>
        </w:rPr>
        <w:t>如下</w:t>
      </w:r>
      <w:r>
        <w:rPr>
          <w:rFonts w:ascii="仿宋" w:eastAsia="仿宋" w:hAnsi="仿宋" w:hint="eastAsia"/>
          <w:spacing w:val="6"/>
          <w:sz w:val="24"/>
          <w:szCs w:val="24"/>
        </w:rPr>
        <w:t>，</w:t>
      </w:r>
    </w:p>
    <w:p w:rsidR="00DA6407" w:rsidRDefault="00DA6407" w:rsidP="00AA5C0E">
      <w:pPr>
        <w:pStyle w:val="a3"/>
        <w:numPr>
          <w:ilvl w:val="0"/>
          <w:numId w:val="16"/>
        </w:numPr>
        <w:spacing w:line="500" w:lineRule="exact"/>
        <w:ind w:firstLineChars="0"/>
        <w:rPr>
          <w:rFonts w:ascii="仿宋" w:eastAsia="仿宋" w:hAnsi="仿宋"/>
          <w:spacing w:val="6"/>
          <w:sz w:val="24"/>
          <w:szCs w:val="24"/>
        </w:rPr>
      </w:pPr>
      <w:r w:rsidRPr="00AD18E6">
        <w:rPr>
          <w:rFonts w:ascii="仿宋" w:eastAsia="仿宋" w:hAnsi="仿宋" w:hint="eastAsia"/>
          <w:spacing w:val="6"/>
          <w:sz w:val="24"/>
          <w:szCs w:val="24"/>
        </w:rPr>
        <w:t>派遣外籍教师根据课程安排，到项目参与学校完成授课；</w:t>
      </w:r>
    </w:p>
    <w:p w:rsidR="00DA6407" w:rsidRDefault="00DA6407" w:rsidP="00AA5C0E">
      <w:pPr>
        <w:pStyle w:val="a3"/>
        <w:numPr>
          <w:ilvl w:val="0"/>
          <w:numId w:val="16"/>
        </w:numPr>
        <w:spacing w:line="500" w:lineRule="exact"/>
        <w:ind w:firstLineChars="0"/>
        <w:rPr>
          <w:rFonts w:ascii="仿宋" w:eastAsia="仿宋" w:hAnsi="仿宋"/>
          <w:spacing w:val="6"/>
          <w:sz w:val="24"/>
          <w:szCs w:val="24"/>
        </w:rPr>
      </w:pPr>
      <w:r w:rsidRPr="00AD18E6">
        <w:rPr>
          <w:rFonts w:ascii="仿宋" w:eastAsia="仿宋" w:hAnsi="仿宋" w:hint="eastAsia"/>
          <w:spacing w:val="6"/>
          <w:sz w:val="24"/>
          <w:szCs w:val="24"/>
        </w:rPr>
        <w:t>协助完成</w:t>
      </w:r>
      <w:r>
        <w:rPr>
          <w:rFonts w:ascii="仿宋" w:eastAsia="仿宋" w:hAnsi="仿宋" w:hint="eastAsia"/>
          <w:spacing w:val="6"/>
          <w:sz w:val="24"/>
          <w:szCs w:val="24"/>
        </w:rPr>
        <w:t>60名</w:t>
      </w:r>
      <w:r w:rsidRPr="00AD18E6">
        <w:rPr>
          <w:rFonts w:ascii="仿宋" w:eastAsia="仿宋" w:hAnsi="仿宋" w:hint="eastAsia"/>
          <w:spacing w:val="6"/>
          <w:sz w:val="24"/>
          <w:szCs w:val="24"/>
        </w:rPr>
        <w:t>“种子”教师培训工作，</w:t>
      </w:r>
    </w:p>
    <w:p w:rsidR="00DA6407" w:rsidRDefault="00DA6407" w:rsidP="00AA5C0E">
      <w:pPr>
        <w:pStyle w:val="a3"/>
        <w:numPr>
          <w:ilvl w:val="0"/>
          <w:numId w:val="16"/>
        </w:numPr>
        <w:spacing w:line="500" w:lineRule="exact"/>
        <w:ind w:firstLineChars="0"/>
        <w:rPr>
          <w:rFonts w:ascii="仿宋" w:eastAsia="仿宋" w:hAnsi="仿宋"/>
          <w:spacing w:val="6"/>
          <w:sz w:val="24"/>
          <w:szCs w:val="24"/>
        </w:rPr>
      </w:pPr>
      <w:r w:rsidRPr="00AD18E6">
        <w:rPr>
          <w:rFonts w:ascii="仿宋" w:eastAsia="仿宋" w:hAnsi="仿宋" w:hint="eastAsia"/>
          <w:spacing w:val="6"/>
          <w:sz w:val="24"/>
          <w:szCs w:val="24"/>
        </w:rPr>
        <w:t>组织WAP年度活动，安排学校及学生参加；</w:t>
      </w:r>
    </w:p>
    <w:p w:rsidR="00DA6407" w:rsidRDefault="00DA6407" w:rsidP="00AA5C0E">
      <w:pPr>
        <w:pStyle w:val="a3"/>
        <w:numPr>
          <w:ilvl w:val="0"/>
          <w:numId w:val="16"/>
        </w:numPr>
        <w:spacing w:line="500" w:lineRule="exact"/>
        <w:ind w:firstLineChars="0"/>
        <w:rPr>
          <w:rFonts w:ascii="仿宋" w:eastAsia="仿宋" w:hAnsi="仿宋"/>
          <w:spacing w:val="6"/>
          <w:sz w:val="24"/>
          <w:szCs w:val="24"/>
        </w:rPr>
      </w:pPr>
      <w:r w:rsidRPr="00AD18E6">
        <w:rPr>
          <w:rFonts w:ascii="仿宋" w:eastAsia="仿宋" w:hAnsi="仿宋" w:hint="eastAsia"/>
          <w:spacing w:val="6"/>
          <w:sz w:val="24"/>
          <w:szCs w:val="24"/>
        </w:rPr>
        <w:t>完成参与学生</w:t>
      </w:r>
      <w:r>
        <w:rPr>
          <w:rFonts w:ascii="仿宋" w:eastAsia="仿宋" w:hAnsi="仿宋" w:hint="eastAsia"/>
          <w:spacing w:val="6"/>
          <w:sz w:val="24"/>
          <w:szCs w:val="24"/>
        </w:rPr>
        <w:t>年度</w:t>
      </w:r>
      <w:r w:rsidRPr="00AD18E6">
        <w:rPr>
          <w:rFonts w:ascii="仿宋" w:eastAsia="仿宋" w:hAnsi="仿宋" w:hint="eastAsia"/>
          <w:spacing w:val="6"/>
          <w:sz w:val="24"/>
          <w:szCs w:val="24"/>
        </w:rPr>
        <w:t>学习评估。</w:t>
      </w:r>
    </w:p>
    <w:p w:rsidR="00DA6407" w:rsidRDefault="00DA6407" w:rsidP="00AA5C0E">
      <w:pPr>
        <w:pStyle w:val="a3"/>
        <w:numPr>
          <w:ilvl w:val="0"/>
          <w:numId w:val="16"/>
        </w:numPr>
        <w:spacing w:line="500" w:lineRule="exact"/>
        <w:ind w:firstLineChars="0"/>
        <w:rPr>
          <w:rFonts w:ascii="仿宋" w:eastAsia="仿宋" w:hAnsi="仿宋"/>
          <w:spacing w:val="6"/>
          <w:sz w:val="24"/>
          <w:szCs w:val="24"/>
        </w:rPr>
      </w:pPr>
      <w:r w:rsidRPr="00AD18E6">
        <w:rPr>
          <w:rFonts w:ascii="仿宋" w:eastAsia="仿宋" w:hAnsi="仿宋" w:hint="eastAsia"/>
          <w:spacing w:val="6"/>
          <w:sz w:val="24"/>
          <w:szCs w:val="24"/>
        </w:rPr>
        <w:t>2016</w:t>
      </w:r>
      <w:r>
        <w:rPr>
          <w:rFonts w:ascii="仿宋" w:eastAsia="仿宋" w:hAnsi="仿宋" w:hint="eastAsia"/>
          <w:spacing w:val="6"/>
          <w:sz w:val="24"/>
          <w:szCs w:val="24"/>
        </w:rPr>
        <w:t>年闵行</w:t>
      </w:r>
      <w:r w:rsidRPr="00AD18E6">
        <w:rPr>
          <w:rFonts w:ascii="仿宋" w:eastAsia="仿宋" w:hAnsi="仿宋" w:hint="eastAsia"/>
          <w:spacing w:val="6"/>
          <w:sz w:val="24"/>
          <w:szCs w:val="24"/>
        </w:rPr>
        <w:t>全区</w:t>
      </w:r>
      <w:r>
        <w:rPr>
          <w:rFonts w:ascii="仿宋" w:eastAsia="仿宋" w:hAnsi="仿宋" w:hint="eastAsia"/>
          <w:spacing w:val="6"/>
          <w:sz w:val="24"/>
          <w:szCs w:val="24"/>
        </w:rPr>
        <w:t>达到</w:t>
      </w:r>
      <w:r w:rsidRPr="00AD18E6">
        <w:rPr>
          <w:rFonts w:ascii="仿宋" w:eastAsia="仿宋" w:hAnsi="仿宋" w:hint="eastAsia"/>
          <w:spacing w:val="6"/>
          <w:sz w:val="24"/>
          <w:szCs w:val="24"/>
        </w:rPr>
        <w:t>145个班级，5000</w:t>
      </w:r>
      <w:r>
        <w:rPr>
          <w:rFonts w:ascii="仿宋" w:eastAsia="仿宋" w:hAnsi="仿宋" w:hint="eastAsia"/>
          <w:spacing w:val="6"/>
          <w:sz w:val="24"/>
          <w:szCs w:val="24"/>
        </w:rPr>
        <w:t>名学生（</w:t>
      </w:r>
      <w:r w:rsidRPr="00AD18E6">
        <w:rPr>
          <w:rFonts w:ascii="仿宋" w:eastAsia="仿宋" w:hAnsi="仿宋" w:hint="eastAsia"/>
          <w:spacing w:val="6"/>
          <w:sz w:val="24"/>
          <w:szCs w:val="24"/>
        </w:rPr>
        <w:t>涉及四、五、六、七、十共五个年级</w:t>
      </w:r>
      <w:r>
        <w:rPr>
          <w:rFonts w:ascii="仿宋" w:eastAsia="仿宋" w:hAnsi="仿宋" w:hint="eastAsia"/>
          <w:spacing w:val="6"/>
          <w:sz w:val="24"/>
          <w:szCs w:val="24"/>
        </w:rPr>
        <w:t xml:space="preserve">） </w:t>
      </w:r>
    </w:p>
    <w:p w:rsidR="00DA6407" w:rsidRDefault="00DA6407" w:rsidP="00AA5C0E">
      <w:pPr>
        <w:pStyle w:val="a3"/>
        <w:numPr>
          <w:ilvl w:val="0"/>
          <w:numId w:val="16"/>
        </w:numPr>
        <w:spacing w:line="500" w:lineRule="exact"/>
        <w:ind w:firstLineChars="0"/>
        <w:rPr>
          <w:rFonts w:ascii="仿宋" w:eastAsia="仿宋" w:hAnsi="仿宋"/>
          <w:spacing w:val="6"/>
          <w:sz w:val="24"/>
          <w:szCs w:val="24"/>
        </w:rPr>
      </w:pPr>
      <w:r>
        <w:rPr>
          <w:rFonts w:ascii="仿宋" w:eastAsia="仿宋" w:hAnsi="仿宋" w:hint="eastAsia"/>
          <w:spacing w:val="6"/>
          <w:sz w:val="24"/>
          <w:szCs w:val="24"/>
        </w:rPr>
        <w:t>2016年教学要求</w:t>
      </w:r>
      <w:r w:rsidRPr="00AD18E6">
        <w:rPr>
          <w:rFonts w:ascii="仿宋" w:eastAsia="仿宋" w:hAnsi="仿宋" w:hint="eastAsia"/>
          <w:spacing w:val="6"/>
          <w:sz w:val="24"/>
          <w:szCs w:val="24"/>
        </w:rPr>
        <w:t>一册书共8个单元，每单元4个课时，分两学期上完；每学期16课时，共16周，全年32周完成</w:t>
      </w:r>
    </w:p>
    <w:p w:rsidR="00DA6407" w:rsidRDefault="00DA6407" w:rsidP="00AA5C0E">
      <w:pPr>
        <w:pStyle w:val="a3"/>
        <w:numPr>
          <w:ilvl w:val="0"/>
          <w:numId w:val="16"/>
        </w:numPr>
        <w:spacing w:line="500" w:lineRule="exact"/>
        <w:ind w:firstLineChars="0"/>
        <w:rPr>
          <w:rFonts w:ascii="仿宋" w:eastAsia="仿宋" w:hAnsi="仿宋"/>
          <w:spacing w:val="6"/>
          <w:sz w:val="24"/>
          <w:szCs w:val="24"/>
        </w:rPr>
      </w:pPr>
      <w:r w:rsidRPr="00AD18E6">
        <w:rPr>
          <w:rFonts w:ascii="仿宋" w:eastAsia="仿宋" w:hAnsi="仿宋" w:hint="eastAsia"/>
          <w:spacing w:val="6"/>
          <w:sz w:val="24"/>
          <w:szCs w:val="24"/>
        </w:rPr>
        <w:t>在实施教学过程中，</w:t>
      </w:r>
      <w:r>
        <w:rPr>
          <w:rFonts w:ascii="仿宋" w:eastAsia="仿宋" w:hAnsi="仿宋" w:hint="eastAsia"/>
          <w:spacing w:val="6"/>
          <w:sz w:val="24"/>
          <w:szCs w:val="24"/>
        </w:rPr>
        <w:t>需要</w:t>
      </w:r>
      <w:r w:rsidRPr="00AD18E6">
        <w:rPr>
          <w:rFonts w:ascii="仿宋" w:eastAsia="仿宋" w:hAnsi="仿宋" w:hint="eastAsia"/>
          <w:spacing w:val="6"/>
          <w:sz w:val="24"/>
          <w:szCs w:val="24"/>
        </w:rPr>
        <w:t>根据实际情况，对教学计划、内容、教学方法、选用资料等方面进行研究、充实和完善，以求最佳教学效果。</w:t>
      </w:r>
    </w:p>
    <w:p w:rsidR="00DA6407" w:rsidRPr="00D969B0" w:rsidRDefault="00DA6407" w:rsidP="00DA6407">
      <w:pPr>
        <w:spacing w:line="500" w:lineRule="exact"/>
        <w:ind w:left="504"/>
        <w:rPr>
          <w:rFonts w:ascii="仿宋" w:eastAsia="仿宋" w:hAnsi="仿宋"/>
          <w:spacing w:val="6"/>
          <w:sz w:val="24"/>
          <w:szCs w:val="24"/>
        </w:rPr>
      </w:pPr>
      <w:r w:rsidRPr="001B1802">
        <w:rPr>
          <w:rFonts w:ascii="仿宋" w:eastAsia="仿宋" w:hAnsi="仿宋"/>
          <w:b/>
          <w:spacing w:val="6"/>
          <w:sz w:val="24"/>
          <w:szCs w:val="24"/>
        </w:rPr>
        <w:t>监管考核</w:t>
      </w:r>
      <w:r w:rsidRPr="001B1802">
        <w:rPr>
          <w:rFonts w:ascii="仿宋" w:eastAsia="仿宋" w:hAnsi="仿宋" w:hint="eastAsia"/>
          <w:b/>
          <w:spacing w:val="6"/>
          <w:sz w:val="24"/>
          <w:szCs w:val="24"/>
        </w:rPr>
        <w:t>：</w:t>
      </w:r>
      <w:r>
        <w:rPr>
          <w:rFonts w:ascii="仿宋" w:eastAsia="仿宋" w:hAnsi="仿宋" w:hint="eastAsia"/>
          <w:spacing w:val="6"/>
          <w:sz w:val="24"/>
          <w:szCs w:val="24"/>
        </w:rPr>
        <w:t>区教育学院方</w:t>
      </w:r>
      <w:proofErr w:type="gramStart"/>
      <w:r>
        <w:rPr>
          <w:rFonts w:ascii="仿宋" w:eastAsia="仿宋" w:hAnsi="仿宋" w:hint="eastAsia"/>
          <w:spacing w:val="6"/>
          <w:sz w:val="24"/>
          <w:szCs w:val="24"/>
        </w:rPr>
        <w:t>面根据</w:t>
      </w:r>
      <w:proofErr w:type="gramEnd"/>
      <w:r>
        <w:rPr>
          <w:rFonts w:ascii="仿宋" w:eastAsia="仿宋" w:hAnsi="仿宋" w:hint="eastAsia"/>
          <w:spacing w:val="6"/>
          <w:sz w:val="24"/>
          <w:szCs w:val="24"/>
        </w:rPr>
        <w:t>管理要求，采取教研员听课、学校助教反馈、学生反响等情况，定期对外籍教师授课情况实施书面考核统计，并将结果告知服务</w:t>
      </w:r>
      <w:r w:rsidR="008B58C3">
        <w:rPr>
          <w:rFonts w:ascii="仿宋" w:eastAsia="仿宋" w:hAnsi="仿宋" w:hint="eastAsia"/>
          <w:spacing w:val="6"/>
          <w:sz w:val="24"/>
          <w:szCs w:val="24"/>
        </w:rPr>
        <w:t>提供</w:t>
      </w:r>
      <w:r>
        <w:rPr>
          <w:rFonts w:ascii="仿宋" w:eastAsia="仿宋" w:hAnsi="仿宋" w:hint="eastAsia"/>
          <w:spacing w:val="6"/>
          <w:sz w:val="24"/>
          <w:szCs w:val="24"/>
        </w:rPr>
        <w:t>方进行调整。服务提供方根据内部管理要求，进行层级管理，实施抽查监督，并与闵行教育学院及时沟通，保证教学质量。</w:t>
      </w:r>
    </w:p>
    <w:p w:rsidR="00DA6407" w:rsidRDefault="00DA6407" w:rsidP="00DA6407">
      <w:pPr>
        <w:spacing w:line="500" w:lineRule="exact"/>
        <w:ind w:firstLineChars="200" w:firstLine="504"/>
        <w:rPr>
          <w:rFonts w:ascii="黑体" w:eastAsia="黑体" w:hAnsi="黑体"/>
          <w:spacing w:val="6"/>
          <w:sz w:val="24"/>
          <w:szCs w:val="24"/>
        </w:rPr>
      </w:pPr>
    </w:p>
    <w:p w:rsidR="00DA6407" w:rsidRPr="00DA6407" w:rsidRDefault="00DA6407" w:rsidP="00DA6407">
      <w:pPr>
        <w:spacing w:line="500" w:lineRule="exact"/>
        <w:ind w:firstLineChars="200" w:firstLine="504"/>
        <w:rPr>
          <w:rFonts w:ascii="黑体" w:eastAsia="黑体" w:hAnsi="黑体"/>
          <w:spacing w:val="6"/>
          <w:sz w:val="24"/>
          <w:szCs w:val="24"/>
        </w:rPr>
      </w:pPr>
      <w:r w:rsidRPr="00DA6407">
        <w:rPr>
          <w:rFonts w:ascii="黑体" w:eastAsia="黑体" w:hAnsi="黑体" w:hint="eastAsia"/>
          <w:spacing w:val="6"/>
          <w:sz w:val="24"/>
          <w:szCs w:val="24"/>
        </w:rPr>
        <w:t>STEM+课程项目</w:t>
      </w:r>
    </w:p>
    <w:p w:rsidR="00DA6407" w:rsidRDefault="00DA6407" w:rsidP="00DA6407">
      <w:pPr>
        <w:spacing w:line="500" w:lineRule="exact"/>
        <w:ind w:firstLineChars="200" w:firstLine="506"/>
        <w:rPr>
          <w:rFonts w:ascii="仿宋" w:eastAsia="仿宋" w:hAnsi="仿宋"/>
          <w:b/>
          <w:spacing w:val="6"/>
          <w:sz w:val="24"/>
          <w:szCs w:val="24"/>
        </w:rPr>
      </w:pPr>
      <w:r w:rsidRPr="00DF7AB8">
        <w:rPr>
          <w:rFonts w:ascii="仿宋" w:eastAsia="仿宋" w:hAnsi="仿宋" w:hint="eastAsia"/>
          <w:b/>
          <w:spacing w:val="6"/>
          <w:sz w:val="24"/>
          <w:szCs w:val="24"/>
        </w:rPr>
        <w:t>实施方式：</w:t>
      </w:r>
      <w:r w:rsidRPr="00DF7AB8">
        <w:rPr>
          <w:rFonts w:ascii="仿宋" w:eastAsia="仿宋" w:hAnsi="仿宋" w:hint="eastAsia"/>
          <w:spacing w:val="6"/>
          <w:sz w:val="24"/>
          <w:szCs w:val="24"/>
        </w:rPr>
        <w:t>区教育学院每年通过政府采购形式引入合格服务</w:t>
      </w:r>
      <w:r w:rsidR="008B58C3">
        <w:rPr>
          <w:rFonts w:ascii="仿宋" w:eastAsia="仿宋" w:hAnsi="仿宋" w:hint="eastAsia"/>
          <w:spacing w:val="6"/>
          <w:sz w:val="24"/>
          <w:szCs w:val="24"/>
        </w:rPr>
        <w:t>提供</w:t>
      </w:r>
      <w:r w:rsidRPr="00DF7AB8">
        <w:rPr>
          <w:rFonts w:ascii="仿宋" w:eastAsia="仿宋" w:hAnsi="仿宋" w:hint="eastAsia"/>
          <w:spacing w:val="6"/>
          <w:sz w:val="24"/>
          <w:szCs w:val="24"/>
        </w:rPr>
        <w:t>方，服务</w:t>
      </w:r>
      <w:r w:rsidR="008B58C3">
        <w:rPr>
          <w:rFonts w:ascii="仿宋" w:eastAsia="仿宋" w:hAnsi="仿宋" w:hint="eastAsia"/>
          <w:spacing w:val="6"/>
          <w:sz w:val="24"/>
          <w:szCs w:val="24"/>
        </w:rPr>
        <w:t>提供</w:t>
      </w:r>
      <w:r w:rsidRPr="00DF7AB8">
        <w:rPr>
          <w:rFonts w:ascii="仿宋" w:eastAsia="仿宋" w:hAnsi="仿宋" w:hint="eastAsia"/>
          <w:spacing w:val="6"/>
          <w:sz w:val="24"/>
          <w:szCs w:val="24"/>
        </w:rPr>
        <w:t>方</w:t>
      </w:r>
      <w:r>
        <w:rPr>
          <w:rFonts w:ascii="仿宋" w:eastAsia="仿宋" w:hAnsi="仿宋" w:hint="eastAsia"/>
          <w:spacing w:val="6"/>
          <w:sz w:val="24"/>
          <w:szCs w:val="24"/>
        </w:rPr>
        <w:t>根据闵行区学生情况进行STEM+课程开发，并进行区内“种子”教师阶段化培养</w:t>
      </w:r>
      <w:r w:rsidRPr="00DF7AB8">
        <w:rPr>
          <w:rFonts w:ascii="仿宋" w:eastAsia="仿宋" w:hAnsi="仿宋" w:hint="eastAsia"/>
          <w:spacing w:val="6"/>
          <w:sz w:val="24"/>
          <w:szCs w:val="24"/>
        </w:rPr>
        <w:t>。</w:t>
      </w:r>
      <w:r>
        <w:rPr>
          <w:rFonts w:ascii="仿宋" w:eastAsia="仿宋" w:hAnsi="仿宋" w:hint="eastAsia"/>
          <w:spacing w:val="6"/>
          <w:sz w:val="24"/>
          <w:szCs w:val="24"/>
        </w:rPr>
        <w:t>由合格“种子”教师在项目参与学校，根据选择开发的课件进行授课。</w:t>
      </w:r>
    </w:p>
    <w:p w:rsidR="00DA6407" w:rsidRDefault="00DA6407" w:rsidP="00DA6407">
      <w:pPr>
        <w:spacing w:line="500" w:lineRule="exact"/>
        <w:ind w:firstLineChars="200" w:firstLine="506"/>
        <w:rPr>
          <w:rFonts w:ascii="仿宋" w:eastAsia="仿宋" w:hAnsi="仿宋"/>
          <w:spacing w:val="6"/>
          <w:sz w:val="24"/>
          <w:szCs w:val="24"/>
        </w:rPr>
      </w:pPr>
      <w:r>
        <w:rPr>
          <w:rFonts w:ascii="仿宋" w:eastAsia="仿宋" w:hAnsi="仿宋" w:hint="eastAsia"/>
          <w:b/>
          <w:spacing w:val="6"/>
          <w:sz w:val="24"/>
          <w:szCs w:val="24"/>
        </w:rPr>
        <w:t>教学内容：</w:t>
      </w:r>
      <w:r w:rsidRPr="002F288D">
        <w:rPr>
          <w:rFonts w:ascii="仿宋" w:eastAsia="仿宋" w:hAnsi="仿宋" w:hint="eastAsia"/>
          <w:spacing w:val="6"/>
          <w:sz w:val="24"/>
          <w:szCs w:val="24"/>
        </w:rPr>
        <w:t>2016年闵行</w:t>
      </w:r>
      <w:r>
        <w:rPr>
          <w:rFonts w:ascii="仿宋" w:eastAsia="仿宋" w:hAnsi="仿宋" w:hint="eastAsia"/>
          <w:spacing w:val="6"/>
          <w:sz w:val="24"/>
          <w:szCs w:val="24"/>
        </w:rPr>
        <w:t>区内</w:t>
      </w:r>
      <w:r w:rsidRPr="002F288D">
        <w:rPr>
          <w:rFonts w:ascii="仿宋" w:eastAsia="仿宋" w:hAnsi="仿宋" w:hint="eastAsia"/>
          <w:spacing w:val="6"/>
          <w:sz w:val="24"/>
          <w:szCs w:val="24"/>
        </w:rPr>
        <w:t>共进行了12门STEM+课程的开发，一方面关注课程的科学、技术、工程、数学及人文素养，另一方面更加关注育人价</w:t>
      </w:r>
      <w:r w:rsidRPr="002F288D">
        <w:rPr>
          <w:rFonts w:ascii="仿宋" w:eastAsia="仿宋" w:hAnsi="仿宋" w:hint="eastAsia"/>
          <w:spacing w:val="6"/>
          <w:sz w:val="24"/>
          <w:szCs w:val="24"/>
        </w:rPr>
        <w:lastRenderedPageBreak/>
        <w:t>值的落实</w:t>
      </w:r>
      <w:r w:rsidRPr="00F222B0">
        <w:rPr>
          <w:rFonts w:ascii="仿宋" w:eastAsia="仿宋" w:hAnsi="仿宋" w:hint="eastAsia"/>
          <w:spacing w:val="6"/>
          <w:sz w:val="24"/>
          <w:szCs w:val="24"/>
        </w:rPr>
        <w:t>。</w:t>
      </w:r>
    </w:p>
    <w:p w:rsidR="00DA6407" w:rsidRPr="002F288D" w:rsidRDefault="00DA6407" w:rsidP="00DA6407">
      <w:pPr>
        <w:spacing w:line="500" w:lineRule="exact"/>
        <w:ind w:firstLineChars="200" w:firstLine="504"/>
        <w:rPr>
          <w:rFonts w:ascii="仿宋" w:eastAsia="仿宋" w:hAnsi="仿宋"/>
          <w:spacing w:val="6"/>
          <w:sz w:val="24"/>
          <w:szCs w:val="24"/>
        </w:rPr>
      </w:pPr>
      <w:r w:rsidRPr="002F288D">
        <w:rPr>
          <w:rFonts w:ascii="仿宋" w:eastAsia="仿宋" w:hAnsi="仿宋" w:hint="eastAsia"/>
          <w:spacing w:val="6"/>
          <w:sz w:val="24"/>
          <w:szCs w:val="24"/>
        </w:rPr>
        <w:t>小学低年级：</w:t>
      </w:r>
    </w:p>
    <w:p w:rsidR="00DA6407" w:rsidRPr="002F288D" w:rsidRDefault="00DA6407" w:rsidP="00AA5C0E">
      <w:pPr>
        <w:pStyle w:val="a3"/>
        <w:numPr>
          <w:ilvl w:val="0"/>
          <w:numId w:val="17"/>
        </w:numPr>
        <w:spacing w:line="500" w:lineRule="exact"/>
        <w:ind w:firstLineChars="0"/>
        <w:rPr>
          <w:rFonts w:ascii="仿宋" w:eastAsia="仿宋" w:hAnsi="仿宋"/>
          <w:spacing w:val="6"/>
          <w:sz w:val="24"/>
          <w:szCs w:val="24"/>
        </w:rPr>
      </w:pPr>
      <w:r w:rsidRPr="002F288D">
        <w:rPr>
          <w:rFonts w:ascii="仿宋" w:eastAsia="仿宋" w:hAnsi="仿宋" w:hint="eastAsia"/>
          <w:spacing w:val="6"/>
          <w:sz w:val="24"/>
          <w:szCs w:val="24"/>
        </w:rPr>
        <w:t>空间与环境科学-《制作雨量器》、《设计再生纸》</w:t>
      </w:r>
    </w:p>
    <w:p w:rsidR="00DA6407" w:rsidRPr="002F288D" w:rsidRDefault="00DA6407" w:rsidP="00AA5C0E">
      <w:pPr>
        <w:pStyle w:val="a3"/>
        <w:numPr>
          <w:ilvl w:val="0"/>
          <w:numId w:val="17"/>
        </w:numPr>
        <w:spacing w:line="500" w:lineRule="exact"/>
        <w:ind w:firstLineChars="0"/>
        <w:rPr>
          <w:rFonts w:ascii="仿宋" w:eastAsia="仿宋" w:hAnsi="仿宋"/>
          <w:spacing w:val="6"/>
          <w:sz w:val="24"/>
          <w:szCs w:val="24"/>
        </w:rPr>
      </w:pPr>
      <w:r w:rsidRPr="002F288D">
        <w:rPr>
          <w:rFonts w:ascii="仿宋" w:eastAsia="仿宋" w:hAnsi="仿宋" w:hint="eastAsia"/>
          <w:spacing w:val="6"/>
          <w:sz w:val="24"/>
          <w:szCs w:val="24"/>
        </w:rPr>
        <w:t>生命科学-《制作虫虫盒子》、《搭建温室》</w:t>
      </w:r>
    </w:p>
    <w:p w:rsidR="00DA6407" w:rsidRPr="002F288D" w:rsidRDefault="00DA6407" w:rsidP="00AA5C0E">
      <w:pPr>
        <w:pStyle w:val="a3"/>
        <w:numPr>
          <w:ilvl w:val="0"/>
          <w:numId w:val="17"/>
        </w:numPr>
        <w:spacing w:line="500" w:lineRule="exact"/>
        <w:ind w:firstLineChars="0"/>
        <w:rPr>
          <w:rFonts w:ascii="仿宋" w:eastAsia="仿宋" w:hAnsi="仿宋"/>
          <w:spacing w:val="6"/>
          <w:sz w:val="24"/>
          <w:szCs w:val="24"/>
        </w:rPr>
      </w:pPr>
      <w:r w:rsidRPr="002F288D">
        <w:rPr>
          <w:rFonts w:ascii="仿宋" w:eastAsia="仿宋" w:hAnsi="仿宋" w:hint="eastAsia"/>
          <w:spacing w:val="6"/>
          <w:sz w:val="24"/>
          <w:szCs w:val="24"/>
        </w:rPr>
        <w:t>物质科学-《超级运动鞋》、《绿色清洁剂》</w:t>
      </w:r>
    </w:p>
    <w:p w:rsidR="00DA6407" w:rsidRPr="002F288D" w:rsidRDefault="00DA6407" w:rsidP="00DA6407">
      <w:pPr>
        <w:spacing w:line="500" w:lineRule="exact"/>
        <w:ind w:firstLineChars="200" w:firstLine="504"/>
        <w:rPr>
          <w:rFonts w:ascii="仿宋" w:eastAsia="仿宋" w:hAnsi="仿宋"/>
          <w:spacing w:val="6"/>
          <w:sz w:val="24"/>
          <w:szCs w:val="24"/>
        </w:rPr>
      </w:pPr>
      <w:r w:rsidRPr="002F288D">
        <w:rPr>
          <w:rFonts w:ascii="仿宋" w:eastAsia="仿宋" w:hAnsi="仿宋" w:hint="eastAsia"/>
          <w:spacing w:val="6"/>
          <w:sz w:val="24"/>
          <w:szCs w:val="24"/>
        </w:rPr>
        <w:t>小学中高年级</w:t>
      </w:r>
      <w:r w:rsidRPr="002F288D">
        <w:rPr>
          <w:rFonts w:ascii="仿宋" w:eastAsia="仿宋" w:hAnsi="仿宋" w:hint="eastAsia"/>
          <w:spacing w:val="6"/>
          <w:sz w:val="24"/>
          <w:szCs w:val="24"/>
        </w:rPr>
        <w:tab/>
      </w:r>
      <w:r>
        <w:rPr>
          <w:rFonts w:ascii="仿宋" w:eastAsia="仿宋" w:hAnsi="仿宋" w:hint="eastAsia"/>
          <w:spacing w:val="6"/>
          <w:sz w:val="24"/>
          <w:szCs w:val="24"/>
        </w:rPr>
        <w:t>：</w:t>
      </w:r>
    </w:p>
    <w:p w:rsidR="00DA6407" w:rsidRPr="002F288D" w:rsidRDefault="00DA6407" w:rsidP="00AA5C0E">
      <w:pPr>
        <w:pStyle w:val="a3"/>
        <w:numPr>
          <w:ilvl w:val="0"/>
          <w:numId w:val="18"/>
        </w:numPr>
        <w:spacing w:line="500" w:lineRule="exact"/>
        <w:ind w:firstLineChars="0"/>
        <w:rPr>
          <w:rFonts w:ascii="仿宋" w:eastAsia="仿宋" w:hAnsi="仿宋"/>
          <w:spacing w:val="6"/>
          <w:sz w:val="24"/>
          <w:szCs w:val="24"/>
        </w:rPr>
      </w:pPr>
      <w:r w:rsidRPr="002F288D">
        <w:rPr>
          <w:rFonts w:ascii="仿宋" w:eastAsia="仿宋" w:hAnsi="仿宋" w:hint="eastAsia"/>
          <w:spacing w:val="6"/>
          <w:sz w:val="24"/>
          <w:szCs w:val="24"/>
        </w:rPr>
        <w:t>空间与环境科学-《制作肺活量计》、《防止水土流失》</w:t>
      </w:r>
    </w:p>
    <w:p w:rsidR="00DA6407" w:rsidRPr="002F288D" w:rsidRDefault="00DA6407" w:rsidP="00AA5C0E">
      <w:pPr>
        <w:pStyle w:val="a3"/>
        <w:numPr>
          <w:ilvl w:val="0"/>
          <w:numId w:val="18"/>
        </w:numPr>
        <w:spacing w:line="500" w:lineRule="exact"/>
        <w:ind w:firstLineChars="0"/>
        <w:rPr>
          <w:rFonts w:ascii="仿宋" w:eastAsia="仿宋" w:hAnsi="仿宋"/>
          <w:spacing w:val="6"/>
          <w:sz w:val="24"/>
          <w:szCs w:val="24"/>
        </w:rPr>
      </w:pPr>
      <w:r w:rsidRPr="002F288D">
        <w:rPr>
          <w:rFonts w:ascii="仿宋" w:eastAsia="仿宋" w:hAnsi="仿宋" w:hint="eastAsia"/>
          <w:spacing w:val="6"/>
          <w:sz w:val="24"/>
          <w:szCs w:val="24"/>
        </w:rPr>
        <w:t>生命科学-《制作喂鸟器》</w:t>
      </w:r>
    </w:p>
    <w:p w:rsidR="00DA6407" w:rsidRPr="002F288D" w:rsidRDefault="00DA6407" w:rsidP="00AA5C0E">
      <w:pPr>
        <w:pStyle w:val="a3"/>
        <w:numPr>
          <w:ilvl w:val="0"/>
          <w:numId w:val="18"/>
        </w:numPr>
        <w:spacing w:line="500" w:lineRule="exact"/>
        <w:ind w:firstLineChars="0"/>
        <w:rPr>
          <w:rFonts w:ascii="仿宋" w:eastAsia="仿宋" w:hAnsi="仿宋"/>
          <w:spacing w:val="6"/>
          <w:sz w:val="24"/>
          <w:szCs w:val="24"/>
        </w:rPr>
      </w:pPr>
      <w:r w:rsidRPr="002F288D">
        <w:rPr>
          <w:rFonts w:ascii="仿宋" w:eastAsia="仿宋" w:hAnsi="仿宋" w:hint="eastAsia"/>
          <w:spacing w:val="6"/>
          <w:sz w:val="24"/>
          <w:szCs w:val="24"/>
        </w:rPr>
        <w:t>物质科学-《制作船模》、《设计道路》、《设计桥梁》</w:t>
      </w:r>
    </w:p>
    <w:p w:rsidR="00DA6407" w:rsidRDefault="00DA6407" w:rsidP="00DA6407">
      <w:pPr>
        <w:spacing w:line="500" w:lineRule="exact"/>
        <w:ind w:firstLineChars="200" w:firstLine="506"/>
        <w:rPr>
          <w:rFonts w:ascii="仿宋" w:eastAsia="仿宋" w:hAnsi="仿宋"/>
          <w:spacing w:val="6"/>
          <w:sz w:val="24"/>
          <w:szCs w:val="24"/>
        </w:rPr>
      </w:pPr>
      <w:r w:rsidRPr="00DF7AB8">
        <w:rPr>
          <w:rFonts w:ascii="仿宋" w:eastAsia="仿宋" w:hAnsi="仿宋" w:hint="eastAsia"/>
          <w:b/>
          <w:spacing w:val="6"/>
          <w:sz w:val="24"/>
          <w:szCs w:val="24"/>
        </w:rPr>
        <w:t>授课范围：</w:t>
      </w:r>
      <w:r w:rsidRPr="00C5552F">
        <w:rPr>
          <w:rFonts w:ascii="仿宋" w:eastAsia="仿宋" w:hAnsi="仿宋" w:hint="eastAsia"/>
          <w:spacing w:val="6"/>
          <w:sz w:val="24"/>
          <w:szCs w:val="24"/>
        </w:rPr>
        <w:t>幼儿园、小学、中学等基层学校，</w:t>
      </w:r>
      <w:r>
        <w:rPr>
          <w:rFonts w:ascii="仿宋" w:eastAsia="仿宋" w:hAnsi="仿宋" w:hint="eastAsia"/>
          <w:spacing w:val="6"/>
          <w:sz w:val="24"/>
          <w:szCs w:val="24"/>
        </w:rPr>
        <w:t>项目开展初期以</w:t>
      </w:r>
      <w:r w:rsidRPr="00C5552F">
        <w:rPr>
          <w:rFonts w:ascii="仿宋" w:eastAsia="仿宋" w:hAnsi="仿宋" w:hint="eastAsia"/>
          <w:spacing w:val="6"/>
          <w:sz w:val="24"/>
          <w:szCs w:val="24"/>
        </w:rPr>
        <w:t>小学2-5</w:t>
      </w:r>
      <w:r>
        <w:rPr>
          <w:rFonts w:ascii="仿宋" w:eastAsia="仿宋" w:hAnsi="仿宋" w:hint="eastAsia"/>
          <w:spacing w:val="6"/>
          <w:sz w:val="24"/>
          <w:szCs w:val="24"/>
        </w:rPr>
        <w:t>年级学生为主，</w:t>
      </w:r>
      <w:proofErr w:type="gramStart"/>
      <w:r>
        <w:rPr>
          <w:rFonts w:ascii="仿宋" w:eastAsia="仿宋" w:hAnsi="仿宋" w:hint="eastAsia"/>
          <w:spacing w:val="6"/>
          <w:sz w:val="24"/>
          <w:szCs w:val="24"/>
        </w:rPr>
        <w:t>选取部</w:t>
      </w:r>
      <w:proofErr w:type="gramEnd"/>
      <w:r>
        <w:rPr>
          <w:rFonts w:ascii="仿宋" w:eastAsia="仿宋" w:hAnsi="仿宋" w:hint="eastAsia"/>
          <w:spacing w:val="6"/>
          <w:sz w:val="24"/>
          <w:szCs w:val="24"/>
        </w:rPr>
        <w:t>分区内学校试点开展。</w:t>
      </w:r>
    </w:p>
    <w:p w:rsidR="00DA6407" w:rsidRDefault="00DA6407" w:rsidP="00DA6407">
      <w:pPr>
        <w:spacing w:line="500" w:lineRule="exact"/>
        <w:ind w:firstLineChars="200" w:firstLine="506"/>
        <w:rPr>
          <w:rFonts w:ascii="仿宋" w:eastAsia="仿宋" w:hAnsi="仿宋"/>
          <w:spacing w:val="6"/>
          <w:sz w:val="24"/>
          <w:szCs w:val="24"/>
        </w:rPr>
      </w:pPr>
      <w:r w:rsidRPr="00DF7AB8">
        <w:rPr>
          <w:rFonts w:ascii="仿宋" w:eastAsia="仿宋" w:hAnsi="仿宋"/>
          <w:b/>
          <w:spacing w:val="6"/>
          <w:sz w:val="24"/>
          <w:szCs w:val="24"/>
        </w:rPr>
        <w:t>课时</w:t>
      </w:r>
      <w:r w:rsidRPr="00DF7AB8">
        <w:rPr>
          <w:rFonts w:ascii="仿宋" w:eastAsia="仿宋" w:hAnsi="仿宋" w:hint="eastAsia"/>
          <w:b/>
          <w:spacing w:val="6"/>
          <w:sz w:val="24"/>
          <w:szCs w:val="24"/>
        </w:rPr>
        <w:t>安排：</w:t>
      </w:r>
      <w:r w:rsidRPr="00FC7D5A">
        <w:rPr>
          <w:rFonts w:ascii="仿宋" w:eastAsia="仿宋" w:hAnsi="仿宋" w:hint="eastAsia"/>
          <w:spacing w:val="6"/>
          <w:sz w:val="24"/>
          <w:szCs w:val="24"/>
        </w:rPr>
        <w:t>各参与学校根据教学计划及项目进展安排每周2课时</w:t>
      </w:r>
      <w:r>
        <w:rPr>
          <w:rFonts w:ascii="仿宋" w:eastAsia="仿宋" w:hAnsi="仿宋" w:hint="eastAsia"/>
          <w:spacing w:val="6"/>
          <w:sz w:val="24"/>
          <w:szCs w:val="24"/>
        </w:rPr>
        <w:t>/班</w:t>
      </w:r>
      <w:r w:rsidRPr="00FC7D5A">
        <w:rPr>
          <w:rFonts w:ascii="仿宋" w:eastAsia="仿宋" w:hAnsi="仿宋" w:hint="eastAsia"/>
          <w:spacing w:val="6"/>
          <w:sz w:val="24"/>
          <w:szCs w:val="24"/>
        </w:rPr>
        <w:t>，排入日常课表或安排在快乐活动日，隶属于拓展型课程</w:t>
      </w:r>
      <w:proofErr w:type="gramStart"/>
      <w:r w:rsidRPr="00FC7D5A">
        <w:rPr>
          <w:rFonts w:ascii="仿宋" w:eastAsia="仿宋" w:hAnsi="仿宋" w:hint="eastAsia"/>
          <w:spacing w:val="6"/>
          <w:sz w:val="24"/>
          <w:szCs w:val="24"/>
        </w:rPr>
        <w:t>版块</w:t>
      </w:r>
      <w:proofErr w:type="gramEnd"/>
      <w:r w:rsidRPr="00FC7D5A">
        <w:rPr>
          <w:rFonts w:ascii="仿宋" w:eastAsia="仿宋" w:hAnsi="仿宋" w:hint="eastAsia"/>
          <w:spacing w:val="6"/>
          <w:sz w:val="24"/>
          <w:szCs w:val="24"/>
        </w:rPr>
        <w:t>。</w:t>
      </w:r>
    </w:p>
    <w:p w:rsidR="00DA6407" w:rsidRDefault="00DA6407" w:rsidP="00DA6407">
      <w:pPr>
        <w:spacing w:line="500" w:lineRule="exact"/>
        <w:ind w:firstLineChars="200" w:firstLine="506"/>
        <w:rPr>
          <w:rFonts w:ascii="仿宋" w:eastAsia="仿宋" w:hAnsi="仿宋"/>
          <w:b/>
          <w:spacing w:val="6"/>
          <w:sz w:val="24"/>
          <w:szCs w:val="24"/>
        </w:rPr>
      </w:pPr>
      <w:r w:rsidRPr="00DF7AB8">
        <w:rPr>
          <w:rFonts w:ascii="仿宋" w:eastAsia="仿宋" w:hAnsi="仿宋" w:hint="eastAsia"/>
          <w:b/>
          <w:spacing w:val="6"/>
          <w:sz w:val="24"/>
          <w:szCs w:val="24"/>
        </w:rPr>
        <w:t>年度服务：</w:t>
      </w:r>
      <w:r w:rsidRPr="00F21E5D">
        <w:rPr>
          <w:rFonts w:ascii="仿宋" w:eastAsia="仿宋" w:hAnsi="仿宋" w:hint="eastAsia"/>
          <w:spacing w:val="6"/>
          <w:sz w:val="24"/>
          <w:szCs w:val="24"/>
        </w:rPr>
        <w:t>2016年度的签约方为“上海史坦默国际科学教育研究中心”，根据合同及应标文件条款服务内容如下，</w:t>
      </w:r>
    </w:p>
    <w:p w:rsidR="00DA6407" w:rsidRPr="00F21E5D" w:rsidRDefault="00DA6407" w:rsidP="00AA5C0E">
      <w:pPr>
        <w:pStyle w:val="a3"/>
        <w:numPr>
          <w:ilvl w:val="0"/>
          <w:numId w:val="19"/>
        </w:numPr>
        <w:spacing w:line="500" w:lineRule="exact"/>
        <w:ind w:firstLineChars="0"/>
        <w:rPr>
          <w:rFonts w:ascii="仿宋" w:eastAsia="仿宋" w:hAnsi="仿宋"/>
          <w:spacing w:val="6"/>
          <w:sz w:val="24"/>
          <w:szCs w:val="24"/>
        </w:rPr>
      </w:pPr>
      <w:r w:rsidRPr="00F21E5D">
        <w:rPr>
          <w:rFonts w:ascii="仿宋" w:eastAsia="仿宋" w:hAnsi="仿宋" w:hint="eastAsia"/>
          <w:spacing w:val="6"/>
          <w:sz w:val="24"/>
          <w:szCs w:val="24"/>
        </w:rPr>
        <w:t>闵行区教育学院本次订制12门STEM+项目/课程，年级范围为小学二、三、四、五年级，要求其内容和教学资源根据闵行学生的实际进行开发与改造，</w:t>
      </w:r>
    </w:p>
    <w:p w:rsidR="00DA6407" w:rsidRPr="00F21E5D" w:rsidRDefault="00DA6407" w:rsidP="00AA5C0E">
      <w:pPr>
        <w:pStyle w:val="a3"/>
        <w:numPr>
          <w:ilvl w:val="0"/>
          <w:numId w:val="19"/>
        </w:numPr>
        <w:spacing w:line="500" w:lineRule="exact"/>
        <w:ind w:firstLineChars="0"/>
        <w:rPr>
          <w:rFonts w:ascii="仿宋" w:eastAsia="仿宋" w:hAnsi="仿宋"/>
          <w:spacing w:val="6"/>
          <w:sz w:val="24"/>
          <w:szCs w:val="24"/>
        </w:rPr>
      </w:pPr>
      <w:r w:rsidRPr="00F21E5D">
        <w:rPr>
          <w:rFonts w:ascii="仿宋" w:eastAsia="仿宋" w:hAnsi="仿宋" w:hint="eastAsia"/>
          <w:spacing w:val="6"/>
          <w:sz w:val="24"/>
          <w:szCs w:val="24"/>
        </w:rPr>
        <w:t>同时根据课程目标培训110名具有全科综合教学能力的种子教师，</w:t>
      </w:r>
    </w:p>
    <w:p w:rsidR="00DA6407" w:rsidRPr="00F21E5D" w:rsidRDefault="00DA6407" w:rsidP="00AA5C0E">
      <w:pPr>
        <w:pStyle w:val="a3"/>
        <w:numPr>
          <w:ilvl w:val="0"/>
          <w:numId w:val="19"/>
        </w:numPr>
        <w:spacing w:line="500" w:lineRule="exact"/>
        <w:ind w:firstLineChars="0"/>
        <w:rPr>
          <w:rFonts w:ascii="仿宋" w:eastAsia="仿宋" w:hAnsi="仿宋"/>
          <w:spacing w:val="6"/>
          <w:sz w:val="24"/>
          <w:szCs w:val="24"/>
        </w:rPr>
      </w:pPr>
      <w:r w:rsidRPr="00F21E5D">
        <w:rPr>
          <w:rFonts w:ascii="仿宋" w:eastAsia="仿宋" w:hAnsi="仿宋" w:hint="eastAsia"/>
          <w:spacing w:val="6"/>
          <w:sz w:val="24"/>
          <w:szCs w:val="24"/>
        </w:rPr>
        <w:t>带动22所学校、12个项目、26400人次学生的课堂实践。</w:t>
      </w:r>
    </w:p>
    <w:p w:rsidR="00DA6407" w:rsidRDefault="00DA6407" w:rsidP="00DA6407">
      <w:pPr>
        <w:spacing w:line="500" w:lineRule="exact"/>
        <w:ind w:firstLineChars="200" w:firstLine="506"/>
        <w:rPr>
          <w:rFonts w:ascii="仿宋" w:eastAsia="仿宋" w:hAnsi="仿宋"/>
          <w:b/>
          <w:spacing w:val="6"/>
          <w:sz w:val="24"/>
          <w:szCs w:val="24"/>
        </w:rPr>
      </w:pPr>
      <w:r w:rsidRPr="00F21E5D">
        <w:rPr>
          <w:rFonts w:ascii="仿宋" w:eastAsia="仿宋" w:hAnsi="仿宋" w:hint="eastAsia"/>
          <w:b/>
          <w:spacing w:val="6"/>
          <w:sz w:val="24"/>
          <w:szCs w:val="24"/>
        </w:rPr>
        <w:t>项目学校：</w:t>
      </w:r>
      <w:r w:rsidRPr="00AE0B4E">
        <w:rPr>
          <w:rFonts w:ascii="仿宋" w:eastAsia="仿宋" w:hAnsi="仿宋" w:hint="eastAsia"/>
          <w:spacing w:val="6"/>
          <w:sz w:val="24"/>
          <w:szCs w:val="24"/>
        </w:rPr>
        <w:t>①有开展教育实证研究的基础，具有相对稳定的跨学科团队，能够保证为期3年的持续开展实证研究的条件。②要深入教学行为的全过程，通过有效的观测工具跟踪“教”和“学”中关键要素的数据变化，通过数据的积累和分析判断，研究如何及时调整教学行为，促进学生身心健康成长。③学校</w:t>
      </w:r>
      <w:r>
        <w:rPr>
          <w:rFonts w:ascii="仿宋" w:eastAsia="仿宋" w:hAnsi="仿宋" w:hint="eastAsia"/>
          <w:spacing w:val="6"/>
          <w:sz w:val="24"/>
          <w:szCs w:val="24"/>
        </w:rPr>
        <w:t>校级</w:t>
      </w:r>
      <w:r w:rsidRPr="00AE0B4E">
        <w:rPr>
          <w:rFonts w:ascii="仿宋" w:eastAsia="仿宋" w:hAnsi="仿宋" w:hint="eastAsia"/>
          <w:spacing w:val="6"/>
          <w:sz w:val="24"/>
          <w:szCs w:val="24"/>
        </w:rPr>
        <w:t>领导</w:t>
      </w:r>
      <w:r>
        <w:rPr>
          <w:rFonts w:ascii="仿宋" w:eastAsia="仿宋" w:hAnsi="仿宋" w:hint="eastAsia"/>
          <w:spacing w:val="6"/>
          <w:sz w:val="24"/>
          <w:szCs w:val="24"/>
        </w:rPr>
        <w:t>主管</w:t>
      </w:r>
      <w:r w:rsidRPr="00AE0B4E">
        <w:rPr>
          <w:rFonts w:ascii="仿宋" w:eastAsia="仿宋" w:hAnsi="仿宋" w:hint="eastAsia"/>
          <w:spacing w:val="6"/>
          <w:sz w:val="24"/>
          <w:szCs w:val="24"/>
        </w:rPr>
        <w:t>项目工作，并设立</w:t>
      </w:r>
      <w:proofErr w:type="gramStart"/>
      <w:r w:rsidRPr="00AE0B4E">
        <w:rPr>
          <w:rFonts w:ascii="仿宋" w:eastAsia="仿宋" w:hAnsi="仿宋" w:hint="eastAsia"/>
          <w:spacing w:val="6"/>
          <w:sz w:val="24"/>
          <w:szCs w:val="24"/>
        </w:rPr>
        <w:t>专职项目</w:t>
      </w:r>
      <w:proofErr w:type="gramEnd"/>
      <w:r w:rsidRPr="00AE0B4E">
        <w:rPr>
          <w:rFonts w:ascii="仿宋" w:eastAsia="仿宋" w:hAnsi="仿宋" w:hint="eastAsia"/>
          <w:spacing w:val="6"/>
          <w:sz w:val="24"/>
          <w:szCs w:val="24"/>
        </w:rPr>
        <w:t>负责人，项目负责人应具有较强的行政协调能力和跨学科的学术组织能力。由闵行区教育学院审核和认定。</w:t>
      </w:r>
    </w:p>
    <w:p w:rsidR="003D0AD0" w:rsidRPr="00E30B9B" w:rsidRDefault="00DA6407" w:rsidP="00DA6407">
      <w:pPr>
        <w:spacing w:line="360" w:lineRule="auto"/>
        <w:ind w:firstLine="480"/>
        <w:rPr>
          <w:rFonts w:ascii="仿宋" w:eastAsia="仿宋" w:hAnsi="仿宋"/>
          <w:kern w:val="0"/>
          <w:sz w:val="24"/>
          <w:szCs w:val="24"/>
        </w:rPr>
      </w:pPr>
      <w:r>
        <w:rPr>
          <w:rFonts w:ascii="仿宋" w:eastAsia="仿宋" w:hAnsi="仿宋" w:hint="eastAsia"/>
          <w:b/>
          <w:spacing w:val="6"/>
          <w:sz w:val="24"/>
          <w:szCs w:val="24"/>
        </w:rPr>
        <w:lastRenderedPageBreak/>
        <w:t>监督考核：</w:t>
      </w:r>
      <w:r w:rsidRPr="00F21E5D">
        <w:rPr>
          <w:rFonts w:ascii="仿宋" w:eastAsia="仿宋" w:hAnsi="仿宋" w:hint="eastAsia"/>
          <w:spacing w:val="6"/>
          <w:sz w:val="24"/>
          <w:szCs w:val="24"/>
        </w:rPr>
        <w:t>区教育学院方面组织项目成效和相关成果的验收工作。服务提供方根据管理要求，设专人负责牵头实验学校、项目教师、教研团队以及第三</w:t>
      </w:r>
      <w:proofErr w:type="gramStart"/>
      <w:r w:rsidRPr="00F21E5D">
        <w:rPr>
          <w:rFonts w:ascii="仿宋" w:eastAsia="仿宋" w:hAnsi="仿宋" w:hint="eastAsia"/>
          <w:spacing w:val="6"/>
          <w:sz w:val="24"/>
          <w:szCs w:val="24"/>
        </w:rPr>
        <w:t>方项目</w:t>
      </w:r>
      <w:proofErr w:type="gramEnd"/>
      <w:r w:rsidRPr="00F21E5D">
        <w:rPr>
          <w:rFonts w:ascii="仿宋" w:eastAsia="仿宋" w:hAnsi="仿宋" w:hint="eastAsia"/>
          <w:spacing w:val="6"/>
          <w:sz w:val="24"/>
          <w:szCs w:val="24"/>
        </w:rPr>
        <w:t>支持单位、专家顾问、研究员工队伍的选聘、管理工作。全面履行项目管理职责，负责绩效考核。每年递交年度进展报告。</w:t>
      </w:r>
    </w:p>
    <w:p w:rsidR="00BF4D06" w:rsidRPr="00E30B9B" w:rsidRDefault="00204BD5" w:rsidP="00B031A5">
      <w:pPr>
        <w:pStyle w:val="1"/>
        <w:numPr>
          <w:ilvl w:val="1"/>
          <w:numId w:val="1"/>
        </w:numPr>
        <w:spacing w:before="0" w:after="0" w:line="500" w:lineRule="exact"/>
        <w:ind w:left="1134" w:hanging="425"/>
        <w:jc w:val="left"/>
        <w:rPr>
          <w:rFonts w:ascii="黑体" w:eastAsia="黑体" w:hAnsi="黑体"/>
          <w:b w:val="0"/>
          <w:spacing w:val="6"/>
          <w:kern w:val="2"/>
          <w:sz w:val="24"/>
          <w:szCs w:val="24"/>
        </w:rPr>
      </w:pPr>
      <w:bookmarkStart w:id="18" w:name="_Toc490830804"/>
      <w:r w:rsidRPr="00E30B9B">
        <w:rPr>
          <w:rFonts w:ascii="黑体" w:eastAsia="黑体" w:hAnsi="黑体" w:hint="eastAsia"/>
          <w:b w:val="0"/>
          <w:spacing w:val="6"/>
          <w:kern w:val="2"/>
          <w:sz w:val="24"/>
          <w:szCs w:val="24"/>
        </w:rPr>
        <w:t>项目</w:t>
      </w:r>
      <w:r w:rsidR="00BF4D06" w:rsidRPr="00E30B9B">
        <w:rPr>
          <w:rFonts w:ascii="黑体" w:eastAsia="黑体" w:hAnsi="黑体" w:hint="eastAsia"/>
          <w:b w:val="0"/>
          <w:spacing w:val="6"/>
          <w:kern w:val="2"/>
          <w:sz w:val="24"/>
          <w:szCs w:val="24"/>
        </w:rPr>
        <w:t>资金</w:t>
      </w:r>
      <w:r w:rsidR="00746C60" w:rsidRPr="00E30B9B">
        <w:rPr>
          <w:rFonts w:ascii="黑体" w:eastAsia="黑体" w:hAnsi="黑体" w:hint="eastAsia"/>
          <w:b w:val="0"/>
          <w:spacing w:val="6"/>
          <w:kern w:val="2"/>
          <w:sz w:val="24"/>
          <w:szCs w:val="24"/>
        </w:rPr>
        <w:t>及使用情况</w:t>
      </w:r>
      <w:bookmarkEnd w:id="18"/>
    </w:p>
    <w:p w:rsidR="00BE4A39" w:rsidRPr="00E30B9B" w:rsidRDefault="00BD5993" w:rsidP="00BD5993">
      <w:pPr>
        <w:pStyle w:val="a3"/>
        <w:numPr>
          <w:ilvl w:val="2"/>
          <w:numId w:val="1"/>
        </w:numPr>
        <w:spacing w:line="500" w:lineRule="exact"/>
        <w:ind w:left="993" w:firstLineChars="0" w:hanging="726"/>
        <w:rPr>
          <w:rFonts w:ascii="黑体" w:eastAsia="黑体" w:hAnsi="黑体"/>
          <w:kern w:val="0"/>
          <w:sz w:val="24"/>
          <w:szCs w:val="24"/>
        </w:rPr>
      </w:pPr>
      <w:r>
        <w:rPr>
          <w:rFonts w:ascii="黑体" w:eastAsia="黑体" w:hAnsi="黑体" w:hint="eastAsia"/>
          <w:kern w:val="0"/>
          <w:sz w:val="24"/>
          <w:szCs w:val="24"/>
        </w:rPr>
        <w:t>资金来源</w:t>
      </w:r>
    </w:p>
    <w:p w:rsidR="00BD5993" w:rsidRPr="00BD5993" w:rsidRDefault="00BD5993" w:rsidP="00BD5993">
      <w:pPr>
        <w:spacing w:line="500" w:lineRule="exact"/>
        <w:ind w:firstLineChars="200" w:firstLine="504"/>
        <w:rPr>
          <w:rFonts w:ascii="仿宋" w:eastAsia="仿宋" w:hAnsi="仿宋"/>
          <w:spacing w:val="6"/>
          <w:sz w:val="24"/>
          <w:szCs w:val="24"/>
        </w:rPr>
      </w:pPr>
      <w:r w:rsidRPr="00BD5993">
        <w:rPr>
          <w:rFonts w:ascii="仿宋" w:eastAsia="仿宋" w:hAnsi="仿宋" w:hint="eastAsia"/>
          <w:spacing w:val="6"/>
          <w:sz w:val="24"/>
          <w:szCs w:val="24"/>
        </w:rPr>
        <w:t>项目资金全部由区级财政承担，2016年预算总额为1</w:t>
      </w:r>
      <w:r w:rsidRPr="00BD5993">
        <w:rPr>
          <w:rFonts w:ascii="仿宋" w:eastAsia="仿宋" w:hAnsi="仿宋"/>
          <w:spacing w:val="6"/>
          <w:sz w:val="24"/>
          <w:szCs w:val="24"/>
        </w:rPr>
        <w:t>,</w:t>
      </w:r>
      <w:r w:rsidRPr="00BD5993">
        <w:rPr>
          <w:rFonts w:ascii="仿宋" w:eastAsia="仿宋" w:hAnsi="仿宋" w:hint="eastAsia"/>
          <w:spacing w:val="6"/>
          <w:sz w:val="24"/>
          <w:szCs w:val="24"/>
        </w:rPr>
        <w:t>035万元。其中，WAP课程项目330万元，STEM+课程项目705万元，在2016年2月的财政预算批复中得到确认。</w:t>
      </w:r>
    </w:p>
    <w:p w:rsidR="00BD5993" w:rsidRPr="00BD5993" w:rsidRDefault="00BD5993" w:rsidP="00BD5993">
      <w:pPr>
        <w:spacing w:line="500" w:lineRule="exact"/>
        <w:ind w:firstLineChars="200" w:firstLine="504"/>
        <w:rPr>
          <w:rFonts w:ascii="黑体" w:eastAsia="黑体" w:hAnsi="黑体"/>
          <w:spacing w:val="6"/>
          <w:sz w:val="24"/>
          <w:szCs w:val="24"/>
        </w:rPr>
      </w:pPr>
      <w:r w:rsidRPr="00BD5993">
        <w:rPr>
          <w:rFonts w:ascii="黑体" w:eastAsia="黑体" w:hAnsi="黑体" w:hint="eastAsia"/>
          <w:spacing w:val="6"/>
          <w:sz w:val="24"/>
          <w:szCs w:val="24"/>
        </w:rPr>
        <w:t>WAP课程项目</w:t>
      </w:r>
    </w:p>
    <w:p w:rsidR="00BE4A39" w:rsidRDefault="00BD5993" w:rsidP="00E85CC9">
      <w:pPr>
        <w:spacing w:line="500" w:lineRule="exact"/>
        <w:ind w:firstLineChars="200" w:firstLine="504"/>
        <w:rPr>
          <w:rFonts w:ascii="仿宋" w:eastAsia="仿宋" w:hAnsi="仿宋"/>
          <w:spacing w:val="6"/>
          <w:sz w:val="24"/>
          <w:szCs w:val="24"/>
        </w:rPr>
      </w:pPr>
      <w:r w:rsidRPr="00BD5993">
        <w:rPr>
          <w:rFonts w:ascii="仿宋" w:eastAsia="仿宋" w:hAnsi="仿宋" w:hint="eastAsia"/>
          <w:spacing w:val="6"/>
          <w:sz w:val="24"/>
          <w:szCs w:val="24"/>
        </w:rPr>
        <w:t>2016年项目预算主要参考上年实际情况和政策核定限额数进行估算，预算资金情况详见下表。项目预算经费支出内容包括：</w:t>
      </w:r>
      <w:proofErr w:type="gramStart"/>
      <w:r w:rsidRPr="00BD5993">
        <w:rPr>
          <w:rFonts w:ascii="仿宋" w:eastAsia="仿宋" w:hAnsi="仿宋" w:hint="eastAsia"/>
          <w:spacing w:val="6"/>
          <w:sz w:val="24"/>
          <w:szCs w:val="24"/>
        </w:rPr>
        <w:t>课酬费</w:t>
      </w:r>
      <w:proofErr w:type="gramEnd"/>
      <w:r w:rsidRPr="00BD5993">
        <w:rPr>
          <w:rFonts w:ascii="仿宋" w:eastAsia="仿宋" w:hAnsi="仿宋" w:hint="eastAsia"/>
          <w:spacing w:val="6"/>
          <w:sz w:val="24"/>
          <w:szCs w:val="24"/>
        </w:rPr>
        <w:t>195.52万元、资料费41.6万元、活动经费79.4万元、其他费用13.48万元。各子项目支出标准按照招标文件规定执行。</w:t>
      </w:r>
    </w:p>
    <w:p w:rsidR="00BD5993" w:rsidRPr="00E85CC9" w:rsidRDefault="00E85CC9" w:rsidP="00E85CC9">
      <w:pPr>
        <w:spacing w:line="500" w:lineRule="exact"/>
        <w:ind w:firstLine="480"/>
        <w:rPr>
          <w:rFonts w:ascii="黑体" w:eastAsia="黑体" w:hAnsi="黑体"/>
          <w:spacing w:val="6"/>
          <w:szCs w:val="21"/>
        </w:rPr>
      </w:pPr>
      <w:r w:rsidRPr="00F17C3E">
        <w:rPr>
          <w:rFonts w:ascii="黑体" w:eastAsia="黑体" w:hAnsi="黑体"/>
          <w:spacing w:val="6"/>
          <w:szCs w:val="21"/>
        </w:rPr>
        <w:t>表</w:t>
      </w:r>
      <w:r>
        <w:rPr>
          <w:rFonts w:ascii="黑体" w:eastAsia="黑体" w:hAnsi="黑体" w:hint="eastAsia"/>
          <w:spacing w:val="6"/>
          <w:szCs w:val="21"/>
        </w:rPr>
        <w:t>1.2016</w:t>
      </w:r>
      <w:r w:rsidRPr="00F17C3E">
        <w:rPr>
          <w:rFonts w:ascii="黑体" w:eastAsia="黑体" w:hAnsi="黑体" w:hint="eastAsia"/>
          <w:spacing w:val="6"/>
          <w:szCs w:val="21"/>
        </w:rPr>
        <w:t>年</w:t>
      </w:r>
      <w:r>
        <w:rPr>
          <w:rFonts w:ascii="黑体" w:eastAsia="黑体" w:hAnsi="黑体" w:hint="eastAsia"/>
          <w:spacing w:val="6"/>
          <w:szCs w:val="21"/>
        </w:rPr>
        <w:t>WAP</w:t>
      </w:r>
      <w:r w:rsidRPr="00F17C3E">
        <w:rPr>
          <w:rFonts w:ascii="黑体" w:eastAsia="黑体" w:hAnsi="黑体" w:hint="eastAsia"/>
          <w:spacing w:val="6"/>
          <w:szCs w:val="21"/>
        </w:rPr>
        <w:t>预算明细</w:t>
      </w:r>
      <w:r w:rsidR="006B7037">
        <w:rPr>
          <w:rFonts w:ascii="黑体" w:eastAsia="黑体" w:hAnsi="黑体" w:hint="eastAsia"/>
          <w:spacing w:val="6"/>
          <w:szCs w:val="21"/>
        </w:rPr>
        <w:t>表</w:t>
      </w:r>
    </w:p>
    <w:tbl>
      <w:tblPr>
        <w:tblW w:w="10661" w:type="dxa"/>
        <w:tblInd w:w="-885" w:type="dxa"/>
        <w:tblLayout w:type="fixed"/>
        <w:tblLook w:val="04A0" w:firstRow="1" w:lastRow="0" w:firstColumn="1" w:lastColumn="0" w:noHBand="0" w:noVBand="1"/>
      </w:tblPr>
      <w:tblGrid>
        <w:gridCol w:w="709"/>
        <w:gridCol w:w="1193"/>
        <w:gridCol w:w="1672"/>
        <w:gridCol w:w="1134"/>
        <w:gridCol w:w="1276"/>
        <w:gridCol w:w="1134"/>
        <w:gridCol w:w="3543"/>
      </w:tblGrid>
      <w:tr w:rsidR="00BD5993" w:rsidRPr="003F460B" w:rsidTr="00963C00">
        <w:trPr>
          <w:trHeight w:val="330"/>
          <w:tblHeader/>
        </w:trPr>
        <w:tc>
          <w:tcPr>
            <w:tcW w:w="10661" w:type="dxa"/>
            <w:gridSpan w:val="7"/>
            <w:tcBorders>
              <w:top w:val="single" w:sz="4" w:space="0" w:color="auto"/>
              <w:left w:val="nil"/>
              <w:bottom w:val="nil"/>
              <w:right w:val="nil"/>
            </w:tcBorders>
            <w:shd w:val="clear" w:color="000000" w:fill="FABF8F" w:themeFill="accent6" w:themeFillTint="99"/>
            <w:noWrap/>
            <w:vAlign w:val="bottom"/>
            <w:hideMark/>
          </w:tcPr>
          <w:p w:rsidR="00BD5993" w:rsidRPr="003F460B" w:rsidRDefault="00BD5993" w:rsidP="00963C00">
            <w:pPr>
              <w:widowControl/>
              <w:ind w:leftChars="337" w:left="708"/>
              <w:jc w:val="center"/>
              <w:rPr>
                <w:rFonts w:ascii="微软雅黑 Light" w:eastAsia="微软雅黑 Light" w:hAnsi="微软雅黑 Light" w:cs="宋体"/>
                <w:b/>
                <w:bCs/>
                <w:kern w:val="0"/>
                <w:sz w:val="18"/>
                <w:szCs w:val="18"/>
              </w:rPr>
            </w:pPr>
            <w:r w:rsidRPr="003F460B">
              <w:rPr>
                <w:rFonts w:ascii="微软雅黑 Light" w:eastAsia="微软雅黑 Light" w:hAnsi="微软雅黑 Light" w:cs="宋体" w:hint="eastAsia"/>
                <w:b/>
                <w:bCs/>
                <w:kern w:val="0"/>
                <w:sz w:val="18"/>
                <w:szCs w:val="18"/>
              </w:rPr>
              <w:t>预算明细-WAP课程项目</w:t>
            </w:r>
          </w:p>
        </w:tc>
      </w:tr>
      <w:tr w:rsidR="00BD5993" w:rsidRPr="003F460B" w:rsidTr="00963C00">
        <w:trPr>
          <w:trHeight w:val="340"/>
          <w:tblHeader/>
        </w:trPr>
        <w:tc>
          <w:tcPr>
            <w:tcW w:w="709" w:type="dxa"/>
            <w:tcBorders>
              <w:top w:val="single" w:sz="4" w:space="0" w:color="auto"/>
              <w:left w:val="nil"/>
              <w:bottom w:val="single" w:sz="4" w:space="0" w:color="auto"/>
              <w:right w:val="nil"/>
            </w:tcBorders>
            <w:shd w:val="clear" w:color="000000" w:fill="FDE9D9" w:themeFill="accent6" w:themeFillTint="33"/>
            <w:vAlign w:val="center"/>
            <w:hideMark/>
          </w:tcPr>
          <w:p w:rsidR="00BD5993" w:rsidRPr="003F460B" w:rsidRDefault="00BD5993" w:rsidP="00963C00">
            <w:pPr>
              <w:widowControl/>
              <w:jc w:val="center"/>
              <w:rPr>
                <w:rFonts w:ascii="微软雅黑 Light" w:eastAsia="微软雅黑 Light" w:hAnsi="微软雅黑 Light" w:cs="宋体"/>
                <w:b/>
                <w:bCs/>
                <w:color w:val="000000"/>
                <w:kern w:val="0"/>
                <w:sz w:val="18"/>
                <w:szCs w:val="18"/>
              </w:rPr>
            </w:pPr>
            <w:r w:rsidRPr="003F460B">
              <w:rPr>
                <w:rFonts w:ascii="微软雅黑 Light" w:eastAsia="微软雅黑 Light" w:hAnsi="微软雅黑 Light" w:cs="宋体" w:hint="eastAsia"/>
                <w:b/>
                <w:bCs/>
                <w:color w:val="000000"/>
                <w:kern w:val="0"/>
                <w:sz w:val="18"/>
                <w:szCs w:val="18"/>
              </w:rPr>
              <w:t>序号</w:t>
            </w:r>
          </w:p>
        </w:tc>
        <w:tc>
          <w:tcPr>
            <w:tcW w:w="1193" w:type="dxa"/>
            <w:tcBorders>
              <w:top w:val="single" w:sz="4" w:space="0" w:color="auto"/>
              <w:left w:val="nil"/>
              <w:bottom w:val="single" w:sz="4" w:space="0" w:color="auto"/>
              <w:right w:val="nil"/>
            </w:tcBorders>
            <w:shd w:val="clear" w:color="000000" w:fill="FDE9D9" w:themeFill="accent6" w:themeFillTint="33"/>
            <w:vAlign w:val="center"/>
            <w:hideMark/>
          </w:tcPr>
          <w:p w:rsidR="00BD5993" w:rsidRPr="003F460B" w:rsidRDefault="00BD5993" w:rsidP="00963C00">
            <w:pPr>
              <w:widowControl/>
              <w:jc w:val="center"/>
              <w:rPr>
                <w:rFonts w:ascii="微软雅黑 Light" w:eastAsia="微软雅黑 Light" w:hAnsi="微软雅黑 Light" w:cs="宋体"/>
                <w:b/>
                <w:bCs/>
                <w:color w:val="000000"/>
                <w:kern w:val="0"/>
                <w:sz w:val="18"/>
                <w:szCs w:val="18"/>
              </w:rPr>
            </w:pPr>
            <w:r w:rsidRPr="003F460B">
              <w:rPr>
                <w:rFonts w:ascii="微软雅黑 Light" w:eastAsia="微软雅黑 Light" w:hAnsi="微软雅黑 Light" w:cs="宋体" w:hint="eastAsia"/>
                <w:b/>
                <w:bCs/>
                <w:color w:val="000000"/>
                <w:kern w:val="0"/>
                <w:sz w:val="18"/>
                <w:szCs w:val="18"/>
              </w:rPr>
              <w:t>内容</w:t>
            </w:r>
          </w:p>
        </w:tc>
        <w:tc>
          <w:tcPr>
            <w:tcW w:w="1672" w:type="dxa"/>
            <w:tcBorders>
              <w:top w:val="single" w:sz="4" w:space="0" w:color="auto"/>
              <w:left w:val="nil"/>
              <w:bottom w:val="single" w:sz="4" w:space="0" w:color="auto"/>
              <w:right w:val="nil"/>
            </w:tcBorders>
            <w:shd w:val="clear" w:color="000000" w:fill="FDE9D9" w:themeFill="accent6" w:themeFillTint="33"/>
            <w:vAlign w:val="center"/>
            <w:hideMark/>
          </w:tcPr>
          <w:p w:rsidR="00BD5993" w:rsidRPr="003F460B" w:rsidRDefault="00BD5993" w:rsidP="00963C00">
            <w:pPr>
              <w:widowControl/>
              <w:jc w:val="center"/>
              <w:rPr>
                <w:rFonts w:ascii="微软雅黑 Light" w:eastAsia="微软雅黑 Light" w:hAnsi="微软雅黑 Light" w:cs="宋体"/>
                <w:b/>
                <w:bCs/>
                <w:color w:val="000000"/>
                <w:kern w:val="0"/>
                <w:sz w:val="18"/>
                <w:szCs w:val="18"/>
              </w:rPr>
            </w:pPr>
            <w:r w:rsidRPr="003F460B">
              <w:rPr>
                <w:rFonts w:ascii="微软雅黑 Light" w:eastAsia="微软雅黑 Light" w:hAnsi="微软雅黑 Light" w:cs="宋体" w:hint="eastAsia"/>
                <w:b/>
                <w:bCs/>
                <w:color w:val="000000"/>
                <w:kern w:val="0"/>
                <w:sz w:val="18"/>
                <w:szCs w:val="18"/>
              </w:rPr>
              <w:t>明细</w:t>
            </w:r>
          </w:p>
        </w:tc>
        <w:tc>
          <w:tcPr>
            <w:tcW w:w="1134" w:type="dxa"/>
            <w:tcBorders>
              <w:top w:val="single" w:sz="4" w:space="0" w:color="auto"/>
              <w:left w:val="nil"/>
              <w:bottom w:val="single" w:sz="4" w:space="0" w:color="auto"/>
              <w:right w:val="nil"/>
            </w:tcBorders>
            <w:shd w:val="clear" w:color="000000" w:fill="FDE9D9" w:themeFill="accent6" w:themeFillTint="33"/>
            <w:vAlign w:val="center"/>
            <w:hideMark/>
          </w:tcPr>
          <w:p w:rsidR="00BD5993" w:rsidRPr="003F460B" w:rsidRDefault="00BD5993" w:rsidP="00963C00">
            <w:pPr>
              <w:widowControl/>
              <w:jc w:val="center"/>
              <w:rPr>
                <w:rFonts w:ascii="微软雅黑 Light" w:eastAsia="微软雅黑 Light" w:hAnsi="微软雅黑 Light" w:cs="宋体"/>
                <w:b/>
                <w:bCs/>
                <w:color w:val="000000"/>
                <w:kern w:val="0"/>
                <w:sz w:val="18"/>
                <w:szCs w:val="18"/>
              </w:rPr>
            </w:pPr>
            <w:r w:rsidRPr="003F460B">
              <w:rPr>
                <w:rFonts w:ascii="微软雅黑 Light" w:eastAsia="微软雅黑 Light" w:hAnsi="微软雅黑 Light" w:cs="宋体" w:hint="eastAsia"/>
                <w:b/>
                <w:bCs/>
                <w:color w:val="000000"/>
                <w:kern w:val="0"/>
                <w:sz w:val="18"/>
                <w:szCs w:val="18"/>
              </w:rPr>
              <w:t>单价（元）</w:t>
            </w:r>
          </w:p>
        </w:tc>
        <w:tc>
          <w:tcPr>
            <w:tcW w:w="1276" w:type="dxa"/>
            <w:tcBorders>
              <w:top w:val="single" w:sz="4" w:space="0" w:color="auto"/>
              <w:left w:val="nil"/>
              <w:bottom w:val="single" w:sz="4" w:space="0" w:color="auto"/>
              <w:right w:val="nil"/>
            </w:tcBorders>
            <w:shd w:val="clear" w:color="000000" w:fill="FDE9D9" w:themeFill="accent6" w:themeFillTint="33"/>
            <w:vAlign w:val="center"/>
            <w:hideMark/>
          </w:tcPr>
          <w:p w:rsidR="00BD5993" w:rsidRPr="003F460B" w:rsidRDefault="00BD5993" w:rsidP="00963C00">
            <w:pPr>
              <w:widowControl/>
              <w:jc w:val="center"/>
              <w:rPr>
                <w:rFonts w:ascii="微软雅黑 Light" w:eastAsia="微软雅黑 Light" w:hAnsi="微软雅黑 Light" w:cs="宋体"/>
                <w:b/>
                <w:bCs/>
                <w:color w:val="000000"/>
                <w:kern w:val="0"/>
                <w:sz w:val="18"/>
                <w:szCs w:val="18"/>
              </w:rPr>
            </w:pPr>
            <w:r w:rsidRPr="003F460B">
              <w:rPr>
                <w:rFonts w:ascii="微软雅黑 Light" w:eastAsia="微软雅黑 Light" w:hAnsi="微软雅黑 Light" w:cs="宋体" w:hint="eastAsia"/>
                <w:b/>
                <w:bCs/>
                <w:color w:val="000000"/>
                <w:kern w:val="0"/>
                <w:sz w:val="18"/>
                <w:szCs w:val="18"/>
              </w:rPr>
              <w:t>数量</w:t>
            </w:r>
          </w:p>
        </w:tc>
        <w:tc>
          <w:tcPr>
            <w:tcW w:w="1134" w:type="dxa"/>
            <w:tcBorders>
              <w:top w:val="single" w:sz="4" w:space="0" w:color="auto"/>
              <w:left w:val="nil"/>
              <w:bottom w:val="single" w:sz="4" w:space="0" w:color="auto"/>
              <w:right w:val="nil"/>
            </w:tcBorders>
            <w:shd w:val="clear" w:color="000000" w:fill="FDE9D9" w:themeFill="accent6" w:themeFillTint="33"/>
            <w:vAlign w:val="center"/>
            <w:hideMark/>
          </w:tcPr>
          <w:p w:rsidR="00BD5993" w:rsidRPr="003F460B" w:rsidRDefault="00BD5993" w:rsidP="00963C00">
            <w:pPr>
              <w:widowControl/>
              <w:jc w:val="center"/>
              <w:rPr>
                <w:rFonts w:ascii="微软雅黑 Light" w:eastAsia="微软雅黑 Light" w:hAnsi="微软雅黑 Light" w:cs="宋体"/>
                <w:b/>
                <w:bCs/>
                <w:color w:val="000000"/>
                <w:kern w:val="0"/>
                <w:sz w:val="18"/>
                <w:szCs w:val="18"/>
              </w:rPr>
            </w:pPr>
            <w:r w:rsidRPr="003F460B">
              <w:rPr>
                <w:rFonts w:ascii="微软雅黑 Light" w:eastAsia="微软雅黑 Light" w:hAnsi="微软雅黑 Light" w:cs="宋体" w:hint="eastAsia"/>
                <w:b/>
                <w:bCs/>
                <w:color w:val="000000"/>
                <w:kern w:val="0"/>
                <w:sz w:val="18"/>
                <w:szCs w:val="18"/>
              </w:rPr>
              <w:t>金额（万元）</w:t>
            </w:r>
          </w:p>
        </w:tc>
        <w:tc>
          <w:tcPr>
            <w:tcW w:w="3543" w:type="dxa"/>
            <w:tcBorders>
              <w:top w:val="single" w:sz="4" w:space="0" w:color="auto"/>
              <w:left w:val="nil"/>
              <w:bottom w:val="single" w:sz="4" w:space="0" w:color="auto"/>
              <w:right w:val="nil"/>
            </w:tcBorders>
            <w:shd w:val="clear" w:color="000000" w:fill="FDE9D9" w:themeFill="accent6" w:themeFillTint="33"/>
            <w:vAlign w:val="center"/>
            <w:hideMark/>
          </w:tcPr>
          <w:p w:rsidR="00BD5993" w:rsidRPr="003F460B" w:rsidRDefault="00BD5993" w:rsidP="00963C00">
            <w:pPr>
              <w:widowControl/>
              <w:jc w:val="center"/>
              <w:rPr>
                <w:rFonts w:ascii="微软雅黑 Light" w:eastAsia="微软雅黑 Light" w:hAnsi="微软雅黑 Light" w:cs="宋体"/>
                <w:b/>
                <w:bCs/>
                <w:color w:val="000000"/>
                <w:kern w:val="0"/>
                <w:sz w:val="18"/>
                <w:szCs w:val="18"/>
              </w:rPr>
            </w:pPr>
            <w:r w:rsidRPr="003F460B">
              <w:rPr>
                <w:rFonts w:ascii="微软雅黑 Light" w:eastAsia="微软雅黑 Light" w:hAnsi="微软雅黑 Light" w:cs="宋体" w:hint="eastAsia"/>
                <w:b/>
                <w:bCs/>
                <w:color w:val="000000"/>
                <w:kern w:val="0"/>
                <w:sz w:val="18"/>
                <w:szCs w:val="18"/>
              </w:rPr>
              <w:t>说明</w:t>
            </w:r>
          </w:p>
        </w:tc>
      </w:tr>
      <w:tr w:rsidR="00BD5993" w:rsidRPr="003F460B" w:rsidTr="00963C00">
        <w:trPr>
          <w:trHeight w:val="745"/>
        </w:trPr>
        <w:tc>
          <w:tcPr>
            <w:tcW w:w="709" w:type="dxa"/>
            <w:tcBorders>
              <w:top w:val="single" w:sz="4" w:space="0" w:color="auto"/>
              <w:left w:val="nil"/>
              <w:bottom w:val="single" w:sz="4" w:space="0" w:color="auto"/>
              <w:right w:val="nil"/>
            </w:tcBorders>
            <w:shd w:val="clear" w:color="auto" w:fill="auto"/>
            <w:noWrap/>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1</w:t>
            </w:r>
          </w:p>
        </w:tc>
        <w:tc>
          <w:tcPr>
            <w:tcW w:w="11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D5993" w:rsidRPr="003F460B" w:rsidRDefault="00BD5993" w:rsidP="00963C00">
            <w:pPr>
              <w:widowControl/>
              <w:rPr>
                <w:rFonts w:ascii="微软雅黑 Light" w:eastAsia="微软雅黑 Light" w:hAnsi="微软雅黑 Light" w:cs="宋体"/>
                <w:color w:val="000000"/>
                <w:kern w:val="0"/>
                <w:sz w:val="18"/>
                <w:szCs w:val="18"/>
              </w:rPr>
            </w:pPr>
            <w:proofErr w:type="gramStart"/>
            <w:r w:rsidRPr="003F460B">
              <w:rPr>
                <w:rFonts w:ascii="微软雅黑 Light" w:eastAsia="微软雅黑 Light" w:hAnsi="微软雅黑 Light" w:cs="宋体" w:hint="eastAsia"/>
                <w:color w:val="000000"/>
                <w:kern w:val="0"/>
                <w:sz w:val="18"/>
                <w:szCs w:val="18"/>
              </w:rPr>
              <w:t>课酬费</w:t>
            </w:r>
            <w:proofErr w:type="gramEnd"/>
          </w:p>
        </w:tc>
        <w:tc>
          <w:tcPr>
            <w:tcW w:w="1672" w:type="dxa"/>
            <w:tcBorders>
              <w:top w:val="single" w:sz="4" w:space="0" w:color="auto"/>
              <w:left w:val="nil"/>
              <w:bottom w:val="single" w:sz="4" w:space="0" w:color="auto"/>
              <w:right w:val="single" w:sz="4" w:space="0" w:color="auto"/>
            </w:tcBorders>
            <w:shd w:val="clear" w:color="auto" w:fill="auto"/>
            <w:vAlign w:val="center"/>
            <w:hideMark/>
          </w:tcPr>
          <w:p w:rsidR="00BD5993" w:rsidRPr="003F460B" w:rsidRDefault="00BD5993" w:rsidP="00963C00">
            <w:pPr>
              <w:widowControl/>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外教课时费</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righ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320.00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4,160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righ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133.12</w:t>
            </w:r>
          </w:p>
        </w:tc>
        <w:tc>
          <w:tcPr>
            <w:tcW w:w="3543" w:type="dxa"/>
            <w:tcBorders>
              <w:top w:val="single" w:sz="4" w:space="0" w:color="auto"/>
              <w:left w:val="nil"/>
              <w:bottom w:val="single" w:sz="4" w:space="0" w:color="auto"/>
              <w:right w:val="nil"/>
            </w:tcBorders>
            <w:shd w:val="clear" w:color="auto" w:fill="auto"/>
            <w:vAlign w:val="center"/>
            <w:hideMark/>
          </w:tcPr>
          <w:p w:rsidR="00BD5993" w:rsidRPr="003F460B" w:rsidRDefault="00BD5993" w:rsidP="00963C00">
            <w:pPr>
              <w:widowControl/>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外教（</w:t>
            </w:r>
            <w:r w:rsidRPr="003F460B">
              <w:rPr>
                <w:rFonts w:ascii="微软雅黑 Light" w:eastAsia="微软雅黑 Light" w:hAnsi="微软雅黑 Light" w:cs="宋体" w:hint="eastAsia"/>
                <w:color w:val="000000"/>
                <w:kern w:val="0"/>
                <w:sz w:val="18"/>
                <w:szCs w:val="18"/>
              </w:rPr>
              <w:t>来自英语母语国家</w:t>
            </w:r>
            <w:r>
              <w:rPr>
                <w:rFonts w:ascii="微软雅黑 Light" w:eastAsia="微软雅黑 Light" w:hAnsi="微软雅黑 Light" w:cs="宋体" w:hint="eastAsia"/>
                <w:color w:val="000000"/>
                <w:kern w:val="0"/>
                <w:sz w:val="18"/>
                <w:szCs w:val="18"/>
              </w:rPr>
              <w:t>）</w:t>
            </w:r>
            <w:r w:rsidRPr="003F460B">
              <w:rPr>
                <w:rFonts w:ascii="微软雅黑 Light" w:eastAsia="微软雅黑 Light" w:hAnsi="微软雅黑 Light" w:cs="宋体" w:hint="eastAsia"/>
                <w:color w:val="000000"/>
                <w:kern w:val="0"/>
                <w:sz w:val="18"/>
                <w:szCs w:val="18"/>
              </w:rPr>
              <w:t>持双证授课。</w:t>
            </w:r>
            <w:r w:rsidRPr="003F460B">
              <w:rPr>
                <w:rFonts w:ascii="微软雅黑 Light" w:eastAsia="微软雅黑 Light" w:hAnsi="微软雅黑 Light" w:cs="宋体" w:hint="eastAsia"/>
                <w:color w:val="000000"/>
                <w:kern w:val="0"/>
                <w:sz w:val="18"/>
                <w:szCs w:val="18"/>
              </w:rPr>
              <w:br/>
              <w:t>130个班级，每班32课时</w:t>
            </w:r>
            <w:r>
              <w:rPr>
                <w:rFonts w:ascii="微软雅黑 Light" w:eastAsia="微软雅黑 Light" w:hAnsi="微软雅黑 Light" w:cs="宋体" w:hint="eastAsia"/>
                <w:color w:val="000000"/>
                <w:kern w:val="0"/>
                <w:sz w:val="18"/>
                <w:szCs w:val="18"/>
              </w:rPr>
              <w:t>，课时</w:t>
            </w:r>
            <w:proofErr w:type="gramStart"/>
            <w:r>
              <w:rPr>
                <w:rFonts w:ascii="微软雅黑 Light" w:eastAsia="微软雅黑 Light" w:hAnsi="微软雅黑 Light" w:cs="宋体" w:hint="eastAsia"/>
                <w:color w:val="000000"/>
                <w:kern w:val="0"/>
                <w:sz w:val="18"/>
                <w:szCs w:val="18"/>
              </w:rPr>
              <w:t>费按照</w:t>
            </w:r>
            <w:proofErr w:type="gramEnd"/>
            <w:r>
              <w:rPr>
                <w:rFonts w:ascii="微软雅黑 Light" w:eastAsia="微软雅黑 Light" w:hAnsi="微软雅黑 Light" w:cs="宋体" w:hint="eastAsia"/>
                <w:color w:val="000000"/>
                <w:kern w:val="0"/>
                <w:sz w:val="18"/>
                <w:szCs w:val="18"/>
              </w:rPr>
              <w:t>市场平均价格计算。</w:t>
            </w:r>
          </w:p>
        </w:tc>
      </w:tr>
      <w:tr w:rsidR="00BD5993" w:rsidRPr="003F460B" w:rsidTr="00963C00">
        <w:trPr>
          <w:trHeight w:val="706"/>
        </w:trPr>
        <w:tc>
          <w:tcPr>
            <w:tcW w:w="709" w:type="dxa"/>
            <w:tcBorders>
              <w:top w:val="nil"/>
              <w:left w:val="nil"/>
              <w:bottom w:val="single" w:sz="4" w:space="0" w:color="auto"/>
              <w:right w:val="nil"/>
            </w:tcBorders>
            <w:shd w:val="clear" w:color="auto" w:fill="auto"/>
            <w:noWrap/>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2</w:t>
            </w:r>
          </w:p>
        </w:tc>
        <w:tc>
          <w:tcPr>
            <w:tcW w:w="1193" w:type="dxa"/>
            <w:vMerge/>
            <w:tcBorders>
              <w:top w:val="nil"/>
              <w:left w:val="single" w:sz="4" w:space="0" w:color="auto"/>
              <w:bottom w:val="single" w:sz="4" w:space="0" w:color="auto"/>
              <w:right w:val="single" w:sz="4" w:space="0" w:color="auto"/>
            </w:tcBorders>
            <w:vAlign w:val="center"/>
            <w:hideMark/>
          </w:tcPr>
          <w:p w:rsidR="00BD5993" w:rsidRPr="003F460B" w:rsidRDefault="00BD5993" w:rsidP="00963C00">
            <w:pPr>
              <w:widowControl/>
              <w:ind w:leftChars="337" w:left="708"/>
              <w:jc w:val="center"/>
              <w:rPr>
                <w:rFonts w:ascii="微软雅黑 Light" w:eastAsia="微软雅黑 Light" w:hAnsi="微软雅黑 Light" w:cs="宋体"/>
                <w:color w:val="000000"/>
                <w:kern w:val="0"/>
                <w:sz w:val="18"/>
                <w:szCs w:val="18"/>
              </w:rPr>
            </w:pPr>
          </w:p>
        </w:tc>
        <w:tc>
          <w:tcPr>
            <w:tcW w:w="1672"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助教、督导费</w:t>
            </w:r>
          </w:p>
        </w:tc>
        <w:tc>
          <w:tcPr>
            <w:tcW w:w="1134"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righ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150.00</w:t>
            </w:r>
          </w:p>
        </w:tc>
        <w:tc>
          <w:tcPr>
            <w:tcW w:w="1276"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4,160</w:t>
            </w:r>
          </w:p>
        </w:tc>
        <w:tc>
          <w:tcPr>
            <w:tcW w:w="1134"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righ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62.40</w:t>
            </w:r>
          </w:p>
        </w:tc>
        <w:tc>
          <w:tcPr>
            <w:tcW w:w="3543" w:type="dxa"/>
            <w:tcBorders>
              <w:top w:val="nil"/>
              <w:left w:val="nil"/>
              <w:bottom w:val="single" w:sz="4" w:space="0" w:color="auto"/>
              <w:right w:val="nil"/>
            </w:tcBorders>
            <w:shd w:val="clear" w:color="auto" w:fill="auto"/>
            <w:vAlign w:val="center"/>
            <w:hideMark/>
          </w:tcPr>
          <w:p w:rsidR="00BD5993" w:rsidRPr="003F460B" w:rsidRDefault="00BD5993" w:rsidP="00963C00">
            <w:pPr>
              <w:widowControl/>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每班配备助教一名，并每月进行督导。</w:t>
            </w:r>
            <w:r w:rsidRPr="003F460B">
              <w:rPr>
                <w:rFonts w:ascii="微软雅黑 Light" w:eastAsia="微软雅黑 Light" w:hAnsi="微软雅黑 Light" w:cs="宋体" w:hint="eastAsia"/>
                <w:color w:val="000000"/>
                <w:kern w:val="0"/>
                <w:sz w:val="18"/>
                <w:szCs w:val="18"/>
              </w:rPr>
              <w:br/>
              <w:t>130个班级，每班32课时</w:t>
            </w:r>
            <w:r>
              <w:rPr>
                <w:rFonts w:ascii="微软雅黑 Light" w:eastAsia="微软雅黑 Light" w:hAnsi="微软雅黑 Light" w:cs="宋体" w:hint="eastAsia"/>
                <w:color w:val="000000"/>
                <w:kern w:val="0"/>
                <w:sz w:val="18"/>
                <w:szCs w:val="18"/>
              </w:rPr>
              <w:t>，课时</w:t>
            </w:r>
            <w:proofErr w:type="gramStart"/>
            <w:r>
              <w:rPr>
                <w:rFonts w:ascii="微软雅黑 Light" w:eastAsia="微软雅黑 Light" w:hAnsi="微软雅黑 Light" w:cs="宋体" w:hint="eastAsia"/>
                <w:color w:val="000000"/>
                <w:kern w:val="0"/>
                <w:sz w:val="18"/>
                <w:szCs w:val="18"/>
              </w:rPr>
              <w:t>费按照</w:t>
            </w:r>
            <w:proofErr w:type="gramEnd"/>
            <w:r>
              <w:rPr>
                <w:rFonts w:ascii="微软雅黑 Light" w:eastAsia="微软雅黑 Light" w:hAnsi="微软雅黑 Light" w:cs="宋体" w:hint="eastAsia"/>
                <w:color w:val="000000"/>
                <w:kern w:val="0"/>
                <w:sz w:val="18"/>
                <w:szCs w:val="18"/>
              </w:rPr>
              <w:t>市场平均价格计算。</w:t>
            </w:r>
          </w:p>
        </w:tc>
      </w:tr>
      <w:tr w:rsidR="00BD5993" w:rsidRPr="003F460B" w:rsidTr="00963C00">
        <w:trPr>
          <w:trHeight w:val="580"/>
        </w:trPr>
        <w:tc>
          <w:tcPr>
            <w:tcW w:w="709" w:type="dxa"/>
            <w:tcBorders>
              <w:top w:val="nil"/>
              <w:left w:val="nil"/>
              <w:bottom w:val="single" w:sz="4" w:space="0" w:color="auto"/>
              <w:right w:val="nil"/>
            </w:tcBorders>
            <w:shd w:val="clear" w:color="auto" w:fill="auto"/>
            <w:noWrap/>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3</w:t>
            </w:r>
          </w:p>
        </w:tc>
        <w:tc>
          <w:tcPr>
            <w:tcW w:w="1193" w:type="dxa"/>
            <w:tcBorders>
              <w:top w:val="nil"/>
              <w:left w:val="single" w:sz="4" w:space="0" w:color="auto"/>
              <w:bottom w:val="single" w:sz="4" w:space="0" w:color="auto"/>
              <w:right w:val="single" w:sz="4" w:space="0" w:color="auto"/>
            </w:tcBorders>
            <w:shd w:val="clear" w:color="auto" w:fill="auto"/>
            <w:vAlign w:val="center"/>
            <w:hideMark/>
          </w:tcPr>
          <w:p w:rsidR="00BD5993" w:rsidRPr="003F460B" w:rsidRDefault="00BD5993" w:rsidP="00963C00">
            <w:pPr>
              <w:widowControl/>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资料费</w:t>
            </w:r>
          </w:p>
        </w:tc>
        <w:tc>
          <w:tcPr>
            <w:tcW w:w="1672"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教学资源包费</w:t>
            </w:r>
          </w:p>
        </w:tc>
        <w:tc>
          <w:tcPr>
            <w:tcW w:w="1134"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righ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3,200.00</w:t>
            </w:r>
          </w:p>
        </w:tc>
        <w:tc>
          <w:tcPr>
            <w:tcW w:w="1276"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130</w:t>
            </w:r>
          </w:p>
        </w:tc>
        <w:tc>
          <w:tcPr>
            <w:tcW w:w="1134"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righ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41.60</w:t>
            </w:r>
          </w:p>
        </w:tc>
        <w:tc>
          <w:tcPr>
            <w:tcW w:w="3543" w:type="dxa"/>
            <w:tcBorders>
              <w:top w:val="nil"/>
              <w:left w:val="nil"/>
              <w:bottom w:val="single" w:sz="4" w:space="0" w:color="auto"/>
              <w:right w:val="nil"/>
            </w:tcBorders>
            <w:shd w:val="clear" w:color="auto" w:fill="auto"/>
            <w:vAlign w:val="center"/>
            <w:hideMark/>
          </w:tcPr>
          <w:p w:rsidR="00BD5993" w:rsidRPr="003F460B" w:rsidRDefault="00BD5993" w:rsidP="00963C00">
            <w:pPr>
              <w:widowControl/>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教学用耗材</w:t>
            </w:r>
            <w:r>
              <w:rPr>
                <w:rFonts w:ascii="微软雅黑 Light" w:eastAsia="微软雅黑 Light" w:hAnsi="微软雅黑 Light" w:cs="宋体" w:hint="eastAsia"/>
                <w:color w:val="000000"/>
                <w:kern w:val="0"/>
                <w:sz w:val="18"/>
                <w:szCs w:val="18"/>
              </w:rPr>
              <w:t>及课件使用</w:t>
            </w:r>
            <w:r w:rsidRPr="003F460B">
              <w:rPr>
                <w:rFonts w:ascii="微软雅黑 Light" w:eastAsia="微软雅黑 Light" w:hAnsi="微软雅黑 Light" w:cs="宋体" w:hint="eastAsia"/>
                <w:color w:val="000000"/>
                <w:kern w:val="0"/>
                <w:sz w:val="18"/>
                <w:szCs w:val="18"/>
              </w:rPr>
              <w:t>。130个班级，每班1个</w:t>
            </w:r>
            <w:r>
              <w:rPr>
                <w:rFonts w:ascii="微软雅黑 Light" w:eastAsia="微软雅黑 Light" w:hAnsi="微软雅黑 Light" w:cs="宋体" w:hint="eastAsia"/>
                <w:color w:val="000000"/>
                <w:kern w:val="0"/>
                <w:sz w:val="18"/>
                <w:szCs w:val="18"/>
              </w:rPr>
              <w:t>。</w:t>
            </w:r>
          </w:p>
        </w:tc>
      </w:tr>
      <w:tr w:rsidR="00BD5993" w:rsidRPr="003F460B" w:rsidTr="00963C00">
        <w:trPr>
          <w:trHeight w:val="580"/>
        </w:trPr>
        <w:tc>
          <w:tcPr>
            <w:tcW w:w="709" w:type="dxa"/>
            <w:tcBorders>
              <w:top w:val="nil"/>
              <w:left w:val="nil"/>
              <w:bottom w:val="single" w:sz="4" w:space="0" w:color="auto"/>
              <w:right w:val="nil"/>
            </w:tcBorders>
            <w:shd w:val="clear" w:color="auto" w:fill="auto"/>
            <w:noWrap/>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4</w:t>
            </w:r>
          </w:p>
        </w:tc>
        <w:tc>
          <w:tcPr>
            <w:tcW w:w="1193" w:type="dxa"/>
            <w:vMerge w:val="restart"/>
            <w:tcBorders>
              <w:top w:val="nil"/>
              <w:left w:val="single" w:sz="4" w:space="0" w:color="auto"/>
              <w:bottom w:val="single" w:sz="4" w:space="0" w:color="auto"/>
              <w:right w:val="single" w:sz="4" w:space="0" w:color="auto"/>
            </w:tcBorders>
            <w:shd w:val="clear" w:color="auto" w:fill="auto"/>
            <w:vAlign w:val="center"/>
            <w:hideMark/>
          </w:tcPr>
          <w:p w:rsidR="00BD5993" w:rsidRPr="003F460B" w:rsidRDefault="00BD5993" w:rsidP="00963C00">
            <w:pPr>
              <w:widowControl/>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活动费</w:t>
            </w:r>
          </w:p>
        </w:tc>
        <w:tc>
          <w:tcPr>
            <w:tcW w:w="1672"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学生国际理解教育活动费</w:t>
            </w:r>
          </w:p>
        </w:tc>
        <w:tc>
          <w:tcPr>
            <w:tcW w:w="1134"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righ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100.00</w:t>
            </w:r>
          </w:p>
        </w:tc>
        <w:tc>
          <w:tcPr>
            <w:tcW w:w="1276"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5,000</w:t>
            </w:r>
          </w:p>
        </w:tc>
        <w:tc>
          <w:tcPr>
            <w:tcW w:w="1134"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righ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50.00</w:t>
            </w:r>
          </w:p>
        </w:tc>
        <w:tc>
          <w:tcPr>
            <w:tcW w:w="3543" w:type="dxa"/>
            <w:tcBorders>
              <w:top w:val="nil"/>
              <w:left w:val="nil"/>
              <w:bottom w:val="single" w:sz="4" w:space="0" w:color="auto"/>
              <w:right w:val="nil"/>
            </w:tcBorders>
            <w:shd w:val="clear" w:color="auto" w:fill="auto"/>
            <w:vAlign w:val="center"/>
            <w:hideMark/>
          </w:tcPr>
          <w:p w:rsidR="00BD5993" w:rsidRPr="003F460B" w:rsidRDefault="00BD5993" w:rsidP="00963C00">
            <w:pPr>
              <w:widowControl/>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由服务</w:t>
            </w:r>
            <w:r w:rsidR="008B58C3">
              <w:rPr>
                <w:rFonts w:ascii="微软雅黑 Light" w:eastAsia="微软雅黑 Light" w:hAnsi="微软雅黑 Light" w:cs="宋体" w:hint="eastAsia"/>
                <w:color w:val="000000"/>
                <w:kern w:val="0"/>
                <w:sz w:val="18"/>
                <w:szCs w:val="18"/>
              </w:rPr>
              <w:t>提供</w:t>
            </w:r>
            <w:r w:rsidRPr="003F460B">
              <w:rPr>
                <w:rFonts w:ascii="微软雅黑 Light" w:eastAsia="微软雅黑 Light" w:hAnsi="微软雅黑 Light" w:cs="宋体" w:hint="eastAsia"/>
                <w:color w:val="000000"/>
                <w:kern w:val="0"/>
                <w:sz w:val="18"/>
                <w:szCs w:val="18"/>
              </w:rPr>
              <w:t>方组织</w:t>
            </w:r>
            <w:r>
              <w:rPr>
                <w:rFonts w:ascii="微软雅黑 Light" w:eastAsia="微软雅黑 Light" w:hAnsi="微软雅黑 Light" w:cs="宋体" w:hint="eastAsia"/>
                <w:color w:val="000000"/>
                <w:kern w:val="0"/>
                <w:sz w:val="18"/>
                <w:szCs w:val="18"/>
              </w:rPr>
              <w:t>，</w:t>
            </w:r>
            <w:r w:rsidRPr="003F460B">
              <w:rPr>
                <w:rFonts w:ascii="微软雅黑 Light" w:eastAsia="微软雅黑 Light" w:hAnsi="微软雅黑 Light" w:cs="宋体" w:hint="eastAsia"/>
                <w:color w:val="000000"/>
                <w:kern w:val="0"/>
                <w:sz w:val="18"/>
                <w:szCs w:val="18"/>
              </w:rPr>
              <w:t>每生每年一次</w:t>
            </w:r>
          </w:p>
        </w:tc>
      </w:tr>
      <w:tr w:rsidR="00BD5993" w:rsidRPr="003F460B" w:rsidTr="00963C00">
        <w:trPr>
          <w:trHeight w:val="580"/>
        </w:trPr>
        <w:tc>
          <w:tcPr>
            <w:tcW w:w="709" w:type="dxa"/>
            <w:tcBorders>
              <w:top w:val="nil"/>
              <w:left w:val="nil"/>
              <w:bottom w:val="single" w:sz="4" w:space="0" w:color="auto"/>
              <w:right w:val="nil"/>
            </w:tcBorders>
            <w:shd w:val="clear" w:color="auto" w:fill="auto"/>
            <w:noWrap/>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5</w:t>
            </w:r>
          </w:p>
        </w:tc>
        <w:tc>
          <w:tcPr>
            <w:tcW w:w="1193" w:type="dxa"/>
            <w:vMerge/>
            <w:tcBorders>
              <w:top w:val="nil"/>
              <w:left w:val="single" w:sz="4" w:space="0" w:color="auto"/>
              <w:bottom w:val="single" w:sz="4" w:space="0" w:color="auto"/>
              <w:right w:val="single" w:sz="4" w:space="0" w:color="auto"/>
            </w:tcBorders>
            <w:vAlign w:val="center"/>
            <w:hideMark/>
          </w:tcPr>
          <w:p w:rsidR="00BD5993" w:rsidRPr="003F460B" w:rsidRDefault="00BD5993" w:rsidP="00963C00">
            <w:pPr>
              <w:widowControl/>
              <w:ind w:leftChars="337" w:left="708"/>
              <w:jc w:val="center"/>
              <w:rPr>
                <w:rFonts w:ascii="微软雅黑 Light" w:eastAsia="微软雅黑 Light" w:hAnsi="微软雅黑 Light" w:cs="宋体"/>
                <w:color w:val="000000"/>
                <w:kern w:val="0"/>
                <w:sz w:val="18"/>
                <w:szCs w:val="18"/>
              </w:rPr>
            </w:pPr>
          </w:p>
        </w:tc>
        <w:tc>
          <w:tcPr>
            <w:tcW w:w="1672"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学生国际理解能力专项评估费</w:t>
            </w:r>
          </w:p>
        </w:tc>
        <w:tc>
          <w:tcPr>
            <w:tcW w:w="1134"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righ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30.00</w:t>
            </w:r>
          </w:p>
        </w:tc>
        <w:tc>
          <w:tcPr>
            <w:tcW w:w="1276"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5,000</w:t>
            </w:r>
          </w:p>
        </w:tc>
        <w:tc>
          <w:tcPr>
            <w:tcW w:w="1134"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righ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15.00</w:t>
            </w:r>
          </w:p>
        </w:tc>
        <w:tc>
          <w:tcPr>
            <w:tcW w:w="3543" w:type="dxa"/>
            <w:tcBorders>
              <w:top w:val="nil"/>
              <w:left w:val="nil"/>
              <w:bottom w:val="single" w:sz="4" w:space="0" w:color="auto"/>
              <w:right w:val="nil"/>
            </w:tcBorders>
            <w:shd w:val="clear" w:color="auto" w:fill="auto"/>
            <w:vAlign w:val="center"/>
            <w:hideMark/>
          </w:tcPr>
          <w:p w:rsidR="00BD5993" w:rsidRPr="003F460B" w:rsidRDefault="00BD5993" w:rsidP="00963C00">
            <w:pPr>
              <w:widowControl/>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由服务</w:t>
            </w:r>
            <w:r w:rsidR="008B58C3">
              <w:rPr>
                <w:rFonts w:ascii="微软雅黑 Light" w:eastAsia="微软雅黑 Light" w:hAnsi="微软雅黑 Light" w:cs="宋体" w:hint="eastAsia"/>
                <w:color w:val="000000"/>
                <w:kern w:val="0"/>
                <w:sz w:val="18"/>
                <w:szCs w:val="18"/>
              </w:rPr>
              <w:t>提供</w:t>
            </w:r>
            <w:r w:rsidRPr="003F460B">
              <w:rPr>
                <w:rFonts w:ascii="微软雅黑 Light" w:eastAsia="微软雅黑 Light" w:hAnsi="微软雅黑 Light" w:cs="宋体" w:hint="eastAsia"/>
                <w:color w:val="000000"/>
                <w:kern w:val="0"/>
                <w:sz w:val="18"/>
                <w:szCs w:val="18"/>
              </w:rPr>
              <w:t>方组织</w:t>
            </w:r>
            <w:r>
              <w:rPr>
                <w:rFonts w:ascii="微软雅黑 Light" w:eastAsia="微软雅黑 Light" w:hAnsi="微软雅黑 Light" w:cs="宋体" w:hint="eastAsia"/>
                <w:color w:val="000000"/>
                <w:kern w:val="0"/>
                <w:sz w:val="18"/>
                <w:szCs w:val="18"/>
              </w:rPr>
              <w:t>，</w:t>
            </w:r>
            <w:r w:rsidRPr="003F460B">
              <w:rPr>
                <w:rFonts w:ascii="微软雅黑 Light" w:eastAsia="微软雅黑 Light" w:hAnsi="微软雅黑 Light" w:cs="宋体" w:hint="eastAsia"/>
                <w:color w:val="000000"/>
                <w:kern w:val="0"/>
                <w:sz w:val="18"/>
                <w:szCs w:val="18"/>
              </w:rPr>
              <w:t>每生每年一次</w:t>
            </w:r>
          </w:p>
        </w:tc>
      </w:tr>
      <w:tr w:rsidR="00BD5993" w:rsidRPr="003F460B" w:rsidTr="00963C00">
        <w:trPr>
          <w:trHeight w:val="580"/>
        </w:trPr>
        <w:tc>
          <w:tcPr>
            <w:tcW w:w="709" w:type="dxa"/>
            <w:tcBorders>
              <w:top w:val="nil"/>
              <w:left w:val="nil"/>
              <w:bottom w:val="single" w:sz="4" w:space="0" w:color="auto"/>
              <w:right w:val="nil"/>
            </w:tcBorders>
            <w:shd w:val="clear" w:color="auto" w:fill="auto"/>
            <w:noWrap/>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6</w:t>
            </w:r>
          </w:p>
        </w:tc>
        <w:tc>
          <w:tcPr>
            <w:tcW w:w="1193" w:type="dxa"/>
            <w:vMerge/>
            <w:tcBorders>
              <w:top w:val="nil"/>
              <w:left w:val="single" w:sz="4" w:space="0" w:color="auto"/>
              <w:bottom w:val="single" w:sz="4" w:space="0" w:color="auto"/>
              <w:right w:val="single" w:sz="4" w:space="0" w:color="auto"/>
            </w:tcBorders>
            <w:vAlign w:val="center"/>
            <w:hideMark/>
          </w:tcPr>
          <w:p w:rsidR="00BD5993" w:rsidRPr="003F460B" w:rsidRDefault="00BD5993" w:rsidP="00963C00">
            <w:pPr>
              <w:widowControl/>
              <w:ind w:leftChars="337" w:left="708"/>
              <w:jc w:val="center"/>
              <w:rPr>
                <w:rFonts w:ascii="微软雅黑 Light" w:eastAsia="微软雅黑 Light" w:hAnsi="微软雅黑 Light" w:cs="宋体"/>
                <w:color w:val="000000"/>
                <w:kern w:val="0"/>
                <w:sz w:val="18"/>
                <w:szCs w:val="18"/>
              </w:rPr>
            </w:pPr>
          </w:p>
        </w:tc>
        <w:tc>
          <w:tcPr>
            <w:tcW w:w="1672"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项目国际理解教育专项教研活动费</w:t>
            </w:r>
          </w:p>
        </w:tc>
        <w:tc>
          <w:tcPr>
            <w:tcW w:w="1134"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righ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500.00</w:t>
            </w:r>
          </w:p>
        </w:tc>
        <w:tc>
          <w:tcPr>
            <w:tcW w:w="1276"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288</w:t>
            </w:r>
          </w:p>
        </w:tc>
        <w:tc>
          <w:tcPr>
            <w:tcW w:w="1134"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righ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14.40</w:t>
            </w:r>
          </w:p>
        </w:tc>
        <w:tc>
          <w:tcPr>
            <w:tcW w:w="3543" w:type="dxa"/>
            <w:tcBorders>
              <w:top w:val="nil"/>
              <w:left w:val="nil"/>
              <w:bottom w:val="single" w:sz="4" w:space="0" w:color="auto"/>
              <w:right w:val="nil"/>
            </w:tcBorders>
            <w:shd w:val="clear" w:color="auto" w:fill="auto"/>
            <w:vAlign w:val="center"/>
            <w:hideMark/>
          </w:tcPr>
          <w:p w:rsidR="00BD5993" w:rsidRPr="003F460B" w:rsidRDefault="00BD5993" w:rsidP="00963C00">
            <w:pPr>
              <w:widowControl/>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18</w:t>
            </w:r>
            <w:r>
              <w:rPr>
                <w:rFonts w:ascii="微软雅黑 Light" w:eastAsia="微软雅黑 Light" w:hAnsi="微软雅黑 Light" w:cs="宋体" w:hint="eastAsia"/>
                <w:color w:val="000000"/>
                <w:kern w:val="0"/>
                <w:sz w:val="18"/>
                <w:szCs w:val="18"/>
              </w:rPr>
              <w:t>个学校</w:t>
            </w:r>
            <w:r w:rsidRPr="003F460B">
              <w:rPr>
                <w:rFonts w:ascii="微软雅黑 Light" w:eastAsia="微软雅黑 Light" w:hAnsi="微软雅黑 Light" w:cs="宋体" w:hint="eastAsia"/>
                <w:color w:val="000000"/>
                <w:kern w:val="0"/>
                <w:sz w:val="18"/>
                <w:szCs w:val="18"/>
              </w:rPr>
              <w:t>，学期内每校每月2次</w:t>
            </w:r>
            <w:r>
              <w:rPr>
                <w:rFonts w:ascii="微软雅黑 Light" w:eastAsia="微软雅黑 Light" w:hAnsi="微软雅黑 Light" w:cs="宋体" w:hint="eastAsia"/>
                <w:color w:val="000000"/>
                <w:kern w:val="0"/>
                <w:sz w:val="18"/>
                <w:szCs w:val="18"/>
              </w:rPr>
              <w:t>，每月</w:t>
            </w:r>
            <w:proofErr w:type="gramStart"/>
            <w:r>
              <w:rPr>
                <w:rFonts w:ascii="微软雅黑 Light" w:eastAsia="微软雅黑 Light" w:hAnsi="微软雅黑 Light" w:cs="宋体" w:hint="eastAsia"/>
                <w:color w:val="000000"/>
                <w:kern w:val="0"/>
                <w:sz w:val="18"/>
                <w:szCs w:val="18"/>
              </w:rPr>
              <w:t>年按照</w:t>
            </w:r>
            <w:proofErr w:type="gramEnd"/>
            <w:r>
              <w:rPr>
                <w:rFonts w:ascii="微软雅黑 Light" w:eastAsia="微软雅黑 Light" w:hAnsi="微软雅黑 Light" w:cs="宋体" w:hint="eastAsia"/>
                <w:color w:val="000000"/>
                <w:kern w:val="0"/>
                <w:sz w:val="18"/>
                <w:szCs w:val="18"/>
              </w:rPr>
              <w:t>8个月计算。</w:t>
            </w:r>
          </w:p>
        </w:tc>
      </w:tr>
      <w:tr w:rsidR="00BD5993" w:rsidRPr="003F460B" w:rsidTr="00963C00">
        <w:trPr>
          <w:trHeight w:val="330"/>
        </w:trPr>
        <w:tc>
          <w:tcPr>
            <w:tcW w:w="709" w:type="dxa"/>
            <w:tcBorders>
              <w:top w:val="nil"/>
              <w:left w:val="nil"/>
              <w:bottom w:val="single" w:sz="4" w:space="0" w:color="auto"/>
              <w:right w:val="nil"/>
            </w:tcBorders>
            <w:shd w:val="clear" w:color="auto" w:fill="auto"/>
            <w:noWrap/>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7</w:t>
            </w:r>
          </w:p>
        </w:tc>
        <w:tc>
          <w:tcPr>
            <w:tcW w:w="1193" w:type="dxa"/>
            <w:tcBorders>
              <w:top w:val="nil"/>
              <w:left w:val="single" w:sz="4" w:space="0" w:color="auto"/>
              <w:bottom w:val="single" w:sz="4" w:space="0" w:color="auto"/>
              <w:right w:val="single" w:sz="4" w:space="0" w:color="auto"/>
            </w:tcBorders>
            <w:shd w:val="clear" w:color="auto" w:fill="auto"/>
            <w:vAlign w:val="center"/>
            <w:hideMark/>
          </w:tcPr>
          <w:p w:rsidR="00BD5993" w:rsidRPr="003F460B" w:rsidRDefault="00BD5993" w:rsidP="00963C00">
            <w:pPr>
              <w:widowControl/>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其他</w:t>
            </w:r>
          </w:p>
        </w:tc>
        <w:tc>
          <w:tcPr>
            <w:tcW w:w="1672"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项目管理</w:t>
            </w:r>
            <w:r>
              <w:rPr>
                <w:rFonts w:ascii="微软雅黑 Light" w:eastAsia="微软雅黑 Light" w:hAnsi="微软雅黑 Light" w:cs="宋体" w:hint="eastAsia"/>
                <w:color w:val="000000"/>
                <w:kern w:val="0"/>
                <w:sz w:val="18"/>
                <w:szCs w:val="18"/>
              </w:rPr>
              <w:t>杂费</w:t>
            </w:r>
          </w:p>
        </w:tc>
        <w:tc>
          <w:tcPr>
            <w:tcW w:w="1134"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righ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134,800.00</w:t>
            </w:r>
          </w:p>
        </w:tc>
        <w:tc>
          <w:tcPr>
            <w:tcW w:w="1276"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righ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13.48</w:t>
            </w:r>
          </w:p>
        </w:tc>
        <w:tc>
          <w:tcPr>
            <w:tcW w:w="3543" w:type="dxa"/>
            <w:tcBorders>
              <w:top w:val="nil"/>
              <w:left w:val="nil"/>
              <w:bottom w:val="single" w:sz="4" w:space="0" w:color="auto"/>
              <w:right w:val="nil"/>
            </w:tcBorders>
            <w:shd w:val="clear" w:color="auto" w:fill="auto"/>
            <w:vAlign w:val="center"/>
            <w:hideMark/>
          </w:tcPr>
          <w:p w:rsidR="00BD5993" w:rsidRPr="003F460B" w:rsidRDefault="00BD5993" w:rsidP="00963C00">
            <w:pPr>
              <w:widowControl/>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项目开展中所产生的各类杂费开支，根据历年情况估算。</w:t>
            </w:r>
          </w:p>
        </w:tc>
      </w:tr>
      <w:tr w:rsidR="00BD5993" w:rsidRPr="003F460B" w:rsidTr="00963C00">
        <w:trPr>
          <w:trHeight w:val="330"/>
        </w:trPr>
        <w:tc>
          <w:tcPr>
            <w:tcW w:w="709" w:type="dxa"/>
            <w:tcBorders>
              <w:top w:val="nil"/>
              <w:left w:val="nil"/>
              <w:bottom w:val="single" w:sz="4" w:space="0" w:color="auto"/>
              <w:right w:val="nil"/>
            </w:tcBorders>
            <w:shd w:val="clear" w:color="000000" w:fill="FDE9D9" w:themeFill="accent6" w:themeFillTint="33"/>
            <w:noWrap/>
            <w:vAlign w:val="center"/>
            <w:hideMark/>
          </w:tcPr>
          <w:p w:rsidR="00BD5993" w:rsidRPr="003F460B" w:rsidRDefault="00BD5993" w:rsidP="00963C00">
            <w:pPr>
              <w:widowControl/>
              <w:ind w:leftChars="337" w:left="708"/>
              <w:jc w:val="center"/>
              <w:rPr>
                <w:rFonts w:ascii="微软雅黑 Light" w:eastAsia="微软雅黑 Light" w:hAnsi="微软雅黑 Light" w:cs="宋体"/>
                <w:kern w:val="0"/>
                <w:sz w:val="18"/>
                <w:szCs w:val="18"/>
              </w:rPr>
            </w:pPr>
          </w:p>
        </w:tc>
        <w:tc>
          <w:tcPr>
            <w:tcW w:w="2865" w:type="dxa"/>
            <w:gridSpan w:val="2"/>
            <w:tcBorders>
              <w:top w:val="single" w:sz="4" w:space="0" w:color="auto"/>
              <w:left w:val="nil"/>
              <w:bottom w:val="single" w:sz="4" w:space="0" w:color="auto"/>
              <w:right w:val="nil"/>
            </w:tcBorders>
            <w:shd w:val="clear" w:color="000000" w:fill="FDE9D9" w:themeFill="accent6" w:themeFillTint="33"/>
            <w:vAlign w:val="center"/>
            <w:hideMark/>
          </w:tcPr>
          <w:p w:rsidR="00BD5993" w:rsidRPr="003F460B" w:rsidRDefault="00BD5993" w:rsidP="00963C00">
            <w:pPr>
              <w:widowControl/>
              <w:ind w:leftChars="337" w:left="708"/>
              <w:jc w:val="center"/>
              <w:rPr>
                <w:rFonts w:ascii="微软雅黑 Light" w:eastAsia="微软雅黑 Light" w:hAnsi="微软雅黑 Light" w:cs="宋体"/>
                <w:b/>
                <w:bCs/>
                <w:color w:val="000000"/>
                <w:kern w:val="0"/>
                <w:sz w:val="18"/>
                <w:szCs w:val="18"/>
              </w:rPr>
            </w:pPr>
            <w:r w:rsidRPr="003F460B">
              <w:rPr>
                <w:rFonts w:ascii="微软雅黑 Light" w:eastAsia="微软雅黑 Light" w:hAnsi="微软雅黑 Light" w:cs="宋体" w:hint="eastAsia"/>
                <w:b/>
                <w:bCs/>
                <w:color w:val="000000"/>
                <w:kern w:val="0"/>
                <w:sz w:val="18"/>
                <w:szCs w:val="18"/>
              </w:rPr>
              <w:t>合计</w:t>
            </w:r>
          </w:p>
        </w:tc>
        <w:tc>
          <w:tcPr>
            <w:tcW w:w="1134" w:type="dxa"/>
            <w:tcBorders>
              <w:top w:val="nil"/>
              <w:left w:val="nil"/>
              <w:bottom w:val="single" w:sz="4" w:space="0" w:color="auto"/>
              <w:right w:val="nil"/>
            </w:tcBorders>
            <w:shd w:val="clear" w:color="000000" w:fill="FDE9D9" w:themeFill="accent6" w:themeFillTint="33"/>
            <w:vAlign w:val="center"/>
            <w:hideMark/>
          </w:tcPr>
          <w:p w:rsidR="00BD5993" w:rsidRPr="003F460B" w:rsidRDefault="00BD5993" w:rsidP="00963C00">
            <w:pPr>
              <w:widowControl/>
              <w:ind w:leftChars="337" w:left="708"/>
              <w:jc w:val="center"/>
              <w:rPr>
                <w:rFonts w:ascii="微软雅黑 Light" w:eastAsia="微软雅黑 Light" w:hAnsi="微软雅黑 Light" w:cs="宋体"/>
                <w:b/>
                <w:bCs/>
                <w:color w:val="000000"/>
                <w:kern w:val="0"/>
                <w:sz w:val="18"/>
                <w:szCs w:val="18"/>
              </w:rPr>
            </w:pPr>
          </w:p>
        </w:tc>
        <w:tc>
          <w:tcPr>
            <w:tcW w:w="1276" w:type="dxa"/>
            <w:tcBorders>
              <w:top w:val="nil"/>
              <w:left w:val="nil"/>
              <w:bottom w:val="single" w:sz="4" w:space="0" w:color="auto"/>
              <w:right w:val="nil"/>
            </w:tcBorders>
            <w:shd w:val="clear" w:color="000000" w:fill="FDE9D9" w:themeFill="accent6" w:themeFillTint="33"/>
            <w:vAlign w:val="center"/>
            <w:hideMark/>
          </w:tcPr>
          <w:p w:rsidR="00BD5993" w:rsidRPr="003F460B" w:rsidRDefault="00BD5993" w:rsidP="00963C00">
            <w:pPr>
              <w:widowControl/>
              <w:ind w:leftChars="337" w:left="708"/>
              <w:jc w:val="center"/>
              <w:rPr>
                <w:rFonts w:ascii="微软雅黑 Light" w:eastAsia="微软雅黑 Light" w:hAnsi="微软雅黑 Light" w:cs="宋体"/>
                <w:b/>
                <w:bCs/>
                <w:color w:val="000000"/>
                <w:kern w:val="0"/>
                <w:sz w:val="18"/>
                <w:szCs w:val="18"/>
              </w:rPr>
            </w:pPr>
          </w:p>
        </w:tc>
        <w:tc>
          <w:tcPr>
            <w:tcW w:w="1134" w:type="dxa"/>
            <w:tcBorders>
              <w:top w:val="nil"/>
              <w:left w:val="nil"/>
              <w:bottom w:val="single" w:sz="4" w:space="0" w:color="auto"/>
              <w:right w:val="nil"/>
            </w:tcBorders>
            <w:shd w:val="clear" w:color="000000" w:fill="FDE9D9" w:themeFill="accent6" w:themeFillTint="33"/>
            <w:vAlign w:val="center"/>
            <w:hideMark/>
          </w:tcPr>
          <w:p w:rsidR="00BD5993" w:rsidRPr="003F460B" w:rsidRDefault="00BD5993" w:rsidP="00963C00">
            <w:pPr>
              <w:widowControl/>
              <w:jc w:val="right"/>
              <w:rPr>
                <w:rFonts w:ascii="微软雅黑 Light" w:eastAsia="微软雅黑 Light" w:hAnsi="微软雅黑 Light" w:cs="宋体"/>
                <w:b/>
                <w:bCs/>
                <w:color w:val="000000"/>
                <w:kern w:val="0"/>
                <w:sz w:val="18"/>
                <w:szCs w:val="18"/>
              </w:rPr>
            </w:pPr>
            <w:r w:rsidRPr="003F460B">
              <w:rPr>
                <w:rFonts w:ascii="微软雅黑 Light" w:eastAsia="微软雅黑 Light" w:hAnsi="微软雅黑 Light" w:cs="宋体" w:hint="eastAsia"/>
                <w:b/>
                <w:bCs/>
                <w:color w:val="000000"/>
                <w:kern w:val="0"/>
                <w:sz w:val="18"/>
                <w:szCs w:val="18"/>
              </w:rPr>
              <w:t>330.00</w:t>
            </w:r>
          </w:p>
        </w:tc>
        <w:tc>
          <w:tcPr>
            <w:tcW w:w="3543" w:type="dxa"/>
            <w:tcBorders>
              <w:top w:val="nil"/>
              <w:left w:val="nil"/>
              <w:bottom w:val="single" w:sz="4" w:space="0" w:color="auto"/>
              <w:right w:val="nil"/>
            </w:tcBorders>
            <w:shd w:val="clear" w:color="000000" w:fill="FDE9D9" w:themeFill="accent6" w:themeFillTint="33"/>
            <w:vAlign w:val="center"/>
            <w:hideMark/>
          </w:tcPr>
          <w:p w:rsidR="00BD5993" w:rsidRPr="003F460B" w:rsidRDefault="00BD5993" w:rsidP="00963C00">
            <w:pPr>
              <w:widowControl/>
              <w:ind w:leftChars="337" w:left="708"/>
              <w:jc w:val="center"/>
              <w:rPr>
                <w:rFonts w:ascii="微软雅黑 Light" w:eastAsia="微软雅黑 Light" w:hAnsi="微软雅黑 Light" w:cs="宋体"/>
                <w:kern w:val="0"/>
                <w:sz w:val="18"/>
                <w:szCs w:val="18"/>
              </w:rPr>
            </w:pPr>
          </w:p>
        </w:tc>
      </w:tr>
    </w:tbl>
    <w:p w:rsidR="00786026" w:rsidRDefault="00786026" w:rsidP="00BD5993">
      <w:pPr>
        <w:spacing w:line="500" w:lineRule="exact"/>
        <w:ind w:firstLineChars="200" w:firstLine="480"/>
        <w:rPr>
          <w:rFonts w:ascii="黑体" w:eastAsia="黑体" w:hAnsi="黑体"/>
          <w:kern w:val="0"/>
          <w:sz w:val="24"/>
          <w:szCs w:val="24"/>
        </w:rPr>
      </w:pPr>
    </w:p>
    <w:p w:rsidR="00BD5993" w:rsidRPr="00BD5993" w:rsidRDefault="00BD5993" w:rsidP="00BD5993">
      <w:pPr>
        <w:spacing w:line="500" w:lineRule="exact"/>
        <w:ind w:firstLineChars="200" w:firstLine="480"/>
        <w:rPr>
          <w:rFonts w:ascii="黑体" w:eastAsia="黑体" w:hAnsi="黑体"/>
          <w:kern w:val="0"/>
          <w:sz w:val="24"/>
          <w:szCs w:val="24"/>
        </w:rPr>
      </w:pPr>
      <w:r w:rsidRPr="00BD5993">
        <w:rPr>
          <w:rFonts w:ascii="黑体" w:eastAsia="黑体" w:hAnsi="黑体" w:hint="eastAsia"/>
          <w:kern w:val="0"/>
          <w:sz w:val="24"/>
          <w:szCs w:val="24"/>
        </w:rPr>
        <w:lastRenderedPageBreak/>
        <w:t>STEM+课程项目</w:t>
      </w:r>
    </w:p>
    <w:p w:rsidR="00BD5993" w:rsidRDefault="00BD5993" w:rsidP="00BD5993">
      <w:pPr>
        <w:spacing w:line="500" w:lineRule="exact"/>
        <w:ind w:firstLineChars="200" w:firstLine="480"/>
        <w:rPr>
          <w:rFonts w:ascii="仿宋" w:eastAsia="仿宋" w:hAnsi="仿宋"/>
          <w:kern w:val="0"/>
          <w:sz w:val="24"/>
          <w:szCs w:val="24"/>
        </w:rPr>
      </w:pPr>
      <w:r w:rsidRPr="00BD5993">
        <w:rPr>
          <w:rFonts w:ascii="仿宋" w:eastAsia="仿宋" w:hAnsi="仿宋" w:hint="eastAsia"/>
          <w:kern w:val="0"/>
          <w:sz w:val="24"/>
          <w:szCs w:val="24"/>
        </w:rPr>
        <w:t>2016年项目预算主要参考上年实际情况和政策核定限额数进行估算，预算资金情况详见下表。项目预算经费支出内容包括：课程建设48万元；教学质量保障与评估190.08万元；教材材料购置264万元；教师培训82.5万元；DIS教学实验软件器材120.96万元等。各子项目支出标准按照招标文件规定执行。</w:t>
      </w:r>
    </w:p>
    <w:p w:rsidR="00BD5993" w:rsidRPr="00E85CC9" w:rsidRDefault="00E85CC9" w:rsidP="00E85CC9">
      <w:pPr>
        <w:spacing w:line="500" w:lineRule="exact"/>
        <w:ind w:firstLine="480"/>
        <w:rPr>
          <w:rFonts w:ascii="黑体" w:eastAsia="黑体" w:hAnsi="黑体"/>
          <w:spacing w:val="6"/>
          <w:szCs w:val="21"/>
        </w:rPr>
      </w:pPr>
      <w:r w:rsidRPr="00F17C3E">
        <w:rPr>
          <w:rFonts w:ascii="黑体" w:eastAsia="黑体" w:hAnsi="黑体"/>
          <w:spacing w:val="6"/>
          <w:szCs w:val="21"/>
        </w:rPr>
        <w:t>表</w:t>
      </w:r>
      <w:r>
        <w:rPr>
          <w:rFonts w:ascii="黑体" w:eastAsia="黑体" w:hAnsi="黑体" w:hint="eastAsia"/>
          <w:spacing w:val="6"/>
          <w:szCs w:val="21"/>
        </w:rPr>
        <w:t>2.2016</w:t>
      </w:r>
      <w:r w:rsidRPr="00F17C3E">
        <w:rPr>
          <w:rFonts w:ascii="黑体" w:eastAsia="黑体" w:hAnsi="黑体" w:hint="eastAsia"/>
          <w:spacing w:val="6"/>
          <w:szCs w:val="21"/>
        </w:rPr>
        <w:t>年</w:t>
      </w:r>
      <w:r>
        <w:rPr>
          <w:rFonts w:ascii="黑体" w:eastAsia="黑体" w:hAnsi="黑体" w:hint="eastAsia"/>
          <w:spacing w:val="6"/>
          <w:szCs w:val="21"/>
        </w:rPr>
        <w:t>STEM+</w:t>
      </w:r>
      <w:r w:rsidR="006B7037">
        <w:rPr>
          <w:rFonts w:ascii="黑体" w:eastAsia="黑体" w:hAnsi="黑体" w:hint="eastAsia"/>
          <w:spacing w:val="6"/>
          <w:szCs w:val="21"/>
        </w:rPr>
        <w:t>预算</w:t>
      </w:r>
      <w:r w:rsidRPr="00F17C3E">
        <w:rPr>
          <w:rFonts w:ascii="黑体" w:eastAsia="黑体" w:hAnsi="黑体" w:hint="eastAsia"/>
          <w:spacing w:val="6"/>
          <w:szCs w:val="21"/>
        </w:rPr>
        <w:t>明细</w:t>
      </w:r>
      <w:r w:rsidR="006B7037">
        <w:rPr>
          <w:rFonts w:ascii="黑体" w:eastAsia="黑体" w:hAnsi="黑体" w:hint="eastAsia"/>
          <w:spacing w:val="6"/>
          <w:szCs w:val="21"/>
        </w:rPr>
        <w:t>表</w:t>
      </w:r>
    </w:p>
    <w:tbl>
      <w:tblPr>
        <w:tblW w:w="10802" w:type="dxa"/>
        <w:tblInd w:w="-1026" w:type="dxa"/>
        <w:tblLook w:val="04A0" w:firstRow="1" w:lastRow="0" w:firstColumn="1" w:lastColumn="0" w:noHBand="0" w:noVBand="1"/>
      </w:tblPr>
      <w:tblGrid>
        <w:gridCol w:w="924"/>
        <w:gridCol w:w="1196"/>
        <w:gridCol w:w="2423"/>
        <w:gridCol w:w="1712"/>
        <w:gridCol w:w="1471"/>
        <w:gridCol w:w="1517"/>
        <w:gridCol w:w="1559"/>
      </w:tblGrid>
      <w:tr w:rsidR="00BD5993" w:rsidRPr="003F460B" w:rsidTr="00963C00">
        <w:trPr>
          <w:trHeight w:val="330"/>
          <w:tblHeader/>
        </w:trPr>
        <w:tc>
          <w:tcPr>
            <w:tcW w:w="10802" w:type="dxa"/>
            <w:gridSpan w:val="7"/>
            <w:tcBorders>
              <w:top w:val="single" w:sz="4" w:space="0" w:color="auto"/>
              <w:left w:val="nil"/>
              <w:bottom w:val="nil"/>
              <w:right w:val="nil"/>
            </w:tcBorders>
            <w:shd w:val="clear" w:color="000000" w:fill="FABF8F" w:themeFill="accent6" w:themeFillTint="99"/>
            <w:noWrap/>
            <w:vAlign w:val="bottom"/>
            <w:hideMark/>
          </w:tcPr>
          <w:p w:rsidR="00BD5993" w:rsidRPr="003F460B" w:rsidRDefault="00BD5993" w:rsidP="00963C00">
            <w:pPr>
              <w:widowControl/>
              <w:ind w:leftChars="337" w:left="708"/>
              <w:jc w:val="center"/>
              <w:rPr>
                <w:rFonts w:ascii="微软雅黑 Light" w:eastAsia="微软雅黑 Light" w:hAnsi="微软雅黑 Light" w:cs="宋体"/>
                <w:b/>
                <w:bCs/>
                <w:kern w:val="0"/>
                <w:sz w:val="18"/>
                <w:szCs w:val="18"/>
              </w:rPr>
            </w:pPr>
            <w:r w:rsidRPr="003F460B">
              <w:rPr>
                <w:rFonts w:ascii="微软雅黑 Light" w:eastAsia="微软雅黑 Light" w:hAnsi="微软雅黑 Light" w:cs="宋体" w:hint="eastAsia"/>
                <w:b/>
                <w:bCs/>
                <w:kern w:val="0"/>
                <w:sz w:val="18"/>
                <w:szCs w:val="18"/>
              </w:rPr>
              <w:t>预算明细-STEM+课程项目</w:t>
            </w:r>
          </w:p>
        </w:tc>
      </w:tr>
      <w:tr w:rsidR="00BD5993" w:rsidRPr="003F460B" w:rsidTr="00963C00">
        <w:trPr>
          <w:trHeight w:val="340"/>
          <w:tblHeader/>
        </w:trPr>
        <w:tc>
          <w:tcPr>
            <w:tcW w:w="924" w:type="dxa"/>
            <w:tcBorders>
              <w:top w:val="single" w:sz="4" w:space="0" w:color="auto"/>
              <w:left w:val="nil"/>
              <w:bottom w:val="single" w:sz="4" w:space="0" w:color="auto"/>
              <w:right w:val="nil"/>
            </w:tcBorders>
            <w:shd w:val="clear" w:color="000000" w:fill="FDE9D9" w:themeFill="accent6" w:themeFillTint="33"/>
            <w:vAlign w:val="center"/>
            <w:hideMark/>
          </w:tcPr>
          <w:p w:rsidR="00BD5993" w:rsidRPr="003F460B" w:rsidRDefault="00BD5993" w:rsidP="00963C00">
            <w:pPr>
              <w:widowControl/>
              <w:jc w:val="center"/>
              <w:rPr>
                <w:rFonts w:ascii="微软雅黑 Light" w:eastAsia="微软雅黑 Light" w:hAnsi="微软雅黑 Light" w:cs="宋体"/>
                <w:b/>
                <w:bCs/>
                <w:color w:val="000000"/>
                <w:kern w:val="0"/>
                <w:sz w:val="18"/>
                <w:szCs w:val="18"/>
              </w:rPr>
            </w:pPr>
            <w:r w:rsidRPr="003F460B">
              <w:rPr>
                <w:rFonts w:ascii="微软雅黑 Light" w:eastAsia="微软雅黑 Light" w:hAnsi="微软雅黑 Light" w:cs="宋体" w:hint="eastAsia"/>
                <w:b/>
                <w:bCs/>
                <w:color w:val="000000"/>
                <w:kern w:val="0"/>
                <w:sz w:val="18"/>
                <w:szCs w:val="18"/>
              </w:rPr>
              <w:t>序号</w:t>
            </w:r>
          </w:p>
        </w:tc>
        <w:tc>
          <w:tcPr>
            <w:tcW w:w="1196" w:type="dxa"/>
            <w:tcBorders>
              <w:top w:val="single" w:sz="4" w:space="0" w:color="auto"/>
              <w:left w:val="nil"/>
              <w:bottom w:val="single" w:sz="4" w:space="0" w:color="auto"/>
              <w:right w:val="nil"/>
            </w:tcBorders>
            <w:shd w:val="clear" w:color="000000" w:fill="FDE9D9" w:themeFill="accent6" w:themeFillTint="33"/>
            <w:vAlign w:val="center"/>
            <w:hideMark/>
          </w:tcPr>
          <w:p w:rsidR="00BD5993" w:rsidRPr="003F460B" w:rsidRDefault="00BD5993" w:rsidP="00963C00">
            <w:pPr>
              <w:widowControl/>
              <w:jc w:val="center"/>
              <w:rPr>
                <w:rFonts w:ascii="微软雅黑 Light" w:eastAsia="微软雅黑 Light" w:hAnsi="微软雅黑 Light" w:cs="宋体"/>
                <w:b/>
                <w:bCs/>
                <w:color w:val="000000"/>
                <w:kern w:val="0"/>
                <w:sz w:val="18"/>
                <w:szCs w:val="18"/>
              </w:rPr>
            </w:pPr>
            <w:r w:rsidRPr="003F460B">
              <w:rPr>
                <w:rFonts w:ascii="微软雅黑 Light" w:eastAsia="微软雅黑 Light" w:hAnsi="微软雅黑 Light" w:cs="宋体" w:hint="eastAsia"/>
                <w:b/>
                <w:bCs/>
                <w:color w:val="000000"/>
                <w:kern w:val="0"/>
                <w:sz w:val="18"/>
                <w:szCs w:val="18"/>
              </w:rPr>
              <w:t>内容</w:t>
            </w:r>
          </w:p>
        </w:tc>
        <w:tc>
          <w:tcPr>
            <w:tcW w:w="2423" w:type="dxa"/>
            <w:tcBorders>
              <w:top w:val="single" w:sz="4" w:space="0" w:color="auto"/>
              <w:left w:val="nil"/>
              <w:bottom w:val="single" w:sz="4" w:space="0" w:color="auto"/>
              <w:right w:val="nil"/>
            </w:tcBorders>
            <w:shd w:val="clear" w:color="000000" w:fill="FDE9D9" w:themeFill="accent6" w:themeFillTint="33"/>
            <w:vAlign w:val="center"/>
            <w:hideMark/>
          </w:tcPr>
          <w:p w:rsidR="00BD5993" w:rsidRPr="003F460B" w:rsidRDefault="00BD5993" w:rsidP="00963C00">
            <w:pPr>
              <w:widowControl/>
              <w:jc w:val="center"/>
              <w:rPr>
                <w:rFonts w:ascii="微软雅黑 Light" w:eastAsia="微软雅黑 Light" w:hAnsi="微软雅黑 Light" w:cs="宋体"/>
                <w:b/>
                <w:bCs/>
                <w:color w:val="000000"/>
                <w:kern w:val="0"/>
                <w:sz w:val="18"/>
                <w:szCs w:val="18"/>
              </w:rPr>
            </w:pPr>
            <w:r w:rsidRPr="003F460B">
              <w:rPr>
                <w:rFonts w:ascii="微软雅黑 Light" w:eastAsia="微软雅黑 Light" w:hAnsi="微软雅黑 Light" w:cs="宋体" w:hint="eastAsia"/>
                <w:b/>
                <w:bCs/>
                <w:color w:val="000000"/>
                <w:kern w:val="0"/>
                <w:sz w:val="18"/>
                <w:szCs w:val="18"/>
              </w:rPr>
              <w:t>明细</w:t>
            </w:r>
          </w:p>
        </w:tc>
        <w:tc>
          <w:tcPr>
            <w:tcW w:w="1712" w:type="dxa"/>
            <w:tcBorders>
              <w:top w:val="single" w:sz="4" w:space="0" w:color="auto"/>
              <w:left w:val="nil"/>
              <w:bottom w:val="single" w:sz="4" w:space="0" w:color="auto"/>
              <w:right w:val="nil"/>
            </w:tcBorders>
            <w:shd w:val="clear" w:color="000000" w:fill="FDE9D9" w:themeFill="accent6" w:themeFillTint="33"/>
            <w:vAlign w:val="center"/>
            <w:hideMark/>
          </w:tcPr>
          <w:p w:rsidR="00BD5993" w:rsidRPr="003F460B" w:rsidRDefault="00BD5993" w:rsidP="00963C00">
            <w:pPr>
              <w:widowControl/>
              <w:jc w:val="center"/>
              <w:rPr>
                <w:rFonts w:ascii="微软雅黑 Light" w:eastAsia="微软雅黑 Light" w:hAnsi="微软雅黑 Light" w:cs="宋体"/>
                <w:b/>
                <w:bCs/>
                <w:color w:val="000000"/>
                <w:kern w:val="0"/>
                <w:sz w:val="18"/>
                <w:szCs w:val="18"/>
              </w:rPr>
            </w:pPr>
            <w:r w:rsidRPr="003F460B">
              <w:rPr>
                <w:rFonts w:ascii="微软雅黑 Light" w:eastAsia="微软雅黑 Light" w:hAnsi="微软雅黑 Light" w:cs="宋体" w:hint="eastAsia"/>
                <w:b/>
                <w:bCs/>
                <w:color w:val="000000"/>
                <w:kern w:val="0"/>
                <w:sz w:val="18"/>
                <w:szCs w:val="18"/>
              </w:rPr>
              <w:t>单价（元）</w:t>
            </w:r>
          </w:p>
        </w:tc>
        <w:tc>
          <w:tcPr>
            <w:tcW w:w="1471" w:type="dxa"/>
            <w:tcBorders>
              <w:top w:val="single" w:sz="4" w:space="0" w:color="auto"/>
              <w:left w:val="nil"/>
              <w:bottom w:val="single" w:sz="4" w:space="0" w:color="auto"/>
              <w:right w:val="nil"/>
            </w:tcBorders>
            <w:shd w:val="clear" w:color="000000" w:fill="FDE9D9" w:themeFill="accent6" w:themeFillTint="33"/>
            <w:vAlign w:val="center"/>
            <w:hideMark/>
          </w:tcPr>
          <w:p w:rsidR="00BD5993" w:rsidRPr="003F460B" w:rsidRDefault="00BD5993" w:rsidP="00963C00">
            <w:pPr>
              <w:widowControl/>
              <w:jc w:val="center"/>
              <w:rPr>
                <w:rFonts w:ascii="微软雅黑 Light" w:eastAsia="微软雅黑 Light" w:hAnsi="微软雅黑 Light" w:cs="宋体"/>
                <w:b/>
                <w:bCs/>
                <w:color w:val="000000"/>
                <w:kern w:val="0"/>
                <w:sz w:val="18"/>
                <w:szCs w:val="18"/>
              </w:rPr>
            </w:pPr>
            <w:r w:rsidRPr="003F460B">
              <w:rPr>
                <w:rFonts w:ascii="微软雅黑 Light" w:eastAsia="微软雅黑 Light" w:hAnsi="微软雅黑 Light" w:cs="宋体" w:hint="eastAsia"/>
                <w:b/>
                <w:bCs/>
                <w:color w:val="000000"/>
                <w:kern w:val="0"/>
                <w:sz w:val="18"/>
                <w:szCs w:val="18"/>
              </w:rPr>
              <w:t>数量</w:t>
            </w:r>
          </w:p>
        </w:tc>
        <w:tc>
          <w:tcPr>
            <w:tcW w:w="1517" w:type="dxa"/>
            <w:tcBorders>
              <w:top w:val="single" w:sz="4" w:space="0" w:color="auto"/>
              <w:left w:val="nil"/>
              <w:bottom w:val="single" w:sz="4" w:space="0" w:color="auto"/>
              <w:right w:val="nil"/>
            </w:tcBorders>
            <w:shd w:val="clear" w:color="000000" w:fill="FDE9D9" w:themeFill="accent6" w:themeFillTint="33"/>
            <w:vAlign w:val="center"/>
            <w:hideMark/>
          </w:tcPr>
          <w:p w:rsidR="00BD5993" w:rsidRPr="003F460B" w:rsidRDefault="00BD5993" w:rsidP="00963C00">
            <w:pPr>
              <w:widowControl/>
              <w:jc w:val="center"/>
              <w:rPr>
                <w:rFonts w:ascii="微软雅黑 Light" w:eastAsia="微软雅黑 Light" w:hAnsi="微软雅黑 Light" w:cs="宋体"/>
                <w:b/>
                <w:bCs/>
                <w:color w:val="000000"/>
                <w:kern w:val="0"/>
                <w:sz w:val="18"/>
                <w:szCs w:val="18"/>
              </w:rPr>
            </w:pPr>
            <w:r w:rsidRPr="003F460B">
              <w:rPr>
                <w:rFonts w:ascii="微软雅黑 Light" w:eastAsia="微软雅黑 Light" w:hAnsi="微软雅黑 Light" w:cs="宋体" w:hint="eastAsia"/>
                <w:b/>
                <w:bCs/>
                <w:color w:val="000000"/>
                <w:kern w:val="0"/>
                <w:sz w:val="18"/>
                <w:szCs w:val="18"/>
              </w:rPr>
              <w:t>金额（万元）</w:t>
            </w:r>
          </w:p>
        </w:tc>
        <w:tc>
          <w:tcPr>
            <w:tcW w:w="1559" w:type="dxa"/>
            <w:tcBorders>
              <w:top w:val="single" w:sz="4" w:space="0" w:color="auto"/>
              <w:left w:val="nil"/>
              <w:bottom w:val="single" w:sz="4" w:space="0" w:color="auto"/>
              <w:right w:val="nil"/>
            </w:tcBorders>
            <w:shd w:val="clear" w:color="000000" w:fill="FDE9D9" w:themeFill="accent6" w:themeFillTint="33"/>
            <w:vAlign w:val="center"/>
            <w:hideMark/>
          </w:tcPr>
          <w:p w:rsidR="00BD5993" w:rsidRPr="003F460B" w:rsidRDefault="00BD5993" w:rsidP="00963C00">
            <w:pPr>
              <w:widowControl/>
              <w:jc w:val="center"/>
              <w:rPr>
                <w:rFonts w:ascii="微软雅黑 Light" w:eastAsia="微软雅黑 Light" w:hAnsi="微软雅黑 Light" w:cs="宋体"/>
                <w:b/>
                <w:bCs/>
                <w:color w:val="000000"/>
                <w:kern w:val="0"/>
                <w:sz w:val="18"/>
                <w:szCs w:val="18"/>
              </w:rPr>
            </w:pPr>
            <w:r w:rsidRPr="003F460B">
              <w:rPr>
                <w:rFonts w:ascii="微软雅黑 Light" w:eastAsia="微软雅黑 Light" w:hAnsi="微软雅黑 Light" w:cs="宋体" w:hint="eastAsia"/>
                <w:b/>
                <w:bCs/>
                <w:color w:val="000000"/>
                <w:kern w:val="0"/>
                <w:sz w:val="18"/>
                <w:szCs w:val="18"/>
              </w:rPr>
              <w:t>说明</w:t>
            </w:r>
          </w:p>
        </w:tc>
      </w:tr>
      <w:tr w:rsidR="00BD5993" w:rsidRPr="00C87B87" w:rsidTr="00963C00">
        <w:trPr>
          <w:trHeight w:val="340"/>
        </w:trPr>
        <w:tc>
          <w:tcPr>
            <w:tcW w:w="924" w:type="dxa"/>
            <w:tcBorders>
              <w:top w:val="single" w:sz="4" w:space="0" w:color="auto"/>
              <w:left w:val="nil"/>
              <w:bottom w:val="single" w:sz="4" w:space="0" w:color="auto"/>
              <w:right w:val="nil"/>
            </w:tcBorders>
            <w:shd w:val="clear" w:color="auto" w:fill="auto"/>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1</w:t>
            </w:r>
          </w:p>
        </w:tc>
        <w:tc>
          <w:tcPr>
            <w:tcW w:w="11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D5993" w:rsidRPr="003F460B" w:rsidRDefault="00BD5993" w:rsidP="00963C00">
            <w:pPr>
              <w:widowControl/>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课程建设</w:t>
            </w:r>
          </w:p>
        </w:tc>
        <w:tc>
          <w:tcPr>
            <w:tcW w:w="2423" w:type="dxa"/>
            <w:tcBorders>
              <w:top w:val="single" w:sz="4" w:space="0" w:color="auto"/>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lef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项目/课程内容引进与改造</w:t>
            </w:r>
          </w:p>
        </w:tc>
        <w:tc>
          <w:tcPr>
            <w:tcW w:w="1712" w:type="dxa"/>
            <w:tcBorders>
              <w:top w:val="single" w:sz="4" w:space="0" w:color="auto"/>
              <w:left w:val="nil"/>
              <w:bottom w:val="single" w:sz="4" w:space="0" w:color="auto"/>
              <w:right w:val="single" w:sz="4" w:space="0" w:color="auto"/>
            </w:tcBorders>
            <w:shd w:val="clear" w:color="auto" w:fill="auto"/>
            <w:vAlign w:val="center"/>
            <w:hideMark/>
          </w:tcPr>
          <w:p w:rsidR="00BD5993" w:rsidRPr="003F460B" w:rsidRDefault="00BD5993" w:rsidP="00963C00">
            <w:pPr>
              <w:widowControl/>
              <w:ind w:leftChars="337" w:left="708"/>
              <w:jc w:val="righ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 xml:space="preserve">18,000.00 </w:t>
            </w:r>
          </w:p>
        </w:tc>
        <w:tc>
          <w:tcPr>
            <w:tcW w:w="1471" w:type="dxa"/>
            <w:tcBorders>
              <w:top w:val="single" w:sz="4" w:space="0" w:color="auto"/>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BD5993" w:rsidRPr="003F460B" w:rsidRDefault="00BD5993" w:rsidP="00963C00">
            <w:pPr>
              <w:widowControl/>
              <w:ind w:leftChars="337" w:left="708"/>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 xml:space="preserve">21.60 </w:t>
            </w:r>
          </w:p>
        </w:tc>
        <w:tc>
          <w:tcPr>
            <w:tcW w:w="1559" w:type="dxa"/>
            <w:tcBorders>
              <w:top w:val="single" w:sz="4" w:space="0" w:color="auto"/>
              <w:left w:val="nil"/>
              <w:bottom w:val="single" w:sz="4" w:space="0" w:color="auto"/>
              <w:right w:val="nil"/>
            </w:tcBorders>
            <w:shd w:val="clear" w:color="auto" w:fill="auto"/>
            <w:vAlign w:val="center"/>
            <w:hideMark/>
          </w:tcPr>
          <w:p w:rsidR="00BD5993" w:rsidRPr="00C87B87" w:rsidRDefault="00BD5993" w:rsidP="00963C00">
            <w:pPr>
              <w:widowControl/>
              <w:rPr>
                <w:rFonts w:ascii="微软雅黑 Light" w:eastAsia="微软雅黑 Light" w:hAnsi="微软雅黑 Light" w:cs="宋体"/>
                <w:color w:val="000000"/>
                <w:kern w:val="0"/>
                <w:sz w:val="18"/>
                <w:szCs w:val="18"/>
                <w:highlight w:val="yellow"/>
              </w:rPr>
            </w:pPr>
            <w:r w:rsidRPr="002C1EBC">
              <w:rPr>
                <w:rFonts w:ascii="微软雅黑 Light" w:eastAsia="微软雅黑 Light" w:hAnsi="微软雅黑 Light" w:cs="宋体" w:hint="eastAsia"/>
                <w:color w:val="000000"/>
                <w:kern w:val="0"/>
                <w:sz w:val="18"/>
                <w:szCs w:val="18"/>
              </w:rPr>
              <w:t>物质科学、生命科学、空间和环境科学领域，2-5年级，4年级三个领域各1</w:t>
            </w:r>
          </w:p>
        </w:tc>
      </w:tr>
      <w:tr w:rsidR="00BD5993" w:rsidRPr="00C87B87" w:rsidTr="00963C00">
        <w:trPr>
          <w:trHeight w:val="330"/>
        </w:trPr>
        <w:tc>
          <w:tcPr>
            <w:tcW w:w="924" w:type="dxa"/>
            <w:tcBorders>
              <w:top w:val="nil"/>
              <w:left w:val="nil"/>
              <w:bottom w:val="single" w:sz="4" w:space="0" w:color="auto"/>
              <w:right w:val="nil"/>
            </w:tcBorders>
            <w:shd w:val="clear" w:color="auto" w:fill="auto"/>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2</w:t>
            </w:r>
          </w:p>
        </w:tc>
        <w:tc>
          <w:tcPr>
            <w:tcW w:w="1196" w:type="dxa"/>
            <w:vMerge/>
            <w:tcBorders>
              <w:top w:val="nil"/>
              <w:left w:val="single" w:sz="4" w:space="0" w:color="auto"/>
              <w:bottom w:val="single" w:sz="4" w:space="0" w:color="auto"/>
              <w:right w:val="single" w:sz="4" w:space="0" w:color="auto"/>
            </w:tcBorders>
            <w:vAlign w:val="center"/>
            <w:hideMark/>
          </w:tcPr>
          <w:p w:rsidR="00BD5993" w:rsidRPr="003F460B" w:rsidRDefault="00BD5993" w:rsidP="00963C00">
            <w:pPr>
              <w:widowControl/>
              <w:ind w:leftChars="337" w:left="708"/>
              <w:jc w:val="left"/>
              <w:rPr>
                <w:rFonts w:ascii="微软雅黑 Light" w:eastAsia="微软雅黑 Light" w:hAnsi="微软雅黑 Light" w:cs="宋体"/>
                <w:color w:val="000000"/>
                <w:kern w:val="0"/>
                <w:sz w:val="18"/>
                <w:szCs w:val="18"/>
              </w:rPr>
            </w:pPr>
          </w:p>
        </w:tc>
        <w:tc>
          <w:tcPr>
            <w:tcW w:w="2423"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lef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多媒体</w:t>
            </w:r>
            <w:proofErr w:type="gramStart"/>
            <w:r w:rsidRPr="003F460B">
              <w:rPr>
                <w:rFonts w:ascii="微软雅黑 Light" w:eastAsia="微软雅黑 Light" w:hAnsi="微软雅黑 Light" w:cs="宋体" w:hint="eastAsia"/>
                <w:color w:val="000000"/>
                <w:kern w:val="0"/>
                <w:sz w:val="18"/>
                <w:szCs w:val="18"/>
              </w:rPr>
              <w:t>教学线</w:t>
            </w:r>
            <w:proofErr w:type="gramEnd"/>
            <w:r w:rsidRPr="003F460B">
              <w:rPr>
                <w:rFonts w:ascii="微软雅黑 Light" w:eastAsia="微软雅黑 Light" w:hAnsi="微软雅黑 Light" w:cs="宋体" w:hint="eastAsia"/>
                <w:color w:val="000000"/>
                <w:kern w:val="0"/>
                <w:sz w:val="18"/>
                <w:szCs w:val="18"/>
              </w:rPr>
              <w:t>上平台及资源建设</w:t>
            </w:r>
          </w:p>
        </w:tc>
        <w:tc>
          <w:tcPr>
            <w:tcW w:w="1712"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ind w:leftChars="337" w:left="708"/>
              <w:jc w:val="righ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 xml:space="preserve">22,000.00 </w:t>
            </w:r>
          </w:p>
        </w:tc>
        <w:tc>
          <w:tcPr>
            <w:tcW w:w="1471"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12</w:t>
            </w:r>
          </w:p>
        </w:tc>
        <w:tc>
          <w:tcPr>
            <w:tcW w:w="1517"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ind w:leftChars="337" w:left="708"/>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 xml:space="preserve">26.40 </w:t>
            </w:r>
          </w:p>
        </w:tc>
        <w:tc>
          <w:tcPr>
            <w:tcW w:w="1559" w:type="dxa"/>
            <w:tcBorders>
              <w:top w:val="nil"/>
              <w:left w:val="nil"/>
              <w:bottom w:val="single" w:sz="4" w:space="0" w:color="auto"/>
              <w:right w:val="nil"/>
            </w:tcBorders>
            <w:shd w:val="clear" w:color="auto" w:fill="auto"/>
            <w:vAlign w:val="center"/>
            <w:hideMark/>
          </w:tcPr>
          <w:p w:rsidR="00BD5993" w:rsidRPr="00C87B87" w:rsidRDefault="00BD5993" w:rsidP="00963C00">
            <w:pPr>
              <w:widowControl/>
              <w:rPr>
                <w:rFonts w:ascii="微软雅黑 Light" w:eastAsia="微软雅黑 Light" w:hAnsi="微软雅黑 Light" w:cs="宋体"/>
                <w:color w:val="000000"/>
                <w:kern w:val="0"/>
                <w:sz w:val="18"/>
                <w:szCs w:val="18"/>
                <w:highlight w:val="yellow"/>
              </w:rPr>
            </w:pPr>
            <w:r w:rsidRPr="002C1EBC">
              <w:rPr>
                <w:rFonts w:ascii="微软雅黑 Light" w:eastAsia="微软雅黑 Light" w:hAnsi="微软雅黑 Light" w:cs="宋体" w:hint="eastAsia"/>
                <w:color w:val="000000"/>
                <w:kern w:val="0"/>
                <w:sz w:val="18"/>
                <w:szCs w:val="18"/>
              </w:rPr>
              <w:t>与12门课程配套</w:t>
            </w:r>
          </w:p>
        </w:tc>
      </w:tr>
      <w:tr w:rsidR="00BD5993" w:rsidRPr="00C87B87" w:rsidTr="00963C00">
        <w:trPr>
          <w:trHeight w:val="330"/>
        </w:trPr>
        <w:tc>
          <w:tcPr>
            <w:tcW w:w="924" w:type="dxa"/>
            <w:tcBorders>
              <w:top w:val="nil"/>
              <w:left w:val="nil"/>
              <w:bottom w:val="single" w:sz="4" w:space="0" w:color="auto"/>
              <w:right w:val="nil"/>
            </w:tcBorders>
            <w:shd w:val="clear" w:color="auto" w:fill="auto"/>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3</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rsidR="00BD5993" w:rsidRPr="003F460B" w:rsidRDefault="00BD5993" w:rsidP="00963C00">
            <w:pPr>
              <w:widowControl/>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教学质量保障与评价</w:t>
            </w:r>
          </w:p>
        </w:tc>
        <w:tc>
          <w:tcPr>
            <w:tcW w:w="2423"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lef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课程实施专家</w:t>
            </w:r>
            <w:proofErr w:type="gramStart"/>
            <w:r w:rsidRPr="003F460B">
              <w:rPr>
                <w:rFonts w:ascii="微软雅黑 Light" w:eastAsia="微软雅黑 Light" w:hAnsi="微软雅黑 Light" w:cs="宋体" w:hint="eastAsia"/>
                <w:color w:val="000000"/>
                <w:kern w:val="0"/>
                <w:sz w:val="18"/>
                <w:szCs w:val="18"/>
              </w:rPr>
              <w:t>团指导</w:t>
            </w:r>
            <w:proofErr w:type="gramEnd"/>
            <w:r w:rsidRPr="003F460B">
              <w:rPr>
                <w:rFonts w:ascii="微软雅黑 Light" w:eastAsia="微软雅黑 Light" w:hAnsi="微软雅黑 Light" w:cs="宋体" w:hint="eastAsia"/>
                <w:color w:val="000000"/>
                <w:kern w:val="0"/>
                <w:sz w:val="18"/>
                <w:szCs w:val="18"/>
              </w:rPr>
              <w:t>和入校教研</w:t>
            </w:r>
          </w:p>
        </w:tc>
        <w:tc>
          <w:tcPr>
            <w:tcW w:w="1712"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ind w:leftChars="337" w:left="708"/>
              <w:jc w:val="righ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 xml:space="preserve">2,000.00 </w:t>
            </w:r>
          </w:p>
        </w:tc>
        <w:tc>
          <w:tcPr>
            <w:tcW w:w="1471"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528</w:t>
            </w:r>
            <w:r w:rsidR="001F003C">
              <w:rPr>
                <w:rFonts w:ascii="微软雅黑 Light" w:eastAsia="微软雅黑 Light" w:hAnsi="微软雅黑 Light" w:cs="宋体" w:hint="eastAsia"/>
                <w:color w:val="000000"/>
                <w:kern w:val="0"/>
                <w:sz w:val="18"/>
                <w:szCs w:val="18"/>
              </w:rPr>
              <w:t>（次）</w:t>
            </w:r>
          </w:p>
        </w:tc>
        <w:tc>
          <w:tcPr>
            <w:tcW w:w="1517"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ind w:leftChars="337" w:left="708"/>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 xml:space="preserve">105.60 </w:t>
            </w:r>
          </w:p>
        </w:tc>
        <w:tc>
          <w:tcPr>
            <w:tcW w:w="1559" w:type="dxa"/>
            <w:tcBorders>
              <w:top w:val="nil"/>
              <w:left w:val="nil"/>
              <w:bottom w:val="single" w:sz="4" w:space="0" w:color="auto"/>
              <w:right w:val="nil"/>
            </w:tcBorders>
            <w:shd w:val="clear" w:color="auto" w:fill="auto"/>
            <w:vAlign w:val="center"/>
            <w:hideMark/>
          </w:tcPr>
          <w:p w:rsidR="00BD5993" w:rsidRPr="00C87B87" w:rsidRDefault="00BD5993" w:rsidP="00963C00">
            <w:pPr>
              <w:widowControl/>
              <w:rPr>
                <w:rFonts w:ascii="微软雅黑 Light" w:eastAsia="微软雅黑 Light" w:hAnsi="微软雅黑 Light" w:cs="宋体"/>
                <w:color w:val="000000"/>
                <w:kern w:val="0"/>
                <w:sz w:val="18"/>
                <w:szCs w:val="18"/>
                <w:highlight w:val="yellow"/>
              </w:rPr>
            </w:pPr>
            <w:r w:rsidRPr="002C1EBC">
              <w:rPr>
                <w:rFonts w:ascii="微软雅黑 Light" w:eastAsia="微软雅黑 Light" w:hAnsi="微软雅黑 Light" w:cs="宋体" w:hint="eastAsia"/>
                <w:color w:val="000000"/>
                <w:kern w:val="0"/>
                <w:sz w:val="18"/>
                <w:szCs w:val="18"/>
              </w:rPr>
              <w:t>由服务单位组织</w:t>
            </w:r>
          </w:p>
        </w:tc>
      </w:tr>
      <w:tr w:rsidR="00BD5993" w:rsidRPr="00C87B87" w:rsidTr="00963C00">
        <w:trPr>
          <w:trHeight w:val="347"/>
        </w:trPr>
        <w:tc>
          <w:tcPr>
            <w:tcW w:w="924" w:type="dxa"/>
            <w:tcBorders>
              <w:top w:val="nil"/>
              <w:left w:val="nil"/>
              <w:bottom w:val="single" w:sz="4" w:space="0" w:color="auto"/>
              <w:right w:val="nil"/>
            </w:tcBorders>
            <w:shd w:val="clear" w:color="auto" w:fill="auto"/>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4</w:t>
            </w:r>
          </w:p>
        </w:tc>
        <w:tc>
          <w:tcPr>
            <w:tcW w:w="1196" w:type="dxa"/>
            <w:vMerge/>
            <w:tcBorders>
              <w:top w:val="nil"/>
              <w:left w:val="single" w:sz="4" w:space="0" w:color="auto"/>
              <w:bottom w:val="single" w:sz="4" w:space="0" w:color="auto"/>
              <w:right w:val="single" w:sz="4" w:space="0" w:color="auto"/>
            </w:tcBorders>
            <w:vAlign w:val="center"/>
            <w:hideMark/>
          </w:tcPr>
          <w:p w:rsidR="00BD5993" w:rsidRPr="003F460B" w:rsidRDefault="00BD5993" w:rsidP="00963C00">
            <w:pPr>
              <w:widowControl/>
              <w:ind w:leftChars="337" w:left="708"/>
              <w:jc w:val="left"/>
              <w:rPr>
                <w:rFonts w:ascii="微软雅黑 Light" w:eastAsia="微软雅黑 Light" w:hAnsi="微软雅黑 Light" w:cs="宋体"/>
                <w:color w:val="000000"/>
                <w:kern w:val="0"/>
                <w:sz w:val="18"/>
                <w:szCs w:val="18"/>
              </w:rPr>
            </w:pPr>
          </w:p>
        </w:tc>
        <w:tc>
          <w:tcPr>
            <w:tcW w:w="2423"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lef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学生作业管理及数据采集、分析、评价</w:t>
            </w:r>
          </w:p>
        </w:tc>
        <w:tc>
          <w:tcPr>
            <w:tcW w:w="1712"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ind w:leftChars="337" w:left="708"/>
              <w:jc w:val="righ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 xml:space="preserve">32.00 </w:t>
            </w:r>
          </w:p>
        </w:tc>
        <w:tc>
          <w:tcPr>
            <w:tcW w:w="1471"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26,400</w:t>
            </w:r>
          </w:p>
        </w:tc>
        <w:tc>
          <w:tcPr>
            <w:tcW w:w="1517"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ind w:leftChars="337" w:left="708"/>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 xml:space="preserve">84.48 </w:t>
            </w:r>
          </w:p>
        </w:tc>
        <w:tc>
          <w:tcPr>
            <w:tcW w:w="1559" w:type="dxa"/>
            <w:tcBorders>
              <w:top w:val="nil"/>
              <w:left w:val="nil"/>
              <w:bottom w:val="single" w:sz="4" w:space="0" w:color="auto"/>
              <w:right w:val="nil"/>
            </w:tcBorders>
            <w:shd w:val="clear" w:color="auto" w:fill="auto"/>
            <w:vAlign w:val="center"/>
            <w:hideMark/>
          </w:tcPr>
          <w:p w:rsidR="00BD5993" w:rsidRPr="00C87B87" w:rsidRDefault="00BD5993" w:rsidP="00963C00">
            <w:pPr>
              <w:widowControl/>
              <w:rPr>
                <w:rFonts w:ascii="微软雅黑 Light" w:eastAsia="微软雅黑 Light" w:hAnsi="微软雅黑 Light" w:cs="宋体"/>
                <w:color w:val="000000"/>
                <w:kern w:val="0"/>
                <w:sz w:val="18"/>
                <w:szCs w:val="18"/>
                <w:highlight w:val="yellow"/>
              </w:rPr>
            </w:pPr>
            <w:r w:rsidRPr="002C1EBC">
              <w:rPr>
                <w:rFonts w:ascii="微软雅黑 Light" w:eastAsia="微软雅黑 Light" w:hAnsi="微软雅黑 Light" w:cs="宋体"/>
                <w:color w:val="000000"/>
                <w:kern w:val="0"/>
                <w:sz w:val="18"/>
                <w:szCs w:val="18"/>
              </w:rPr>
              <w:t>每生</w:t>
            </w:r>
            <w:proofErr w:type="gramStart"/>
            <w:r w:rsidRPr="002C1EBC">
              <w:rPr>
                <w:rFonts w:ascii="微软雅黑 Light" w:eastAsia="微软雅黑 Light" w:hAnsi="微软雅黑 Light" w:cs="宋体"/>
                <w:color w:val="000000"/>
                <w:kern w:val="0"/>
                <w:sz w:val="18"/>
                <w:szCs w:val="18"/>
              </w:rPr>
              <w:t>一</w:t>
            </w:r>
            <w:proofErr w:type="gramEnd"/>
            <w:r w:rsidRPr="002C1EBC">
              <w:rPr>
                <w:rFonts w:ascii="微软雅黑 Light" w:eastAsia="微软雅黑 Light" w:hAnsi="微软雅黑 Light" w:cs="宋体"/>
                <w:color w:val="000000"/>
                <w:kern w:val="0"/>
                <w:sz w:val="18"/>
                <w:szCs w:val="18"/>
              </w:rPr>
              <w:t>账号</w:t>
            </w:r>
          </w:p>
        </w:tc>
      </w:tr>
      <w:tr w:rsidR="00BD5993" w:rsidRPr="00C87B87" w:rsidTr="00963C00">
        <w:trPr>
          <w:trHeight w:val="330"/>
        </w:trPr>
        <w:tc>
          <w:tcPr>
            <w:tcW w:w="924" w:type="dxa"/>
            <w:tcBorders>
              <w:top w:val="nil"/>
              <w:left w:val="nil"/>
              <w:bottom w:val="single" w:sz="4" w:space="0" w:color="auto"/>
              <w:right w:val="nil"/>
            </w:tcBorders>
            <w:shd w:val="clear" w:color="auto" w:fill="auto"/>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5</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rsidR="00BD5993" w:rsidRPr="003F460B" w:rsidRDefault="00BD5993" w:rsidP="00963C00">
            <w:pPr>
              <w:widowControl/>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教材材料</w:t>
            </w:r>
          </w:p>
        </w:tc>
        <w:tc>
          <w:tcPr>
            <w:tcW w:w="2423"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lef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教材／学生任务手册印刷费</w:t>
            </w:r>
          </w:p>
        </w:tc>
        <w:tc>
          <w:tcPr>
            <w:tcW w:w="1712"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ind w:leftChars="337" w:left="708"/>
              <w:jc w:val="righ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 xml:space="preserve">30.00 </w:t>
            </w:r>
          </w:p>
        </w:tc>
        <w:tc>
          <w:tcPr>
            <w:tcW w:w="1471"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26,400</w:t>
            </w:r>
          </w:p>
        </w:tc>
        <w:tc>
          <w:tcPr>
            <w:tcW w:w="1517"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ind w:leftChars="337" w:left="708"/>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 xml:space="preserve">79.20 </w:t>
            </w:r>
          </w:p>
        </w:tc>
        <w:tc>
          <w:tcPr>
            <w:tcW w:w="1559" w:type="dxa"/>
            <w:tcBorders>
              <w:top w:val="nil"/>
              <w:left w:val="nil"/>
              <w:bottom w:val="single" w:sz="4" w:space="0" w:color="auto"/>
              <w:right w:val="nil"/>
            </w:tcBorders>
            <w:shd w:val="clear" w:color="auto" w:fill="auto"/>
            <w:vAlign w:val="center"/>
            <w:hideMark/>
          </w:tcPr>
          <w:p w:rsidR="00BD5993" w:rsidRPr="00C87B87" w:rsidRDefault="00BD5993" w:rsidP="00963C00">
            <w:pPr>
              <w:widowControl/>
              <w:rPr>
                <w:rFonts w:ascii="微软雅黑 Light" w:eastAsia="微软雅黑 Light" w:hAnsi="微软雅黑 Light" w:cs="宋体"/>
                <w:color w:val="000000"/>
                <w:kern w:val="0"/>
                <w:sz w:val="18"/>
                <w:szCs w:val="18"/>
                <w:highlight w:val="yellow"/>
              </w:rPr>
            </w:pPr>
            <w:r w:rsidRPr="002C1EBC">
              <w:rPr>
                <w:rFonts w:ascii="微软雅黑 Light" w:eastAsia="微软雅黑 Light" w:hAnsi="微软雅黑 Light" w:cs="宋体"/>
                <w:color w:val="000000"/>
                <w:kern w:val="0"/>
                <w:sz w:val="18"/>
                <w:szCs w:val="18"/>
              </w:rPr>
              <w:t>每生一册</w:t>
            </w:r>
          </w:p>
        </w:tc>
      </w:tr>
      <w:tr w:rsidR="00BD5993" w:rsidRPr="00C87B87" w:rsidTr="00963C00">
        <w:trPr>
          <w:trHeight w:val="330"/>
        </w:trPr>
        <w:tc>
          <w:tcPr>
            <w:tcW w:w="924" w:type="dxa"/>
            <w:tcBorders>
              <w:top w:val="nil"/>
              <w:left w:val="nil"/>
              <w:bottom w:val="single" w:sz="4" w:space="0" w:color="auto"/>
              <w:right w:val="nil"/>
            </w:tcBorders>
            <w:shd w:val="clear" w:color="auto" w:fill="auto"/>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6</w:t>
            </w:r>
          </w:p>
        </w:tc>
        <w:tc>
          <w:tcPr>
            <w:tcW w:w="1196" w:type="dxa"/>
            <w:vMerge/>
            <w:tcBorders>
              <w:top w:val="nil"/>
              <w:left w:val="single" w:sz="4" w:space="0" w:color="auto"/>
              <w:bottom w:val="single" w:sz="4" w:space="0" w:color="auto"/>
              <w:right w:val="single" w:sz="4" w:space="0" w:color="auto"/>
            </w:tcBorders>
            <w:vAlign w:val="center"/>
            <w:hideMark/>
          </w:tcPr>
          <w:p w:rsidR="00BD5993" w:rsidRPr="003F460B" w:rsidRDefault="00BD5993" w:rsidP="00963C00">
            <w:pPr>
              <w:widowControl/>
              <w:ind w:leftChars="337" w:left="708"/>
              <w:jc w:val="left"/>
              <w:rPr>
                <w:rFonts w:ascii="微软雅黑 Light" w:eastAsia="微软雅黑 Light" w:hAnsi="微软雅黑 Light" w:cs="宋体"/>
                <w:color w:val="000000"/>
                <w:kern w:val="0"/>
                <w:sz w:val="18"/>
                <w:szCs w:val="18"/>
              </w:rPr>
            </w:pPr>
          </w:p>
        </w:tc>
        <w:tc>
          <w:tcPr>
            <w:tcW w:w="2423"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lef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配套实验和工程活动材料费</w:t>
            </w:r>
          </w:p>
        </w:tc>
        <w:tc>
          <w:tcPr>
            <w:tcW w:w="1712"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ind w:leftChars="337" w:left="708"/>
              <w:jc w:val="righ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 xml:space="preserve">70.00 </w:t>
            </w:r>
          </w:p>
        </w:tc>
        <w:tc>
          <w:tcPr>
            <w:tcW w:w="1471"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26,400</w:t>
            </w:r>
          </w:p>
        </w:tc>
        <w:tc>
          <w:tcPr>
            <w:tcW w:w="1517"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ind w:leftChars="337" w:left="708"/>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 xml:space="preserve">184.80 </w:t>
            </w:r>
          </w:p>
        </w:tc>
        <w:tc>
          <w:tcPr>
            <w:tcW w:w="1559" w:type="dxa"/>
            <w:tcBorders>
              <w:top w:val="nil"/>
              <w:left w:val="nil"/>
              <w:bottom w:val="single" w:sz="4" w:space="0" w:color="auto"/>
              <w:right w:val="nil"/>
            </w:tcBorders>
            <w:shd w:val="clear" w:color="auto" w:fill="auto"/>
            <w:vAlign w:val="center"/>
            <w:hideMark/>
          </w:tcPr>
          <w:p w:rsidR="00BD5993" w:rsidRPr="002C1EBC" w:rsidRDefault="00BD5993" w:rsidP="00963C00">
            <w:pPr>
              <w:widowControl/>
              <w:rPr>
                <w:rFonts w:ascii="微软雅黑 Light" w:eastAsia="微软雅黑 Light" w:hAnsi="微软雅黑 Light" w:cs="宋体"/>
                <w:color w:val="000000"/>
                <w:kern w:val="0"/>
                <w:sz w:val="18"/>
                <w:szCs w:val="18"/>
              </w:rPr>
            </w:pPr>
            <w:r w:rsidRPr="002C1EBC">
              <w:rPr>
                <w:rFonts w:ascii="微软雅黑 Light" w:eastAsia="微软雅黑 Light" w:hAnsi="微软雅黑 Light" w:cs="宋体"/>
                <w:color w:val="000000"/>
                <w:kern w:val="0"/>
                <w:sz w:val="18"/>
                <w:szCs w:val="18"/>
              </w:rPr>
              <w:t>每生一套</w:t>
            </w:r>
          </w:p>
        </w:tc>
      </w:tr>
      <w:tr w:rsidR="00BD5993" w:rsidRPr="00C87B87" w:rsidTr="00963C00">
        <w:trPr>
          <w:trHeight w:val="330"/>
        </w:trPr>
        <w:tc>
          <w:tcPr>
            <w:tcW w:w="924" w:type="dxa"/>
            <w:tcBorders>
              <w:top w:val="nil"/>
              <w:left w:val="nil"/>
              <w:bottom w:val="single" w:sz="4" w:space="0" w:color="auto"/>
              <w:right w:val="nil"/>
            </w:tcBorders>
            <w:shd w:val="clear" w:color="auto" w:fill="auto"/>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7</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rsidR="00BD5993" w:rsidRPr="003F460B" w:rsidRDefault="00BD5993" w:rsidP="00963C00">
            <w:pPr>
              <w:widowControl/>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教师培训</w:t>
            </w:r>
          </w:p>
        </w:tc>
        <w:tc>
          <w:tcPr>
            <w:tcW w:w="2423"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lef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第一阶段黄勋章培训</w:t>
            </w:r>
          </w:p>
        </w:tc>
        <w:tc>
          <w:tcPr>
            <w:tcW w:w="1712"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ind w:leftChars="337" w:left="708"/>
              <w:jc w:val="righ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 xml:space="preserve">2,500.00 </w:t>
            </w:r>
          </w:p>
        </w:tc>
        <w:tc>
          <w:tcPr>
            <w:tcW w:w="1471"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110</w:t>
            </w:r>
          </w:p>
        </w:tc>
        <w:tc>
          <w:tcPr>
            <w:tcW w:w="1517"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ind w:leftChars="337" w:left="708"/>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 xml:space="preserve">27.50 </w:t>
            </w:r>
          </w:p>
        </w:tc>
        <w:tc>
          <w:tcPr>
            <w:tcW w:w="1559" w:type="dxa"/>
            <w:tcBorders>
              <w:top w:val="nil"/>
              <w:left w:val="nil"/>
              <w:bottom w:val="single" w:sz="4" w:space="0" w:color="auto"/>
              <w:right w:val="nil"/>
            </w:tcBorders>
            <w:shd w:val="clear" w:color="auto" w:fill="auto"/>
            <w:vAlign w:val="center"/>
            <w:hideMark/>
          </w:tcPr>
          <w:p w:rsidR="00BD5993" w:rsidRPr="002C1EBC" w:rsidRDefault="00BD5993" w:rsidP="00963C00">
            <w:pPr>
              <w:widowControl/>
              <w:rPr>
                <w:rFonts w:ascii="微软雅黑 Light" w:eastAsia="微软雅黑 Light" w:hAnsi="微软雅黑 Light" w:cs="宋体"/>
                <w:color w:val="000000"/>
                <w:kern w:val="0"/>
                <w:sz w:val="18"/>
                <w:szCs w:val="18"/>
              </w:rPr>
            </w:pPr>
            <w:r w:rsidRPr="002C1EBC">
              <w:rPr>
                <w:rFonts w:ascii="微软雅黑 Light" w:eastAsia="微软雅黑 Light" w:hAnsi="微软雅黑 Light" w:cs="宋体" w:hint="eastAsia"/>
                <w:color w:val="000000"/>
                <w:kern w:val="0"/>
                <w:sz w:val="18"/>
                <w:szCs w:val="18"/>
              </w:rPr>
              <w:t>22学校*5名/校</w:t>
            </w:r>
          </w:p>
        </w:tc>
      </w:tr>
      <w:tr w:rsidR="00BD5993" w:rsidRPr="00C87B87" w:rsidTr="00963C00">
        <w:trPr>
          <w:trHeight w:val="330"/>
        </w:trPr>
        <w:tc>
          <w:tcPr>
            <w:tcW w:w="924" w:type="dxa"/>
            <w:tcBorders>
              <w:top w:val="nil"/>
              <w:left w:val="nil"/>
              <w:bottom w:val="single" w:sz="4" w:space="0" w:color="auto"/>
              <w:right w:val="nil"/>
            </w:tcBorders>
            <w:shd w:val="clear" w:color="auto" w:fill="auto"/>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8</w:t>
            </w:r>
          </w:p>
        </w:tc>
        <w:tc>
          <w:tcPr>
            <w:tcW w:w="1196" w:type="dxa"/>
            <w:vMerge/>
            <w:tcBorders>
              <w:top w:val="nil"/>
              <w:left w:val="single" w:sz="4" w:space="0" w:color="auto"/>
              <w:bottom w:val="single" w:sz="4" w:space="0" w:color="auto"/>
              <w:right w:val="single" w:sz="4" w:space="0" w:color="auto"/>
            </w:tcBorders>
            <w:vAlign w:val="center"/>
            <w:hideMark/>
          </w:tcPr>
          <w:p w:rsidR="00BD5993" w:rsidRPr="003F460B" w:rsidRDefault="00BD5993" w:rsidP="00963C00">
            <w:pPr>
              <w:widowControl/>
              <w:ind w:leftChars="337" w:left="708"/>
              <w:jc w:val="left"/>
              <w:rPr>
                <w:rFonts w:ascii="微软雅黑 Light" w:eastAsia="微软雅黑 Light" w:hAnsi="微软雅黑 Light" w:cs="宋体"/>
                <w:color w:val="000000"/>
                <w:kern w:val="0"/>
                <w:sz w:val="18"/>
                <w:szCs w:val="18"/>
              </w:rPr>
            </w:pPr>
          </w:p>
        </w:tc>
        <w:tc>
          <w:tcPr>
            <w:tcW w:w="2423"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lef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第二阶段蓝勋章培训</w:t>
            </w:r>
          </w:p>
        </w:tc>
        <w:tc>
          <w:tcPr>
            <w:tcW w:w="1712"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ind w:leftChars="337" w:left="708"/>
              <w:jc w:val="righ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 xml:space="preserve">2,500.00 </w:t>
            </w:r>
          </w:p>
        </w:tc>
        <w:tc>
          <w:tcPr>
            <w:tcW w:w="1471"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110</w:t>
            </w:r>
          </w:p>
        </w:tc>
        <w:tc>
          <w:tcPr>
            <w:tcW w:w="1517"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ind w:leftChars="337" w:left="708"/>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 xml:space="preserve">27.50 </w:t>
            </w:r>
          </w:p>
        </w:tc>
        <w:tc>
          <w:tcPr>
            <w:tcW w:w="1559" w:type="dxa"/>
            <w:tcBorders>
              <w:top w:val="nil"/>
              <w:left w:val="nil"/>
              <w:bottom w:val="single" w:sz="4" w:space="0" w:color="auto"/>
              <w:right w:val="nil"/>
            </w:tcBorders>
            <w:shd w:val="clear" w:color="auto" w:fill="auto"/>
            <w:vAlign w:val="center"/>
            <w:hideMark/>
          </w:tcPr>
          <w:p w:rsidR="00BD5993" w:rsidRPr="002C1EBC" w:rsidRDefault="00BD5993" w:rsidP="00963C00">
            <w:pPr>
              <w:widowControl/>
              <w:rPr>
                <w:rFonts w:ascii="微软雅黑 Light" w:eastAsia="微软雅黑 Light" w:hAnsi="微软雅黑 Light" w:cs="宋体"/>
                <w:color w:val="000000"/>
                <w:kern w:val="0"/>
                <w:sz w:val="18"/>
                <w:szCs w:val="18"/>
              </w:rPr>
            </w:pPr>
            <w:r w:rsidRPr="002C1EBC">
              <w:rPr>
                <w:rFonts w:ascii="微软雅黑 Light" w:eastAsia="微软雅黑 Light" w:hAnsi="微软雅黑 Light" w:cs="宋体" w:hint="eastAsia"/>
                <w:color w:val="000000"/>
                <w:kern w:val="0"/>
                <w:sz w:val="18"/>
                <w:szCs w:val="18"/>
              </w:rPr>
              <w:t>22学校*5名/校</w:t>
            </w:r>
          </w:p>
        </w:tc>
      </w:tr>
      <w:tr w:rsidR="00BD5993" w:rsidRPr="00C87B87" w:rsidTr="00963C00">
        <w:trPr>
          <w:trHeight w:val="330"/>
        </w:trPr>
        <w:tc>
          <w:tcPr>
            <w:tcW w:w="924" w:type="dxa"/>
            <w:tcBorders>
              <w:top w:val="nil"/>
              <w:left w:val="nil"/>
              <w:bottom w:val="single" w:sz="4" w:space="0" w:color="auto"/>
              <w:right w:val="nil"/>
            </w:tcBorders>
            <w:shd w:val="clear" w:color="auto" w:fill="auto"/>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9</w:t>
            </w:r>
          </w:p>
        </w:tc>
        <w:tc>
          <w:tcPr>
            <w:tcW w:w="1196" w:type="dxa"/>
            <w:vMerge/>
            <w:tcBorders>
              <w:top w:val="nil"/>
              <w:left w:val="single" w:sz="4" w:space="0" w:color="auto"/>
              <w:bottom w:val="single" w:sz="4" w:space="0" w:color="auto"/>
              <w:right w:val="single" w:sz="4" w:space="0" w:color="auto"/>
            </w:tcBorders>
            <w:vAlign w:val="center"/>
            <w:hideMark/>
          </w:tcPr>
          <w:p w:rsidR="00BD5993" w:rsidRPr="003F460B" w:rsidRDefault="00BD5993" w:rsidP="00963C00">
            <w:pPr>
              <w:widowControl/>
              <w:ind w:leftChars="337" w:left="708"/>
              <w:jc w:val="left"/>
              <w:rPr>
                <w:rFonts w:ascii="微软雅黑 Light" w:eastAsia="微软雅黑 Light" w:hAnsi="微软雅黑 Light" w:cs="宋体"/>
                <w:color w:val="000000"/>
                <w:kern w:val="0"/>
                <w:sz w:val="18"/>
                <w:szCs w:val="18"/>
              </w:rPr>
            </w:pPr>
          </w:p>
        </w:tc>
        <w:tc>
          <w:tcPr>
            <w:tcW w:w="2423"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lef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第三阶段绿勋章培训</w:t>
            </w:r>
          </w:p>
        </w:tc>
        <w:tc>
          <w:tcPr>
            <w:tcW w:w="1712"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ind w:leftChars="337" w:left="708"/>
              <w:jc w:val="righ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 xml:space="preserve">2,500.00 </w:t>
            </w:r>
          </w:p>
        </w:tc>
        <w:tc>
          <w:tcPr>
            <w:tcW w:w="1471"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110</w:t>
            </w:r>
          </w:p>
        </w:tc>
        <w:tc>
          <w:tcPr>
            <w:tcW w:w="1517"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ind w:leftChars="337" w:left="708"/>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 xml:space="preserve">27.50 </w:t>
            </w:r>
          </w:p>
        </w:tc>
        <w:tc>
          <w:tcPr>
            <w:tcW w:w="1559" w:type="dxa"/>
            <w:tcBorders>
              <w:top w:val="nil"/>
              <w:left w:val="nil"/>
              <w:bottom w:val="single" w:sz="4" w:space="0" w:color="auto"/>
              <w:right w:val="nil"/>
            </w:tcBorders>
            <w:shd w:val="clear" w:color="auto" w:fill="auto"/>
            <w:vAlign w:val="center"/>
            <w:hideMark/>
          </w:tcPr>
          <w:p w:rsidR="00BD5993" w:rsidRPr="002C1EBC" w:rsidRDefault="00BD5993" w:rsidP="00963C00">
            <w:pPr>
              <w:widowControl/>
              <w:rPr>
                <w:rFonts w:ascii="微软雅黑 Light" w:eastAsia="微软雅黑 Light" w:hAnsi="微软雅黑 Light" w:cs="宋体"/>
                <w:color w:val="000000"/>
                <w:kern w:val="0"/>
                <w:sz w:val="18"/>
                <w:szCs w:val="18"/>
              </w:rPr>
            </w:pPr>
            <w:r w:rsidRPr="002C1EBC">
              <w:rPr>
                <w:rFonts w:ascii="微软雅黑 Light" w:eastAsia="微软雅黑 Light" w:hAnsi="微软雅黑 Light" w:cs="宋体" w:hint="eastAsia"/>
                <w:color w:val="000000"/>
                <w:kern w:val="0"/>
                <w:sz w:val="18"/>
                <w:szCs w:val="18"/>
              </w:rPr>
              <w:t>22学校*5名/校</w:t>
            </w:r>
          </w:p>
        </w:tc>
      </w:tr>
      <w:tr w:rsidR="00BD5993" w:rsidRPr="00C87B87" w:rsidTr="00963C00">
        <w:trPr>
          <w:trHeight w:val="672"/>
        </w:trPr>
        <w:tc>
          <w:tcPr>
            <w:tcW w:w="924" w:type="dxa"/>
            <w:tcBorders>
              <w:top w:val="nil"/>
              <w:left w:val="nil"/>
              <w:bottom w:val="single" w:sz="4" w:space="0" w:color="auto"/>
              <w:right w:val="nil"/>
            </w:tcBorders>
            <w:shd w:val="clear" w:color="auto" w:fill="auto"/>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10</w:t>
            </w:r>
          </w:p>
        </w:tc>
        <w:tc>
          <w:tcPr>
            <w:tcW w:w="1196" w:type="dxa"/>
            <w:tcBorders>
              <w:top w:val="nil"/>
              <w:left w:val="single" w:sz="4" w:space="0" w:color="auto"/>
              <w:bottom w:val="single" w:sz="4" w:space="0" w:color="auto"/>
              <w:right w:val="single" w:sz="4" w:space="0" w:color="auto"/>
            </w:tcBorders>
            <w:shd w:val="clear" w:color="auto" w:fill="auto"/>
            <w:vAlign w:val="center"/>
            <w:hideMark/>
          </w:tcPr>
          <w:p w:rsidR="00BD5993" w:rsidRPr="003F460B" w:rsidRDefault="00BD5993" w:rsidP="00963C00">
            <w:pPr>
              <w:widowControl/>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DIS数字实验软件器材</w:t>
            </w:r>
          </w:p>
        </w:tc>
        <w:tc>
          <w:tcPr>
            <w:tcW w:w="2423"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lef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12门STEM</w:t>
            </w:r>
            <w:r w:rsidR="008B58C3" w:rsidRPr="000D3D97">
              <w:rPr>
                <w:rFonts w:ascii="微软雅黑 Light" w:eastAsia="微软雅黑 Light" w:hAnsi="微软雅黑 Light" w:cs="宋体" w:hint="eastAsia"/>
                <w:color w:val="000000"/>
                <w:kern w:val="0"/>
                <w:sz w:val="18"/>
                <w:szCs w:val="18"/>
              </w:rPr>
              <w:t>+</w:t>
            </w:r>
            <w:r w:rsidRPr="003F460B">
              <w:rPr>
                <w:rFonts w:ascii="微软雅黑 Light" w:eastAsia="微软雅黑 Light" w:hAnsi="微软雅黑 Light" w:cs="宋体" w:hint="eastAsia"/>
                <w:color w:val="000000"/>
                <w:kern w:val="0"/>
                <w:sz w:val="18"/>
                <w:szCs w:val="18"/>
              </w:rPr>
              <w:t>课程配套的数字实验软件、器材等</w:t>
            </w:r>
          </w:p>
        </w:tc>
        <w:tc>
          <w:tcPr>
            <w:tcW w:w="1712"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ind w:leftChars="337" w:left="708"/>
              <w:jc w:val="right"/>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 xml:space="preserve">4,580.00 </w:t>
            </w:r>
          </w:p>
        </w:tc>
        <w:tc>
          <w:tcPr>
            <w:tcW w:w="1471"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264</w:t>
            </w:r>
          </w:p>
        </w:tc>
        <w:tc>
          <w:tcPr>
            <w:tcW w:w="1517" w:type="dxa"/>
            <w:tcBorders>
              <w:top w:val="nil"/>
              <w:left w:val="nil"/>
              <w:bottom w:val="single" w:sz="4" w:space="0" w:color="auto"/>
              <w:right w:val="single" w:sz="4" w:space="0" w:color="auto"/>
            </w:tcBorders>
            <w:shd w:val="clear" w:color="auto" w:fill="auto"/>
            <w:vAlign w:val="center"/>
            <w:hideMark/>
          </w:tcPr>
          <w:p w:rsidR="00BD5993" w:rsidRPr="003F460B" w:rsidRDefault="00BD5993" w:rsidP="00963C00">
            <w:pPr>
              <w:widowControl/>
              <w:ind w:leftChars="337" w:left="708"/>
              <w:jc w:val="center"/>
              <w:rPr>
                <w:rFonts w:ascii="微软雅黑 Light" w:eastAsia="微软雅黑 Light" w:hAnsi="微软雅黑 Light" w:cs="宋体"/>
                <w:color w:val="000000"/>
                <w:kern w:val="0"/>
                <w:sz w:val="18"/>
                <w:szCs w:val="18"/>
              </w:rPr>
            </w:pPr>
            <w:r w:rsidRPr="003F460B">
              <w:rPr>
                <w:rFonts w:ascii="微软雅黑 Light" w:eastAsia="微软雅黑 Light" w:hAnsi="微软雅黑 Light" w:cs="宋体" w:hint="eastAsia"/>
                <w:color w:val="000000"/>
                <w:kern w:val="0"/>
                <w:sz w:val="18"/>
                <w:szCs w:val="18"/>
              </w:rPr>
              <w:t xml:space="preserve">120.91 </w:t>
            </w:r>
          </w:p>
        </w:tc>
        <w:tc>
          <w:tcPr>
            <w:tcW w:w="1559" w:type="dxa"/>
            <w:tcBorders>
              <w:top w:val="nil"/>
              <w:left w:val="nil"/>
              <w:bottom w:val="single" w:sz="4" w:space="0" w:color="auto"/>
              <w:right w:val="nil"/>
            </w:tcBorders>
            <w:shd w:val="clear" w:color="auto" w:fill="auto"/>
            <w:vAlign w:val="center"/>
            <w:hideMark/>
          </w:tcPr>
          <w:p w:rsidR="00BD5993" w:rsidRPr="00C87B87" w:rsidRDefault="00BD5993" w:rsidP="00963C00">
            <w:pPr>
              <w:widowControl/>
              <w:rPr>
                <w:rFonts w:ascii="微软雅黑 Light" w:eastAsia="微软雅黑 Light" w:hAnsi="微软雅黑 Light" w:cs="宋体"/>
                <w:color w:val="000000"/>
                <w:kern w:val="0"/>
                <w:sz w:val="18"/>
                <w:szCs w:val="18"/>
                <w:highlight w:val="yellow"/>
              </w:rPr>
            </w:pPr>
            <w:r w:rsidRPr="002C1EBC">
              <w:rPr>
                <w:rFonts w:ascii="微软雅黑 Light" w:eastAsia="微软雅黑 Light" w:hAnsi="微软雅黑 Light" w:cs="宋体" w:hint="eastAsia"/>
                <w:color w:val="000000"/>
                <w:kern w:val="0"/>
                <w:sz w:val="18"/>
                <w:szCs w:val="18"/>
              </w:rPr>
              <w:t>22校*12门课*每门一套</w:t>
            </w:r>
          </w:p>
        </w:tc>
      </w:tr>
      <w:tr w:rsidR="00BD5993" w:rsidRPr="003F460B" w:rsidTr="00963C00">
        <w:trPr>
          <w:trHeight w:val="330"/>
        </w:trPr>
        <w:tc>
          <w:tcPr>
            <w:tcW w:w="924" w:type="dxa"/>
            <w:tcBorders>
              <w:top w:val="nil"/>
              <w:left w:val="nil"/>
              <w:bottom w:val="single" w:sz="4" w:space="0" w:color="auto"/>
              <w:right w:val="nil"/>
            </w:tcBorders>
            <w:shd w:val="clear" w:color="000000" w:fill="FDE9D9" w:themeFill="accent6" w:themeFillTint="33"/>
            <w:noWrap/>
            <w:vAlign w:val="center"/>
            <w:hideMark/>
          </w:tcPr>
          <w:p w:rsidR="00BD5993" w:rsidRPr="003F460B" w:rsidRDefault="00BD5993" w:rsidP="00963C00">
            <w:pPr>
              <w:widowControl/>
              <w:ind w:leftChars="337" w:left="708"/>
              <w:jc w:val="left"/>
              <w:rPr>
                <w:rFonts w:ascii="微软雅黑 Light" w:eastAsia="微软雅黑 Light" w:hAnsi="微软雅黑 Light" w:cs="宋体"/>
                <w:kern w:val="0"/>
                <w:sz w:val="18"/>
                <w:szCs w:val="18"/>
              </w:rPr>
            </w:pPr>
            <w:r w:rsidRPr="003F460B">
              <w:rPr>
                <w:rFonts w:ascii="微软雅黑 Light" w:eastAsia="微软雅黑 Light" w:hAnsi="微软雅黑 Light" w:cs="宋体" w:hint="eastAsia"/>
                <w:kern w:val="0"/>
                <w:sz w:val="18"/>
                <w:szCs w:val="18"/>
              </w:rPr>
              <w:t xml:space="preserve">　</w:t>
            </w:r>
          </w:p>
        </w:tc>
        <w:tc>
          <w:tcPr>
            <w:tcW w:w="3619" w:type="dxa"/>
            <w:gridSpan w:val="2"/>
            <w:tcBorders>
              <w:top w:val="single" w:sz="4" w:space="0" w:color="auto"/>
              <w:left w:val="nil"/>
              <w:bottom w:val="single" w:sz="4" w:space="0" w:color="auto"/>
              <w:right w:val="nil"/>
            </w:tcBorders>
            <w:shd w:val="clear" w:color="000000" w:fill="FDE9D9" w:themeFill="accent6" w:themeFillTint="33"/>
            <w:vAlign w:val="center"/>
            <w:hideMark/>
          </w:tcPr>
          <w:p w:rsidR="00BD5993" w:rsidRPr="003F460B" w:rsidRDefault="00BD5993" w:rsidP="00963C00">
            <w:pPr>
              <w:widowControl/>
              <w:ind w:leftChars="337" w:left="708"/>
              <w:jc w:val="center"/>
              <w:rPr>
                <w:rFonts w:ascii="微软雅黑 Light" w:eastAsia="微软雅黑 Light" w:hAnsi="微软雅黑 Light" w:cs="宋体"/>
                <w:b/>
                <w:bCs/>
                <w:color w:val="000000"/>
                <w:kern w:val="0"/>
                <w:sz w:val="18"/>
                <w:szCs w:val="18"/>
              </w:rPr>
            </w:pPr>
            <w:r w:rsidRPr="003F460B">
              <w:rPr>
                <w:rFonts w:ascii="微软雅黑 Light" w:eastAsia="微软雅黑 Light" w:hAnsi="微软雅黑 Light" w:cs="宋体" w:hint="eastAsia"/>
                <w:b/>
                <w:bCs/>
                <w:color w:val="000000"/>
                <w:kern w:val="0"/>
                <w:sz w:val="18"/>
                <w:szCs w:val="18"/>
              </w:rPr>
              <w:t>合计</w:t>
            </w:r>
          </w:p>
        </w:tc>
        <w:tc>
          <w:tcPr>
            <w:tcW w:w="1712" w:type="dxa"/>
            <w:tcBorders>
              <w:top w:val="nil"/>
              <w:left w:val="nil"/>
              <w:bottom w:val="single" w:sz="4" w:space="0" w:color="auto"/>
              <w:right w:val="nil"/>
            </w:tcBorders>
            <w:shd w:val="clear" w:color="000000" w:fill="FDE9D9" w:themeFill="accent6" w:themeFillTint="33"/>
            <w:vAlign w:val="center"/>
            <w:hideMark/>
          </w:tcPr>
          <w:p w:rsidR="00BD5993" w:rsidRPr="003F460B" w:rsidRDefault="00BD5993" w:rsidP="00963C00">
            <w:pPr>
              <w:widowControl/>
              <w:ind w:leftChars="337" w:left="708"/>
              <w:jc w:val="right"/>
              <w:rPr>
                <w:rFonts w:ascii="微软雅黑 Light" w:eastAsia="微软雅黑 Light" w:hAnsi="微软雅黑 Light" w:cs="宋体"/>
                <w:b/>
                <w:bCs/>
                <w:color w:val="000000"/>
                <w:kern w:val="0"/>
                <w:sz w:val="18"/>
                <w:szCs w:val="18"/>
              </w:rPr>
            </w:pPr>
            <w:r w:rsidRPr="003F460B">
              <w:rPr>
                <w:rFonts w:ascii="微软雅黑 Light" w:eastAsia="微软雅黑 Light" w:hAnsi="微软雅黑 Light" w:cs="宋体" w:hint="eastAsia"/>
                <w:b/>
                <w:bCs/>
                <w:color w:val="000000"/>
                <w:kern w:val="0"/>
                <w:sz w:val="18"/>
                <w:szCs w:val="18"/>
              </w:rPr>
              <w:t xml:space="preserve">　</w:t>
            </w:r>
          </w:p>
        </w:tc>
        <w:tc>
          <w:tcPr>
            <w:tcW w:w="1471" w:type="dxa"/>
            <w:tcBorders>
              <w:top w:val="nil"/>
              <w:left w:val="nil"/>
              <w:bottom w:val="single" w:sz="4" w:space="0" w:color="auto"/>
              <w:right w:val="nil"/>
            </w:tcBorders>
            <w:shd w:val="clear" w:color="000000" w:fill="FDE9D9" w:themeFill="accent6" w:themeFillTint="33"/>
            <w:vAlign w:val="center"/>
            <w:hideMark/>
          </w:tcPr>
          <w:p w:rsidR="00BD5993" w:rsidRPr="003F460B" w:rsidRDefault="00BD5993" w:rsidP="00963C00">
            <w:pPr>
              <w:widowControl/>
              <w:ind w:leftChars="337" w:left="708"/>
              <w:jc w:val="center"/>
              <w:rPr>
                <w:rFonts w:ascii="微软雅黑 Light" w:eastAsia="微软雅黑 Light" w:hAnsi="微软雅黑 Light" w:cs="宋体"/>
                <w:b/>
                <w:bCs/>
                <w:color w:val="000000"/>
                <w:kern w:val="0"/>
                <w:sz w:val="18"/>
                <w:szCs w:val="18"/>
              </w:rPr>
            </w:pPr>
            <w:r w:rsidRPr="003F460B">
              <w:rPr>
                <w:rFonts w:ascii="微软雅黑 Light" w:eastAsia="微软雅黑 Light" w:hAnsi="微软雅黑 Light" w:cs="宋体" w:hint="eastAsia"/>
                <w:b/>
                <w:bCs/>
                <w:color w:val="000000"/>
                <w:kern w:val="0"/>
                <w:sz w:val="18"/>
                <w:szCs w:val="18"/>
              </w:rPr>
              <w:t xml:space="preserve">　</w:t>
            </w:r>
          </w:p>
        </w:tc>
        <w:tc>
          <w:tcPr>
            <w:tcW w:w="1517" w:type="dxa"/>
            <w:tcBorders>
              <w:top w:val="nil"/>
              <w:left w:val="nil"/>
              <w:bottom w:val="single" w:sz="4" w:space="0" w:color="auto"/>
              <w:right w:val="nil"/>
            </w:tcBorders>
            <w:shd w:val="clear" w:color="000000" w:fill="FDE9D9" w:themeFill="accent6" w:themeFillTint="33"/>
            <w:vAlign w:val="center"/>
            <w:hideMark/>
          </w:tcPr>
          <w:p w:rsidR="00BD5993" w:rsidRPr="003F460B" w:rsidRDefault="00BD5993" w:rsidP="00963C00">
            <w:pPr>
              <w:widowControl/>
              <w:ind w:leftChars="337" w:left="708"/>
              <w:jc w:val="center"/>
              <w:rPr>
                <w:rFonts w:ascii="微软雅黑 Light" w:eastAsia="微软雅黑 Light" w:hAnsi="微软雅黑 Light" w:cs="宋体"/>
                <w:b/>
                <w:bCs/>
                <w:color w:val="000000"/>
                <w:kern w:val="0"/>
                <w:sz w:val="18"/>
                <w:szCs w:val="18"/>
              </w:rPr>
            </w:pPr>
            <w:r w:rsidRPr="003F460B">
              <w:rPr>
                <w:rFonts w:ascii="微软雅黑 Light" w:eastAsia="微软雅黑 Light" w:hAnsi="微软雅黑 Light" w:cs="宋体" w:hint="eastAsia"/>
                <w:b/>
                <w:bCs/>
                <w:color w:val="000000"/>
                <w:kern w:val="0"/>
                <w:sz w:val="18"/>
                <w:szCs w:val="18"/>
              </w:rPr>
              <w:t xml:space="preserve">705.49 </w:t>
            </w:r>
          </w:p>
        </w:tc>
        <w:tc>
          <w:tcPr>
            <w:tcW w:w="1559" w:type="dxa"/>
            <w:tcBorders>
              <w:top w:val="nil"/>
              <w:left w:val="nil"/>
              <w:bottom w:val="single" w:sz="4" w:space="0" w:color="auto"/>
              <w:right w:val="nil"/>
            </w:tcBorders>
            <w:shd w:val="clear" w:color="000000" w:fill="FDE9D9" w:themeFill="accent6" w:themeFillTint="33"/>
            <w:noWrap/>
            <w:vAlign w:val="center"/>
            <w:hideMark/>
          </w:tcPr>
          <w:p w:rsidR="00BD5993" w:rsidRPr="003F460B" w:rsidRDefault="00BD5993" w:rsidP="00963C00">
            <w:pPr>
              <w:widowControl/>
              <w:ind w:leftChars="337" w:left="708"/>
              <w:jc w:val="left"/>
              <w:rPr>
                <w:rFonts w:ascii="微软雅黑 Light" w:eastAsia="微软雅黑 Light" w:hAnsi="微软雅黑 Light" w:cs="宋体"/>
                <w:kern w:val="0"/>
                <w:sz w:val="18"/>
                <w:szCs w:val="18"/>
              </w:rPr>
            </w:pPr>
            <w:r w:rsidRPr="003F460B">
              <w:rPr>
                <w:rFonts w:ascii="微软雅黑 Light" w:eastAsia="微软雅黑 Light" w:hAnsi="微软雅黑 Light" w:cs="宋体" w:hint="eastAsia"/>
                <w:kern w:val="0"/>
                <w:sz w:val="18"/>
                <w:szCs w:val="18"/>
              </w:rPr>
              <w:t xml:space="preserve">　</w:t>
            </w:r>
          </w:p>
        </w:tc>
      </w:tr>
    </w:tbl>
    <w:p w:rsidR="00BD5993" w:rsidRPr="00BD5993" w:rsidRDefault="00BD5993" w:rsidP="00BD5993">
      <w:pPr>
        <w:spacing w:line="500" w:lineRule="exact"/>
        <w:ind w:firstLineChars="200" w:firstLine="480"/>
        <w:rPr>
          <w:rFonts w:ascii="仿宋" w:eastAsia="仿宋" w:hAnsi="仿宋"/>
          <w:kern w:val="0"/>
          <w:sz w:val="24"/>
          <w:szCs w:val="24"/>
        </w:rPr>
      </w:pPr>
    </w:p>
    <w:p w:rsidR="00224653" w:rsidRPr="00E30B9B" w:rsidRDefault="00BD5993" w:rsidP="00BD5993">
      <w:pPr>
        <w:pStyle w:val="a3"/>
        <w:numPr>
          <w:ilvl w:val="2"/>
          <w:numId w:val="1"/>
        </w:numPr>
        <w:spacing w:line="500" w:lineRule="exact"/>
        <w:ind w:left="993" w:firstLineChars="0" w:hanging="726"/>
        <w:rPr>
          <w:rFonts w:ascii="黑体" w:eastAsia="黑体" w:hAnsi="黑体"/>
          <w:kern w:val="0"/>
          <w:sz w:val="24"/>
          <w:szCs w:val="24"/>
        </w:rPr>
      </w:pPr>
      <w:r>
        <w:rPr>
          <w:rFonts w:ascii="黑体" w:eastAsia="黑体" w:hAnsi="黑体"/>
          <w:kern w:val="0"/>
          <w:sz w:val="24"/>
          <w:szCs w:val="24"/>
        </w:rPr>
        <w:t>拨付</w:t>
      </w:r>
      <w:r w:rsidR="00224653" w:rsidRPr="00E30B9B">
        <w:rPr>
          <w:rFonts w:ascii="黑体" w:eastAsia="黑体" w:hAnsi="黑体"/>
          <w:kern w:val="0"/>
          <w:sz w:val="24"/>
          <w:szCs w:val="24"/>
        </w:rPr>
        <w:t>方式</w:t>
      </w:r>
    </w:p>
    <w:p w:rsidR="00BD5993" w:rsidRPr="00BD5993" w:rsidRDefault="00BD5993" w:rsidP="00BD5993">
      <w:pPr>
        <w:spacing w:line="500" w:lineRule="exact"/>
        <w:ind w:firstLineChars="200" w:firstLine="504"/>
        <w:rPr>
          <w:rFonts w:ascii="仿宋" w:eastAsia="仿宋" w:hAnsi="仿宋"/>
          <w:spacing w:val="6"/>
          <w:sz w:val="24"/>
          <w:szCs w:val="24"/>
        </w:rPr>
      </w:pPr>
      <w:r w:rsidRPr="00BD5993">
        <w:rPr>
          <w:rFonts w:ascii="仿宋" w:eastAsia="仿宋" w:hAnsi="仿宋" w:hint="eastAsia"/>
          <w:spacing w:val="6"/>
          <w:sz w:val="24"/>
          <w:szCs w:val="24"/>
        </w:rPr>
        <w:t>“国际理解教育”项目下的WAP课程项目和STEM+课程项目，2016年都是通过上海政府采购电子招投标平台完成相关招投标流程，并签订合同。WAP课程项目合同金额329.8万元，中标服务方为“上海徐汇区百辉教育进修学校”，服务期限为2016年8月2日到2017年8月1日。STEM+课程项目合同金额为704.4万元，中标服务方为“上海市史坦默国际科学教育研究中心”，服务期限为2016年8月5日到2017年8月4日。两个合同都约定，“合同</w:t>
      </w:r>
      <w:r w:rsidRPr="00BD5993">
        <w:rPr>
          <w:rFonts w:ascii="仿宋" w:eastAsia="仿宋" w:hAnsi="仿宋" w:hint="eastAsia"/>
          <w:spacing w:val="6"/>
          <w:sz w:val="24"/>
          <w:szCs w:val="24"/>
        </w:rPr>
        <w:lastRenderedPageBreak/>
        <w:t>签订且服务正式启动后，预付合同价格90%的服务款项给中标单位”，“一年服务期结束后无重大服务事故发生，支付剩余10%合同价款给中标单位”。</w:t>
      </w:r>
    </w:p>
    <w:p w:rsidR="00BD5993" w:rsidRPr="00BD5993" w:rsidRDefault="00786026" w:rsidP="00BD5993">
      <w:pPr>
        <w:spacing w:line="500" w:lineRule="exact"/>
        <w:rPr>
          <w:rFonts w:ascii="仿宋" w:eastAsia="仿宋" w:hAnsi="仿宋"/>
          <w:spacing w:val="6"/>
          <w:sz w:val="24"/>
          <w:szCs w:val="24"/>
        </w:rPr>
      </w:pPr>
      <w:r>
        <w:rPr>
          <w:rFonts w:ascii="仿宋" w:eastAsia="仿宋" w:hAnsi="仿宋"/>
          <w:noProof/>
          <w:spacing w:val="6"/>
          <w:sz w:val="24"/>
          <w:szCs w:val="24"/>
        </w:rPr>
        <w:drawing>
          <wp:anchor distT="0" distB="0" distL="114300" distR="114300" simplePos="0" relativeHeight="251668992" behindDoc="0" locked="0" layoutInCell="1" allowOverlap="1" wp14:anchorId="124F7F27" wp14:editId="0ECDC593">
            <wp:simplePos x="0" y="0"/>
            <wp:positionH relativeFrom="column">
              <wp:posOffset>301625</wp:posOffset>
            </wp:positionH>
            <wp:positionV relativeFrom="paragraph">
              <wp:posOffset>956945</wp:posOffset>
            </wp:positionV>
            <wp:extent cx="4408805" cy="2940685"/>
            <wp:effectExtent l="0" t="0" r="0" b="0"/>
            <wp:wrapTopAndBottom/>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08805" cy="2940685"/>
                    </a:xfrm>
                    <a:prstGeom prst="rect">
                      <a:avLst/>
                    </a:prstGeom>
                    <a:noFill/>
                  </pic:spPr>
                </pic:pic>
              </a:graphicData>
            </a:graphic>
          </wp:anchor>
        </w:drawing>
      </w:r>
      <w:r w:rsidR="00BD5993" w:rsidRPr="00BD5993">
        <w:rPr>
          <w:rFonts w:ascii="仿宋" w:eastAsia="仿宋" w:hAnsi="仿宋" w:hint="eastAsia"/>
          <w:spacing w:val="6"/>
          <w:sz w:val="24"/>
          <w:szCs w:val="24"/>
        </w:rPr>
        <w:t>根据项目管理和招投标流程，WAP课程项目和STEM+课程项目的款项支付都是由中标服务方向区教育学院提出申请，经过区教育学院审核后提交区财政局，区财政局直接拨付给中标服务方。</w:t>
      </w:r>
    </w:p>
    <w:p w:rsidR="00BF4D06" w:rsidRPr="00E30B9B" w:rsidRDefault="00BD5993" w:rsidP="00BD5993">
      <w:pPr>
        <w:pStyle w:val="a3"/>
        <w:numPr>
          <w:ilvl w:val="2"/>
          <w:numId w:val="1"/>
        </w:numPr>
        <w:spacing w:line="500" w:lineRule="exact"/>
        <w:ind w:left="993" w:firstLineChars="0" w:hanging="726"/>
        <w:rPr>
          <w:rFonts w:ascii="黑体" w:eastAsia="黑体" w:hAnsi="黑体"/>
          <w:kern w:val="0"/>
          <w:sz w:val="24"/>
          <w:szCs w:val="24"/>
        </w:rPr>
      </w:pPr>
      <w:r>
        <w:rPr>
          <w:rFonts w:ascii="黑体" w:eastAsia="黑体" w:hAnsi="黑体"/>
          <w:kern w:val="0"/>
          <w:sz w:val="24"/>
          <w:szCs w:val="24"/>
        </w:rPr>
        <w:t>201</w:t>
      </w:r>
      <w:r>
        <w:rPr>
          <w:rFonts w:ascii="黑体" w:eastAsia="黑体" w:hAnsi="黑体" w:hint="eastAsia"/>
          <w:kern w:val="0"/>
          <w:sz w:val="24"/>
          <w:szCs w:val="24"/>
        </w:rPr>
        <w:t>6</w:t>
      </w:r>
      <w:r w:rsidR="00BF4D06" w:rsidRPr="00E30B9B">
        <w:rPr>
          <w:rFonts w:ascii="黑体" w:eastAsia="黑体" w:hAnsi="黑体" w:hint="eastAsia"/>
          <w:kern w:val="0"/>
          <w:sz w:val="24"/>
          <w:szCs w:val="24"/>
        </w:rPr>
        <w:t>预算</w:t>
      </w:r>
      <w:r w:rsidR="006532CF" w:rsidRPr="00E30B9B">
        <w:rPr>
          <w:rFonts w:ascii="黑体" w:eastAsia="黑体" w:hAnsi="黑体" w:hint="eastAsia"/>
          <w:kern w:val="0"/>
          <w:sz w:val="24"/>
          <w:szCs w:val="24"/>
        </w:rPr>
        <w:t>及执行情况</w:t>
      </w:r>
    </w:p>
    <w:p w:rsidR="000D3D97" w:rsidRDefault="00E85CC9" w:rsidP="000D3D97">
      <w:pPr>
        <w:spacing w:line="500" w:lineRule="exact"/>
        <w:ind w:firstLine="480"/>
        <w:rPr>
          <w:rFonts w:ascii="仿宋" w:eastAsia="仿宋" w:hAnsi="仿宋"/>
          <w:kern w:val="0"/>
          <w:sz w:val="24"/>
          <w:szCs w:val="24"/>
        </w:rPr>
      </w:pPr>
      <w:r w:rsidRPr="00E85CC9">
        <w:rPr>
          <w:rFonts w:ascii="仿宋" w:eastAsia="仿宋" w:hAnsi="仿宋" w:hint="eastAsia"/>
          <w:kern w:val="0"/>
          <w:sz w:val="24"/>
          <w:szCs w:val="24"/>
        </w:rPr>
        <w:t>2016年“国际理解教育”项目年初预算为1035万元（WAP课程项目330万元，STEM+课程项目为705万元），年中未作预算中期调整。2016招投标合同总金额为1034.2万元（WAP课程项目329.8万元，STEM+课程项目为704.4万元）。根据合同约定，启动项目后支付合同金额90%，一次性完成支付930.78万元（WAP课程项目296.82万元，STEM+课程项目为633.96万元）。剩余合同金额10%</w:t>
      </w:r>
      <w:r w:rsidR="00A222A6">
        <w:rPr>
          <w:rFonts w:ascii="仿宋" w:eastAsia="仿宋" w:hAnsi="仿宋" w:hint="eastAsia"/>
          <w:kern w:val="0"/>
          <w:sz w:val="24"/>
          <w:szCs w:val="24"/>
        </w:rPr>
        <w:t>计划在项目服务完成（2017年中期），无重大服务事故发生的前提下支付</w:t>
      </w:r>
      <w:r w:rsidRPr="00E85CC9">
        <w:rPr>
          <w:rFonts w:ascii="仿宋" w:eastAsia="仿宋" w:hAnsi="仿宋" w:hint="eastAsia"/>
          <w:kern w:val="0"/>
          <w:sz w:val="24"/>
          <w:szCs w:val="24"/>
        </w:rPr>
        <w:t>。项目总体资金执行率为89.9%，详见下表。</w:t>
      </w:r>
    </w:p>
    <w:p w:rsidR="00786026" w:rsidRPr="00E30B9B" w:rsidRDefault="00786026" w:rsidP="000D3D97">
      <w:pPr>
        <w:spacing w:line="500" w:lineRule="exact"/>
        <w:ind w:firstLine="480"/>
        <w:rPr>
          <w:rFonts w:ascii="仿宋" w:eastAsia="仿宋" w:hAnsi="仿宋"/>
          <w:kern w:val="0"/>
          <w:sz w:val="24"/>
          <w:szCs w:val="24"/>
        </w:rPr>
      </w:pPr>
    </w:p>
    <w:p w:rsidR="00E46458" w:rsidRDefault="00E46458" w:rsidP="00CD6446">
      <w:pPr>
        <w:spacing w:line="500" w:lineRule="exact"/>
        <w:ind w:firstLine="482"/>
        <w:rPr>
          <w:rFonts w:ascii="黑体" w:eastAsia="黑体" w:hAnsi="黑体"/>
          <w:spacing w:val="6"/>
          <w:szCs w:val="21"/>
        </w:rPr>
      </w:pPr>
      <w:r w:rsidRPr="00F17C3E">
        <w:rPr>
          <w:rFonts w:ascii="黑体" w:eastAsia="黑体" w:hAnsi="黑体"/>
          <w:spacing w:val="6"/>
          <w:szCs w:val="21"/>
        </w:rPr>
        <w:t>表</w:t>
      </w:r>
      <w:r w:rsidR="006B7037">
        <w:rPr>
          <w:rFonts w:ascii="黑体" w:eastAsia="黑体" w:hAnsi="黑体" w:hint="eastAsia"/>
          <w:spacing w:val="6"/>
          <w:szCs w:val="21"/>
        </w:rPr>
        <w:t>3.</w:t>
      </w:r>
      <w:r w:rsidR="006B7037" w:rsidRPr="006B7037">
        <w:rPr>
          <w:rFonts w:hint="eastAsia"/>
        </w:rPr>
        <w:t xml:space="preserve"> </w:t>
      </w:r>
      <w:r w:rsidR="006B7037" w:rsidRPr="006B7037">
        <w:rPr>
          <w:rFonts w:ascii="黑体" w:eastAsia="黑体" w:hAnsi="黑体" w:hint="eastAsia"/>
          <w:spacing w:val="6"/>
          <w:szCs w:val="21"/>
        </w:rPr>
        <w:t>2016年项目预算及支出情况</w:t>
      </w:r>
      <w:r w:rsidR="003B0944" w:rsidRPr="00F17C3E">
        <w:rPr>
          <w:rFonts w:ascii="黑体" w:eastAsia="黑体" w:hAnsi="黑体" w:hint="eastAsia"/>
          <w:spacing w:val="6"/>
          <w:szCs w:val="21"/>
        </w:rPr>
        <w:t>（单位：元）</w:t>
      </w:r>
    </w:p>
    <w:tbl>
      <w:tblPr>
        <w:tblW w:w="11242" w:type="dxa"/>
        <w:jc w:val="center"/>
        <w:tblLook w:val="04A0" w:firstRow="1" w:lastRow="0" w:firstColumn="1" w:lastColumn="0" w:noHBand="0" w:noVBand="1"/>
      </w:tblPr>
      <w:tblGrid>
        <w:gridCol w:w="1100"/>
        <w:gridCol w:w="798"/>
        <w:gridCol w:w="1363"/>
        <w:gridCol w:w="627"/>
        <w:gridCol w:w="1317"/>
        <w:gridCol w:w="1376"/>
        <w:gridCol w:w="891"/>
        <w:gridCol w:w="907"/>
        <w:gridCol w:w="749"/>
        <w:gridCol w:w="2114"/>
      </w:tblGrid>
      <w:tr w:rsidR="000D3D97" w:rsidRPr="000D3D97" w:rsidTr="001A1E31">
        <w:trPr>
          <w:trHeight w:val="720"/>
          <w:tblHeader/>
          <w:jc w:val="center"/>
        </w:trPr>
        <w:tc>
          <w:tcPr>
            <w:tcW w:w="1100" w:type="dxa"/>
            <w:tcBorders>
              <w:top w:val="single" w:sz="4" w:space="0" w:color="auto"/>
              <w:left w:val="single" w:sz="4" w:space="0" w:color="auto"/>
              <w:bottom w:val="single" w:sz="4" w:space="0" w:color="auto"/>
              <w:right w:val="single" w:sz="4" w:space="0" w:color="auto"/>
            </w:tcBorders>
            <w:shd w:val="clear" w:color="000000" w:fill="FABF8F"/>
            <w:noWrap/>
            <w:vAlign w:val="center"/>
            <w:hideMark/>
          </w:tcPr>
          <w:p w:rsidR="000D3D97" w:rsidRPr="000D3D97" w:rsidRDefault="000D3D97" w:rsidP="000D3D97">
            <w:pPr>
              <w:widowControl/>
              <w:jc w:val="center"/>
              <w:rPr>
                <w:rFonts w:ascii="微软雅黑 Light" w:eastAsia="微软雅黑 Light" w:hAnsi="微软雅黑 Light" w:cs="宋体"/>
                <w:b/>
                <w:bCs/>
                <w:kern w:val="0"/>
                <w:sz w:val="18"/>
                <w:szCs w:val="18"/>
              </w:rPr>
            </w:pPr>
            <w:r w:rsidRPr="000D3D97">
              <w:rPr>
                <w:rFonts w:ascii="微软雅黑 Light" w:eastAsia="微软雅黑 Light" w:hAnsi="微软雅黑 Light" w:cs="宋体" w:hint="eastAsia"/>
                <w:b/>
                <w:bCs/>
                <w:kern w:val="0"/>
                <w:sz w:val="18"/>
                <w:szCs w:val="18"/>
              </w:rPr>
              <w:t>序号</w:t>
            </w:r>
          </w:p>
        </w:tc>
        <w:tc>
          <w:tcPr>
            <w:tcW w:w="798" w:type="dxa"/>
            <w:tcBorders>
              <w:top w:val="single" w:sz="4" w:space="0" w:color="auto"/>
              <w:left w:val="nil"/>
              <w:bottom w:val="single" w:sz="4" w:space="0" w:color="auto"/>
              <w:right w:val="single" w:sz="4" w:space="0" w:color="auto"/>
            </w:tcBorders>
            <w:shd w:val="clear" w:color="000000" w:fill="FABF8F"/>
            <w:noWrap/>
            <w:vAlign w:val="center"/>
            <w:hideMark/>
          </w:tcPr>
          <w:p w:rsidR="000D3D97" w:rsidRPr="000D3D97" w:rsidRDefault="000D3D97" w:rsidP="000D3D97">
            <w:pPr>
              <w:widowControl/>
              <w:jc w:val="center"/>
              <w:rPr>
                <w:rFonts w:ascii="微软雅黑 Light" w:eastAsia="微软雅黑 Light" w:hAnsi="微软雅黑 Light" w:cs="宋体"/>
                <w:b/>
                <w:bCs/>
                <w:color w:val="000000"/>
                <w:kern w:val="0"/>
                <w:sz w:val="18"/>
                <w:szCs w:val="18"/>
              </w:rPr>
            </w:pPr>
            <w:r w:rsidRPr="000D3D97">
              <w:rPr>
                <w:rFonts w:ascii="微软雅黑 Light" w:eastAsia="微软雅黑 Light" w:hAnsi="微软雅黑 Light" w:cs="宋体" w:hint="eastAsia"/>
                <w:b/>
                <w:bCs/>
                <w:color w:val="000000"/>
                <w:kern w:val="0"/>
                <w:sz w:val="18"/>
                <w:szCs w:val="18"/>
              </w:rPr>
              <w:t>子项目</w:t>
            </w:r>
          </w:p>
        </w:tc>
        <w:tc>
          <w:tcPr>
            <w:tcW w:w="1363" w:type="dxa"/>
            <w:tcBorders>
              <w:top w:val="single" w:sz="4" w:space="0" w:color="auto"/>
              <w:left w:val="nil"/>
              <w:bottom w:val="single" w:sz="4" w:space="0" w:color="auto"/>
              <w:right w:val="single" w:sz="4" w:space="0" w:color="auto"/>
            </w:tcBorders>
            <w:shd w:val="clear" w:color="000000" w:fill="FABF8F"/>
            <w:noWrap/>
            <w:vAlign w:val="center"/>
            <w:hideMark/>
          </w:tcPr>
          <w:p w:rsidR="000D3D97" w:rsidRPr="000D3D97" w:rsidRDefault="000D3D97" w:rsidP="000D3D97">
            <w:pPr>
              <w:widowControl/>
              <w:jc w:val="center"/>
              <w:rPr>
                <w:rFonts w:ascii="微软雅黑 Light" w:eastAsia="微软雅黑 Light" w:hAnsi="微软雅黑 Light" w:cs="宋体"/>
                <w:b/>
                <w:bCs/>
                <w:color w:val="000000"/>
                <w:kern w:val="0"/>
                <w:sz w:val="18"/>
                <w:szCs w:val="18"/>
              </w:rPr>
            </w:pPr>
            <w:r w:rsidRPr="000D3D97">
              <w:rPr>
                <w:rFonts w:ascii="微软雅黑 Light" w:eastAsia="微软雅黑 Light" w:hAnsi="微软雅黑 Light" w:cs="宋体" w:hint="eastAsia"/>
                <w:b/>
                <w:bCs/>
                <w:color w:val="000000"/>
                <w:kern w:val="0"/>
                <w:sz w:val="18"/>
                <w:szCs w:val="18"/>
              </w:rPr>
              <w:t>年初预算（元）</w:t>
            </w:r>
          </w:p>
        </w:tc>
        <w:tc>
          <w:tcPr>
            <w:tcW w:w="627" w:type="dxa"/>
            <w:tcBorders>
              <w:top w:val="single" w:sz="4" w:space="0" w:color="auto"/>
              <w:left w:val="nil"/>
              <w:bottom w:val="single" w:sz="4" w:space="0" w:color="auto"/>
              <w:right w:val="single" w:sz="4" w:space="0" w:color="auto"/>
            </w:tcBorders>
            <w:shd w:val="clear" w:color="000000" w:fill="FABF8F"/>
            <w:noWrap/>
            <w:vAlign w:val="center"/>
            <w:hideMark/>
          </w:tcPr>
          <w:p w:rsidR="000D3D97" w:rsidRPr="000D3D97" w:rsidRDefault="000D3D97" w:rsidP="000D3D97">
            <w:pPr>
              <w:widowControl/>
              <w:jc w:val="center"/>
              <w:rPr>
                <w:rFonts w:ascii="微软雅黑 Light" w:eastAsia="微软雅黑 Light" w:hAnsi="微软雅黑 Light" w:cs="宋体"/>
                <w:b/>
                <w:bCs/>
                <w:kern w:val="0"/>
                <w:sz w:val="18"/>
                <w:szCs w:val="18"/>
              </w:rPr>
            </w:pPr>
            <w:r w:rsidRPr="000D3D97">
              <w:rPr>
                <w:rFonts w:ascii="微软雅黑 Light" w:eastAsia="微软雅黑 Light" w:hAnsi="微软雅黑 Light" w:cs="宋体" w:hint="eastAsia"/>
                <w:b/>
                <w:bCs/>
                <w:kern w:val="0"/>
                <w:sz w:val="18"/>
                <w:szCs w:val="18"/>
              </w:rPr>
              <w:t>预算调整</w:t>
            </w:r>
          </w:p>
        </w:tc>
        <w:tc>
          <w:tcPr>
            <w:tcW w:w="1317" w:type="dxa"/>
            <w:tcBorders>
              <w:top w:val="single" w:sz="4" w:space="0" w:color="auto"/>
              <w:left w:val="nil"/>
              <w:bottom w:val="single" w:sz="4" w:space="0" w:color="auto"/>
              <w:right w:val="single" w:sz="4" w:space="0" w:color="auto"/>
            </w:tcBorders>
            <w:shd w:val="clear" w:color="000000" w:fill="FABF8F"/>
            <w:noWrap/>
            <w:vAlign w:val="center"/>
            <w:hideMark/>
          </w:tcPr>
          <w:p w:rsidR="000D3D97" w:rsidRPr="000D3D97" w:rsidRDefault="000D3D97" w:rsidP="000D3D97">
            <w:pPr>
              <w:widowControl/>
              <w:jc w:val="center"/>
              <w:rPr>
                <w:rFonts w:ascii="微软雅黑 Light" w:eastAsia="微软雅黑 Light" w:hAnsi="微软雅黑 Light" w:cs="宋体"/>
                <w:b/>
                <w:bCs/>
                <w:color w:val="000000"/>
                <w:kern w:val="0"/>
                <w:sz w:val="18"/>
                <w:szCs w:val="18"/>
              </w:rPr>
            </w:pPr>
            <w:r w:rsidRPr="000D3D97">
              <w:rPr>
                <w:rFonts w:ascii="微软雅黑 Light" w:eastAsia="微软雅黑 Light" w:hAnsi="微软雅黑 Light" w:cs="宋体" w:hint="eastAsia"/>
                <w:b/>
                <w:bCs/>
                <w:color w:val="000000"/>
                <w:kern w:val="0"/>
                <w:sz w:val="18"/>
                <w:szCs w:val="18"/>
              </w:rPr>
              <w:t>调整后预算（元）</w:t>
            </w:r>
          </w:p>
        </w:tc>
        <w:tc>
          <w:tcPr>
            <w:tcW w:w="1376" w:type="dxa"/>
            <w:tcBorders>
              <w:top w:val="single" w:sz="4" w:space="0" w:color="auto"/>
              <w:left w:val="nil"/>
              <w:bottom w:val="single" w:sz="4" w:space="0" w:color="auto"/>
              <w:right w:val="single" w:sz="4" w:space="0" w:color="auto"/>
            </w:tcBorders>
            <w:shd w:val="clear" w:color="000000" w:fill="FABF8F"/>
            <w:noWrap/>
            <w:vAlign w:val="center"/>
            <w:hideMark/>
          </w:tcPr>
          <w:p w:rsidR="000D3D97" w:rsidRPr="000D3D97" w:rsidRDefault="000D3D97" w:rsidP="000D3D97">
            <w:pPr>
              <w:widowControl/>
              <w:jc w:val="center"/>
              <w:rPr>
                <w:rFonts w:ascii="微软雅黑 Light" w:eastAsia="微软雅黑 Light" w:hAnsi="微软雅黑 Light" w:cs="宋体"/>
                <w:b/>
                <w:bCs/>
                <w:kern w:val="0"/>
                <w:sz w:val="18"/>
                <w:szCs w:val="18"/>
              </w:rPr>
            </w:pPr>
            <w:r w:rsidRPr="000D3D97">
              <w:rPr>
                <w:rFonts w:ascii="微软雅黑 Light" w:eastAsia="微软雅黑 Light" w:hAnsi="微软雅黑 Light" w:cs="宋体" w:hint="eastAsia"/>
                <w:b/>
                <w:bCs/>
                <w:kern w:val="0"/>
                <w:sz w:val="18"/>
                <w:szCs w:val="18"/>
              </w:rPr>
              <w:t>实际支出（元）</w:t>
            </w:r>
          </w:p>
        </w:tc>
        <w:tc>
          <w:tcPr>
            <w:tcW w:w="891" w:type="dxa"/>
            <w:tcBorders>
              <w:top w:val="single" w:sz="4" w:space="0" w:color="auto"/>
              <w:left w:val="nil"/>
              <w:bottom w:val="single" w:sz="4" w:space="0" w:color="auto"/>
              <w:right w:val="single" w:sz="4" w:space="0" w:color="auto"/>
            </w:tcBorders>
            <w:shd w:val="clear" w:color="000000" w:fill="FABF8F"/>
            <w:noWrap/>
            <w:vAlign w:val="center"/>
            <w:hideMark/>
          </w:tcPr>
          <w:p w:rsidR="000D3D97" w:rsidRPr="000D3D97" w:rsidRDefault="000D3D97" w:rsidP="000D3D97">
            <w:pPr>
              <w:widowControl/>
              <w:jc w:val="center"/>
              <w:rPr>
                <w:rFonts w:ascii="微软雅黑 Light" w:eastAsia="微软雅黑 Light" w:hAnsi="微软雅黑 Light" w:cs="宋体"/>
                <w:b/>
                <w:bCs/>
                <w:color w:val="000000"/>
                <w:kern w:val="0"/>
                <w:sz w:val="18"/>
                <w:szCs w:val="18"/>
              </w:rPr>
            </w:pPr>
            <w:r w:rsidRPr="000D3D97">
              <w:rPr>
                <w:rFonts w:ascii="微软雅黑 Light" w:eastAsia="微软雅黑 Light" w:hAnsi="微软雅黑 Light" w:cs="宋体" w:hint="eastAsia"/>
                <w:b/>
                <w:bCs/>
                <w:color w:val="000000"/>
                <w:kern w:val="0"/>
                <w:sz w:val="18"/>
                <w:szCs w:val="18"/>
              </w:rPr>
              <w:t>预算执行率</w:t>
            </w:r>
          </w:p>
        </w:tc>
        <w:tc>
          <w:tcPr>
            <w:tcW w:w="907" w:type="dxa"/>
            <w:tcBorders>
              <w:top w:val="single" w:sz="4" w:space="0" w:color="auto"/>
              <w:left w:val="nil"/>
              <w:bottom w:val="single" w:sz="4" w:space="0" w:color="auto"/>
              <w:right w:val="single" w:sz="4" w:space="0" w:color="auto"/>
            </w:tcBorders>
            <w:shd w:val="clear" w:color="000000" w:fill="FABF8F"/>
            <w:noWrap/>
            <w:vAlign w:val="center"/>
            <w:hideMark/>
          </w:tcPr>
          <w:p w:rsidR="000D3D97" w:rsidRPr="000D3D97" w:rsidRDefault="000D3D97" w:rsidP="000D3D97">
            <w:pPr>
              <w:widowControl/>
              <w:jc w:val="center"/>
              <w:rPr>
                <w:rFonts w:ascii="微软雅黑 Light" w:eastAsia="微软雅黑 Light" w:hAnsi="微软雅黑 Light" w:cs="宋体"/>
                <w:b/>
                <w:bCs/>
                <w:color w:val="000000"/>
                <w:kern w:val="0"/>
                <w:sz w:val="18"/>
                <w:szCs w:val="18"/>
              </w:rPr>
            </w:pPr>
            <w:r w:rsidRPr="000D3D97">
              <w:rPr>
                <w:rFonts w:ascii="微软雅黑 Light" w:eastAsia="微软雅黑 Light" w:hAnsi="微软雅黑 Light" w:cs="宋体" w:hint="eastAsia"/>
                <w:b/>
                <w:bCs/>
                <w:color w:val="000000"/>
                <w:kern w:val="0"/>
                <w:sz w:val="18"/>
                <w:szCs w:val="18"/>
              </w:rPr>
              <w:t>预算调整率</w:t>
            </w:r>
          </w:p>
        </w:tc>
        <w:tc>
          <w:tcPr>
            <w:tcW w:w="749" w:type="dxa"/>
            <w:tcBorders>
              <w:top w:val="single" w:sz="4" w:space="0" w:color="auto"/>
              <w:left w:val="nil"/>
              <w:bottom w:val="single" w:sz="4" w:space="0" w:color="auto"/>
              <w:right w:val="single" w:sz="4" w:space="0" w:color="auto"/>
            </w:tcBorders>
            <w:shd w:val="clear" w:color="000000" w:fill="FABF8F"/>
            <w:vAlign w:val="center"/>
            <w:hideMark/>
          </w:tcPr>
          <w:p w:rsidR="000D3D97" w:rsidRPr="000D3D97" w:rsidRDefault="000D3D97" w:rsidP="000D3D97">
            <w:pPr>
              <w:widowControl/>
              <w:jc w:val="center"/>
              <w:rPr>
                <w:rFonts w:ascii="微软雅黑 Light" w:eastAsia="微软雅黑 Light" w:hAnsi="微软雅黑 Light" w:cs="宋体"/>
                <w:b/>
                <w:bCs/>
                <w:color w:val="000000"/>
                <w:kern w:val="0"/>
                <w:sz w:val="18"/>
                <w:szCs w:val="18"/>
              </w:rPr>
            </w:pPr>
            <w:r w:rsidRPr="000D3D97">
              <w:rPr>
                <w:rFonts w:ascii="微软雅黑 Light" w:eastAsia="微软雅黑 Light" w:hAnsi="微软雅黑 Light" w:cs="宋体" w:hint="eastAsia"/>
                <w:b/>
                <w:bCs/>
                <w:color w:val="000000"/>
                <w:kern w:val="0"/>
                <w:sz w:val="18"/>
                <w:szCs w:val="18"/>
              </w:rPr>
              <w:t>预算调整说明</w:t>
            </w:r>
          </w:p>
        </w:tc>
        <w:tc>
          <w:tcPr>
            <w:tcW w:w="2114" w:type="dxa"/>
            <w:tcBorders>
              <w:top w:val="single" w:sz="4" w:space="0" w:color="auto"/>
              <w:left w:val="nil"/>
              <w:bottom w:val="single" w:sz="4" w:space="0" w:color="auto"/>
              <w:right w:val="single" w:sz="4" w:space="0" w:color="auto"/>
            </w:tcBorders>
            <w:shd w:val="clear" w:color="000000" w:fill="FABF8F"/>
            <w:vAlign w:val="center"/>
            <w:hideMark/>
          </w:tcPr>
          <w:p w:rsidR="000D3D97" w:rsidRPr="000D3D97" w:rsidRDefault="000D3D97" w:rsidP="000D3D97">
            <w:pPr>
              <w:widowControl/>
              <w:jc w:val="center"/>
              <w:rPr>
                <w:rFonts w:ascii="微软雅黑 Light" w:eastAsia="微软雅黑 Light" w:hAnsi="微软雅黑 Light" w:cs="宋体"/>
                <w:b/>
                <w:bCs/>
                <w:kern w:val="0"/>
                <w:sz w:val="18"/>
                <w:szCs w:val="18"/>
              </w:rPr>
            </w:pPr>
            <w:r w:rsidRPr="000D3D97">
              <w:rPr>
                <w:rFonts w:ascii="微软雅黑 Light" w:eastAsia="微软雅黑 Light" w:hAnsi="微软雅黑 Light" w:cs="宋体" w:hint="eastAsia"/>
                <w:b/>
                <w:bCs/>
                <w:kern w:val="0"/>
                <w:sz w:val="18"/>
                <w:szCs w:val="18"/>
              </w:rPr>
              <w:t>预算未执行完毕的情况说明</w:t>
            </w:r>
          </w:p>
        </w:tc>
      </w:tr>
      <w:tr w:rsidR="000D3D97" w:rsidRPr="000D3D97" w:rsidTr="001A1E31">
        <w:trPr>
          <w:trHeight w:val="280"/>
          <w:jc w:val="center"/>
        </w:trPr>
        <w:tc>
          <w:tcPr>
            <w:tcW w:w="1100" w:type="dxa"/>
            <w:tcBorders>
              <w:top w:val="nil"/>
              <w:left w:val="single" w:sz="4" w:space="0" w:color="auto"/>
              <w:bottom w:val="single" w:sz="4" w:space="0" w:color="auto"/>
              <w:right w:val="single" w:sz="4" w:space="0" w:color="auto"/>
            </w:tcBorders>
            <w:shd w:val="clear" w:color="auto" w:fill="auto"/>
            <w:noWrap/>
            <w:vAlign w:val="center"/>
            <w:hideMark/>
          </w:tcPr>
          <w:p w:rsidR="000D3D97" w:rsidRPr="000D3D97" w:rsidRDefault="000D3D97" w:rsidP="000D3D97">
            <w:pPr>
              <w:widowControl/>
              <w:jc w:val="center"/>
              <w:rPr>
                <w:rFonts w:ascii="微软雅黑 Light" w:eastAsia="微软雅黑 Light" w:hAnsi="微软雅黑 Light" w:cs="宋体"/>
                <w:kern w:val="0"/>
                <w:sz w:val="18"/>
                <w:szCs w:val="18"/>
              </w:rPr>
            </w:pPr>
            <w:r w:rsidRPr="000D3D97">
              <w:rPr>
                <w:rFonts w:ascii="微软雅黑 Light" w:eastAsia="微软雅黑 Light" w:hAnsi="微软雅黑 Light" w:cs="宋体" w:hint="eastAsia"/>
                <w:kern w:val="0"/>
                <w:sz w:val="18"/>
                <w:szCs w:val="18"/>
              </w:rPr>
              <w:t>1</w:t>
            </w:r>
          </w:p>
        </w:tc>
        <w:tc>
          <w:tcPr>
            <w:tcW w:w="798" w:type="dxa"/>
            <w:tcBorders>
              <w:top w:val="nil"/>
              <w:left w:val="nil"/>
              <w:bottom w:val="single" w:sz="4" w:space="0" w:color="auto"/>
              <w:right w:val="single" w:sz="4" w:space="0" w:color="auto"/>
            </w:tcBorders>
            <w:shd w:val="clear" w:color="auto" w:fill="auto"/>
            <w:noWrap/>
            <w:vAlign w:val="center"/>
            <w:hideMark/>
          </w:tcPr>
          <w:p w:rsidR="000D3D97" w:rsidRPr="000D3D97" w:rsidRDefault="000D3D97" w:rsidP="000D3D97">
            <w:pPr>
              <w:widowControl/>
              <w:jc w:val="center"/>
              <w:rPr>
                <w:rFonts w:ascii="微软雅黑 Light" w:eastAsia="微软雅黑 Light" w:hAnsi="微软雅黑 Light" w:cs="宋体"/>
                <w:color w:val="000000"/>
                <w:kern w:val="0"/>
                <w:sz w:val="18"/>
                <w:szCs w:val="18"/>
              </w:rPr>
            </w:pPr>
            <w:r w:rsidRPr="000D3D97">
              <w:rPr>
                <w:rFonts w:ascii="微软雅黑 Light" w:eastAsia="微软雅黑 Light" w:hAnsi="微软雅黑 Light" w:cs="宋体" w:hint="eastAsia"/>
                <w:color w:val="000000"/>
                <w:kern w:val="0"/>
                <w:sz w:val="18"/>
                <w:szCs w:val="18"/>
              </w:rPr>
              <w:t>WAP</w:t>
            </w:r>
          </w:p>
        </w:tc>
        <w:tc>
          <w:tcPr>
            <w:tcW w:w="1363" w:type="dxa"/>
            <w:tcBorders>
              <w:top w:val="nil"/>
              <w:left w:val="nil"/>
              <w:bottom w:val="single" w:sz="4" w:space="0" w:color="auto"/>
              <w:right w:val="single" w:sz="4" w:space="0" w:color="auto"/>
            </w:tcBorders>
            <w:shd w:val="clear" w:color="auto" w:fill="auto"/>
            <w:noWrap/>
            <w:vAlign w:val="center"/>
            <w:hideMark/>
          </w:tcPr>
          <w:p w:rsidR="000D3D97" w:rsidRPr="000D3D97" w:rsidRDefault="000D3D97" w:rsidP="000D3D97">
            <w:pPr>
              <w:widowControl/>
              <w:rPr>
                <w:rFonts w:ascii="微软雅黑 Light" w:eastAsia="微软雅黑 Light" w:hAnsi="微软雅黑 Light" w:cs="宋体"/>
                <w:color w:val="000000"/>
                <w:kern w:val="0"/>
                <w:sz w:val="18"/>
                <w:szCs w:val="18"/>
              </w:rPr>
            </w:pPr>
            <w:r w:rsidRPr="000D3D97">
              <w:rPr>
                <w:rFonts w:ascii="微软雅黑 Light" w:eastAsia="微软雅黑 Light" w:hAnsi="微软雅黑 Light" w:cs="宋体" w:hint="eastAsia"/>
                <w:color w:val="000000"/>
                <w:kern w:val="0"/>
                <w:sz w:val="18"/>
                <w:szCs w:val="18"/>
              </w:rPr>
              <w:t xml:space="preserve">3,300,000.00 </w:t>
            </w:r>
          </w:p>
        </w:tc>
        <w:tc>
          <w:tcPr>
            <w:tcW w:w="627" w:type="dxa"/>
            <w:tcBorders>
              <w:top w:val="nil"/>
              <w:left w:val="nil"/>
              <w:bottom w:val="single" w:sz="4" w:space="0" w:color="auto"/>
              <w:right w:val="single" w:sz="4" w:space="0" w:color="auto"/>
            </w:tcBorders>
            <w:shd w:val="clear" w:color="auto" w:fill="auto"/>
            <w:noWrap/>
            <w:vAlign w:val="center"/>
            <w:hideMark/>
          </w:tcPr>
          <w:p w:rsidR="000D3D97" w:rsidRPr="000D3D97" w:rsidRDefault="000D3D97" w:rsidP="000D3D97">
            <w:pPr>
              <w:widowControl/>
              <w:jc w:val="center"/>
              <w:rPr>
                <w:rFonts w:ascii="微软雅黑 Light" w:eastAsia="微软雅黑 Light" w:hAnsi="微软雅黑 Light" w:cs="宋体"/>
                <w:kern w:val="0"/>
                <w:sz w:val="18"/>
                <w:szCs w:val="18"/>
              </w:rPr>
            </w:pPr>
            <w:r w:rsidRPr="000D3D97">
              <w:rPr>
                <w:rFonts w:ascii="微软雅黑 Light" w:eastAsia="微软雅黑 Light" w:hAnsi="微软雅黑 Light" w:cs="宋体" w:hint="eastAsia"/>
                <w:kern w:val="0"/>
                <w:sz w:val="18"/>
                <w:szCs w:val="18"/>
              </w:rPr>
              <w:t xml:space="preserve">                                -   </w:t>
            </w:r>
          </w:p>
        </w:tc>
        <w:tc>
          <w:tcPr>
            <w:tcW w:w="1317" w:type="dxa"/>
            <w:tcBorders>
              <w:top w:val="nil"/>
              <w:left w:val="nil"/>
              <w:bottom w:val="single" w:sz="4" w:space="0" w:color="auto"/>
              <w:right w:val="single" w:sz="4" w:space="0" w:color="auto"/>
            </w:tcBorders>
            <w:shd w:val="clear" w:color="auto" w:fill="auto"/>
            <w:vAlign w:val="center"/>
            <w:hideMark/>
          </w:tcPr>
          <w:p w:rsidR="000D3D97" w:rsidRPr="000D3D97" w:rsidRDefault="000D3D97" w:rsidP="000D3D97">
            <w:pPr>
              <w:widowControl/>
              <w:jc w:val="left"/>
              <w:rPr>
                <w:rFonts w:ascii="微软雅黑 Light" w:eastAsia="微软雅黑 Light" w:hAnsi="微软雅黑 Light" w:cs="宋体"/>
                <w:kern w:val="0"/>
                <w:sz w:val="18"/>
                <w:szCs w:val="18"/>
              </w:rPr>
            </w:pPr>
            <w:r w:rsidRPr="000D3D97">
              <w:rPr>
                <w:rFonts w:ascii="微软雅黑 Light" w:eastAsia="微软雅黑 Light" w:hAnsi="微软雅黑 Light" w:cs="宋体" w:hint="eastAsia"/>
                <w:kern w:val="0"/>
                <w:sz w:val="18"/>
                <w:szCs w:val="18"/>
              </w:rPr>
              <w:t xml:space="preserve">3,300,000.00 </w:t>
            </w:r>
          </w:p>
        </w:tc>
        <w:tc>
          <w:tcPr>
            <w:tcW w:w="1376" w:type="dxa"/>
            <w:tcBorders>
              <w:top w:val="nil"/>
              <w:left w:val="nil"/>
              <w:bottom w:val="single" w:sz="4" w:space="0" w:color="auto"/>
              <w:right w:val="single" w:sz="4" w:space="0" w:color="auto"/>
            </w:tcBorders>
            <w:shd w:val="clear" w:color="auto" w:fill="auto"/>
            <w:noWrap/>
            <w:vAlign w:val="center"/>
            <w:hideMark/>
          </w:tcPr>
          <w:p w:rsidR="000D3D97" w:rsidRPr="000D3D97" w:rsidRDefault="000D3D97" w:rsidP="000D3D97">
            <w:pPr>
              <w:widowControl/>
              <w:jc w:val="left"/>
              <w:rPr>
                <w:rFonts w:ascii="微软雅黑 Light" w:eastAsia="微软雅黑 Light" w:hAnsi="微软雅黑 Light" w:cs="宋体"/>
                <w:kern w:val="0"/>
                <w:sz w:val="18"/>
                <w:szCs w:val="18"/>
              </w:rPr>
            </w:pPr>
            <w:r w:rsidRPr="000D3D97">
              <w:rPr>
                <w:rFonts w:ascii="微软雅黑 Light" w:eastAsia="微软雅黑 Light" w:hAnsi="微软雅黑 Light" w:cs="宋体" w:hint="eastAsia"/>
                <w:kern w:val="0"/>
                <w:sz w:val="18"/>
                <w:szCs w:val="18"/>
              </w:rPr>
              <w:t xml:space="preserve">2,968,200.00 </w:t>
            </w:r>
          </w:p>
        </w:tc>
        <w:tc>
          <w:tcPr>
            <w:tcW w:w="891" w:type="dxa"/>
            <w:tcBorders>
              <w:top w:val="nil"/>
              <w:left w:val="nil"/>
              <w:bottom w:val="single" w:sz="4" w:space="0" w:color="auto"/>
              <w:right w:val="single" w:sz="4" w:space="0" w:color="auto"/>
            </w:tcBorders>
            <w:shd w:val="clear" w:color="auto" w:fill="auto"/>
            <w:noWrap/>
            <w:vAlign w:val="center"/>
            <w:hideMark/>
          </w:tcPr>
          <w:p w:rsidR="000D3D97" w:rsidRPr="000D3D97" w:rsidRDefault="000D3D97" w:rsidP="000D3D97">
            <w:pPr>
              <w:widowControl/>
              <w:jc w:val="center"/>
              <w:rPr>
                <w:rFonts w:ascii="微软雅黑 Light" w:eastAsia="微软雅黑 Light" w:hAnsi="微软雅黑 Light" w:cs="宋体"/>
                <w:kern w:val="0"/>
                <w:sz w:val="18"/>
                <w:szCs w:val="18"/>
              </w:rPr>
            </w:pPr>
            <w:r w:rsidRPr="000D3D97">
              <w:rPr>
                <w:rFonts w:ascii="微软雅黑 Light" w:eastAsia="微软雅黑 Light" w:hAnsi="微软雅黑 Light" w:cs="宋体" w:hint="eastAsia"/>
                <w:kern w:val="0"/>
                <w:sz w:val="18"/>
                <w:szCs w:val="18"/>
              </w:rPr>
              <w:t>89.9%</w:t>
            </w:r>
          </w:p>
        </w:tc>
        <w:tc>
          <w:tcPr>
            <w:tcW w:w="907" w:type="dxa"/>
            <w:tcBorders>
              <w:top w:val="nil"/>
              <w:left w:val="nil"/>
              <w:bottom w:val="single" w:sz="4" w:space="0" w:color="auto"/>
              <w:right w:val="single" w:sz="4" w:space="0" w:color="auto"/>
            </w:tcBorders>
            <w:shd w:val="clear" w:color="auto" w:fill="auto"/>
            <w:vAlign w:val="center"/>
            <w:hideMark/>
          </w:tcPr>
          <w:p w:rsidR="000D3D97" w:rsidRPr="000D3D97" w:rsidRDefault="000D3D97" w:rsidP="000D3D97">
            <w:pPr>
              <w:widowControl/>
              <w:jc w:val="center"/>
              <w:rPr>
                <w:rFonts w:ascii="微软雅黑 Light" w:eastAsia="微软雅黑 Light" w:hAnsi="微软雅黑 Light" w:cs="宋体"/>
                <w:kern w:val="0"/>
                <w:sz w:val="18"/>
                <w:szCs w:val="18"/>
              </w:rPr>
            </w:pPr>
            <w:r w:rsidRPr="000D3D97">
              <w:rPr>
                <w:rFonts w:ascii="微软雅黑 Light" w:eastAsia="微软雅黑 Light" w:hAnsi="微软雅黑 Light" w:cs="宋体" w:hint="eastAsia"/>
                <w:kern w:val="0"/>
                <w:sz w:val="18"/>
                <w:szCs w:val="18"/>
              </w:rPr>
              <w:t>-</w:t>
            </w:r>
          </w:p>
        </w:tc>
        <w:tc>
          <w:tcPr>
            <w:tcW w:w="749" w:type="dxa"/>
            <w:tcBorders>
              <w:top w:val="nil"/>
              <w:left w:val="nil"/>
              <w:bottom w:val="single" w:sz="4" w:space="0" w:color="auto"/>
              <w:right w:val="single" w:sz="4" w:space="0" w:color="auto"/>
            </w:tcBorders>
            <w:shd w:val="clear" w:color="auto" w:fill="auto"/>
            <w:vAlign w:val="center"/>
            <w:hideMark/>
          </w:tcPr>
          <w:p w:rsidR="000D3D97" w:rsidRPr="000D3D97" w:rsidRDefault="000D3D97" w:rsidP="000D3D97">
            <w:pPr>
              <w:widowControl/>
              <w:jc w:val="left"/>
              <w:rPr>
                <w:rFonts w:ascii="微软雅黑 Light" w:eastAsia="微软雅黑 Light" w:hAnsi="微软雅黑 Light" w:cs="宋体"/>
                <w:kern w:val="0"/>
                <w:sz w:val="18"/>
                <w:szCs w:val="18"/>
              </w:rPr>
            </w:pPr>
            <w:r w:rsidRPr="000D3D97">
              <w:rPr>
                <w:rFonts w:ascii="微软雅黑 Light" w:eastAsia="微软雅黑 Light" w:hAnsi="微软雅黑 Light" w:cs="宋体" w:hint="eastAsia"/>
                <w:kern w:val="0"/>
                <w:sz w:val="18"/>
                <w:szCs w:val="18"/>
              </w:rPr>
              <w:t xml:space="preserve">　</w:t>
            </w:r>
          </w:p>
        </w:tc>
        <w:tc>
          <w:tcPr>
            <w:tcW w:w="2114" w:type="dxa"/>
            <w:tcBorders>
              <w:top w:val="nil"/>
              <w:left w:val="nil"/>
              <w:bottom w:val="single" w:sz="4" w:space="0" w:color="auto"/>
              <w:right w:val="single" w:sz="4" w:space="0" w:color="auto"/>
            </w:tcBorders>
            <w:shd w:val="clear" w:color="auto" w:fill="auto"/>
            <w:vAlign w:val="center"/>
            <w:hideMark/>
          </w:tcPr>
          <w:p w:rsidR="000D3D97" w:rsidRPr="000D3D97" w:rsidRDefault="000D3D97" w:rsidP="000D3D97">
            <w:pPr>
              <w:widowControl/>
              <w:jc w:val="left"/>
              <w:rPr>
                <w:rFonts w:ascii="微软雅黑 Light" w:eastAsia="微软雅黑 Light" w:hAnsi="微软雅黑 Light" w:cs="宋体"/>
                <w:kern w:val="0"/>
                <w:sz w:val="18"/>
                <w:szCs w:val="18"/>
              </w:rPr>
            </w:pPr>
            <w:r w:rsidRPr="000D3D97">
              <w:rPr>
                <w:rFonts w:ascii="微软雅黑 Light" w:eastAsia="微软雅黑 Light" w:hAnsi="微软雅黑 Light" w:cs="宋体" w:hint="eastAsia"/>
                <w:kern w:val="0"/>
                <w:sz w:val="18"/>
                <w:szCs w:val="18"/>
              </w:rPr>
              <w:t xml:space="preserve">根据合同要求，签订支付90%，服务期满支付10% </w:t>
            </w:r>
          </w:p>
        </w:tc>
      </w:tr>
      <w:tr w:rsidR="000D3D97" w:rsidRPr="000D3D97" w:rsidTr="001A1E31">
        <w:trPr>
          <w:trHeight w:val="280"/>
          <w:jc w:val="center"/>
        </w:trPr>
        <w:tc>
          <w:tcPr>
            <w:tcW w:w="1100" w:type="dxa"/>
            <w:tcBorders>
              <w:top w:val="nil"/>
              <w:left w:val="single" w:sz="4" w:space="0" w:color="auto"/>
              <w:bottom w:val="single" w:sz="4" w:space="0" w:color="auto"/>
              <w:right w:val="single" w:sz="4" w:space="0" w:color="auto"/>
            </w:tcBorders>
            <w:shd w:val="clear" w:color="auto" w:fill="auto"/>
            <w:noWrap/>
            <w:vAlign w:val="center"/>
            <w:hideMark/>
          </w:tcPr>
          <w:p w:rsidR="000D3D97" w:rsidRPr="000D3D97" w:rsidRDefault="000D3D97" w:rsidP="000D3D97">
            <w:pPr>
              <w:widowControl/>
              <w:jc w:val="center"/>
              <w:rPr>
                <w:rFonts w:ascii="微软雅黑 Light" w:eastAsia="微软雅黑 Light" w:hAnsi="微软雅黑 Light" w:cs="宋体"/>
                <w:kern w:val="0"/>
                <w:sz w:val="18"/>
                <w:szCs w:val="18"/>
              </w:rPr>
            </w:pPr>
            <w:r w:rsidRPr="000D3D97">
              <w:rPr>
                <w:rFonts w:ascii="微软雅黑 Light" w:eastAsia="微软雅黑 Light" w:hAnsi="微软雅黑 Light" w:cs="宋体" w:hint="eastAsia"/>
                <w:kern w:val="0"/>
                <w:sz w:val="18"/>
                <w:szCs w:val="18"/>
              </w:rPr>
              <w:lastRenderedPageBreak/>
              <w:t>2</w:t>
            </w:r>
          </w:p>
        </w:tc>
        <w:tc>
          <w:tcPr>
            <w:tcW w:w="798" w:type="dxa"/>
            <w:tcBorders>
              <w:top w:val="nil"/>
              <w:left w:val="nil"/>
              <w:bottom w:val="single" w:sz="4" w:space="0" w:color="auto"/>
              <w:right w:val="single" w:sz="4" w:space="0" w:color="auto"/>
            </w:tcBorders>
            <w:shd w:val="clear" w:color="auto" w:fill="auto"/>
            <w:noWrap/>
            <w:vAlign w:val="center"/>
            <w:hideMark/>
          </w:tcPr>
          <w:p w:rsidR="000D3D97" w:rsidRPr="000D3D97" w:rsidRDefault="000D3D97" w:rsidP="000D3D97">
            <w:pPr>
              <w:widowControl/>
              <w:jc w:val="center"/>
              <w:rPr>
                <w:rFonts w:ascii="微软雅黑 Light" w:eastAsia="微软雅黑 Light" w:hAnsi="微软雅黑 Light" w:cs="宋体"/>
                <w:color w:val="000000"/>
                <w:kern w:val="0"/>
                <w:sz w:val="18"/>
                <w:szCs w:val="18"/>
              </w:rPr>
            </w:pPr>
            <w:r w:rsidRPr="000D3D97">
              <w:rPr>
                <w:rFonts w:ascii="微软雅黑 Light" w:eastAsia="微软雅黑 Light" w:hAnsi="微软雅黑 Light" w:cs="宋体" w:hint="eastAsia"/>
                <w:color w:val="000000"/>
                <w:kern w:val="0"/>
                <w:sz w:val="18"/>
                <w:szCs w:val="18"/>
              </w:rPr>
              <w:t>STEM+</w:t>
            </w:r>
          </w:p>
        </w:tc>
        <w:tc>
          <w:tcPr>
            <w:tcW w:w="1363" w:type="dxa"/>
            <w:tcBorders>
              <w:top w:val="nil"/>
              <w:left w:val="nil"/>
              <w:bottom w:val="single" w:sz="4" w:space="0" w:color="auto"/>
              <w:right w:val="single" w:sz="4" w:space="0" w:color="auto"/>
            </w:tcBorders>
            <w:shd w:val="clear" w:color="auto" w:fill="auto"/>
            <w:noWrap/>
            <w:vAlign w:val="center"/>
            <w:hideMark/>
          </w:tcPr>
          <w:p w:rsidR="000D3D97" w:rsidRPr="000D3D97" w:rsidRDefault="000D3D97" w:rsidP="000D3D97">
            <w:pPr>
              <w:widowControl/>
              <w:rPr>
                <w:rFonts w:ascii="微软雅黑 Light" w:eastAsia="微软雅黑 Light" w:hAnsi="微软雅黑 Light" w:cs="宋体"/>
                <w:color w:val="000000"/>
                <w:kern w:val="0"/>
                <w:sz w:val="18"/>
                <w:szCs w:val="18"/>
              </w:rPr>
            </w:pPr>
            <w:r w:rsidRPr="000D3D97">
              <w:rPr>
                <w:rFonts w:ascii="微软雅黑 Light" w:eastAsia="微软雅黑 Light" w:hAnsi="微软雅黑 Light" w:cs="宋体" w:hint="eastAsia"/>
                <w:color w:val="000000"/>
                <w:kern w:val="0"/>
                <w:sz w:val="18"/>
                <w:szCs w:val="18"/>
              </w:rPr>
              <w:t xml:space="preserve">7,050,000.00 </w:t>
            </w:r>
          </w:p>
        </w:tc>
        <w:tc>
          <w:tcPr>
            <w:tcW w:w="627" w:type="dxa"/>
            <w:tcBorders>
              <w:top w:val="nil"/>
              <w:left w:val="nil"/>
              <w:bottom w:val="single" w:sz="4" w:space="0" w:color="auto"/>
              <w:right w:val="single" w:sz="4" w:space="0" w:color="auto"/>
            </w:tcBorders>
            <w:shd w:val="clear" w:color="auto" w:fill="auto"/>
            <w:noWrap/>
            <w:vAlign w:val="center"/>
            <w:hideMark/>
          </w:tcPr>
          <w:p w:rsidR="000D3D97" w:rsidRPr="000D3D97" w:rsidRDefault="000D3D97" w:rsidP="000D3D97">
            <w:pPr>
              <w:widowControl/>
              <w:jc w:val="center"/>
              <w:rPr>
                <w:rFonts w:ascii="微软雅黑 Light" w:eastAsia="微软雅黑 Light" w:hAnsi="微软雅黑 Light" w:cs="宋体"/>
                <w:kern w:val="0"/>
                <w:sz w:val="18"/>
                <w:szCs w:val="18"/>
              </w:rPr>
            </w:pPr>
            <w:r w:rsidRPr="000D3D97">
              <w:rPr>
                <w:rFonts w:ascii="微软雅黑 Light" w:eastAsia="微软雅黑 Light" w:hAnsi="微软雅黑 Light" w:cs="宋体" w:hint="eastAsia"/>
                <w:kern w:val="0"/>
                <w:sz w:val="18"/>
                <w:szCs w:val="18"/>
              </w:rPr>
              <w:t xml:space="preserve">                                -   </w:t>
            </w:r>
          </w:p>
        </w:tc>
        <w:tc>
          <w:tcPr>
            <w:tcW w:w="1317" w:type="dxa"/>
            <w:tcBorders>
              <w:top w:val="nil"/>
              <w:left w:val="nil"/>
              <w:bottom w:val="single" w:sz="4" w:space="0" w:color="auto"/>
              <w:right w:val="single" w:sz="4" w:space="0" w:color="auto"/>
            </w:tcBorders>
            <w:shd w:val="clear" w:color="auto" w:fill="auto"/>
            <w:vAlign w:val="center"/>
            <w:hideMark/>
          </w:tcPr>
          <w:p w:rsidR="000D3D97" w:rsidRPr="000D3D97" w:rsidRDefault="000D3D97" w:rsidP="000D3D97">
            <w:pPr>
              <w:widowControl/>
              <w:jc w:val="left"/>
              <w:rPr>
                <w:rFonts w:ascii="微软雅黑 Light" w:eastAsia="微软雅黑 Light" w:hAnsi="微软雅黑 Light" w:cs="宋体"/>
                <w:kern w:val="0"/>
                <w:sz w:val="18"/>
                <w:szCs w:val="18"/>
              </w:rPr>
            </w:pPr>
            <w:r w:rsidRPr="000D3D97">
              <w:rPr>
                <w:rFonts w:ascii="微软雅黑 Light" w:eastAsia="微软雅黑 Light" w:hAnsi="微软雅黑 Light" w:cs="宋体" w:hint="eastAsia"/>
                <w:kern w:val="0"/>
                <w:sz w:val="18"/>
                <w:szCs w:val="18"/>
              </w:rPr>
              <w:t xml:space="preserve">7,050,000.00 </w:t>
            </w:r>
          </w:p>
        </w:tc>
        <w:tc>
          <w:tcPr>
            <w:tcW w:w="1376" w:type="dxa"/>
            <w:tcBorders>
              <w:top w:val="nil"/>
              <w:left w:val="nil"/>
              <w:bottom w:val="single" w:sz="4" w:space="0" w:color="auto"/>
              <w:right w:val="single" w:sz="4" w:space="0" w:color="auto"/>
            </w:tcBorders>
            <w:shd w:val="clear" w:color="auto" w:fill="auto"/>
            <w:noWrap/>
            <w:vAlign w:val="center"/>
            <w:hideMark/>
          </w:tcPr>
          <w:p w:rsidR="000D3D97" w:rsidRPr="000D3D97" w:rsidRDefault="000D3D97" w:rsidP="000D3D97">
            <w:pPr>
              <w:widowControl/>
              <w:jc w:val="left"/>
              <w:rPr>
                <w:rFonts w:ascii="微软雅黑 Light" w:eastAsia="微软雅黑 Light" w:hAnsi="微软雅黑 Light" w:cs="宋体"/>
                <w:kern w:val="0"/>
                <w:sz w:val="18"/>
                <w:szCs w:val="18"/>
              </w:rPr>
            </w:pPr>
            <w:r w:rsidRPr="000D3D97">
              <w:rPr>
                <w:rFonts w:ascii="微软雅黑 Light" w:eastAsia="微软雅黑 Light" w:hAnsi="微软雅黑 Light" w:cs="宋体" w:hint="eastAsia"/>
                <w:kern w:val="0"/>
                <w:sz w:val="18"/>
                <w:szCs w:val="18"/>
              </w:rPr>
              <w:t xml:space="preserve">6,339,600.00 </w:t>
            </w:r>
          </w:p>
        </w:tc>
        <w:tc>
          <w:tcPr>
            <w:tcW w:w="891" w:type="dxa"/>
            <w:tcBorders>
              <w:top w:val="nil"/>
              <w:left w:val="nil"/>
              <w:bottom w:val="single" w:sz="4" w:space="0" w:color="auto"/>
              <w:right w:val="single" w:sz="4" w:space="0" w:color="auto"/>
            </w:tcBorders>
            <w:shd w:val="clear" w:color="auto" w:fill="auto"/>
            <w:noWrap/>
            <w:vAlign w:val="center"/>
            <w:hideMark/>
          </w:tcPr>
          <w:p w:rsidR="000D3D97" w:rsidRPr="000D3D97" w:rsidRDefault="000D3D97" w:rsidP="000D3D97">
            <w:pPr>
              <w:widowControl/>
              <w:jc w:val="center"/>
              <w:rPr>
                <w:rFonts w:ascii="微软雅黑 Light" w:eastAsia="微软雅黑 Light" w:hAnsi="微软雅黑 Light" w:cs="宋体"/>
                <w:kern w:val="0"/>
                <w:sz w:val="18"/>
                <w:szCs w:val="18"/>
              </w:rPr>
            </w:pPr>
            <w:r w:rsidRPr="000D3D97">
              <w:rPr>
                <w:rFonts w:ascii="微软雅黑 Light" w:eastAsia="微软雅黑 Light" w:hAnsi="微软雅黑 Light" w:cs="宋体" w:hint="eastAsia"/>
                <w:kern w:val="0"/>
                <w:sz w:val="18"/>
                <w:szCs w:val="18"/>
              </w:rPr>
              <w:t>89.9%</w:t>
            </w:r>
          </w:p>
        </w:tc>
        <w:tc>
          <w:tcPr>
            <w:tcW w:w="907" w:type="dxa"/>
            <w:tcBorders>
              <w:top w:val="nil"/>
              <w:left w:val="nil"/>
              <w:bottom w:val="single" w:sz="4" w:space="0" w:color="auto"/>
              <w:right w:val="single" w:sz="4" w:space="0" w:color="auto"/>
            </w:tcBorders>
            <w:shd w:val="clear" w:color="auto" w:fill="auto"/>
            <w:vAlign w:val="center"/>
            <w:hideMark/>
          </w:tcPr>
          <w:p w:rsidR="000D3D97" w:rsidRPr="000D3D97" w:rsidRDefault="000D3D97" w:rsidP="000D3D97">
            <w:pPr>
              <w:widowControl/>
              <w:jc w:val="center"/>
              <w:rPr>
                <w:rFonts w:ascii="微软雅黑 Light" w:eastAsia="微软雅黑 Light" w:hAnsi="微软雅黑 Light" w:cs="宋体"/>
                <w:kern w:val="0"/>
                <w:sz w:val="18"/>
                <w:szCs w:val="18"/>
              </w:rPr>
            </w:pPr>
            <w:r w:rsidRPr="000D3D97">
              <w:rPr>
                <w:rFonts w:ascii="微软雅黑 Light" w:eastAsia="微软雅黑 Light" w:hAnsi="微软雅黑 Light" w:cs="宋体" w:hint="eastAsia"/>
                <w:kern w:val="0"/>
                <w:sz w:val="18"/>
                <w:szCs w:val="18"/>
              </w:rPr>
              <w:t>-</w:t>
            </w:r>
          </w:p>
        </w:tc>
        <w:tc>
          <w:tcPr>
            <w:tcW w:w="749" w:type="dxa"/>
            <w:tcBorders>
              <w:top w:val="nil"/>
              <w:left w:val="nil"/>
              <w:bottom w:val="single" w:sz="4" w:space="0" w:color="auto"/>
              <w:right w:val="single" w:sz="4" w:space="0" w:color="auto"/>
            </w:tcBorders>
            <w:shd w:val="clear" w:color="auto" w:fill="auto"/>
            <w:vAlign w:val="center"/>
            <w:hideMark/>
          </w:tcPr>
          <w:p w:rsidR="000D3D97" w:rsidRPr="000D3D97" w:rsidRDefault="000D3D97" w:rsidP="000D3D97">
            <w:pPr>
              <w:widowControl/>
              <w:jc w:val="left"/>
              <w:rPr>
                <w:rFonts w:ascii="微软雅黑 Light" w:eastAsia="微软雅黑 Light" w:hAnsi="微软雅黑 Light" w:cs="宋体"/>
                <w:kern w:val="0"/>
                <w:sz w:val="18"/>
                <w:szCs w:val="18"/>
              </w:rPr>
            </w:pPr>
            <w:r w:rsidRPr="000D3D97">
              <w:rPr>
                <w:rFonts w:ascii="微软雅黑 Light" w:eastAsia="微软雅黑 Light" w:hAnsi="微软雅黑 Light" w:cs="宋体" w:hint="eastAsia"/>
                <w:kern w:val="0"/>
                <w:sz w:val="18"/>
                <w:szCs w:val="18"/>
              </w:rPr>
              <w:t xml:space="preserve">　</w:t>
            </w:r>
          </w:p>
        </w:tc>
        <w:tc>
          <w:tcPr>
            <w:tcW w:w="2114" w:type="dxa"/>
            <w:tcBorders>
              <w:top w:val="nil"/>
              <w:left w:val="nil"/>
              <w:bottom w:val="single" w:sz="4" w:space="0" w:color="auto"/>
              <w:right w:val="single" w:sz="4" w:space="0" w:color="auto"/>
            </w:tcBorders>
            <w:shd w:val="clear" w:color="auto" w:fill="auto"/>
            <w:vAlign w:val="center"/>
            <w:hideMark/>
          </w:tcPr>
          <w:p w:rsidR="000D3D97" w:rsidRPr="000D3D97" w:rsidRDefault="000D3D97" w:rsidP="000D3D97">
            <w:pPr>
              <w:widowControl/>
              <w:jc w:val="left"/>
              <w:rPr>
                <w:rFonts w:ascii="微软雅黑 Light" w:eastAsia="微软雅黑 Light" w:hAnsi="微软雅黑 Light" w:cs="宋体"/>
                <w:kern w:val="0"/>
                <w:sz w:val="18"/>
                <w:szCs w:val="18"/>
              </w:rPr>
            </w:pPr>
            <w:r w:rsidRPr="000D3D97">
              <w:rPr>
                <w:rFonts w:ascii="微软雅黑 Light" w:eastAsia="微软雅黑 Light" w:hAnsi="微软雅黑 Light" w:cs="宋体" w:hint="eastAsia"/>
                <w:kern w:val="0"/>
                <w:sz w:val="18"/>
                <w:szCs w:val="18"/>
              </w:rPr>
              <w:t xml:space="preserve">根据合同要求，签订支付90%，服务期满支付10% </w:t>
            </w:r>
          </w:p>
        </w:tc>
      </w:tr>
      <w:tr w:rsidR="000D3D97" w:rsidRPr="000D3D97" w:rsidTr="001A1E31">
        <w:trPr>
          <w:trHeight w:val="280"/>
          <w:jc w:val="center"/>
        </w:trPr>
        <w:tc>
          <w:tcPr>
            <w:tcW w:w="1898" w:type="dxa"/>
            <w:gridSpan w:val="2"/>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0D3D97" w:rsidRPr="000D3D97" w:rsidRDefault="000D3D97" w:rsidP="000D3D97">
            <w:pPr>
              <w:widowControl/>
              <w:jc w:val="center"/>
              <w:rPr>
                <w:rFonts w:ascii="微软雅黑 Light" w:eastAsia="微软雅黑 Light" w:hAnsi="微软雅黑 Light" w:cs="宋体"/>
                <w:b/>
                <w:bCs/>
                <w:kern w:val="0"/>
                <w:sz w:val="18"/>
                <w:szCs w:val="18"/>
              </w:rPr>
            </w:pPr>
            <w:r w:rsidRPr="000D3D97">
              <w:rPr>
                <w:rFonts w:ascii="微软雅黑 Light" w:eastAsia="微软雅黑 Light" w:hAnsi="微软雅黑 Light" w:cs="宋体" w:hint="eastAsia"/>
                <w:b/>
                <w:bCs/>
                <w:kern w:val="0"/>
                <w:sz w:val="18"/>
                <w:szCs w:val="18"/>
              </w:rPr>
              <w:t>合计</w:t>
            </w:r>
          </w:p>
        </w:tc>
        <w:tc>
          <w:tcPr>
            <w:tcW w:w="1363" w:type="dxa"/>
            <w:tcBorders>
              <w:top w:val="nil"/>
              <w:left w:val="nil"/>
              <w:bottom w:val="single" w:sz="4" w:space="0" w:color="auto"/>
              <w:right w:val="single" w:sz="4" w:space="0" w:color="auto"/>
            </w:tcBorders>
            <w:shd w:val="clear" w:color="000000" w:fill="FDE9D9"/>
            <w:noWrap/>
            <w:vAlign w:val="center"/>
            <w:hideMark/>
          </w:tcPr>
          <w:p w:rsidR="000D3D97" w:rsidRPr="000D3D97" w:rsidRDefault="000D3D97" w:rsidP="000D3D97">
            <w:pPr>
              <w:widowControl/>
              <w:rPr>
                <w:rFonts w:ascii="微软雅黑 Light" w:eastAsia="微软雅黑 Light" w:hAnsi="微软雅黑 Light" w:cs="宋体"/>
                <w:b/>
                <w:bCs/>
                <w:kern w:val="0"/>
                <w:sz w:val="18"/>
                <w:szCs w:val="18"/>
              </w:rPr>
            </w:pPr>
            <w:r w:rsidRPr="000D3D97">
              <w:rPr>
                <w:rFonts w:ascii="微软雅黑 Light" w:eastAsia="微软雅黑 Light" w:hAnsi="微软雅黑 Light" w:cs="宋体" w:hint="eastAsia"/>
                <w:b/>
                <w:bCs/>
                <w:kern w:val="0"/>
                <w:sz w:val="18"/>
                <w:szCs w:val="18"/>
              </w:rPr>
              <w:t xml:space="preserve">10,350,000.00 </w:t>
            </w:r>
          </w:p>
        </w:tc>
        <w:tc>
          <w:tcPr>
            <w:tcW w:w="627" w:type="dxa"/>
            <w:tcBorders>
              <w:top w:val="nil"/>
              <w:left w:val="nil"/>
              <w:bottom w:val="single" w:sz="4" w:space="0" w:color="auto"/>
              <w:right w:val="single" w:sz="4" w:space="0" w:color="auto"/>
            </w:tcBorders>
            <w:shd w:val="clear" w:color="000000" w:fill="FDE9D9"/>
            <w:noWrap/>
            <w:vAlign w:val="center"/>
            <w:hideMark/>
          </w:tcPr>
          <w:p w:rsidR="000D3D97" w:rsidRPr="000D3D97" w:rsidRDefault="000D3D97" w:rsidP="000D3D97">
            <w:pPr>
              <w:widowControl/>
              <w:ind w:firstLineChars="100" w:firstLine="180"/>
              <w:rPr>
                <w:rFonts w:ascii="微软雅黑 Light" w:eastAsia="微软雅黑 Light" w:hAnsi="微软雅黑 Light" w:cs="宋体"/>
                <w:b/>
                <w:bCs/>
                <w:kern w:val="0"/>
                <w:sz w:val="18"/>
                <w:szCs w:val="18"/>
              </w:rPr>
            </w:pPr>
            <w:r w:rsidRPr="000D3D97">
              <w:rPr>
                <w:rFonts w:ascii="微软雅黑 Light" w:eastAsia="微软雅黑 Light" w:hAnsi="微软雅黑 Light" w:cs="宋体" w:hint="eastAsia"/>
                <w:b/>
                <w:bCs/>
                <w:kern w:val="0"/>
                <w:sz w:val="18"/>
                <w:szCs w:val="18"/>
              </w:rPr>
              <w:t xml:space="preserve">-   </w:t>
            </w:r>
          </w:p>
        </w:tc>
        <w:tc>
          <w:tcPr>
            <w:tcW w:w="1317" w:type="dxa"/>
            <w:tcBorders>
              <w:top w:val="nil"/>
              <w:left w:val="nil"/>
              <w:bottom w:val="single" w:sz="4" w:space="0" w:color="auto"/>
              <w:right w:val="single" w:sz="4" w:space="0" w:color="auto"/>
            </w:tcBorders>
            <w:shd w:val="clear" w:color="000000" w:fill="FDE9D9"/>
            <w:noWrap/>
            <w:vAlign w:val="center"/>
            <w:hideMark/>
          </w:tcPr>
          <w:p w:rsidR="000D3D97" w:rsidRPr="000D3D97" w:rsidRDefault="000D3D97" w:rsidP="000D3D97">
            <w:pPr>
              <w:widowControl/>
              <w:rPr>
                <w:rFonts w:ascii="微软雅黑 Light" w:eastAsia="微软雅黑 Light" w:hAnsi="微软雅黑 Light" w:cs="宋体"/>
                <w:b/>
                <w:bCs/>
                <w:kern w:val="0"/>
                <w:sz w:val="18"/>
                <w:szCs w:val="18"/>
              </w:rPr>
            </w:pPr>
            <w:r w:rsidRPr="000D3D97">
              <w:rPr>
                <w:rFonts w:ascii="微软雅黑 Light" w:eastAsia="微软雅黑 Light" w:hAnsi="微软雅黑 Light" w:cs="宋体" w:hint="eastAsia"/>
                <w:b/>
                <w:bCs/>
                <w:kern w:val="0"/>
                <w:sz w:val="18"/>
                <w:szCs w:val="18"/>
              </w:rPr>
              <w:t xml:space="preserve">10,350,000.00 </w:t>
            </w:r>
          </w:p>
        </w:tc>
        <w:tc>
          <w:tcPr>
            <w:tcW w:w="1376" w:type="dxa"/>
            <w:tcBorders>
              <w:top w:val="nil"/>
              <w:left w:val="nil"/>
              <w:bottom w:val="single" w:sz="4" w:space="0" w:color="auto"/>
              <w:right w:val="single" w:sz="4" w:space="0" w:color="auto"/>
            </w:tcBorders>
            <w:shd w:val="clear" w:color="000000" w:fill="FDE9D9"/>
            <w:noWrap/>
            <w:vAlign w:val="center"/>
            <w:hideMark/>
          </w:tcPr>
          <w:p w:rsidR="000D3D97" w:rsidRPr="000D3D97" w:rsidRDefault="000D3D97" w:rsidP="000D3D97">
            <w:pPr>
              <w:widowControl/>
              <w:rPr>
                <w:rFonts w:ascii="微软雅黑 Light" w:eastAsia="微软雅黑 Light" w:hAnsi="微软雅黑 Light" w:cs="宋体"/>
                <w:b/>
                <w:bCs/>
                <w:kern w:val="0"/>
                <w:sz w:val="18"/>
                <w:szCs w:val="18"/>
              </w:rPr>
            </w:pPr>
            <w:r w:rsidRPr="000D3D97">
              <w:rPr>
                <w:rFonts w:ascii="微软雅黑 Light" w:eastAsia="微软雅黑 Light" w:hAnsi="微软雅黑 Light" w:cs="宋体" w:hint="eastAsia"/>
                <w:b/>
                <w:bCs/>
                <w:kern w:val="0"/>
                <w:sz w:val="18"/>
                <w:szCs w:val="18"/>
              </w:rPr>
              <w:t xml:space="preserve">9,307,800.00 </w:t>
            </w:r>
          </w:p>
        </w:tc>
        <w:tc>
          <w:tcPr>
            <w:tcW w:w="891" w:type="dxa"/>
            <w:tcBorders>
              <w:top w:val="nil"/>
              <w:left w:val="nil"/>
              <w:bottom w:val="single" w:sz="4" w:space="0" w:color="auto"/>
              <w:right w:val="single" w:sz="4" w:space="0" w:color="auto"/>
            </w:tcBorders>
            <w:shd w:val="clear" w:color="000000" w:fill="FDE9D9"/>
            <w:noWrap/>
            <w:vAlign w:val="center"/>
            <w:hideMark/>
          </w:tcPr>
          <w:p w:rsidR="000D3D97" w:rsidRPr="000D3D97" w:rsidRDefault="000D3D97" w:rsidP="000D3D97">
            <w:pPr>
              <w:widowControl/>
              <w:jc w:val="center"/>
              <w:rPr>
                <w:rFonts w:ascii="微软雅黑 Light" w:eastAsia="微软雅黑 Light" w:hAnsi="微软雅黑 Light" w:cs="宋体"/>
                <w:b/>
                <w:kern w:val="0"/>
                <w:sz w:val="18"/>
                <w:szCs w:val="18"/>
              </w:rPr>
            </w:pPr>
            <w:r w:rsidRPr="000D3D97">
              <w:rPr>
                <w:rFonts w:ascii="微软雅黑 Light" w:eastAsia="微软雅黑 Light" w:hAnsi="微软雅黑 Light" w:cs="宋体" w:hint="eastAsia"/>
                <w:b/>
                <w:kern w:val="0"/>
                <w:sz w:val="18"/>
                <w:szCs w:val="18"/>
              </w:rPr>
              <w:t>89.9%</w:t>
            </w:r>
          </w:p>
        </w:tc>
        <w:tc>
          <w:tcPr>
            <w:tcW w:w="907" w:type="dxa"/>
            <w:tcBorders>
              <w:top w:val="nil"/>
              <w:left w:val="nil"/>
              <w:bottom w:val="single" w:sz="4" w:space="0" w:color="auto"/>
              <w:right w:val="single" w:sz="4" w:space="0" w:color="auto"/>
            </w:tcBorders>
            <w:shd w:val="clear" w:color="000000" w:fill="FDE9D9"/>
            <w:vAlign w:val="center"/>
            <w:hideMark/>
          </w:tcPr>
          <w:p w:rsidR="000D3D97" w:rsidRPr="000D3D97" w:rsidRDefault="000D3D97" w:rsidP="000D3D97">
            <w:pPr>
              <w:widowControl/>
              <w:jc w:val="center"/>
              <w:rPr>
                <w:rFonts w:ascii="微软雅黑 Light" w:eastAsia="微软雅黑 Light" w:hAnsi="微软雅黑 Light" w:cs="宋体"/>
                <w:b/>
                <w:kern w:val="0"/>
                <w:sz w:val="18"/>
                <w:szCs w:val="18"/>
              </w:rPr>
            </w:pPr>
            <w:r w:rsidRPr="000D3D97">
              <w:rPr>
                <w:rFonts w:ascii="微软雅黑 Light" w:eastAsia="微软雅黑 Light" w:hAnsi="微软雅黑 Light" w:cs="宋体" w:hint="eastAsia"/>
                <w:b/>
                <w:kern w:val="0"/>
                <w:sz w:val="18"/>
                <w:szCs w:val="18"/>
              </w:rPr>
              <w:t>-</w:t>
            </w:r>
          </w:p>
        </w:tc>
        <w:tc>
          <w:tcPr>
            <w:tcW w:w="749" w:type="dxa"/>
            <w:tcBorders>
              <w:top w:val="nil"/>
              <w:left w:val="nil"/>
              <w:bottom w:val="single" w:sz="4" w:space="0" w:color="auto"/>
              <w:right w:val="single" w:sz="4" w:space="0" w:color="auto"/>
            </w:tcBorders>
            <w:shd w:val="clear" w:color="000000" w:fill="FDE9D9"/>
            <w:vAlign w:val="center"/>
            <w:hideMark/>
          </w:tcPr>
          <w:p w:rsidR="000D3D97" w:rsidRPr="000D3D97" w:rsidRDefault="000D3D97" w:rsidP="000D3D97">
            <w:pPr>
              <w:widowControl/>
              <w:jc w:val="left"/>
              <w:rPr>
                <w:rFonts w:ascii="微软雅黑 Light" w:eastAsia="微软雅黑 Light" w:hAnsi="微软雅黑 Light" w:cs="宋体"/>
                <w:b/>
                <w:kern w:val="0"/>
                <w:sz w:val="18"/>
                <w:szCs w:val="18"/>
              </w:rPr>
            </w:pPr>
            <w:r w:rsidRPr="000D3D97">
              <w:rPr>
                <w:rFonts w:ascii="微软雅黑 Light" w:eastAsia="微软雅黑 Light" w:hAnsi="微软雅黑 Light" w:cs="宋体" w:hint="eastAsia"/>
                <w:b/>
                <w:kern w:val="0"/>
                <w:sz w:val="18"/>
                <w:szCs w:val="18"/>
              </w:rPr>
              <w:t xml:space="preserve">　</w:t>
            </w:r>
          </w:p>
        </w:tc>
        <w:tc>
          <w:tcPr>
            <w:tcW w:w="2114" w:type="dxa"/>
            <w:tcBorders>
              <w:top w:val="nil"/>
              <w:left w:val="nil"/>
              <w:bottom w:val="single" w:sz="4" w:space="0" w:color="auto"/>
              <w:right w:val="single" w:sz="4" w:space="0" w:color="auto"/>
            </w:tcBorders>
            <w:shd w:val="clear" w:color="000000" w:fill="FDE9D9"/>
            <w:noWrap/>
            <w:vAlign w:val="center"/>
            <w:hideMark/>
          </w:tcPr>
          <w:p w:rsidR="000D3D97" w:rsidRPr="000D3D97" w:rsidRDefault="000D3D97" w:rsidP="000D3D97">
            <w:pPr>
              <w:widowControl/>
              <w:jc w:val="left"/>
              <w:rPr>
                <w:rFonts w:ascii="微软雅黑 Light" w:eastAsia="微软雅黑 Light" w:hAnsi="微软雅黑 Light" w:cs="宋体"/>
                <w:b/>
                <w:bCs/>
                <w:kern w:val="0"/>
                <w:sz w:val="18"/>
                <w:szCs w:val="18"/>
              </w:rPr>
            </w:pPr>
            <w:r w:rsidRPr="000D3D97">
              <w:rPr>
                <w:rFonts w:ascii="微软雅黑 Light" w:eastAsia="微软雅黑 Light" w:hAnsi="微软雅黑 Light" w:cs="宋体" w:hint="eastAsia"/>
                <w:b/>
                <w:bCs/>
                <w:kern w:val="0"/>
                <w:sz w:val="18"/>
                <w:szCs w:val="18"/>
              </w:rPr>
              <w:t xml:space="preserve">　</w:t>
            </w:r>
          </w:p>
        </w:tc>
      </w:tr>
    </w:tbl>
    <w:p w:rsidR="006F5CE3" w:rsidRDefault="006F5CE3" w:rsidP="007337B7">
      <w:pPr>
        <w:spacing w:beforeLines="50" w:before="120" w:line="360" w:lineRule="auto"/>
        <w:rPr>
          <w:rFonts w:ascii="黑体" w:eastAsia="黑体" w:hAnsi="黑体"/>
          <w:spacing w:val="6"/>
          <w:szCs w:val="21"/>
        </w:rPr>
      </w:pPr>
    </w:p>
    <w:p w:rsidR="003B0944" w:rsidRDefault="003B0944" w:rsidP="0097157F">
      <w:pPr>
        <w:spacing w:beforeLines="50" w:before="120" w:line="360" w:lineRule="auto"/>
        <w:ind w:firstLine="482"/>
        <w:rPr>
          <w:rFonts w:ascii="黑体" w:eastAsia="黑体" w:hAnsi="黑体"/>
          <w:spacing w:val="6"/>
          <w:szCs w:val="21"/>
        </w:rPr>
      </w:pPr>
      <w:r w:rsidRPr="00E00B7A">
        <w:rPr>
          <w:rFonts w:ascii="黑体" w:eastAsia="黑体" w:hAnsi="黑体"/>
          <w:spacing w:val="6"/>
          <w:szCs w:val="21"/>
        </w:rPr>
        <w:t>表</w:t>
      </w:r>
      <w:r w:rsidR="006B7037">
        <w:rPr>
          <w:rFonts w:ascii="黑体" w:eastAsia="黑体" w:hAnsi="黑体" w:hint="eastAsia"/>
          <w:spacing w:val="6"/>
          <w:szCs w:val="21"/>
        </w:rPr>
        <w:t>4</w:t>
      </w:r>
      <w:r w:rsidRPr="00E00B7A">
        <w:rPr>
          <w:rFonts w:ascii="黑体" w:eastAsia="黑体" w:hAnsi="黑体" w:hint="eastAsia"/>
          <w:spacing w:val="6"/>
          <w:szCs w:val="21"/>
        </w:rPr>
        <w:t>.</w:t>
      </w:r>
      <w:r w:rsidR="006B7037" w:rsidRPr="006B7037">
        <w:rPr>
          <w:rFonts w:ascii="黑体" w:eastAsia="黑体" w:hAnsi="黑体" w:hint="eastAsia"/>
          <w:spacing w:val="6"/>
          <w:szCs w:val="21"/>
        </w:rPr>
        <w:t>2016年</w:t>
      </w:r>
      <w:proofErr w:type="gramStart"/>
      <w:r w:rsidR="006B7037" w:rsidRPr="006B7037">
        <w:rPr>
          <w:rFonts w:ascii="黑体" w:eastAsia="黑体" w:hAnsi="黑体" w:hint="eastAsia"/>
          <w:spacing w:val="6"/>
          <w:szCs w:val="21"/>
        </w:rPr>
        <w:t>项目</w:t>
      </w:r>
      <w:r w:rsidR="000D3D97" w:rsidRPr="000D3D97">
        <w:rPr>
          <w:rFonts w:ascii="黑体" w:eastAsia="黑体" w:hAnsi="黑体" w:hint="eastAsia"/>
          <w:spacing w:val="6"/>
          <w:szCs w:val="21"/>
        </w:rPr>
        <w:t>项目</w:t>
      </w:r>
      <w:proofErr w:type="gramEnd"/>
      <w:r w:rsidR="000D3D97" w:rsidRPr="000D3D97">
        <w:rPr>
          <w:rFonts w:ascii="黑体" w:eastAsia="黑体" w:hAnsi="黑体" w:hint="eastAsia"/>
          <w:spacing w:val="6"/>
          <w:szCs w:val="21"/>
        </w:rPr>
        <w:t>合同的执行情况</w:t>
      </w:r>
      <w:r w:rsidR="000D3D97" w:rsidRPr="00F17C3E">
        <w:rPr>
          <w:rFonts w:ascii="黑体" w:eastAsia="黑体" w:hAnsi="黑体" w:hint="eastAsia"/>
          <w:spacing w:val="6"/>
          <w:szCs w:val="21"/>
        </w:rPr>
        <w:t>（单位：元）</w:t>
      </w:r>
    </w:p>
    <w:tbl>
      <w:tblPr>
        <w:tblW w:w="11199" w:type="dxa"/>
        <w:tblInd w:w="-1310" w:type="dxa"/>
        <w:tblLook w:val="04A0" w:firstRow="1" w:lastRow="0" w:firstColumn="1" w:lastColumn="0" w:noHBand="0" w:noVBand="1"/>
      </w:tblPr>
      <w:tblGrid>
        <w:gridCol w:w="1100"/>
        <w:gridCol w:w="885"/>
        <w:gridCol w:w="1276"/>
        <w:gridCol w:w="851"/>
        <w:gridCol w:w="1129"/>
        <w:gridCol w:w="1032"/>
        <w:gridCol w:w="998"/>
        <w:gridCol w:w="1320"/>
        <w:gridCol w:w="1247"/>
        <w:gridCol w:w="1362"/>
      </w:tblGrid>
      <w:tr w:rsidR="000D3D97" w:rsidRPr="00B40DA6" w:rsidTr="001A1E31">
        <w:trPr>
          <w:trHeight w:val="740"/>
        </w:trPr>
        <w:tc>
          <w:tcPr>
            <w:tcW w:w="1100" w:type="dxa"/>
            <w:tcBorders>
              <w:top w:val="single" w:sz="4" w:space="0" w:color="auto"/>
              <w:left w:val="single" w:sz="4" w:space="0" w:color="auto"/>
              <w:bottom w:val="single" w:sz="4" w:space="0" w:color="auto"/>
              <w:right w:val="single" w:sz="4" w:space="0" w:color="auto"/>
            </w:tcBorders>
            <w:shd w:val="clear" w:color="000000" w:fill="FABF8F"/>
            <w:noWrap/>
            <w:vAlign w:val="center"/>
            <w:hideMark/>
          </w:tcPr>
          <w:p w:rsidR="000D3D97" w:rsidRPr="00B40DA6" w:rsidRDefault="000D3D97" w:rsidP="001A1E31">
            <w:pPr>
              <w:widowControl/>
              <w:jc w:val="center"/>
              <w:rPr>
                <w:rFonts w:ascii="微软雅黑 Light" w:eastAsia="微软雅黑 Light" w:hAnsi="微软雅黑 Light" w:cs="宋体"/>
                <w:bCs/>
                <w:kern w:val="0"/>
                <w:sz w:val="18"/>
                <w:szCs w:val="18"/>
              </w:rPr>
            </w:pPr>
            <w:r w:rsidRPr="00B40DA6">
              <w:rPr>
                <w:rFonts w:ascii="微软雅黑 Light" w:eastAsia="微软雅黑 Light" w:hAnsi="微软雅黑 Light" w:cs="宋体" w:hint="eastAsia"/>
                <w:bCs/>
                <w:kern w:val="0"/>
                <w:sz w:val="18"/>
                <w:szCs w:val="18"/>
              </w:rPr>
              <w:t>序号</w:t>
            </w:r>
          </w:p>
        </w:tc>
        <w:tc>
          <w:tcPr>
            <w:tcW w:w="885" w:type="dxa"/>
            <w:tcBorders>
              <w:top w:val="single" w:sz="4" w:space="0" w:color="auto"/>
              <w:left w:val="nil"/>
              <w:bottom w:val="single" w:sz="4" w:space="0" w:color="auto"/>
              <w:right w:val="single" w:sz="4" w:space="0" w:color="auto"/>
            </w:tcBorders>
            <w:shd w:val="clear" w:color="000000" w:fill="FABF8F"/>
            <w:noWrap/>
            <w:vAlign w:val="center"/>
            <w:hideMark/>
          </w:tcPr>
          <w:p w:rsidR="000D3D97" w:rsidRPr="00B40DA6" w:rsidRDefault="000D3D97" w:rsidP="001A1E31">
            <w:pPr>
              <w:widowControl/>
              <w:jc w:val="center"/>
              <w:rPr>
                <w:rFonts w:ascii="微软雅黑 Light" w:eastAsia="微软雅黑 Light" w:hAnsi="微软雅黑 Light" w:cs="宋体"/>
                <w:bCs/>
                <w:color w:val="000000"/>
                <w:kern w:val="0"/>
                <w:sz w:val="18"/>
                <w:szCs w:val="18"/>
              </w:rPr>
            </w:pPr>
            <w:r w:rsidRPr="00B40DA6">
              <w:rPr>
                <w:rFonts w:ascii="微软雅黑 Light" w:eastAsia="微软雅黑 Light" w:hAnsi="微软雅黑 Light" w:cs="宋体" w:hint="eastAsia"/>
                <w:bCs/>
                <w:color w:val="000000"/>
                <w:kern w:val="0"/>
                <w:sz w:val="18"/>
                <w:szCs w:val="18"/>
              </w:rPr>
              <w:t>子项目</w:t>
            </w:r>
          </w:p>
        </w:tc>
        <w:tc>
          <w:tcPr>
            <w:tcW w:w="1276" w:type="dxa"/>
            <w:tcBorders>
              <w:top w:val="single" w:sz="4" w:space="0" w:color="auto"/>
              <w:left w:val="nil"/>
              <w:bottom w:val="single" w:sz="4" w:space="0" w:color="auto"/>
              <w:right w:val="single" w:sz="4" w:space="0" w:color="auto"/>
            </w:tcBorders>
            <w:shd w:val="clear" w:color="000000" w:fill="FABF8F"/>
            <w:noWrap/>
            <w:vAlign w:val="center"/>
            <w:hideMark/>
          </w:tcPr>
          <w:p w:rsidR="000D3D97" w:rsidRDefault="000D3D97" w:rsidP="001A1E31">
            <w:pPr>
              <w:widowControl/>
              <w:jc w:val="center"/>
              <w:rPr>
                <w:rFonts w:ascii="微软雅黑 Light" w:eastAsia="微软雅黑 Light" w:hAnsi="微软雅黑 Light" w:cs="宋体"/>
                <w:bCs/>
                <w:color w:val="000000"/>
                <w:kern w:val="0"/>
                <w:sz w:val="18"/>
                <w:szCs w:val="18"/>
              </w:rPr>
            </w:pPr>
            <w:r w:rsidRPr="00B40DA6">
              <w:rPr>
                <w:rFonts w:ascii="微软雅黑 Light" w:eastAsia="微软雅黑 Light" w:hAnsi="微软雅黑 Light" w:cs="宋体" w:hint="eastAsia"/>
                <w:bCs/>
                <w:color w:val="000000"/>
                <w:kern w:val="0"/>
                <w:sz w:val="18"/>
                <w:szCs w:val="18"/>
              </w:rPr>
              <w:t>服务单位</w:t>
            </w:r>
          </w:p>
          <w:p w:rsidR="000D3D97" w:rsidRPr="00B40DA6" w:rsidRDefault="000D3D97" w:rsidP="001A1E31">
            <w:pPr>
              <w:widowControl/>
              <w:jc w:val="center"/>
              <w:rPr>
                <w:rFonts w:ascii="微软雅黑 Light" w:eastAsia="微软雅黑 Light" w:hAnsi="微软雅黑 Light" w:cs="宋体"/>
                <w:bCs/>
                <w:color w:val="000000"/>
                <w:kern w:val="0"/>
                <w:sz w:val="18"/>
                <w:szCs w:val="18"/>
              </w:rPr>
            </w:pPr>
            <w:r w:rsidRPr="00B40DA6">
              <w:rPr>
                <w:rFonts w:ascii="微软雅黑 Light" w:eastAsia="微软雅黑 Light" w:hAnsi="微软雅黑 Light" w:cs="宋体" w:hint="eastAsia"/>
                <w:bCs/>
                <w:color w:val="000000"/>
                <w:kern w:val="0"/>
                <w:sz w:val="18"/>
                <w:szCs w:val="18"/>
              </w:rPr>
              <w:t>全称</w:t>
            </w:r>
          </w:p>
        </w:tc>
        <w:tc>
          <w:tcPr>
            <w:tcW w:w="851" w:type="dxa"/>
            <w:tcBorders>
              <w:top w:val="single" w:sz="4" w:space="0" w:color="auto"/>
              <w:left w:val="nil"/>
              <w:bottom w:val="single" w:sz="4" w:space="0" w:color="auto"/>
              <w:right w:val="single" w:sz="4" w:space="0" w:color="auto"/>
            </w:tcBorders>
            <w:shd w:val="clear" w:color="000000" w:fill="FABF8F"/>
            <w:vAlign w:val="center"/>
            <w:hideMark/>
          </w:tcPr>
          <w:p w:rsidR="000D3D97" w:rsidRDefault="000D3D97" w:rsidP="001A1E31">
            <w:pPr>
              <w:widowControl/>
              <w:jc w:val="center"/>
              <w:rPr>
                <w:rFonts w:ascii="微软雅黑 Light" w:eastAsia="微软雅黑 Light" w:hAnsi="微软雅黑 Light" w:cs="宋体"/>
                <w:bCs/>
                <w:kern w:val="0"/>
                <w:sz w:val="18"/>
                <w:szCs w:val="18"/>
              </w:rPr>
            </w:pPr>
            <w:r w:rsidRPr="00B40DA6">
              <w:rPr>
                <w:rFonts w:ascii="微软雅黑 Light" w:eastAsia="微软雅黑 Light" w:hAnsi="微软雅黑 Light" w:cs="宋体" w:hint="eastAsia"/>
                <w:bCs/>
                <w:kern w:val="0"/>
                <w:sz w:val="18"/>
                <w:szCs w:val="18"/>
              </w:rPr>
              <w:t>采购</w:t>
            </w:r>
          </w:p>
          <w:p w:rsidR="000D3D97" w:rsidRPr="00B40DA6" w:rsidRDefault="000D3D97" w:rsidP="001A1E31">
            <w:pPr>
              <w:widowControl/>
              <w:jc w:val="center"/>
              <w:rPr>
                <w:rFonts w:ascii="微软雅黑 Light" w:eastAsia="微软雅黑 Light" w:hAnsi="微软雅黑 Light" w:cs="宋体"/>
                <w:bCs/>
                <w:kern w:val="0"/>
                <w:sz w:val="18"/>
                <w:szCs w:val="18"/>
              </w:rPr>
            </w:pPr>
            <w:r w:rsidRPr="00B40DA6">
              <w:rPr>
                <w:rFonts w:ascii="微软雅黑 Light" w:eastAsia="微软雅黑 Light" w:hAnsi="微软雅黑 Light" w:cs="宋体" w:hint="eastAsia"/>
                <w:bCs/>
                <w:kern w:val="0"/>
                <w:sz w:val="18"/>
                <w:szCs w:val="18"/>
              </w:rPr>
              <w:t>方式</w:t>
            </w:r>
          </w:p>
        </w:tc>
        <w:tc>
          <w:tcPr>
            <w:tcW w:w="1129" w:type="dxa"/>
            <w:tcBorders>
              <w:top w:val="single" w:sz="4" w:space="0" w:color="auto"/>
              <w:left w:val="nil"/>
              <w:bottom w:val="single" w:sz="4" w:space="0" w:color="auto"/>
              <w:right w:val="single" w:sz="4" w:space="0" w:color="auto"/>
            </w:tcBorders>
            <w:shd w:val="clear" w:color="000000" w:fill="FABF8F"/>
            <w:vAlign w:val="center"/>
            <w:hideMark/>
          </w:tcPr>
          <w:p w:rsidR="000D3D97" w:rsidRPr="00B40DA6" w:rsidRDefault="000D3D97" w:rsidP="001A1E31">
            <w:pPr>
              <w:widowControl/>
              <w:jc w:val="center"/>
              <w:rPr>
                <w:rFonts w:ascii="微软雅黑 Light" w:eastAsia="微软雅黑 Light" w:hAnsi="微软雅黑 Light" w:cs="宋体"/>
                <w:bCs/>
                <w:kern w:val="0"/>
                <w:sz w:val="18"/>
                <w:szCs w:val="18"/>
              </w:rPr>
            </w:pPr>
            <w:r w:rsidRPr="00B40DA6">
              <w:rPr>
                <w:rFonts w:ascii="微软雅黑 Light" w:eastAsia="微软雅黑 Light" w:hAnsi="微软雅黑 Light" w:cs="宋体" w:hint="eastAsia"/>
                <w:bCs/>
                <w:kern w:val="0"/>
                <w:sz w:val="18"/>
                <w:szCs w:val="18"/>
              </w:rPr>
              <w:t>合同约定的服务期限</w:t>
            </w:r>
          </w:p>
        </w:tc>
        <w:tc>
          <w:tcPr>
            <w:tcW w:w="1032" w:type="dxa"/>
            <w:tcBorders>
              <w:top w:val="single" w:sz="4" w:space="0" w:color="auto"/>
              <w:left w:val="nil"/>
              <w:bottom w:val="single" w:sz="4" w:space="0" w:color="auto"/>
              <w:right w:val="single" w:sz="4" w:space="0" w:color="auto"/>
            </w:tcBorders>
            <w:shd w:val="clear" w:color="000000" w:fill="FABF8F"/>
            <w:vAlign w:val="center"/>
            <w:hideMark/>
          </w:tcPr>
          <w:p w:rsidR="000D3D97" w:rsidRPr="00B40DA6" w:rsidRDefault="000D3D97" w:rsidP="001A1E31">
            <w:pPr>
              <w:widowControl/>
              <w:jc w:val="center"/>
              <w:rPr>
                <w:rFonts w:ascii="微软雅黑 Light" w:eastAsia="微软雅黑 Light" w:hAnsi="微软雅黑 Light" w:cs="宋体"/>
                <w:bCs/>
                <w:kern w:val="0"/>
                <w:sz w:val="18"/>
                <w:szCs w:val="18"/>
              </w:rPr>
            </w:pPr>
            <w:r w:rsidRPr="00B40DA6">
              <w:rPr>
                <w:rFonts w:ascii="微软雅黑 Light" w:eastAsia="微软雅黑 Light" w:hAnsi="微软雅黑 Light" w:cs="宋体" w:hint="eastAsia"/>
                <w:bCs/>
                <w:kern w:val="0"/>
                <w:sz w:val="18"/>
                <w:szCs w:val="18"/>
              </w:rPr>
              <w:t>招投标开始时间</w:t>
            </w:r>
          </w:p>
        </w:tc>
        <w:tc>
          <w:tcPr>
            <w:tcW w:w="998" w:type="dxa"/>
            <w:tcBorders>
              <w:top w:val="single" w:sz="4" w:space="0" w:color="auto"/>
              <w:left w:val="nil"/>
              <w:bottom w:val="single" w:sz="4" w:space="0" w:color="auto"/>
              <w:right w:val="single" w:sz="4" w:space="0" w:color="auto"/>
            </w:tcBorders>
            <w:shd w:val="clear" w:color="000000" w:fill="FABF8F"/>
            <w:noWrap/>
            <w:vAlign w:val="center"/>
            <w:hideMark/>
          </w:tcPr>
          <w:p w:rsidR="000D3D97" w:rsidRPr="00B40DA6" w:rsidRDefault="000D3D97" w:rsidP="001A1E31">
            <w:pPr>
              <w:widowControl/>
              <w:jc w:val="center"/>
              <w:rPr>
                <w:rFonts w:ascii="微软雅黑 Light" w:eastAsia="微软雅黑 Light" w:hAnsi="微软雅黑 Light" w:cs="宋体"/>
                <w:bCs/>
                <w:kern w:val="0"/>
                <w:sz w:val="18"/>
                <w:szCs w:val="18"/>
              </w:rPr>
            </w:pPr>
            <w:r w:rsidRPr="00B40DA6">
              <w:rPr>
                <w:rFonts w:ascii="微软雅黑 Light" w:eastAsia="微软雅黑 Light" w:hAnsi="微软雅黑 Light" w:cs="宋体" w:hint="eastAsia"/>
                <w:bCs/>
                <w:kern w:val="0"/>
                <w:sz w:val="18"/>
                <w:szCs w:val="18"/>
              </w:rPr>
              <w:t>合同签订日期</w:t>
            </w:r>
          </w:p>
        </w:tc>
        <w:tc>
          <w:tcPr>
            <w:tcW w:w="1319" w:type="dxa"/>
            <w:tcBorders>
              <w:top w:val="single" w:sz="4" w:space="0" w:color="auto"/>
              <w:left w:val="nil"/>
              <w:bottom w:val="single" w:sz="4" w:space="0" w:color="auto"/>
              <w:right w:val="single" w:sz="4" w:space="0" w:color="auto"/>
            </w:tcBorders>
            <w:shd w:val="clear" w:color="000000" w:fill="FABF8F"/>
            <w:noWrap/>
            <w:vAlign w:val="center"/>
            <w:hideMark/>
          </w:tcPr>
          <w:p w:rsidR="000D3D97" w:rsidRPr="00B40DA6" w:rsidRDefault="000D3D97" w:rsidP="001A1E31">
            <w:pPr>
              <w:widowControl/>
              <w:jc w:val="center"/>
              <w:rPr>
                <w:rFonts w:ascii="微软雅黑 Light" w:eastAsia="微软雅黑 Light" w:hAnsi="微软雅黑 Light" w:cs="宋体"/>
                <w:bCs/>
                <w:color w:val="000000"/>
                <w:kern w:val="0"/>
                <w:sz w:val="18"/>
                <w:szCs w:val="18"/>
              </w:rPr>
            </w:pPr>
            <w:r w:rsidRPr="00B40DA6">
              <w:rPr>
                <w:rFonts w:ascii="微软雅黑 Light" w:eastAsia="微软雅黑 Light" w:hAnsi="微软雅黑 Light" w:cs="宋体" w:hint="eastAsia"/>
                <w:bCs/>
                <w:color w:val="000000"/>
                <w:kern w:val="0"/>
                <w:sz w:val="18"/>
                <w:szCs w:val="18"/>
              </w:rPr>
              <w:t>合同金额</w:t>
            </w:r>
            <w:r>
              <w:rPr>
                <w:rFonts w:ascii="微软雅黑 Light" w:eastAsia="微软雅黑 Light" w:hAnsi="微软雅黑 Light" w:cs="宋体" w:hint="eastAsia"/>
                <w:bCs/>
                <w:color w:val="000000"/>
                <w:kern w:val="0"/>
                <w:sz w:val="18"/>
                <w:szCs w:val="18"/>
              </w:rPr>
              <w:t>（元）</w:t>
            </w:r>
          </w:p>
        </w:tc>
        <w:tc>
          <w:tcPr>
            <w:tcW w:w="1247" w:type="dxa"/>
            <w:tcBorders>
              <w:top w:val="single" w:sz="4" w:space="0" w:color="auto"/>
              <w:left w:val="nil"/>
              <w:bottom w:val="single" w:sz="4" w:space="0" w:color="auto"/>
              <w:right w:val="single" w:sz="4" w:space="0" w:color="auto"/>
            </w:tcBorders>
            <w:shd w:val="clear" w:color="000000" w:fill="FABF8F"/>
            <w:vAlign w:val="center"/>
            <w:hideMark/>
          </w:tcPr>
          <w:p w:rsidR="000D3D97" w:rsidRDefault="000D3D97" w:rsidP="001A1E31">
            <w:pPr>
              <w:widowControl/>
              <w:jc w:val="center"/>
              <w:rPr>
                <w:rFonts w:ascii="微软雅黑 Light" w:eastAsia="微软雅黑 Light" w:hAnsi="微软雅黑 Light" w:cs="宋体"/>
                <w:bCs/>
                <w:kern w:val="0"/>
                <w:sz w:val="18"/>
                <w:szCs w:val="18"/>
              </w:rPr>
            </w:pPr>
            <w:r w:rsidRPr="00B40DA6">
              <w:rPr>
                <w:rFonts w:ascii="微软雅黑 Light" w:eastAsia="微软雅黑 Light" w:hAnsi="微软雅黑 Light" w:cs="宋体" w:hint="eastAsia"/>
                <w:bCs/>
                <w:kern w:val="0"/>
                <w:sz w:val="18"/>
                <w:szCs w:val="18"/>
              </w:rPr>
              <w:t>2016年度合同项下</w:t>
            </w:r>
          </w:p>
          <w:p w:rsidR="000D3D97" w:rsidRPr="00B40DA6" w:rsidRDefault="000D3D97" w:rsidP="001A1E31">
            <w:pPr>
              <w:widowControl/>
              <w:jc w:val="center"/>
              <w:rPr>
                <w:rFonts w:ascii="微软雅黑 Light" w:eastAsia="微软雅黑 Light" w:hAnsi="微软雅黑 Light" w:cs="宋体"/>
                <w:bCs/>
                <w:kern w:val="0"/>
                <w:sz w:val="18"/>
                <w:szCs w:val="18"/>
              </w:rPr>
            </w:pPr>
            <w:r w:rsidRPr="00B40DA6">
              <w:rPr>
                <w:rFonts w:ascii="微软雅黑 Light" w:eastAsia="微软雅黑 Light" w:hAnsi="微软雅黑 Light" w:cs="宋体" w:hint="eastAsia"/>
                <w:bCs/>
                <w:kern w:val="0"/>
                <w:sz w:val="18"/>
                <w:szCs w:val="18"/>
              </w:rPr>
              <w:t>付款</w:t>
            </w:r>
            <w:r>
              <w:rPr>
                <w:rFonts w:ascii="微软雅黑 Light" w:eastAsia="微软雅黑 Light" w:hAnsi="微软雅黑 Light" w:cs="宋体" w:hint="eastAsia"/>
                <w:bCs/>
                <w:kern w:val="0"/>
                <w:sz w:val="18"/>
                <w:szCs w:val="18"/>
              </w:rPr>
              <w:t>（元）</w:t>
            </w:r>
          </w:p>
        </w:tc>
        <w:tc>
          <w:tcPr>
            <w:tcW w:w="1362" w:type="dxa"/>
            <w:tcBorders>
              <w:top w:val="single" w:sz="4" w:space="0" w:color="auto"/>
              <w:left w:val="nil"/>
              <w:bottom w:val="single" w:sz="4" w:space="0" w:color="auto"/>
              <w:right w:val="single" w:sz="4" w:space="0" w:color="auto"/>
            </w:tcBorders>
            <w:shd w:val="clear" w:color="000000" w:fill="FABF8F"/>
            <w:noWrap/>
            <w:vAlign w:val="center"/>
            <w:hideMark/>
          </w:tcPr>
          <w:p w:rsidR="000D3D97" w:rsidRPr="00B40DA6" w:rsidRDefault="000D3D97" w:rsidP="001A1E31">
            <w:pPr>
              <w:widowControl/>
              <w:jc w:val="center"/>
              <w:rPr>
                <w:rFonts w:ascii="微软雅黑 Light" w:eastAsia="微软雅黑 Light" w:hAnsi="微软雅黑 Light" w:cs="宋体"/>
                <w:bCs/>
                <w:kern w:val="0"/>
                <w:sz w:val="18"/>
                <w:szCs w:val="18"/>
              </w:rPr>
            </w:pPr>
            <w:r w:rsidRPr="00B40DA6">
              <w:rPr>
                <w:rFonts w:ascii="微软雅黑 Light" w:eastAsia="微软雅黑 Light" w:hAnsi="微软雅黑 Light" w:cs="宋体" w:hint="eastAsia"/>
                <w:bCs/>
                <w:kern w:val="0"/>
                <w:sz w:val="18"/>
                <w:szCs w:val="18"/>
              </w:rPr>
              <w:t>合同执行差额</w:t>
            </w:r>
          </w:p>
        </w:tc>
      </w:tr>
      <w:tr w:rsidR="000D3D97" w:rsidRPr="00B40DA6" w:rsidTr="001A1E31">
        <w:trPr>
          <w:trHeight w:val="300"/>
        </w:trPr>
        <w:tc>
          <w:tcPr>
            <w:tcW w:w="1100" w:type="dxa"/>
            <w:tcBorders>
              <w:top w:val="nil"/>
              <w:left w:val="single" w:sz="4" w:space="0" w:color="auto"/>
              <w:bottom w:val="single" w:sz="4" w:space="0" w:color="auto"/>
              <w:right w:val="single" w:sz="4" w:space="0" w:color="auto"/>
            </w:tcBorders>
            <w:shd w:val="clear" w:color="auto" w:fill="auto"/>
            <w:noWrap/>
            <w:vAlign w:val="center"/>
            <w:hideMark/>
          </w:tcPr>
          <w:p w:rsidR="000D3D97" w:rsidRPr="00B40DA6" w:rsidRDefault="000D3D97" w:rsidP="001A1E31">
            <w:pPr>
              <w:widowControl/>
              <w:jc w:val="center"/>
              <w:rPr>
                <w:rFonts w:ascii="微软雅黑 Light" w:eastAsia="微软雅黑 Light" w:hAnsi="微软雅黑 Light" w:cs="宋体"/>
                <w:kern w:val="0"/>
                <w:sz w:val="18"/>
                <w:szCs w:val="18"/>
              </w:rPr>
            </w:pPr>
            <w:r w:rsidRPr="00B40DA6">
              <w:rPr>
                <w:rFonts w:ascii="微软雅黑 Light" w:eastAsia="微软雅黑 Light" w:hAnsi="微软雅黑 Light" w:cs="宋体" w:hint="eastAsia"/>
                <w:kern w:val="0"/>
                <w:sz w:val="18"/>
                <w:szCs w:val="18"/>
              </w:rPr>
              <w:t>1</w:t>
            </w:r>
          </w:p>
        </w:tc>
        <w:tc>
          <w:tcPr>
            <w:tcW w:w="885" w:type="dxa"/>
            <w:tcBorders>
              <w:top w:val="nil"/>
              <w:left w:val="nil"/>
              <w:bottom w:val="single" w:sz="4" w:space="0" w:color="auto"/>
              <w:right w:val="single" w:sz="4" w:space="0" w:color="auto"/>
            </w:tcBorders>
            <w:shd w:val="clear" w:color="auto" w:fill="auto"/>
            <w:noWrap/>
            <w:vAlign w:val="center"/>
            <w:hideMark/>
          </w:tcPr>
          <w:p w:rsidR="000D3D97" w:rsidRPr="00B40DA6" w:rsidRDefault="000D3D97" w:rsidP="001A1E31">
            <w:pPr>
              <w:widowControl/>
              <w:jc w:val="center"/>
              <w:rPr>
                <w:rFonts w:ascii="微软雅黑 Light" w:eastAsia="微软雅黑 Light" w:hAnsi="微软雅黑 Light" w:cs="宋体"/>
                <w:color w:val="000000"/>
                <w:kern w:val="0"/>
                <w:sz w:val="18"/>
                <w:szCs w:val="18"/>
              </w:rPr>
            </w:pPr>
            <w:r w:rsidRPr="00B40DA6">
              <w:rPr>
                <w:rFonts w:ascii="微软雅黑 Light" w:eastAsia="微软雅黑 Light" w:hAnsi="微软雅黑 Light" w:cs="宋体" w:hint="eastAsia"/>
                <w:color w:val="000000"/>
                <w:kern w:val="0"/>
                <w:sz w:val="18"/>
                <w:szCs w:val="18"/>
              </w:rPr>
              <w:t>WAP</w:t>
            </w:r>
          </w:p>
        </w:tc>
        <w:tc>
          <w:tcPr>
            <w:tcW w:w="1276" w:type="dxa"/>
            <w:tcBorders>
              <w:top w:val="nil"/>
              <w:left w:val="nil"/>
              <w:bottom w:val="single" w:sz="4" w:space="0" w:color="auto"/>
              <w:right w:val="single" w:sz="4" w:space="0" w:color="auto"/>
            </w:tcBorders>
            <w:shd w:val="clear" w:color="auto" w:fill="auto"/>
            <w:noWrap/>
            <w:vAlign w:val="center"/>
            <w:hideMark/>
          </w:tcPr>
          <w:p w:rsidR="000D3D97" w:rsidRPr="00B40DA6" w:rsidRDefault="000D3D97" w:rsidP="001A1E31">
            <w:pPr>
              <w:widowControl/>
              <w:jc w:val="left"/>
              <w:rPr>
                <w:rFonts w:ascii="微软雅黑 Light" w:eastAsia="微软雅黑 Light" w:hAnsi="微软雅黑 Light" w:cs="宋体"/>
                <w:color w:val="000000"/>
                <w:kern w:val="0"/>
                <w:sz w:val="18"/>
                <w:szCs w:val="18"/>
              </w:rPr>
            </w:pPr>
            <w:r w:rsidRPr="00B40DA6">
              <w:rPr>
                <w:rFonts w:ascii="微软雅黑 Light" w:eastAsia="微软雅黑 Light" w:hAnsi="微软雅黑 Light" w:cs="宋体" w:hint="eastAsia"/>
                <w:color w:val="000000"/>
                <w:kern w:val="0"/>
                <w:sz w:val="18"/>
                <w:szCs w:val="18"/>
              </w:rPr>
              <w:t>上海徐汇区百</w:t>
            </w:r>
            <w:proofErr w:type="gramStart"/>
            <w:r w:rsidRPr="00B40DA6">
              <w:rPr>
                <w:rFonts w:ascii="微软雅黑 Light" w:eastAsia="微软雅黑 Light" w:hAnsi="微软雅黑 Light" w:cs="宋体" w:hint="eastAsia"/>
                <w:color w:val="000000"/>
                <w:kern w:val="0"/>
                <w:sz w:val="18"/>
                <w:szCs w:val="18"/>
              </w:rPr>
              <w:t>辉教育</w:t>
            </w:r>
            <w:proofErr w:type="gramEnd"/>
            <w:r w:rsidRPr="00B40DA6">
              <w:rPr>
                <w:rFonts w:ascii="微软雅黑 Light" w:eastAsia="微软雅黑 Light" w:hAnsi="微软雅黑 Light" w:cs="宋体" w:hint="eastAsia"/>
                <w:color w:val="000000"/>
                <w:kern w:val="0"/>
                <w:sz w:val="18"/>
                <w:szCs w:val="18"/>
              </w:rPr>
              <w:t>进修学校</w:t>
            </w:r>
          </w:p>
        </w:tc>
        <w:tc>
          <w:tcPr>
            <w:tcW w:w="851" w:type="dxa"/>
            <w:tcBorders>
              <w:top w:val="nil"/>
              <w:left w:val="nil"/>
              <w:bottom w:val="single" w:sz="4" w:space="0" w:color="auto"/>
              <w:right w:val="single" w:sz="4" w:space="0" w:color="auto"/>
            </w:tcBorders>
            <w:shd w:val="clear" w:color="auto" w:fill="auto"/>
            <w:noWrap/>
            <w:vAlign w:val="center"/>
            <w:hideMark/>
          </w:tcPr>
          <w:p w:rsidR="000D3D97" w:rsidRPr="00B40DA6" w:rsidRDefault="000D3D97" w:rsidP="001A1E31">
            <w:pPr>
              <w:widowControl/>
              <w:jc w:val="center"/>
              <w:rPr>
                <w:rFonts w:ascii="微软雅黑 Light" w:eastAsia="微软雅黑 Light" w:hAnsi="微软雅黑 Light" w:cs="宋体"/>
                <w:kern w:val="0"/>
                <w:sz w:val="18"/>
                <w:szCs w:val="18"/>
              </w:rPr>
            </w:pPr>
            <w:r w:rsidRPr="00B40DA6">
              <w:rPr>
                <w:rFonts w:ascii="微软雅黑 Light" w:eastAsia="微软雅黑 Light" w:hAnsi="微软雅黑 Light" w:cs="宋体" w:hint="eastAsia"/>
                <w:kern w:val="0"/>
                <w:sz w:val="18"/>
                <w:szCs w:val="18"/>
              </w:rPr>
              <w:t>招投标</w:t>
            </w:r>
          </w:p>
        </w:tc>
        <w:tc>
          <w:tcPr>
            <w:tcW w:w="1129" w:type="dxa"/>
            <w:tcBorders>
              <w:top w:val="nil"/>
              <w:left w:val="nil"/>
              <w:bottom w:val="single" w:sz="4" w:space="0" w:color="auto"/>
              <w:right w:val="single" w:sz="4" w:space="0" w:color="auto"/>
            </w:tcBorders>
            <w:shd w:val="clear" w:color="auto" w:fill="auto"/>
            <w:noWrap/>
            <w:vAlign w:val="center"/>
            <w:hideMark/>
          </w:tcPr>
          <w:p w:rsidR="000D3D97" w:rsidRPr="00B40DA6" w:rsidRDefault="000D3D97" w:rsidP="001A1E31">
            <w:pPr>
              <w:widowControl/>
              <w:jc w:val="center"/>
              <w:rPr>
                <w:rFonts w:ascii="微软雅黑 Light" w:eastAsia="微软雅黑 Light" w:hAnsi="微软雅黑 Light" w:cs="宋体"/>
                <w:kern w:val="0"/>
                <w:sz w:val="18"/>
                <w:szCs w:val="18"/>
              </w:rPr>
            </w:pPr>
            <w:r w:rsidRPr="00B40DA6">
              <w:rPr>
                <w:rFonts w:ascii="微软雅黑 Light" w:eastAsia="微软雅黑 Light" w:hAnsi="微软雅黑 Light" w:cs="宋体" w:hint="eastAsia"/>
                <w:kern w:val="0"/>
                <w:sz w:val="18"/>
                <w:szCs w:val="18"/>
              </w:rPr>
              <w:t>2016/08/02</w:t>
            </w:r>
            <w:r>
              <w:rPr>
                <w:rFonts w:ascii="微软雅黑 Light" w:eastAsia="微软雅黑 Light" w:hAnsi="微软雅黑 Light" w:cs="宋体" w:hint="eastAsia"/>
                <w:kern w:val="0"/>
                <w:sz w:val="18"/>
                <w:szCs w:val="18"/>
              </w:rPr>
              <w:t>至</w:t>
            </w:r>
            <w:r w:rsidRPr="00B40DA6">
              <w:rPr>
                <w:rFonts w:ascii="微软雅黑 Light" w:eastAsia="微软雅黑 Light" w:hAnsi="微软雅黑 Light" w:cs="宋体" w:hint="eastAsia"/>
                <w:kern w:val="0"/>
                <w:sz w:val="18"/>
                <w:szCs w:val="18"/>
              </w:rPr>
              <w:t>2017/08/01</w:t>
            </w:r>
          </w:p>
        </w:tc>
        <w:tc>
          <w:tcPr>
            <w:tcW w:w="1032" w:type="dxa"/>
            <w:tcBorders>
              <w:top w:val="nil"/>
              <w:left w:val="nil"/>
              <w:bottom w:val="single" w:sz="4" w:space="0" w:color="auto"/>
              <w:right w:val="single" w:sz="4" w:space="0" w:color="auto"/>
            </w:tcBorders>
            <w:shd w:val="clear" w:color="auto" w:fill="auto"/>
            <w:noWrap/>
            <w:vAlign w:val="center"/>
            <w:hideMark/>
          </w:tcPr>
          <w:p w:rsidR="000D3D97" w:rsidRPr="00B40DA6" w:rsidRDefault="000D3D97" w:rsidP="001A1E31">
            <w:pPr>
              <w:widowControl/>
              <w:jc w:val="center"/>
              <w:rPr>
                <w:rFonts w:ascii="微软雅黑 Light" w:eastAsia="微软雅黑 Light" w:hAnsi="微软雅黑 Light" w:cs="宋体"/>
                <w:kern w:val="0"/>
                <w:sz w:val="18"/>
                <w:szCs w:val="18"/>
              </w:rPr>
            </w:pPr>
            <w:r w:rsidRPr="00B40DA6">
              <w:rPr>
                <w:rFonts w:ascii="微软雅黑 Light" w:eastAsia="微软雅黑 Light" w:hAnsi="微软雅黑 Light" w:cs="宋体" w:hint="eastAsia"/>
                <w:kern w:val="0"/>
                <w:sz w:val="18"/>
                <w:szCs w:val="18"/>
              </w:rPr>
              <w:t>2016/4/25</w:t>
            </w:r>
          </w:p>
        </w:tc>
        <w:tc>
          <w:tcPr>
            <w:tcW w:w="998" w:type="dxa"/>
            <w:tcBorders>
              <w:top w:val="nil"/>
              <w:left w:val="nil"/>
              <w:bottom w:val="single" w:sz="4" w:space="0" w:color="auto"/>
              <w:right w:val="single" w:sz="4" w:space="0" w:color="auto"/>
            </w:tcBorders>
            <w:shd w:val="clear" w:color="auto" w:fill="auto"/>
            <w:noWrap/>
            <w:vAlign w:val="center"/>
            <w:hideMark/>
          </w:tcPr>
          <w:p w:rsidR="000D3D97" w:rsidRPr="00B40DA6" w:rsidRDefault="000D3D97" w:rsidP="001A1E31">
            <w:pPr>
              <w:widowControl/>
              <w:jc w:val="right"/>
              <w:rPr>
                <w:rFonts w:ascii="微软雅黑 Light" w:eastAsia="微软雅黑 Light" w:hAnsi="微软雅黑 Light" w:cs="宋体"/>
                <w:kern w:val="0"/>
                <w:sz w:val="18"/>
                <w:szCs w:val="18"/>
              </w:rPr>
            </w:pPr>
            <w:r w:rsidRPr="00B40DA6">
              <w:rPr>
                <w:rFonts w:ascii="微软雅黑 Light" w:eastAsia="微软雅黑 Light" w:hAnsi="微软雅黑 Light" w:cs="宋体" w:hint="eastAsia"/>
                <w:kern w:val="0"/>
                <w:sz w:val="18"/>
                <w:szCs w:val="18"/>
              </w:rPr>
              <w:t>2016/8/9</w:t>
            </w:r>
          </w:p>
        </w:tc>
        <w:tc>
          <w:tcPr>
            <w:tcW w:w="1319" w:type="dxa"/>
            <w:tcBorders>
              <w:top w:val="nil"/>
              <w:left w:val="nil"/>
              <w:bottom w:val="single" w:sz="4" w:space="0" w:color="auto"/>
              <w:right w:val="single" w:sz="4" w:space="0" w:color="auto"/>
            </w:tcBorders>
            <w:shd w:val="clear" w:color="auto" w:fill="auto"/>
            <w:noWrap/>
            <w:vAlign w:val="center"/>
            <w:hideMark/>
          </w:tcPr>
          <w:p w:rsidR="000D3D97" w:rsidRPr="00B40DA6" w:rsidRDefault="000D3D97" w:rsidP="001A1E31">
            <w:pPr>
              <w:widowControl/>
              <w:jc w:val="left"/>
              <w:rPr>
                <w:rFonts w:ascii="微软雅黑 Light" w:eastAsia="微软雅黑 Light" w:hAnsi="微软雅黑 Light" w:cs="宋体"/>
                <w:kern w:val="0"/>
                <w:sz w:val="18"/>
                <w:szCs w:val="18"/>
              </w:rPr>
            </w:pPr>
            <w:r w:rsidRPr="00B40DA6">
              <w:rPr>
                <w:rFonts w:ascii="微软雅黑 Light" w:eastAsia="微软雅黑 Light" w:hAnsi="微软雅黑 Light" w:cs="宋体" w:hint="eastAsia"/>
                <w:kern w:val="0"/>
                <w:sz w:val="18"/>
                <w:szCs w:val="18"/>
              </w:rPr>
              <w:t xml:space="preserve">3,298,000.00 </w:t>
            </w:r>
          </w:p>
        </w:tc>
        <w:tc>
          <w:tcPr>
            <w:tcW w:w="1247" w:type="dxa"/>
            <w:tcBorders>
              <w:top w:val="nil"/>
              <w:left w:val="nil"/>
              <w:bottom w:val="single" w:sz="4" w:space="0" w:color="auto"/>
              <w:right w:val="single" w:sz="4" w:space="0" w:color="auto"/>
            </w:tcBorders>
            <w:shd w:val="clear" w:color="auto" w:fill="auto"/>
            <w:noWrap/>
            <w:vAlign w:val="center"/>
            <w:hideMark/>
          </w:tcPr>
          <w:p w:rsidR="000D3D97" w:rsidRPr="00B40DA6" w:rsidRDefault="000D3D97" w:rsidP="001A1E31">
            <w:pPr>
              <w:widowControl/>
              <w:jc w:val="left"/>
              <w:rPr>
                <w:rFonts w:ascii="微软雅黑 Light" w:eastAsia="微软雅黑 Light" w:hAnsi="微软雅黑 Light" w:cs="宋体"/>
                <w:kern w:val="0"/>
                <w:sz w:val="18"/>
                <w:szCs w:val="18"/>
              </w:rPr>
            </w:pPr>
            <w:r w:rsidRPr="00B40DA6">
              <w:rPr>
                <w:rFonts w:ascii="微软雅黑 Light" w:eastAsia="微软雅黑 Light" w:hAnsi="微软雅黑 Light" w:cs="宋体" w:hint="eastAsia"/>
                <w:kern w:val="0"/>
                <w:sz w:val="18"/>
                <w:szCs w:val="18"/>
              </w:rPr>
              <w:t xml:space="preserve">2,968,200.00 </w:t>
            </w:r>
          </w:p>
        </w:tc>
        <w:tc>
          <w:tcPr>
            <w:tcW w:w="1362" w:type="dxa"/>
            <w:tcBorders>
              <w:top w:val="nil"/>
              <w:left w:val="nil"/>
              <w:bottom w:val="single" w:sz="4" w:space="0" w:color="auto"/>
              <w:right w:val="single" w:sz="4" w:space="0" w:color="auto"/>
            </w:tcBorders>
            <w:shd w:val="clear" w:color="auto" w:fill="auto"/>
            <w:vAlign w:val="center"/>
            <w:hideMark/>
          </w:tcPr>
          <w:p w:rsidR="000D3D97" w:rsidRPr="00B40DA6" w:rsidRDefault="000D3D97" w:rsidP="001A1E31">
            <w:pPr>
              <w:widowControl/>
              <w:jc w:val="left"/>
              <w:rPr>
                <w:rFonts w:ascii="微软雅黑 Light" w:eastAsia="微软雅黑 Light" w:hAnsi="微软雅黑 Light" w:cs="宋体"/>
                <w:kern w:val="0"/>
                <w:sz w:val="18"/>
                <w:szCs w:val="18"/>
              </w:rPr>
            </w:pPr>
            <w:r w:rsidRPr="00B40DA6">
              <w:rPr>
                <w:rFonts w:ascii="微软雅黑 Light" w:eastAsia="微软雅黑 Light" w:hAnsi="微软雅黑 Light" w:cs="宋体" w:hint="eastAsia"/>
                <w:kern w:val="0"/>
                <w:sz w:val="18"/>
                <w:szCs w:val="18"/>
              </w:rPr>
              <w:t xml:space="preserve">根据合同要求，签订支付90%，服务期满支付10% </w:t>
            </w:r>
          </w:p>
        </w:tc>
      </w:tr>
      <w:tr w:rsidR="000D3D97" w:rsidRPr="00B40DA6" w:rsidTr="001A1E31">
        <w:trPr>
          <w:trHeight w:val="300"/>
        </w:trPr>
        <w:tc>
          <w:tcPr>
            <w:tcW w:w="1100" w:type="dxa"/>
            <w:tcBorders>
              <w:top w:val="nil"/>
              <w:left w:val="single" w:sz="4" w:space="0" w:color="auto"/>
              <w:bottom w:val="single" w:sz="4" w:space="0" w:color="auto"/>
              <w:right w:val="single" w:sz="4" w:space="0" w:color="auto"/>
            </w:tcBorders>
            <w:shd w:val="clear" w:color="auto" w:fill="auto"/>
            <w:noWrap/>
            <w:vAlign w:val="center"/>
            <w:hideMark/>
          </w:tcPr>
          <w:p w:rsidR="000D3D97" w:rsidRPr="00B40DA6" w:rsidRDefault="000D3D97" w:rsidP="001A1E31">
            <w:pPr>
              <w:widowControl/>
              <w:jc w:val="center"/>
              <w:rPr>
                <w:rFonts w:ascii="微软雅黑 Light" w:eastAsia="微软雅黑 Light" w:hAnsi="微软雅黑 Light" w:cs="宋体"/>
                <w:kern w:val="0"/>
                <w:sz w:val="18"/>
                <w:szCs w:val="18"/>
              </w:rPr>
            </w:pPr>
            <w:r w:rsidRPr="00B40DA6">
              <w:rPr>
                <w:rFonts w:ascii="微软雅黑 Light" w:eastAsia="微软雅黑 Light" w:hAnsi="微软雅黑 Light" w:cs="宋体" w:hint="eastAsia"/>
                <w:kern w:val="0"/>
                <w:sz w:val="18"/>
                <w:szCs w:val="18"/>
              </w:rPr>
              <w:t>2</w:t>
            </w:r>
          </w:p>
        </w:tc>
        <w:tc>
          <w:tcPr>
            <w:tcW w:w="885" w:type="dxa"/>
            <w:tcBorders>
              <w:top w:val="nil"/>
              <w:left w:val="nil"/>
              <w:bottom w:val="single" w:sz="4" w:space="0" w:color="auto"/>
              <w:right w:val="single" w:sz="4" w:space="0" w:color="auto"/>
            </w:tcBorders>
            <w:shd w:val="clear" w:color="auto" w:fill="auto"/>
            <w:noWrap/>
            <w:vAlign w:val="center"/>
            <w:hideMark/>
          </w:tcPr>
          <w:p w:rsidR="000D3D97" w:rsidRPr="00B40DA6" w:rsidRDefault="000D3D97" w:rsidP="001A1E31">
            <w:pPr>
              <w:widowControl/>
              <w:jc w:val="center"/>
              <w:rPr>
                <w:rFonts w:ascii="微软雅黑 Light" w:eastAsia="微软雅黑 Light" w:hAnsi="微软雅黑 Light" w:cs="宋体"/>
                <w:color w:val="000000"/>
                <w:kern w:val="0"/>
                <w:sz w:val="18"/>
                <w:szCs w:val="18"/>
              </w:rPr>
            </w:pPr>
            <w:r w:rsidRPr="00B40DA6">
              <w:rPr>
                <w:rFonts w:ascii="微软雅黑 Light" w:eastAsia="微软雅黑 Light" w:hAnsi="微软雅黑 Light" w:cs="宋体" w:hint="eastAsia"/>
                <w:color w:val="000000"/>
                <w:kern w:val="0"/>
                <w:sz w:val="18"/>
                <w:szCs w:val="18"/>
              </w:rPr>
              <w:t>STEM+</w:t>
            </w:r>
          </w:p>
        </w:tc>
        <w:tc>
          <w:tcPr>
            <w:tcW w:w="1276" w:type="dxa"/>
            <w:tcBorders>
              <w:top w:val="nil"/>
              <w:left w:val="nil"/>
              <w:bottom w:val="single" w:sz="4" w:space="0" w:color="auto"/>
              <w:right w:val="single" w:sz="4" w:space="0" w:color="auto"/>
            </w:tcBorders>
            <w:shd w:val="clear" w:color="auto" w:fill="auto"/>
            <w:noWrap/>
            <w:vAlign w:val="center"/>
            <w:hideMark/>
          </w:tcPr>
          <w:p w:rsidR="000D3D97" w:rsidRPr="00B40DA6" w:rsidRDefault="000D3D97" w:rsidP="001A1E31">
            <w:pPr>
              <w:widowControl/>
              <w:jc w:val="left"/>
              <w:rPr>
                <w:rFonts w:ascii="微软雅黑 Light" w:eastAsia="微软雅黑 Light" w:hAnsi="微软雅黑 Light" w:cs="宋体"/>
                <w:color w:val="000000"/>
                <w:kern w:val="0"/>
                <w:sz w:val="18"/>
                <w:szCs w:val="18"/>
              </w:rPr>
            </w:pPr>
            <w:r w:rsidRPr="00B40DA6">
              <w:rPr>
                <w:rFonts w:ascii="微软雅黑 Light" w:eastAsia="微软雅黑 Light" w:hAnsi="微软雅黑 Light" w:cs="宋体" w:hint="eastAsia"/>
                <w:color w:val="000000"/>
                <w:kern w:val="0"/>
                <w:sz w:val="18"/>
                <w:szCs w:val="18"/>
              </w:rPr>
              <w:t>上海市史坦默国际科学教育研究中心</w:t>
            </w:r>
          </w:p>
        </w:tc>
        <w:tc>
          <w:tcPr>
            <w:tcW w:w="851" w:type="dxa"/>
            <w:tcBorders>
              <w:top w:val="nil"/>
              <w:left w:val="nil"/>
              <w:bottom w:val="single" w:sz="4" w:space="0" w:color="auto"/>
              <w:right w:val="single" w:sz="4" w:space="0" w:color="auto"/>
            </w:tcBorders>
            <w:shd w:val="clear" w:color="auto" w:fill="auto"/>
            <w:noWrap/>
            <w:vAlign w:val="center"/>
            <w:hideMark/>
          </w:tcPr>
          <w:p w:rsidR="000D3D97" w:rsidRPr="00B40DA6" w:rsidRDefault="000D3D97" w:rsidP="001A1E31">
            <w:pPr>
              <w:widowControl/>
              <w:jc w:val="center"/>
              <w:rPr>
                <w:rFonts w:ascii="微软雅黑 Light" w:eastAsia="微软雅黑 Light" w:hAnsi="微软雅黑 Light" w:cs="宋体"/>
                <w:kern w:val="0"/>
                <w:sz w:val="18"/>
                <w:szCs w:val="18"/>
              </w:rPr>
            </w:pPr>
            <w:r w:rsidRPr="00B40DA6">
              <w:rPr>
                <w:rFonts w:ascii="微软雅黑 Light" w:eastAsia="微软雅黑 Light" w:hAnsi="微软雅黑 Light" w:cs="宋体" w:hint="eastAsia"/>
                <w:kern w:val="0"/>
                <w:sz w:val="18"/>
                <w:szCs w:val="18"/>
              </w:rPr>
              <w:t>招投标</w:t>
            </w:r>
          </w:p>
        </w:tc>
        <w:tc>
          <w:tcPr>
            <w:tcW w:w="1129" w:type="dxa"/>
            <w:tcBorders>
              <w:top w:val="nil"/>
              <w:left w:val="nil"/>
              <w:bottom w:val="single" w:sz="4" w:space="0" w:color="auto"/>
              <w:right w:val="single" w:sz="4" w:space="0" w:color="auto"/>
            </w:tcBorders>
            <w:shd w:val="clear" w:color="auto" w:fill="auto"/>
            <w:noWrap/>
            <w:vAlign w:val="center"/>
            <w:hideMark/>
          </w:tcPr>
          <w:p w:rsidR="000D3D97" w:rsidRPr="00B40DA6" w:rsidRDefault="000D3D97" w:rsidP="001A1E31">
            <w:pPr>
              <w:widowControl/>
              <w:jc w:val="center"/>
              <w:rPr>
                <w:rFonts w:ascii="微软雅黑 Light" w:eastAsia="微软雅黑 Light" w:hAnsi="微软雅黑 Light" w:cs="宋体"/>
                <w:kern w:val="0"/>
                <w:sz w:val="18"/>
                <w:szCs w:val="18"/>
              </w:rPr>
            </w:pPr>
            <w:r w:rsidRPr="00B40DA6">
              <w:rPr>
                <w:rFonts w:ascii="微软雅黑 Light" w:eastAsia="微软雅黑 Light" w:hAnsi="微软雅黑 Light" w:cs="宋体" w:hint="eastAsia"/>
                <w:kern w:val="0"/>
                <w:sz w:val="18"/>
                <w:szCs w:val="18"/>
              </w:rPr>
              <w:t>2016/08/05</w:t>
            </w:r>
            <w:r>
              <w:rPr>
                <w:rFonts w:ascii="微软雅黑 Light" w:eastAsia="微软雅黑 Light" w:hAnsi="微软雅黑 Light" w:cs="宋体" w:hint="eastAsia"/>
                <w:kern w:val="0"/>
                <w:sz w:val="18"/>
                <w:szCs w:val="18"/>
              </w:rPr>
              <w:t>至</w:t>
            </w:r>
            <w:r w:rsidRPr="00B40DA6">
              <w:rPr>
                <w:rFonts w:ascii="微软雅黑 Light" w:eastAsia="微软雅黑 Light" w:hAnsi="微软雅黑 Light" w:cs="宋体" w:hint="eastAsia"/>
                <w:kern w:val="0"/>
                <w:sz w:val="18"/>
                <w:szCs w:val="18"/>
              </w:rPr>
              <w:t>2017/08/04</w:t>
            </w:r>
          </w:p>
        </w:tc>
        <w:tc>
          <w:tcPr>
            <w:tcW w:w="1032" w:type="dxa"/>
            <w:tcBorders>
              <w:top w:val="nil"/>
              <w:left w:val="nil"/>
              <w:bottom w:val="single" w:sz="4" w:space="0" w:color="auto"/>
              <w:right w:val="single" w:sz="4" w:space="0" w:color="auto"/>
            </w:tcBorders>
            <w:shd w:val="clear" w:color="auto" w:fill="auto"/>
            <w:noWrap/>
            <w:vAlign w:val="center"/>
            <w:hideMark/>
          </w:tcPr>
          <w:p w:rsidR="000D3D97" w:rsidRPr="00B40DA6" w:rsidRDefault="000D3D97" w:rsidP="001A1E31">
            <w:pPr>
              <w:widowControl/>
              <w:jc w:val="center"/>
              <w:rPr>
                <w:rFonts w:ascii="微软雅黑 Light" w:eastAsia="微软雅黑 Light" w:hAnsi="微软雅黑 Light" w:cs="宋体"/>
                <w:kern w:val="0"/>
                <w:sz w:val="18"/>
                <w:szCs w:val="18"/>
              </w:rPr>
            </w:pPr>
            <w:r w:rsidRPr="00B40DA6">
              <w:rPr>
                <w:rFonts w:ascii="微软雅黑 Light" w:eastAsia="微软雅黑 Light" w:hAnsi="微软雅黑 Light" w:cs="宋体" w:hint="eastAsia"/>
                <w:kern w:val="0"/>
                <w:sz w:val="18"/>
                <w:szCs w:val="18"/>
              </w:rPr>
              <w:t>2016/6/1</w:t>
            </w:r>
          </w:p>
        </w:tc>
        <w:tc>
          <w:tcPr>
            <w:tcW w:w="998" w:type="dxa"/>
            <w:tcBorders>
              <w:top w:val="nil"/>
              <w:left w:val="nil"/>
              <w:bottom w:val="single" w:sz="4" w:space="0" w:color="auto"/>
              <w:right w:val="single" w:sz="4" w:space="0" w:color="auto"/>
            </w:tcBorders>
            <w:shd w:val="clear" w:color="auto" w:fill="auto"/>
            <w:noWrap/>
            <w:vAlign w:val="center"/>
            <w:hideMark/>
          </w:tcPr>
          <w:p w:rsidR="000D3D97" w:rsidRPr="00B40DA6" w:rsidRDefault="000D3D97" w:rsidP="001A1E31">
            <w:pPr>
              <w:widowControl/>
              <w:jc w:val="right"/>
              <w:rPr>
                <w:rFonts w:ascii="微软雅黑 Light" w:eastAsia="微软雅黑 Light" w:hAnsi="微软雅黑 Light" w:cs="宋体"/>
                <w:kern w:val="0"/>
                <w:sz w:val="18"/>
                <w:szCs w:val="18"/>
              </w:rPr>
            </w:pPr>
            <w:r w:rsidRPr="00B40DA6">
              <w:rPr>
                <w:rFonts w:ascii="微软雅黑 Light" w:eastAsia="微软雅黑 Light" w:hAnsi="微软雅黑 Light" w:cs="宋体" w:hint="eastAsia"/>
                <w:kern w:val="0"/>
                <w:sz w:val="18"/>
                <w:szCs w:val="18"/>
              </w:rPr>
              <w:t>2016/8/18</w:t>
            </w:r>
          </w:p>
        </w:tc>
        <w:tc>
          <w:tcPr>
            <w:tcW w:w="1319" w:type="dxa"/>
            <w:tcBorders>
              <w:top w:val="nil"/>
              <w:left w:val="nil"/>
              <w:bottom w:val="single" w:sz="4" w:space="0" w:color="auto"/>
              <w:right w:val="single" w:sz="4" w:space="0" w:color="auto"/>
            </w:tcBorders>
            <w:shd w:val="clear" w:color="auto" w:fill="auto"/>
            <w:noWrap/>
            <w:vAlign w:val="center"/>
            <w:hideMark/>
          </w:tcPr>
          <w:p w:rsidR="000D3D97" w:rsidRPr="00B40DA6" w:rsidRDefault="000D3D97" w:rsidP="001A1E31">
            <w:pPr>
              <w:widowControl/>
              <w:jc w:val="left"/>
              <w:rPr>
                <w:rFonts w:ascii="微软雅黑 Light" w:eastAsia="微软雅黑 Light" w:hAnsi="微软雅黑 Light" w:cs="宋体"/>
                <w:kern w:val="0"/>
                <w:sz w:val="18"/>
                <w:szCs w:val="18"/>
              </w:rPr>
            </w:pPr>
            <w:r w:rsidRPr="00B40DA6">
              <w:rPr>
                <w:rFonts w:ascii="微软雅黑 Light" w:eastAsia="微软雅黑 Light" w:hAnsi="微软雅黑 Light" w:cs="宋体" w:hint="eastAsia"/>
                <w:kern w:val="0"/>
                <w:sz w:val="18"/>
                <w:szCs w:val="18"/>
              </w:rPr>
              <w:t xml:space="preserve">7,044,000.00 </w:t>
            </w:r>
          </w:p>
        </w:tc>
        <w:tc>
          <w:tcPr>
            <w:tcW w:w="1247" w:type="dxa"/>
            <w:tcBorders>
              <w:top w:val="nil"/>
              <w:left w:val="nil"/>
              <w:bottom w:val="single" w:sz="4" w:space="0" w:color="auto"/>
              <w:right w:val="single" w:sz="4" w:space="0" w:color="auto"/>
            </w:tcBorders>
            <w:shd w:val="clear" w:color="auto" w:fill="auto"/>
            <w:noWrap/>
            <w:vAlign w:val="center"/>
            <w:hideMark/>
          </w:tcPr>
          <w:p w:rsidR="000D3D97" w:rsidRPr="00B40DA6" w:rsidRDefault="000D3D97" w:rsidP="001A1E31">
            <w:pPr>
              <w:widowControl/>
              <w:jc w:val="left"/>
              <w:rPr>
                <w:rFonts w:ascii="微软雅黑 Light" w:eastAsia="微软雅黑 Light" w:hAnsi="微软雅黑 Light" w:cs="宋体"/>
                <w:kern w:val="0"/>
                <w:sz w:val="18"/>
                <w:szCs w:val="18"/>
              </w:rPr>
            </w:pPr>
            <w:r w:rsidRPr="00B40DA6">
              <w:rPr>
                <w:rFonts w:ascii="微软雅黑 Light" w:eastAsia="微软雅黑 Light" w:hAnsi="微软雅黑 Light" w:cs="宋体" w:hint="eastAsia"/>
                <w:kern w:val="0"/>
                <w:sz w:val="18"/>
                <w:szCs w:val="18"/>
              </w:rPr>
              <w:t xml:space="preserve">6,339,600.00 </w:t>
            </w:r>
          </w:p>
        </w:tc>
        <w:tc>
          <w:tcPr>
            <w:tcW w:w="1362" w:type="dxa"/>
            <w:tcBorders>
              <w:top w:val="nil"/>
              <w:left w:val="nil"/>
              <w:bottom w:val="single" w:sz="4" w:space="0" w:color="auto"/>
              <w:right w:val="single" w:sz="4" w:space="0" w:color="auto"/>
            </w:tcBorders>
            <w:shd w:val="clear" w:color="auto" w:fill="auto"/>
            <w:vAlign w:val="center"/>
            <w:hideMark/>
          </w:tcPr>
          <w:p w:rsidR="000D3D97" w:rsidRPr="00B40DA6" w:rsidRDefault="000D3D97" w:rsidP="001A1E31">
            <w:pPr>
              <w:widowControl/>
              <w:jc w:val="left"/>
              <w:rPr>
                <w:rFonts w:ascii="微软雅黑 Light" w:eastAsia="微软雅黑 Light" w:hAnsi="微软雅黑 Light" w:cs="宋体"/>
                <w:kern w:val="0"/>
                <w:sz w:val="18"/>
                <w:szCs w:val="18"/>
              </w:rPr>
            </w:pPr>
            <w:r w:rsidRPr="00B40DA6">
              <w:rPr>
                <w:rFonts w:ascii="微软雅黑 Light" w:eastAsia="微软雅黑 Light" w:hAnsi="微软雅黑 Light" w:cs="宋体" w:hint="eastAsia"/>
                <w:kern w:val="0"/>
                <w:sz w:val="18"/>
                <w:szCs w:val="18"/>
              </w:rPr>
              <w:t xml:space="preserve">根据合同要求，签订支付90%，服务期满支付10% </w:t>
            </w:r>
          </w:p>
        </w:tc>
      </w:tr>
      <w:tr w:rsidR="000D3D97" w:rsidRPr="00B40DA6" w:rsidTr="001A1E31">
        <w:trPr>
          <w:trHeight w:val="300"/>
        </w:trPr>
        <w:tc>
          <w:tcPr>
            <w:tcW w:w="1985" w:type="dxa"/>
            <w:gridSpan w:val="2"/>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0D3D97" w:rsidRPr="00B40DA6" w:rsidRDefault="000D3D97" w:rsidP="001A1E31">
            <w:pPr>
              <w:widowControl/>
              <w:jc w:val="center"/>
              <w:rPr>
                <w:rFonts w:ascii="微软雅黑 Light" w:eastAsia="微软雅黑 Light" w:hAnsi="微软雅黑 Light" w:cs="宋体"/>
                <w:b/>
                <w:bCs/>
                <w:kern w:val="0"/>
                <w:sz w:val="18"/>
                <w:szCs w:val="18"/>
              </w:rPr>
            </w:pPr>
            <w:r w:rsidRPr="00B40DA6">
              <w:rPr>
                <w:rFonts w:ascii="微软雅黑 Light" w:eastAsia="微软雅黑 Light" w:hAnsi="微软雅黑 Light" w:cs="宋体" w:hint="eastAsia"/>
                <w:b/>
                <w:bCs/>
                <w:kern w:val="0"/>
                <w:sz w:val="18"/>
                <w:szCs w:val="18"/>
              </w:rPr>
              <w:t>合计</w:t>
            </w:r>
          </w:p>
        </w:tc>
        <w:tc>
          <w:tcPr>
            <w:tcW w:w="1276" w:type="dxa"/>
            <w:tcBorders>
              <w:top w:val="nil"/>
              <w:left w:val="nil"/>
              <w:bottom w:val="single" w:sz="4" w:space="0" w:color="auto"/>
              <w:right w:val="single" w:sz="4" w:space="0" w:color="auto"/>
            </w:tcBorders>
            <w:shd w:val="clear" w:color="000000" w:fill="FDE9D9"/>
            <w:noWrap/>
            <w:vAlign w:val="center"/>
            <w:hideMark/>
          </w:tcPr>
          <w:p w:rsidR="000D3D97" w:rsidRPr="00B40DA6" w:rsidRDefault="000D3D97" w:rsidP="001A1E31">
            <w:pPr>
              <w:widowControl/>
              <w:jc w:val="center"/>
              <w:rPr>
                <w:rFonts w:ascii="微软雅黑 Light" w:eastAsia="微软雅黑 Light" w:hAnsi="微软雅黑 Light" w:cs="宋体"/>
                <w:b/>
                <w:bCs/>
                <w:kern w:val="0"/>
                <w:sz w:val="18"/>
                <w:szCs w:val="18"/>
              </w:rPr>
            </w:pPr>
            <w:r w:rsidRPr="00B40DA6">
              <w:rPr>
                <w:rFonts w:ascii="微软雅黑 Light" w:eastAsia="微软雅黑 Light" w:hAnsi="微软雅黑 Light" w:cs="宋体" w:hint="eastAsia"/>
                <w:b/>
                <w:bCs/>
                <w:kern w:val="0"/>
                <w:sz w:val="18"/>
                <w:szCs w:val="18"/>
              </w:rPr>
              <w:t xml:space="preserve">　</w:t>
            </w:r>
          </w:p>
        </w:tc>
        <w:tc>
          <w:tcPr>
            <w:tcW w:w="851" w:type="dxa"/>
            <w:tcBorders>
              <w:top w:val="nil"/>
              <w:left w:val="nil"/>
              <w:bottom w:val="single" w:sz="4" w:space="0" w:color="auto"/>
              <w:right w:val="single" w:sz="4" w:space="0" w:color="auto"/>
            </w:tcBorders>
            <w:shd w:val="clear" w:color="000000" w:fill="FDE9D9"/>
            <w:noWrap/>
            <w:vAlign w:val="center"/>
            <w:hideMark/>
          </w:tcPr>
          <w:p w:rsidR="000D3D97" w:rsidRPr="00B40DA6" w:rsidRDefault="000D3D97" w:rsidP="001A1E31">
            <w:pPr>
              <w:widowControl/>
              <w:jc w:val="center"/>
              <w:rPr>
                <w:rFonts w:ascii="微软雅黑 Light" w:eastAsia="微软雅黑 Light" w:hAnsi="微软雅黑 Light" w:cs="宋体"/>
                <w:b/>
                <w:bCs/>
                <w:kern w:val="0"/>
                <w:sz w:val="18"/>
                <w:szCs w:val="18"/>
              </w:rPr>
            </w:pPr>
            <w:r w:rsidRPr="00B40DA6">
              <w:rPr>
                <w:rFonts w:ascii="微软雅黑 Light" w:eastAsia="微软雅黑 Light" w:hAnsi="微软雅黑 Light" w:cs="宋体" w:hint="eastAsia"/>
                <w:b/>
                <w:bCs/>
                <w:kern w:val="0"/>
                <w:sz w:val="18"/>
                <w:szCs w:val="18"/>
              </w:rPr>
              <w:t xml:space="preserve">　</w:t>
            </w:r>
          </w:p>
        </w:tc>
        <w:tc>
          <w:tcPr>
            <w:tcW w:w="1129" w:type="dxa"/>
            <w:tcBorders>
              <w:top w:val="nil"/>
              <w:left w:val="nil"/>
              <w:bottom w:val="single" w:sz="4" w:space="0" w:color="auto"/>
              <w:right w:val="single" w:sz="4" w:space="0" w:color="auto"/>
            </w:tcBorders>
            <w:shd w:val="clear" w:color="000000" w:fill="FDE9D9"/>
            <w:noWrap/>
            <w:vAlign w:val="center"/>
            <w:hideMark/>
          </w:tcPr>
          <w:p w:rsidR="000D3D97" w:rsidRPr="00B40DA6" w:rsidRDefault="000D3D97" w:rsidP="001A1E31">
            <w:pPr>
              <w:widowControl/>
              <w:jc w:val="left"/>
              <w:rPr>
                <w:rFonts w:ascii="微软雅黑 Light" w:eastAsia="微软雅黑 Light" w:hAnsi="微软雅黑 Light" w:cs="宋体"/>
                <w:b/>
                <w:bCs/>
                <w:kern w:val="0"/>
                <w:sz w:val="18"/>
                <w:szCs w:val="18"/>
              </w:rPr>
            </w:pPr>
            <w:r w:rsidRPr="00B40DA6">
              <w:rPr>
                <w:rFonts w:ascii="微软雅黑 Light" w:eastAsia="微软雅黑 Light" w:hAnsi="微软雅黑 Light" w:cs="宋体" w:hint="eastAsia"/>
                <w:b/>
                <w:bCs/>
                <w:kern w:val="0"/>
                <w:sz w:val="18"/>
                <w:szCs w:val="18"/>
              </w:rPr>
              <w:t xml:space="preserve">　</w:t>
            </w:r>
          </w:p>
        </w:tc>
        <w:tc>
          <w:tcPr>
            <w:tcW w:w="1032" w:type="dxa"/>
            <w:tcBorders>
              <w:top w:val="nil"/>
              <w:left w:val="nil"/>
              <w:bottom w:val="single" w:sz="4" w:space="0" w:color="auto"/>
              <w:right w:val="single" w:sz="4" w:space="0" w:color="auto"/>
            </w:tcBorders>
            <w:shd w:val="clear" w:color="000000" w:fill="FDE9D9"/>
            <w:noWrap/>
            <w:vAlign w:val="center"/>
            <w:hideMark/>
          </w:tcPr>
          <w:p w:rsidR="000D3D97" w:rsidRPr="00B40DA6" w:rsidRDefault="000D3D97" w:rsidP="001A1E31">
            <w:pPr>
              <w:widowControl/>
              <w:jc w:val="left"/>
              <w:rPr>
                <w:rFonts w:ascii="微软雅黑 Light" w:eastAsia="微软雅黑 Light" w:hAnsi="微软雅黑 Light" w:cs="宋体"/>
                <w:b/>
                <w:bCs/>
                <w:kern w:val="0"/>
                <w:sz w:val="18"/>
                <w:szCs w:val="18"/>
              </w:rPr>
            </w:pPr>
            <w:r w:rsidRPr="00B40DA6">
              <w:rPr>
                <w:rFonts w:ascii="微软雅黑 Light" w:eastAsia="微软雅黑 Light" w:hAnsi="微软雅黑 Light" w:cs="宋体" w:hint="eastAsia"/>
                <w:b/>
                <w:bCs/>
                <w:kern w:val="0"/>
                <w:sz w:val="18"/>
                <w:szCs w:val="18"/>
              </w:rPr>
              <w:t xml:space="preserve">　</w:t>
            </w:r>
          </w:p>
        </w:tc>
        <w:tc>
          <w:tcPr>
            <w:tcW w:w="998" w:type="dxa"/>
            <w:tcBorders>
              <w:top w:val="nil"/>
              <w:left w:val="nil"/>
              <w:bottom w:val="single" w:sz="4" w:space="0" w:color="auto"/>
              <w:right w:val="single" w:sz="4" w:space="0" w:color="auto"/>
            </w:tcBorders>
            <w:shd w:val="clear" w:color="000000" w:fill="FDE9D9"/>
            <w:noWrap/>
            <w:vAlign w:val="center"/>
            <w:hideMark/>
          </w:tcPr>
          <w:p w:rsidR="000D3D97" w:rsidRPr="00B40DA6" w:rsidRDefault="000D3D97" w:rsidP="001A1E31">
            <w:pPr>
              <w:widowControl/>
              <w:jc w:val="left"/>
              <w:rPr>
                <w:rFonts w:ascii="微软雅黑 Light" w:eastAsia="微软雅黑 Light" w:hAnsi="微软雅黑 Light" w:cs="宋体"/>
                <w:b/>
                <w:bCs/>
                <w:kern w:val="0"/>
                <w:sz w:val="18"/>
                <w:szCs w:val="18"/>
              </w:rPr>
            </w:pPr>
            <w:r w:rsidRPr="00B40DA6">
              <w:rPr>
                <w:rFonts w:ascii="微软雅黑 Light" w:eastAsia="微软雅黑 Light" w:hAnsi="微软雅黑 Light" w:cs="宋体" w:hint="eastAsia"/>
                <w:b/>
                <w:bCs/>
                <w:kern w:val="0"/>
                <w:sz w:val="18"/>
                <w:szCs w:val="18"/>
              </w:rPr>
              <w:t xml:space="preserve">　</w:t>
            </w:r>
          </w:p>
        </w:tc>
        <w:tc>
          <w:tcPr>
            <w:tcW w:w="1319" w:type="dxa"/>
            <w:tcBorders>
              <w:top w:val="nil"/>
              <w:left w:val="nil"/>
              <w:bottom w:val="single" w:sz="4" w:space="0" w:color="auto"/>
              <w:right w:val="single" w:sz="4" w:space="0" w:color="auto"/>
            </w:tcBorders>
            <w:shd w:val="clear" w:color="000000" w:fill="FDE9D9"/>
            <w:noWrap/>
            <w:vAlign w:val="center"/>
            <w:hideMark/>
          </w:tcPr>
          <w:p w:rsidR="000D3D97" w:rsidRPr="00B40DA6" w:rsidRDefault="000D3D97" w:rsidP="001A1E31">
            <w:pPr>
              <w:widowControl/>
              <w:jc w:val="left"/>
              <w:rPr>
                <w:rFonts w:ascii="微软雅黑 Light" w:eastAsia="微软雅黑 Light" w:hAnsi="微软雅黑 Light" w:cs="宋体"/>
                <w:b/>
                <w:bCs/>
                <w:kern w:val="0"/>
                <w:sz w:val="18"/>
                <w:szCs w:val="18"/>
              </w:rPr>
            </w:pPr>
            <w:r w:rsidRPr="00B40DA6">
              <w:rPr>
                <w:rFonts w:ascii="微软雅黑 Light" w:eastAsia="微软雅黑 Light" w:hAnsi="微软雅黑 Light" w:cs="宋体" w:hint="eastAsia"/>
                <w:b/>
                <w:bCs/>
                <w:kern w:val="0"/>
                <w:sz w:val="18"/>
                <w:szCs w:val="18"/>
              </w:rPr>
              <w:t xml:space="preserve">10,342,000.00 </w:t>
            </w:r>
          </w:p>
        </w:tc>
        <w:tc>
          <w:tcPr>
            <w:tcW w:w="1247" w:type="dxa"/>
            <w:tcBorders>
              <w:top w:val="nil"/>
              <w:left w:val="nil"/>
              <w:bottom w:val="single" w:sz="4" w:space="0" w:color="auto"/>
              <w:right w:val="single" w:sz="4" w:space="0" w:color="auto"/>
            </w:tcBorders>
            <w:shd w:val="clear" w:color="000000" w:fill="FDE9D9"/>
            <w:noWrap/>
            <w:vAlign w:val="center"/>
            <w:hideMark/>
          </w:tcPr>
          <w:p w:rsidR="000D3D97" w:rsidRPr="00B40DA6" w:rsidRDefault="000D3D97" w:rsidP="001A1E31">
            <w:pPr>
              <w:widowControl/>
              <w:jc w:val="left"/>
              <w:rPr>
                <w:rFonts w:ascii="微软雅黑 Light" w:eastAsia="微软雅黑 Light" w:hAnsi="微软雅黑 Light" w:cs="宋体"/>
                <w:b/>
                <w:bCs/>
                <w:kern w:val="0"/>
                <w:sz w:val="18"/>
                <w:szCs w:val="18"/>
              </w:rPr>
            </w:pPr>
            <w:r w:rsidRPr="00B40DA6">
              <w:rPr>
                <w:rFonts w:ascii="微软雅黑 Light" w:eastAsia="微软雅黑 Light" w:hAnsi="微软雅黑 Light" w:cs="宋体" w:hint="eastAsia"/>
                <w:b/>
                <w:bCs/>
                <w:kern w:val="0"/>
                <w:sz w:val="18"/>
                <w:szCs w:val="18"/>
              </w:rPr>
              <w:t xml:space="preserve">9,307,800.00 </w:t>
            </w:r>
          </w:p>
        </w:tc>
        <w:tc>
          <w:tcPr>
            <w:tcW w:w="1362" w:type="dxa"/>
            <w:tcBorders>
              <w:top w:val="nil"/>
              <w:left w:val="nil"/>
              <w:bottom w:val="single" w:sz="4" w:space="0" w:color="auto"/>
              <w:right w:val="single" w:sz="4" w:space="0" w:color="auto"/>
            </w:tcBorders>
            <w:shd w:val="clear" w:color="000000" w:fill="FDE9D9"/>
            <w:noWrap/>
            <w:vAlign w:val="center"/>
            <w:hideMark/>
          </w:tcPr>
          <w:p w:rsidR="000D3D97" w:rsidRPr="00B40DA6" w:rsidRDefault="000D3D97" w:rsidP="001A1E31">
            <w:pPr>
              <w:widowControl/>
              <w:jc w:val="left"/>
              <w:rPr>
                <w:rFonts w:ascii="微软雅黑 Light" w:eastAsia="微软雅黑 Light" w:hAnsi="微软雅黑 Light" w:cs="宋体"/>
                <w:b/>
                <w:bCs/>
                <w:kern w:val="0"/>
                <w:sz w:val="18"/>
                <w:szCs w:val="18"/>
              </w:rPr>
            </w:pPr>
            <w:r w:rsidRPr="00B40DA6">
              <w:rPr>
                <w:rFonts w:ascii="微软雅黑 Light" w:eastAsia="微软雅黑 Light" w:hAnsi="微软雅黑 Light" w:cs="宋体" w:hint="eastAsia"/>
                <w:b/>
                <w:bCs/>
                <w:kern w:val="0"/>
                <w:sz w:val="18"/>
                <w:szCs w:val="18"/>
              </w:rPr>
              <w:t xml:space="preserve">　</w:t>
            </w:r>
          </w:p>
        </w:tc>
      </w:tr>
    </w:tbl>
    <w:p w:rsidR="00306318" w:rsidRPr="00E00B7A" w:rsidRDefault="00306318" w:rsidP="000D3D97">
      <w:pPr>
        <w:spacing w:line="360" w:lineRule="auto"/>
        <w:rPr>
          <w:rFonts w:ascii="仿宋" w:eastAsia="仿宋" w:hAnsi="仿宋"/>
          <w:kern w:val="0"/>
          <w:sz w:val="24"/>
          <w:szCs w:val="24"/>
        </w:rPr>
      </w:pPr>
    </w:p>
    <w:p w:rsidR="00612B0A" w:rsidRDefault="005E30F6" w:rsidP="000D3D97">
      <w:pPr>
        <w:pStyle w:val="a3"/>
        <w:numPr>
          <w:ilvl w:val="2"/>
          <w:numId w:val="1"/>
        </w:numPr>
        <w:spacing w:line="500" w:lineRule="exact"/>
        <w:ind w:left="993" w:firstLineChars="0" w:hanging="726"/>
        <w:rPr>
          <w:rFonts w:ascii="黑体" w:eastAsia="黑体" w:hAnsi="黑体"/>
          <w:kern w:val="0"/>
          <w:sz w:val="24"/>
          <w:szCs w:val="24"/>
        </w:rPr>
      </w:pPr>
      <w:r w:rsidRPr="00E00B7A">
        <w:rPr>
          <w:rFonts w:ascii="黑体" w:eastAsia="黑体" w:hAnsi="黑体" w:hint="eastAsia"/>
          <w:kern w:val="0"/>
          <w:sz w:val="24"/>
          <w:szCs w:val="24"/>
        </w:rPr>
        <w:t>历年</w:t>
      </w:r>
      <w:r w:rsidR="00612B0A" w:rsidRPr="00E00B7A">
        <w:rPr>
          <w:rFonts w:ascii="黑体" w:eastAsia="黑体" w:hAnsi="黑体" w:hint="eastAsia"/>
          <w:kern w:val="0"/>
          <w:sz w:val="24"/>
          <w:szCs w:val="24"/>
        </w:rPr>
        <w:t>项目</w:t>
      </w:r>
      <w:r w:rsidR="0011543C">
        <w:rPr>
          <w:rFonts w:ascii="黑体" w:eastAsia="黑体" w:hAnsi="黑体" w:hint="eastAsia"/>
          <w:kern w:val="0"/>
          <w:sz w:val="24"/>
          <w:szCs w:val="24"/>
        </w:rPr>
        <w:t>预算及</w:t>
      </w:r>
      <w:r w:rsidR="00F1579D" w:rsidRPr="00E00B7A">
        <w:rPr>
          <w:rFonts w:ascii="黑体" w:eastAsia="黑体" w:hAnsi="黑体" w:hint="eastAsia"/>
          <w:kern w:val="0"/>
          <w:sz w:val="24"/>
          <w:szCs w:val="24"/>
        </w:rPr>
        <w:t>支出情况</w:t>
      </w:r>
    </w:p>
    <w:p w:rsidR="000D3D97" w:rsidRPr="000D3D97" w:rsidRDefault="000D3D97" w:rsidP="000D3D97">
      <w:pPr>
        <w:spacing w:line="500" w:lineRule="exact"/>
        <w:ind w:firstLineChars="200" w:firstLine="504"/>
        <w:rPr>
          <w:rFonts w:ascii="仿宋" w:eastAsia="仿宋" w:hAnsi="仿宋"/>
          <w:spacing w:val="6"/>
          <w:sz w:val="24"/>
          <w:szCs w:val="24"/>
        </w:rPr>
      </w:pPr>
      <w:r w:rsidRPr="000D3D97">
        <w:rPr>
          <w:rFonts w:ascii="仿宋" w:eastAsia="仿宋" w:hAnsi="仿宋"/>
          <w:spacing w:val="6"/>
          <w:sz w:val="24"/>
          <w:szCs w:val="24"/>
        </w:rPr>
        <w:t>WAP课程项目自</w:t>
      </w:r>
      <w:r w:rsidRPr="000D3D97">
        <w:rPr>
          <w:rFonts w:ascii="仿宋" w:eastAsia="仿宋" w:hAnsi="仿宋" w:hint="eastAsia"/>
          <w:spacing w:val="6"/>
          <w:sz w:val="24"/>
          <w:szCs w:val="24"/>
        </w:rPr>
        <w:t>2012年启动，2013年预算46.36万元，实际支付46.36万元，资金执行率100%；2014年预算64万元，实际支付64万元，资金执行率100%</w:t>
      </w:r>
      <w:r w:rsidR="00CD6446">
        <w:rPr>
          <w:rFonts w:ascii="仿宋" w:eastAsia="仿宋" w:hAnsi="仿宋" w:hint="eastAsia"/>
          <w:spacing w:val="6"/>
          <w:sz w:val="24"/>
          <w:szCs w:val="24"/>
        </w:rPr>
        <w:t>，当年由于项目开展初期，开展学校数量不确定性造成预算调整数额较大</w:t>
      </w:r>
      <w:r w:rsidRPr="000D3D97">
        <w:rPr>
          <w:rFonts w:ascii="仿宋" w:eastAsia="仿宋" w:hAnsi="仿宋" w:hint="eastAsia"/>
          <w:spacing w:val="6"/>
          <w:sz w:val="24"/>
          <w:szCs w:val="24"/>
        </w:rPr>
        <w:t>；2015年预算162.5万元，实际支付162.5万元，资金执行率100%；在此期间项目尚处于试点阶段，年初预算都在中期经过调整，保证其执行率。STEM+项目在2015年末启动，2016为项目初年，未有历年财务数据。</w:t>
      </w:r>
    </w:p>
    <w:p w:rsidR="00306318" w:rsidRDefault="00306318" w:rsidP="000D3D97">
      <w:pPr>
        <w:spacing w:line="500" w:lineRule="exact"/>
        <w:ind w:firstLine="480"/>
        <w:rPr>
          <w:rFonts w:ascii="黑体" w:eastAsia="黑体" w:hAnsi="黑体"/>
          <w:spacing w:val="6"/>
          <w:szCs w:val="21"/>
        </w:rPr>
      </w:pPr>
      <w:r w:rsidRPr="00E00B7A">
        <w:rPr>
          <w:rFonts w:ascii="黑体" w:eastAsia="黑体" w:hAnsi="黑体" w:hint="eastAsia"/>
          <w:spacing w:val="6"/>
          <w:szCs w:val="21"/>
        </w:rPr>
        <w:t>表</w:t>
      </w:r>
      <w:r w:rsidR="000D3D97">
        <w:rPr>
          <w:rFonts w:ascii="黑体" w:eastAsia="黑体" w:hAnsi="黑体" w:hint="eastAsia"/>
          <w:spacing w:val="6"/>
          <w:szCs w:val="21"/>
        </w:rPr>
        <w:t>5</w:t>
      </w:r>
      <w:r w:rsidRPr="00E00B7A">
        <w:rPr>
          <w:rFonts w:ascii="黑体" w:eastAsia="黑体" w:hAnsi="黑体" w:hint="eastAsia"/>
          <w:spacing w:val="6"/>
          <w:szCs w:val="21"/>
        </w:rPr>
        <w:t>.</w:t>
      </w:r>
      <w:r w:rsidR="000D3D97" w:rsidRPr="000D3D97">
        <w:rPr>
          <w:rFonts w:hint="eastAsia"/>
        </w:rPr>
        <w:t xml:space="preserve"> </w:t>
      </w:r>
      <w:r w:rsidR="000D3D97" w:rsidRPr="000D3D97">
        <w:rPr>
          <w:rFonts w:ascii="黑体" w:eastAsia="黑体" w:hAnsi="黑体" w:hint="eastAsia"/>
          <w:spacing w:val="6"/>
          <w:szCs w:val="21"/>
        </w:rPr>
        <w:t>2013-2015年度各级财政资金投入情况（单位：元）</w:t>
      </w:r>
    </w:p>
    <w:tbl>
      <w:tblPr>
        <w:tblW w:w="11168" w:type="dxa"/>
        <w:tblInd w:w="-1310" w:type="dxa"/>
        <w:tblLayout w:type="fixed"/>
        <w:tblLook w:val="04A0" w:firstRow="1" w:lastRow="0" w:firstColumn="1" w:lastColumn="0" w:noHBand="0" w:noVBand="1"/>
      </w:tblPr>
      <w:tblGrid>
        <w:gridCol w:w="875"/>
        <w:gridCol w:w="1340"/>
        <w:gridCol w:w="1330"/>
        <w:gridCol w:w="1296"/>
        <w:gridCol w:w="1255"/>
        <w:gridCol w:w="1276"/>
        <w:gridCol w:w="992"/>
        <w:gridCol w:w="961"/>
        <w:gridCol w:w="1843"/>
      </w:tblGrid>
      <w:tr w:rsidR="000D3D97" w:rsidRPr="00D12438" w:rsidTr="001A1E31">
        <w:trPr>
          <w:trHeight w:val="580"/>
          <w:tblHeader/>
        </w:trPr>
        <w:tc>
          <w:tcPr>
            <w:tcW w:w="875" w:type="dxa"/>
            <w:tcBorders>
              <w:top w:val="single" w:sz="4" w:space="0" w:color="auto"/>
              <w:left w:val="single" w:sz="4" w:space="0" w:color="auto"/>
              <w:bottom w:val="single" w:sz="4" w:space="0" w:color="auto"/>
              <w:right w:val="single" w:sz="4" w:space="0" w:color="auto"/>
            </w:tcBorders>
            <w:shd w:val="clear" w:color="000000" w:fill="FABF8F"/>
            <w:vAlign w:val="center"/>
            <w:hideMark/>
          </w:tcPr>
          <w:p w:rsidR="000D3D97" w:rsidRPr="00D12438" w:rsidRDefault="000D3D97" w:rsidP="001A1E31">
            <w:pPr>
              <w:widowControl/>
              <w:jc w:val="center"/>
              <w:rPr>
                <w:rFonts w:ascii="微软雅黑 Light" w:eastAsia="微软雅黑 Light" w:hAnsi="微软雅黑 Light" w:cs="宋体"/>
                <w:b/>
                <w:bCs/>
                <w:color w:val="000000"/>
                <w:kern w:val="0"/>
                <w:sz w:val="18"/>
                <w:szCs w:val="18"/>
              </w:rPr>
            </w:pPr>
            <w:r w:rsidRPr="00D12438">
              <w:rPr>
                <w:rFonts w:ascii="微软雅黑 Light" w:eastAsia="微软雅黑 Light" w:hAnsi="微软雅黑 Light" w:cs="宋体" w:hint="eastAsia"/>
                <w:b/>
                <w:bCs/>
                <w:color w:val="000000"/>
                <w:kern w:val="0"/>
                <w:sz w:val="18"/>
                <w:szCs w:val="18"/>
              </w:rPr>
              <w:t>年份</w:t>
            </w:r>
          </w:p>
        </w:tc>
        <w:tc>
          <w:tcPr>
            <w:tcW w:w="1340" w:type="dxa"/>
            <w:tcBorders>
              <w:top w:val="single" w:sz="4" w:space="0" w:color="auto"/>
              <w:left w:val="nil"/>
              <w:bottom w:val="single" w:sz="4" w:space="0" w:color="auto"/>
              <w:right w:val="single" w:sz="4" w:space="0" w:color="auto"/>
            </w:tcBorders>
            <w:shd w:val="clear" w:color="000000" w:fill="FABF8F"/>
            <w:noWrap/>
            <w:vAlign w:val="center"/>
            <w:hideMark/>
          </w:tcPr>
          <w:p w:rsidR="000D3D97" w:rsidRPr="00D12438" w:rsidRDefault="000D3D97" w:rsidP="001A1E31">
            <w:pPr>
              <w:widowControl/>
              <w:jc w:val="center"/>
              <w:rPr>
                <w:rFonts w:ascii="微软雅黑 Light" w:eastAsia="微软雅黑 Light" w:hAnsi="微软雅黑 Light" w:cs="宋体"/>
                <w:b/>
                <w:bCs/>
                <w:kern w:val="0"/>
                <w:sz w:val="18"/>
                <w:szCs w:val="18"/>
              </w:rPr>
            </w:pPr>
            <w:r w:rsidRPr="00D12438">
              <w:rPr>
                <w:rFonts w:ascii="微软雅黑 Light" w:eastAsia="微软雅黑 Light" w:hAnsi="微软雅黑 Light" w:cs="宋体" w:hint="eastAsia"/>
                <w:b/>
                <w:bCs/>
                <w:kern w:val="0"/>
                <w:sz w:val="18"/>
                <w:szCs w:val="18"/>
              </w:rPr>
              <w:t>子项目</w:t>
            </w:r>
          </w:p>
        </w:tc>
        <w:tc>
          <w:tcPr>
            <w:tcW w:w="1330" w:type="dxa"/>
            <w:tcBorders>
              <w:top w:val="single" w:sz="4" w:space="0" w:color="auto"/>
              <w:left w:val="nil"/>
              <w:bottom w:val="single" w:sz="4" w:space="0" w:color="auto"/>
              <w:right w:val="single" w:sz="4" w:space="0" w:color="auto"/>
            </w:tcBorders>
            <w:shd w:val="clear" w:color="000000" w:fill="FABF8F"/>
            <w:vAlign w:val="center"/>
            <w:hideMark/>
          </w:tcPr>
          <w:p w:rsidR="000D3D97" w:rsidRPr="00D12438" w:rsidRDefault="000D3D97" w:rsidP="001A1E31">
            <w:pPr>
              <w:widowControl/>
              <w:jc w:val="center"/>
              <w:rPr>
                <w:rFonts w:ascii="微软雅黑 Light" w:eastAsia="微软雅黑 Light" w:hAnsi="微软雅黑 Light" w:cs="宋体"/>
                <w:b/>
                <w:bCs/>
                <w:color w:val="000000"/>
                <w:kern w:val="0"/>
                <w:sz w:val="18"/>
                <w:szCs w:val="18"/>
              </w:rPr>
            </w:pPr>
            <w:r w:rsidRPr="00D12438">
              <w:rPr>
                <w:rFonts w:ascii="微软雅黑 Light" w:eastAsia="微软雅黑 Light" w:hAnsi="微软雅黑 Light" w:cs="宋体" w:hint="eastAsia"/>
                <w:b/>
                <w:bCs/>
                <w:color w:val="000000"/>
                <w:kern w:val="0"/>
                <w:sz w:val="18"/>
                <w:szCs w:val="18"/>
              </w:rPr>
              <w:t>年初预算</w:t>
            </w:r>
          </w:p>
        </w:tc>
        <w:tc>
          <w:tcPr>
            <w:tcW w:w="1296" w:type="dxa"/>
            <w:tcBorders>
              <w:top w:val="single" w:sz="4" w:space="0" w:color="auto"/>
              <w:left w:val="nil"/>
              <w:bottom w:val="single" w:sz="4" w:space="0" w:color="auto"/>
              <w:right w:val="single" w:sz="4" w:space="0" w:color="auto"/>
            </w:tcBorders>
            <w:shd w:val="clear" w:color="000000" w:fill="FABF8F"/>
            <w:noWrap/>
            <w:vAlign w:val="center"/>
            <w:hideMark/>
          </w:tcPr>
          <w:p w:rsidR="000D3D97" w:rsidRPr="00D12438" w:rsidRDefault="000D3D97" w:rsidP="001A1E31">
            <w:pPr>
              <w:widowControl/>
              <w:jc w:val="center"/>
              <w:rPr>
                <w:rFonts w:ascii="微软雅黑 Light" w:eastAsia="微软雅黑 Light" w:hAnsi="微软雅黑 Light" w:cs="宋体"/>
                <w:b/>
                <w:bCs/>
                <w:kern w:val="0"/>
                <w:sz w:val="18"/>
                <w:szCs w:val="18"/>
              </w:rPr>
            </w:pPr>
            <w:r w:rsidRPr="00D12438">
              <w:rPr>
                <w:rFonts w:ascii="微软雅黑 Light" w:eastAsia="微软雅黑 Light" w:hAnsi="微软雅黑 Light" w:cs="宋体" w:hint="eastAsia"/>
                <w:b/>
                <w:bCs/>
                <w:kern w:val="0"/>
                <w:sz w:val="18"/>
                <w:szCs w:val="18"/>
              </w:rPr>
              <w:t>调整</w:t>
            </w:r>
          </w:p>
        </w:tc>
        <w:tc>
          <w:tcPr>
            <w:tcW w:w="1255" w:type="dxa"/>
            <w:tcBorders>
              <w:top w:val="single" w:sz="4" w:space="0" w:color="auto"/>
              <w:left w:val="nil"/>
              <w:bottom w:val="single" w:sz="4" w:space="0" w:color="auto"/>
              <w:right w:val="single" w:sz="4" w:space="0" w:color="auto"/>
            </w:tcBorders>
            <w:shd w:val="clear" w:color="000000" w:fill="FABF8F"/>
            <w:noWrap/>
            <w:vAlign w:val="center"/>
            <w:hideMark/>
          </w:tcPr>
          <w:p w:rsidR="000D3D97" w:rsidRPr="00D12438" w:rsidRDefault="000D3D97" w:rsidP="001A1E31">
            <w:pPr>
              <w:widowControl/>
              <w:jc w:val="center"/>
              <w:rPr>
                <w:rFonts w:ascii="微软雅黑 Light" w:eastAsia="微软雅黑 Light" w:hAnsi="微软雅黑 Light" w:cs="宋体"/>
                <w:b/>
                <w:bCs/>
                <w:kern w:val="0"/>
                <w:sz w:val="18"/>
                <w:szCs w:val="18"/>
              </w:rPr>
            </w:pPr>
            <w:r w:rsidRPr="00D12438">
              <w:rPr>
                <w:rFonts w:ascii="微软雅黑 Light" w:eastAsia="微软雅黑 Light" w:hAnsi="微软雅黑 Light" w:cs="宋体" w:hint="eastAsia"/>
                <w:b/>
                <w:bCs/>
                <w:kern w:val="0"/>
                <w:sz w:val="18"/>
                <w:szCs w:val="18"/>
              </w:rPr>
              <w:t>年末预算</w:t>
            </w:r>
          </w:p>
        </w:tc>
        <w:tc>
          <w:tcPr>
            <w:tcW w:w="1276" w:type="dxa"/>
            <w:tcBorders>
              <w:top w:val="single" w:sz="4" w:space="0" w:color="auto"/>
              <w:left w:val="nil"/>
              <w:bottom w:val="single" w:sz="4" w:space="0" w:color="auto"/>
              <w:right w:val="single" w:sz="4" w:space="0" w:color="auto"/>
            </w:tcBorders>
            <w:shd w:val="clear" w:color="000000" w:fill="FABF8F"/>
            <w:noWrap/>
            <w:vAlign w:val="center"/>
            <w:hideMark/>
          </w:tcPr>
          <w:p w:rsidR="000D3D97" w:rsidRPr="00D12438" w:rsidRDefault="000D3D97" w:rsidP="001A1E31">
            <w:pPr>
              <w:widowControl/>
              <w:jc w:val="center"/>
              <w:rPr>
                <w:rFonts w:ascii="微软雅黑 Light" w:eastAsia="微软雅黑 Light" w:hAnsi="微软雅黑 Light" w:cs="宋体"/>
                <w:b/>
                <w:bCs/>
                <w:kern w:val="0"/>
                <w:sz w:val="18"/>
                <w:szCs w:val="18"/>
              </w:rPr>
            </w:pPr>
            <w:r w:rsidRPr="00D12438">
              <w:rPr>
                <w:rFonts w:ascii="微软雅黑 Light" w:eastAsia="微软雅黑 Light" w:hAnsi="微软雅黑 Light" w:cs="宋体" w:hint="eastAsia"/>
                <w:b/>
                <w:bCs/>
                <w:kern w:val="0"/>
                <w:sz w:val="18"/>
                <w:szCs w:val="18"/>
              </w:rPr>
              <w:t>实际支出</w:t>
            </w:r>
          </w:p>
        </w:tc>
        <w:tc>
          <w:tcPr>
            <w:tcW w:w="992" w:type="dxa"/>
            <w:tcBorders>
              <w:top w:val="single" w:sz="4" w:space="0" w:color="auto"/>
              <w:left w:val="nil"/>
              <w:bottom w:val="single" w:sz="4" w:space="0" w:color="auto"/>
              <w:right w:val="single" w:sz="4" w:space="0" w:color="auto"/>
            </w:tcBorders>
            <w:shd w:val="clear" w:color="000000" w:fill="FABF8F"/>
            <w:vAlign w:val="center"/>
            <w:hideMark/>
          </w:tcPr>
          <w:p w:rsidR="000D3D97" w:rsidRPr="00D12438" w:rsidRDefault="000D3D97" w:rsidP="001A1E31">
            <w:pPr>
              <w:widowControl/>
              <w:jc w:val="center"/>
              <w:rPr>
                <w:rFonts w:ascii="微软雅黑 Light" w:eastAsia="微软雅黑 Light" w:hAnsi="微软雅黑 Light" w:cs="宋体"/>
                <w:b/>
                <w:bCs/>
                <w:color w:val="000000"/>
                <w:kern w:val="0"/>
                <w:sz w:val="18"/>
                <w:szCs w:val="18"/>
              </w:rPr>
            </w:pPr>
            <w:r w:rsidRPr="00D12438">
              <w:rPr>
                <w:rFonts w:ascii="微软雅黑 Light" w:eastAsia="微软雅黑 Light" w:hAnsi="微软雅黑 Light" w:cs="宋体" w:hint="eastAsia"/>
                <w:b/>
                <w:bCs/>
                <w:color w:val="000000"/>
                <w:kern w:val="0"/>
                <w:sz w:val="18"/>
                <w:szCs w:val="18"/>
              </w:rPr>
              <w:t>预算执行率（%）</w:t>
            </w:r>
          </w:p>
        </w:tc>
        <w:tc>
          <w:tcPr>
            <w:tcW w:w="961" w:type="dxa"/>
            <w:tcBorders>
              <w:top w:val="single" w:sz="4" w:space="0" w:color="auto"/>
              <w:left w:val="nil"/>
              <w:bottom w:val="single" w:sz="4" w:space="0" w:color="auto"/>
              <w:right w:val="single" w:sz="4" w:space="0" w:color="auto"/>
            </w:tcBorders>
            <w:shd w:val="clear" w:color="000000" w:fill="FABF8F"/>
            <w:vAlign w:val="center"/>
            <w:hideMark/>
          </w:tcPr>
          <w:p w:rsidR="000D3D97" w:rsidRPr="00D12438" w:rsidRDefault="000D3D97" w:rsidP="001A1E31">
            <w:pPr>
              <w:widowControl/>
              <w:rPr>
                <w:rFonts w:ascii="微软雅黑 Light" w:eastAsia="微软雅黑 Light" w:hAnsi="微软雅黑 Light" w:cs="宋体"/>
                <w:b/>
                <w:bCs/>
                <w:color w:val="000000"/>
                <w:kern w:val="0"/>
                <w:sz w:val="18"/>
                <w:szCs w:val="18"/>
              </w:rPr>
            </w:pPr>
            <w:r w:rsidRPr="00D12438">
              <w:rPr>
                <w:rFonts w:ascii="微软雅黑 Light" w:eastAsia="微软雅黑 Light" w:hAnsi="微软雅黑 Light" w:cs="宋体" w:hint="eastAsia"/>
                <w:b/>
                <w:bCs/>
                <w:color w:val="000000"/>
                <w:kern w:val="0"/>
                <w:sz w:val="18"/>
                <w:szCs w:val="18"/>
              </w:rPr>
              <w:t>服务单位数量（家）</w:t>
            </w:r>
          </w:p>
        </w:tc>
        <w:tc>
          <w:tcPr>
            <w:tcW w:w="1843" w:type="dxa"/>
            <w:tcBorders>
              <w:top w:val="single" w:sz="4" w:space="0" w:color="auto"/>
              <w:left w:val="nil"/>
              <w:bottom w:val="single" w:sz="4" w:space="0" w:color="auto"/>
              <w:right w:val="single" w:sz="4" w:space="0" w:color="auto"/>
            </w:tcBorders>
            <w:shd w:val="clear" w:color="000000" w:fill="FABF8F"/>
            <w:vAlign w:val="center"/>
            <w:hideMark/>
          </w:tcPr>
          <w:p w:rsidR="000D3D97" w:rsidRPr="00D12438" w:rsidRDefault="000D3D97" w:rsidP="001A1E31">
            <w:pPr>
              <w:widowControl/>
              <w:jc w:val="center"/>
              <w:rPr>
                <w:rFonts w:ascii="微软雅黑 Light" w:eastAsia="微软雅黑 Light" w:hAnsi="微软雅黑 Light" w:cs="宋体"/>
                <w:b/>
                <w:bCs/>
                <w:color w:val="000000"/>
                <w:kern w:val="0"/>
                <w:sz w:val="18"/>
                <w:szCs w:val="18"/>
              </w:rPr>
            </w:pPr>
            <w:r w:rsidRPr="00D12438">
              <w:rPr>
                <w:rFonts w:ascii="微软雅黑 Light" w:eastAsia="微软雅黑 Light" w:hAnsi="微软雅黑 Light" w:cs="宋体" w:hint="eastAsia"/>
                <w:b/>
                <w:bCs/>
                <w:color w:val="000000"/>
                <w:kern w:val="0"/>
                <w:sz w:val="18"/>
                <w:szCs w:val="18"/>
              </w:rPr>
              <w:t>服务单位名称</w:t>
            </w:r>
          </w:p>
        </w:tc>
      </w:tr>
      <w:tr w:rsidR="000D3D97" w:rsidRPr="00D12438" w:rsidTr="001A1E31">
        <w:trPr>
          <w:trHeight w:val="390"/>
        </w:trPr>
        <w:tc>
          <w:tcPr>
            <w:tcW w:w="875" w:type="dxa"/>
            <w:vMerge w:val="restart"/>
            <w:tcBorders>
              <w:top w:val="nil"/>
              <w:left w:val="single" w:sz="4" w:space="0" w:color="auto"/>
              <w:bottom w:val="single" w:sz="4" w:space="0" w:color="auto"/>
              <w:right w:val="single" w:sz="4" w:space="0" w:color="auto"/>
            </w:tcBorders>
            <w:shd w:val="clear" w:color="auto" w:fill="auto"/>
            <w:vAlign w:val="center"/>
            <w:hideMark/>
          </w:tcPr>
          <w:p w:rsidR="000D3D97" w:rsidRPr="00D12438" w:rsidRDefault="000D3D97" w:rsidP="001A1E31">
            <w:pPr>
              <w:widowControl/>
              <w:jc w:val="center"/>
              <w:rPr>
                <w:rFonts w:ascii="微软雅黑 Light" w:eastAsia="微软雅黑 Light" w:hAnsi="微软雅黑 Light" w:cs="宋体"/>
                <w:color w:val="000000"/>
                <w:kern w:val="0"/>
                <w:sz w:val="18"/>
                <w:szCs w:val="18"/>
              </w:rPr>
            </w:pPr>
            <w:r w:rsidRPr="00D12438">
              <w:rPr>
                <w:rFonts w:ascii="微软雅黑 Light" w:eastAsia="微软雅黑 Light" w:hAnsi="微软雅黑 Light" w:cs="宋体" w:hint="eastAsia"/>
                <w:color w:val="000000"/>
                <w:kern w:val="0"/>
                <w:sz w:val="18"/>
                <w:szCs w:val="18"/>
              </w:rPr>
              <w:t>2013</w:t>
            </w:r>
          </w:p>
        </w:tc>
        <w:tc>
          <w:tcPr>
            <w:tcW w:w="1340" w:type="dxa"/>
            <w:tcBorders>
              <w:top w:val="nil"/>
              <w:left w:val="nil"/>
              <w:bottom w:val="single" w:sz="4" w:space="0" w:color="auto"/>
              <w:right w:val="single" w:sz="4" w:space="0" w:color="auto"/>
            </w:tcBorders>
            <w:shd w:val="clear" w:color="auto" w:fill="auto"/>
            <w:noWrap/>
            <w:vAlign w:val="center"/>
            <w:hideMark/>
          </w:tcPr>
          <w:p w:rsidR="000D3D97" w:rsidRPr="00D12438" w:rsidRDefault="000D3D97" w:rsidP="001A1E31">
            <w:pPr>
              <w:widowControl/>
              <w:jc w:val="center"/>
              <w:rPr>
                <w:rFonts w:ascii="微软雅黑 Light" w:eastAsia="微软雅黑 Light" w:hAnsi="微软雅黑 Light" w:cs="宋体"/>
                <w:color w:val="000000"/>
                <w:kern w:val="0"/>
                <w:sz w:val="18"/>
                <w:szCs w:val="18"/>
              </w:rPr>
            </w:pPr>
            <w:r w:rsidRPr="00D12438">
              <w:rPr>
                <w:rFonts w:ascii="微软雅黑 Light" w:eastAsia="微软雅黑 Light" w:hAnsi="微软雅黑 Light" w:cs="宋体" w:hint="eastAsia"/>
                <w:color w:val="000000"/>
                <w:kern w:val="0"/>
                <w:sz w:val="18"/>
                <w:szCs w:val="18"/>
              </w:rPr>
              <w:t>WAP</w:t>
            </w:r>
          </w:p>
        </w:tc>
        <w:tc>
          <w:tcPr>
            <w:tcW w:w="1330" w:type="dxa"/>
            <w:tcBorders>
              <w:top w:val="nil"/>
              <w:left w:val="nil"/>
              <w:bottom w:val="single" w:sz="4" w:space="0" w:color="auto"/>
              <w:right w:val="single" w:sz="4" w:space="0" w:color="auto"/>
            </w:tcBorders>
            <w:shd w:val="clear" w:color="auto" w:fill="auto"/>
            <w:vAlign w:val="center"/>
            <w:hideMark/>
          </w:tcPr>
          <w:p w:rsidR="000D3D97" w:rsidRPr="00D12438" w:rsidRDefault="000D3D97" w:rsidP="001A1E31">
            <w:pPr>
              <w:widowControl/>
              <w:jc w:val="right"/>
              <w:rPr>
                <w:rFonts w:ascii="微软雅黑 Light" w:eastAsia="微软雅黑 Light" w:hAnsi="微软雅黑 Light" w:cs="宋体"/>
                <w:color w:val="000000"/>
                <w:kern w:val="0"/>
                <w:sz w:val="18"/>
                <w:szCs w:val="18"/>
              </w:rPr>
            </w:pPr>
            <w:r w:rsidRPr="00D12438">
              <w:rPr>
                <w:rFonts w:ascii="微软雅黑 Light" w:eastAsia="微软雅黑 Light" w:hAnsi="微软雅黑 Light" w:cs="宋体" w:hint="eastAsia"/>
                <w:color w:val="000000"/>
                <w:kern w:val="0"/>
                <w:sz w:val="18"/>
                <w:szCs w:val="18"/>
              </w:rPr>
              <w:t xml:space="preserve">-   </w:t>
            </w:r>
          </w:p>
        </w:tc>
        <w:tc>
          <w:tcPr>
            <w:tcW w:w="1296" w:type="dxa"/>
            <w:tcBorders>
              <w:top w:val="nil"/>
              <w:left w:val="nil"/>
              <w:bottom w:val="single" w:sz="4" w:space="0" w:color="auto"/>
              <w:right w:val="single" w:sz="4" w:space="0" w:color="auto"/>
            </w:tcBorders>
            <w:shd w:val="clear" w:color="auto" w:fill="auto"/>
            <w:noWrap/>
            <w:vAlign w:val="center"/>
            <w:hideMark/>
          </w:tcPr>
          <w:p w:rsidR="000D3D97" w:rsidRPr="00D12438" w:rsidRDefault="000D3D97" w:rsidP="001A1E31">
            <w:pPr>
              <w:widowControl/>
              <w:jc w:val="right"/>
              <w:rPr>
                <w:rFonts w:ascii="微软雅黑 Light" w:eastAsia="微软雅黑 Light" w:hAnsi="微软雅黑 Light" w:cs="宋体"/>
                <w:kern w:val="0"/>
                <w:sz w:val="18"/>
                <w:szCs w:val="18"/>
              </w:rPr>
            </w:pPr>
            <w:r w:rsidRPr="00D12438">
              <w:rPr>
                <w:rFonts w:ascii="微软雅黑 Light" w:eastAsia="微软雅黑 Light" w:hAnsi="微软雅黑 Light" w:cs="宋体" w:hint="eastAsia"/>
                <w:kern w:val="0"/>
                <w:sz w:val="18"/>
                <w:szCs w:val="18"/>
              </w:rPr>
              <w:t xml:space="preserve">463,600.00 </w:t>
            </w:r>
          </w:p>
        </w:tc>
        <w:tc>
          <w:tcPr>
            <w:tcW w:w="1255" w:type="dxa"/>
            <w:tcBorders>
              <w:top w:val="nil"/>
              <w:left w:val="nil"/>
              <w:bottom w:val="single" w:sz="4" w:space="0" w:color="auto"/>
              <w:right w:val="single" w:sz="4" w:space="0" w:color="auto"/>
            </w:tcBorders>
            <w:shd w:val="clear" w:color="auto" w:fill="auto"/>
            <w:noWrap/>
            <w:vAlign w:val="center"/>
            <w:hideMark/>
          </w:tcPr>
          <w:p w:rsidR="000D3D97" w:rsidRPr="00D12438" w:rsidRDefault="000D3D97" w:rsidP="001A1E31">
            <w:pPr>
              <w:widowControl/>
              <w:jc w:val="right"/>
              <w:rPr>
                <w:rFonts w:ascii="微软雅黑 Light" w:eastAsia="微软雅黑 Light" w:hAnsi="微软雅黑 Light" w:cs="宋体"/>
                <w:kern w:val="0"/>
                <w:sz w:val="18"/>
                <w:szCs w:val="18"/>
              </w:rPr>
            </w:pPr>
            <w:r w:rsidRPr="00D12438">
              <w:rPr>
                <w:rFonts w:ascii="微软雅黑 Light" w:eastAsia="微软雅黑 Light" w:hAnsi="微软雅黑 Light" w:cs="宋体" w:hint="eastAsia"/>
                <w:kern w:val="0"/>
                <w:sz w:val="18"/>
                <w:szCs w:val="18"/>
              </w:rPr>
              <w:t xml:space="preserve">463,600.00 </w:t>
            </w:r>
          </w:p>
        </w:tc>
        <w:tc>
          <w:tcPr>
            <w:tcW w:w="1276" w:type="dxa"/>
            <w:tcBorders>
              <w:top w:val="nil"/>
              <w:left w:val="nil"/>
              <w:bottom w:val="single" w:sz="4" w:space="0" w:color="auto"/>
              <w:right w:val="single" w:sz="4" w:space="0" w:color="auto"/>
            </w:tcBorders>
            <w:shd w:val="clear" w:color="auto" w:fill="auto"/>
            <w:noWrap/>
            <w:vAlign w:val="center"/>
            <w:hideMark/>
          </w:tcPr>
          <w:p w:rsidR="000D3D97" w:rsidRPr="00D12438" w:rsidRDefault="000D3D97" w:rsidP="001A1E31">
            <w:pPr>
              <w:widowControl/>
              <w:jc w:val="right"/>
              <w:rPr>
                <w:rFonts w:ascii="微软雅黑 Light" w:eastAsia="微软雅黑 Light" w:hAnsi="微软雅黑 Light" w:cs="宋体"/>
                <w:kern w:val="0"/>
                <w:sz w:val="18"/>
                <w:szCs w:val="18"/>
              </w:rPr>
            </w:pPr>
            <w:r w:rsidRPr="00D12438">
              <w:rPr>
                <w:rFonts w:ascii="微软雅黑 Light" w:eastAsia="微软雅黑 Light" w:hAnsi="微软雅黑 Light" w:cs="宋体" w:hint="eastAsia"/>
                <w:kern w:val="0"/>
                <w:sz w:val="18"/>
                <w:szCs w:val="18"/>
              </w:rPr>
              <w:t xml:space="preserve">463,600.00 </w:t>
            </w:r>
          </w:p>
        </w:tc>
        <w:tc>
          <w:tcPr>
            <w:tcW w:w="992" w:type="dxa"/>
            <w:tcBorders>
              <w:top w:val="nil"/>
              <w:left w:val="nil"/>
              <w:bottom w:val="single" w:sz="4" w:space="0" w:color="auto"/>
              <w:right w:val="single" w:sz="4" w:space="0" w:color="auto"/>
            </w:tcBorders>
            <w:shd w:val="clear" w:color="auto" w:fill="auto"/>
            <w:vAlign w:val="center"/>
            <w:hideMark/>
          </w:tcPr>
          <w:p w:rsidR="000D3D97" w:rsidRPr="00D12438" w:rsidRDefault="000D3D97" w:rsidP="001A1E31">
            <w:pPr>
              <w:widowControl/>
              <w:jc w:val="center"/>
              <w:rPr>
                <w:rFonts w:ascii="微软雅黑 Light" w:eastAsia="微软雅黑 Light" w:hAnsi="微软雅黑 Light" w:cs="宋体"/>
                <w:color w:val="000000"/>
                <w:kern w:val="0"/>
                <w:sz w:val="18"/>
                <w:szCs w:val="18"/>
              </w:rPr>
            </w:pPr>
            <w:r w:rsidRPr="00D12438">
              <w:rPr>
                <w:rFonts w:ascii="微软雅黑 Light" w:eastAsia="微软雅黑 Light" w:hAnsi="微软雅黑 Light" w:cs="宋体" w:hint="eastAsia"/>
                <w:color w:val="000000"/>
                <w:kern w:val="0"/>
                <w:sz w:val="18"/>
                <w:szCs w:val="18"/>
              </w:rPr>
              <w:t>100.00%</w:t>
            </w:r>
          </w:p>
        </w:tc>
        <w:tc>
          <w:tcPr>
            <w:tcW w:w="961" w:type="dxa"/>
            <w:tcBorders>
              <w:top w:val="nil"/>
              <w:left w:val="nil"/>
              <w:bottom w:val="single" w:sz="4" w:space="0" w:color="auto"/>
              <w:right w:val="single" w:sz="4" w:space="0" w:color="auto"/>
            </w:tcBorders>
            <w:shd w:val="clear" w:color="auto" w:fill="auto"/>
            <w:vAlign w:val="center"/>
            <w:hideMark/>
          </w:tcPr>
          <w:p w:rsidR="000D3D97" w:rsidRPr="00D12438" w:rsidRDefault="000D3D97" w:rsidP="001A1E31">
            <w:pPr>
              <w:widowControl/>
              <w:jc w:val="center"/>
              <w:rPr>
                <w:rFonts w:ascii="微软雅黑 Light" w:eastAsia="微软雅黑 Light" w:hAnsi="微软雅黑 Light" w:cs="宋体"/>
                <w:color w:val="000000"/>
                <w:kern w:val="0"/>
                <w:sz w:val="18"/>
                <w:szCs w:val="18"/>
              </w:rPr>
            </w:pPr>
            <w:r w:rsidRPr="00D12438">
              <w:rPr>
                <w:rFonts w:ascii="微软雅黑 Light" w:eastAsia="微软雅黑 Light" w:hAnsi="微软雅黑 Light" w:cs="宋体" w:hint="eastAsia"/>
                <w:color w:val="000000"/>
                <w:kern w:val="0"/>
                <w:sz w:val="18"/>
                <w:szCs w:val="18"/>
              </w:rPr>
              <w:t>1</w:t>
            </w:r>
          </w:p>
        </w:tc>
        <w:tc>
          <w:tcPr>
            <w:tcW w:w="1843" w:type="dxa"/>
            <w:tcBorders>
              <w:top w:val="nil"/>
              <w:left w:val="nil"/>
              <w:bottom w:val="single" w:sz="4" w:space="0" w:color="auto"/>
              <w:right w:val="single" w:sz="4" w:space="0" w:color="auto"/>
            </w:tcBorders>
            <w:shd w:val="clear" w:color="auto" w:fill="auto"/>
            <w:vAlign w:val="center"/>
            <w:hideMark/>
          </w:tcPr>
          <w:p w:rsidR="000D3D97" w:rsidRPr="00D12438" w:rsidRDefault="000D3D97" w:rsidP="001A1E31">
            <w:pPr>
              <w:widowControl/>
              <w:jc w:val="left"/>
              <w:rPr>
                <w:rFonts w:ascii="微软雅黑 Light" w:eastAsia="微软雅黑 Light" w:hAnsi="微软雅黑 Light" w:cs="宋体"/>
                <w:kern w:val="0"/>
                <w:sz w:val="18"/>
                <w:szCs w:val="18"/>
              </w:rPr>
            </w:pPr>
            <w:r w:rsidRPr="00D12438">
              <w:rPr>
                <w:rFonts w:ascii="微软雅黑 Light" w:eastAsia="微软雅黑 Light" w:hAnsi="微软雅黑 Light" w:cs="宋体" w:hint="eastAsia"/>
                <w:kern w:val="0"/>
                <w:sz w:val="18"/>
                <w:szCs w:val="18"/>
              </w:rPr>
              <w:t>上海前锦百辉教育咨询有限公司</w:t>
            </w:r>
          </w:p>
        </w:tc>
      </w:tr>
      <w:tr w:rsidR="000D3D97" w:rsidRPr="00D12438" w:rsidTr="001A1E31">
        <w:trPr>
          <w:trHeight w:val="390"/>
        </w:trPr>
        <w:tc>
          <w:tcPr>
            <w:tcW w:w="875" w:type="dxa"/>
            <w:vMerge/>
            <w:tcBorders>
              <w:top w:val="nil"/>
              <w:left w:val="single" w:sz="4" w:space="0" w:color="auto"/>
              <w:bottom w:val="single" w:sz="4" w:space="0" w:color="auto"/>
              <w:right w:val="single" w:sz="4" w:space="0" w:color="auto"/>
            </w:tcBorders>
            <w:vAlign w:val="center"/>
            <w:hideMark/>
          </w:tcPr>
          <w:p w:rsidR="000D3D97" w:rsidRPr="00D12438" w:rsidRDefault="000D3D97" w:rsidP="001A1E31">
            <w:pPr>
              <w:widowControl/>
              <w:jc w:val="left"/>
              <w:rPr>
                <w:rFonts w:ascii="微软雅黑 Light" w:eastAsia="微软雅黑 Light" w:hAnsi="微软雅黑 Light" w:cs="宋体"/>
                <w:color w:val="000000"/>
                <w:kern w:val="0"/>
                <w:sz w:val="18"/>
                <w:szCs w:val="18"/>
              </w:rPr>
            </w:pPr>
          </w:p>
        </w:tc>
        <w:tc>
          <w:tcPr>
            <w:tcW w:w="1340" w:type="dxa"/>
            <w:tcBorders>
              <w:top w:val="nil"/>
              <w:left w:val="nil"/>
              <w:bottom w:val="single" w:sz="4" w:space="0" w:color="auto"/>
              <w:right w:val="single" w:sz="4" w:space="0" w:color="auto"/>
            </w:tcBorders>
            <w:shd w:val="clear" w:color="auto" w:fill="auto"/>
            <w:noWrap/>
            <w:vAlign w:val="center"/>
            <w:hideMark/>
          </w:tcPr>
          <w:p w:rsidR="000D3D97" w:rsidRPr="00D12438" w:rsidRDefault="000D3D97" w:rsidP="001A1E31">
            <w:pPr>
              <w:widowControl/>
              <w:jc w:val="center"/>
              <w:rPr>
                <w:rFonts w:ascii="微软雅黑 Light" w:eastAsia="微软雅黑 Light" w:hAnsi="微软雅黑 Light" w:cs="宋体"/>
                <w:color w:val="000000"/>
                <w:kern w:val="0"/>
                <w:sz w:val="18"/>
                <w:szCs w:val="18"/>
              </w:rPr>
            </w:pPr>
            <w:r w:rsidRPr="00D12438">
              <w:rPr>
                <w:rFonts w:ascii="微软雅黑 Light" w:eastAsia="微软雅黑 Light" w:hAnsi="微软雅黑 Light" w:cs="宋体" w:hint="eastAsia"/>
                <w:color w:val="000000"/>
                <w:kern w:val="0"/>
                <w:sz w:val="18"/>
                <w:szCs w:val="18"/>
              </w:rPr>
              <w:t>STEM+</w:t>
            </w:r>
          </w:p>
        </w:tc>
        <w:tc>
          <w:tcPr>
            <w:tcW w:w="1330" w:type="dxa"/>
            <w:tcBorders>
              <w:top w:val="nil"/>
              <w:left w:val="nil"/>
              <w:bottom w:val="single" w:sz="4" w:space="0" w:color="auto"/>
              <w:right w:val="single" w:sz="4" w:space="0" w:color="auto"/>
            </w:tcBorders>
            <w:shd w:val="clear" w:color="auto" w:fill="auto"/>
            <w:vAlign w:val="center"/>
            <w:hideMark/>
          </w:tcPr>
          <w:p w:rsidR="000D3D97" w:rsidRPr="00D12438" w:rsidRDefault="000D3D97" w:rsidP="001A1E31">
            <w:pPr>
              <w:widowControl/>
              <w:jc w:val="right"/>
              <w:rPr>
                <w:rFonts w:ascii="微软雅黑 Light" w:eastAsia="微软雅黑 Light" w:hAnsi="微软雅黑 Light" w:cs="宋体"/>
                <w:color w:val="000000"/>
                <w:kern w:val="0"/>
                <w:sz w:val="18"/>
                <w:szCs w:val="18"/>
              </w:rPr>
            </w:pPr>
            <w:r w:rsidRPr="00D12438">
              <w:rPr>
                <w:rFonts w:ascii="微软雅黑 Light" w:eastAsia="微软雅黑 Light" w:hAnsi="微软雅黑 Light" w:cs="宋体" w:hint="eastAsia"/>
                <w:color w:val="000000"/>
                <w:kern w:val="0"/>
                <w:sz w:val="18"/>
                <w:szCs w:val="18"/>
              </w:rPr>
              <w:t xml:space="preserve">-   </w:t>
            </w:r>
          </w:p>
        </w:tc>
        <w:tc>
          <w:tcPr>
            <w:tcW w:w="1296" w:type="dxa"/>
            <w:tcBorders>
              <w:top w:val="nil"/>
              <w:left w:val="nil"/>
              <w:bottom w:val="single" w:sz="4" w:space="0" w:color="auto"/>
              <w:right w:val="single" w:sz="4" w:space="0" w:color="auto"/>
            </w:tcBorders>
            <w:shd w:val="clear" w:color="auto" w:fill="auto"/>
            <w:noWrap/>
            <w:vAlign w:val="center"/>
            <w:hideMark/>
          </w:tcPr>
          <w:p w:rsidR="000D3D97" w:rsidRPr="00D12438" w:rsidRDefault="000D3D97" w:rsidP="001A1E31">
            <w:pPr>
              <w:widowControl/>
              <w:jc w:val="right"/>
              <w:rPr>
                <w:rFonts w:ascii="微软雅黑 Light" w:eastAsia="微软雅黑 Light" w:hAnsi="微软雅黑 Light" w:cs="宋体"/>
                <w:kern w:val="0"/>
                <w:sz w:val="18"/>
                <w:szCs w:val="18"/>
              </w:rPr>
            </w:pPr>
            <w:r w:rsidRPr="00D12438">
              <w:rPr>
                <w:rFonts w:ascii="微软雅黑 Light" w:eastAsia="微软雅黑 Light" w:hAnsi="微软雅黑 Light" w:cs="宋体" w:hint="eastAsia"/>
                <w:kern w:val="0"/>
                <w:sz w:val="18"/>
                <w:szCs w:val="18"/>
              </w:rPr>
              <w:t xml:space="preserve">-   </w:t>
            </w:r>
          </w:p>
        </w:tc>
        <w:tc>
          <w:tcPr>
            <w:tcW w:w="1255" w:type="dxa"/>
            <w:tcBorders>
              <w:top w:val="nil"/>
              <w:left w:val="nil"/>
              <w:bottom w:val="single" w:sz="4" w:space="0" w:color="auto"/>
              <w:right w:val="single" w:sz="4" w:space="0" w:color="auto"/>
            </w:tcBorders>
            <w:shd w:val="clear" w:color="auto" w:fill="auto"/>
            <w:noWrap/>
            <w:vAlign w:val="center"/>
            <w:hideMark/>
          </w:tcPr>
          <w:p w:rsidR="000D3D97" w:rsidRPr="00D12438" w:rsidRDefault="000D3D97" w:rsidP="001A1E31">
            <w:pPr>
              <w:widowControl/>
              <w:jc w:val="right"/>
              <w:rPr>
                <w:rFonts w:ascii="微软雅黑 Light" w:eastAsia="微软雅黑 Light" w:hAnsi="微软雅黑 Light" w:cs="宋体"/>
                <w:kern w:val="0"/>
                <w:sz w:val="18"/>
                <w:szCs w:val="18"/>
              </w:rPr>
            </w:pPr>
            <w:r w:rsidRPr="00D12438">
              <w:rPr>
                <w:rFonts w:ascii="微软雅黑 Light" w:eastAsia="微软雅黑 Light" w:hAnsi="微软雅黑 Light" w:cs="宋体" w:hint="eastAsia"/>
                <w:kern w:val="0"/>
                <w:sz w:val="18"/>
                <w:szCs w:val="18"/>
              </w:rPr>
              <w:t xml:space="preserve">-   </w:t>
            </w:r>
          </w:p>
        </w:tc>
        <w:tc>
          <w:tcPr>
            <w:tcW w:w="1276" w:type="dxa"/>
            <w:tcBorders>
              <w:top w:val="nil"/>
              <w:left w:val="nil"/>
              <w:bottom w:val="single" w:sz="4" w:space="0" w:color="auto"/>
              <w:right w:val="single" w:sz="4" w:space="0" w:color="auto"/>
            </w:tcBorders>
            <w:shd w:val="clear" w:color="auto" w:fill="auto"/>
            <w:noWrap/>
            <w:vAlign w:val="center"/>
            <w:hideMark/>
          </w:tcPr>
          <w:p w:rsidR="000D3D97" w:rsidRPr="00D12438" w:rsidRDefault="000D3D97" w:rsidP="001A1E31">
            <w:pPr>
              <w:widowControl/>
              <w:jc w:val="right"/>
              <w:rPr>
                <w:rFonts w:ascii="微软雅黑 Light" w:eastAsia="微软雅黑 Light" w:hAnsi="微软雅黑 Light" w:cs="宋体"/>
                <w:kern w:val="0"/>
                <w:sz w:val="18"/>
                <w:szCs w:val="18"/>
              </w:rPr>
            </w:pPr>
            <w:r w:rsidRPr="00D12438">
              <w:rPr>
                <w:rFonts w:ascii="微软雅黑 Light" w:eastAsia="微软雅黑 Light" w:hAnsi="微软雅黑 Light" w:cs="宋体" w:hint="eastAsia"/>
                <w:kern w:val="0"/>
                <w:sz w:val="18"/>
                <w:szCs w:val="18"/>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0D3D97" w:rsidRPr="00D12438" w:rsidRDefault="000D3D97" w:rsidP="001A1E31">
            <w:pPr>
              <w:widowControl/>
              <w:jc w:val="center"/>
              <w:rPr>
                <w:rFonts w:ascii="微软雅黑 Light" w:eastAsia="微软雅黑 Light" w:hAnsi="微软雅黑 Light" w:cs="宋体"/>
                <w:color w:val="000000"/>
                <w:kern w:val="0"/>
                <w:sz w:val="18"/>
                <w:szCs w:val="18"/>
              </w:rPr>
            </w:pPr>
            <w:r w:rsidRPr="00D12438">
              <w:rPr>
                <w:rFonts w:ascii="微软雅黑 Light" w:eastAsia="微软雅黑 Light" w:hAnsi="微软雅黑 Light" w:cs="宋体" w:hint="eastAsia"/>
                <w:color w:val="000000"/>
                <w:kern w:val="0"/>
                <w:sz w:val="18"/>
                <w:szCs w:val="18"/>
              </w:rPr>
              <w:t xml:space="preserve">　</w:t>
            </w:r>
          </w:p>
        </w:tc>
        <w:tc>
          <w:tcPr>
            <w:tcW w:w="961" w:type="dxa"/>
            <w:tcBorders>
              <w:top w:val="nil"/>
              <w:left w:val="nil"/>
              <w:bottom w:val="single" w:sz="4" w:space="0" w:color="auto"/>
              <w:right w:val="single" w:sz="4" w:space="0" w:color="auto"/>
            </w:tcBorders>
            <w:shd w:val="clear" w:color="auto" w:fill="auto"/>
            <w:vAlign w:val="center"/>
            <w:hideMark/>
          </w:tcPr>
          <w:p w:rsidR="000D3D97" w:rsidRPr="00D12438" w:rsidRDefault="000D3D97" w:rsidP="001A1E31">
            <w:pPr>
              <w:widowControl/>
              <w:jc w:val="center"/>
              <w:rPr>
                <w:rFonts w:ascii="微软雅黑 Light" w:eastAsia="微软雅黑 Light" w:hAnsi="微软雅黑 Light" w:cs="宋体"/>
                <w:color w:val="000000"/>
                <w:kern w:val="0"/>
                <w:sz w:val="18"/>
                <w:szCs w:val="18"/>
              </w:rPr>
            </w:pPr>
          </w:p>
        </w:tc>
        <w:tc>
          <w:tcPr>
            <w:tcW w:w="1843" w:type="dxa"/>
            <w:tcBorders>
              <w:top w:val="nil"/>
              <w:left w:val="nil"/>
              <w:bottom w:val="single" w:sz="4" w:space="0" w:color="auto"/>
              <w:right w:val="single" w:sz="4" w:space="0" w:color="auto"/>
            </w:tcBorders>
            <w:shd w:val="clear" w:color="auto" w:fill="auto"/>
            <w:vAlign w:val="center"/>
            <w:hideMark/>
          </w:tcPr>
          <w:p w:rsidR="000D3D97" w:rsidRPr="00D12438" w:rsidRDefault="000D3D97" w:rsidP="001A1E31">
            <w:pPr>
              <w:widowControl/>
              <w:jc w:val="center"/>
              <w:rPr>
                <w:rFonts w:ascii="微软雅黑 Light" w:eastAsia="微软雅黑 Light" w:hAnsi="微软雅黑 Light" w:cs="宋体"/>
                <w:kern w:val="0"/>
                <w:sz w:val="18"/>
                <w:szCs w:val="18"/>
              </w:rPr>
            </w:pPr>
          </w:p>
        </w:tc>
      </w:tr>
      <w:tr w:rsidR="000D3D97" w:rsidRPr="00D12438" w:rsidTr="001A1E31">
        <w:trPr>
          <w:trHeight w:val="390"/>
        </w:trPr>
        <w:tc>
          <w:tcPr>
            <w:tcW w:w="875" w:type="dxa"/>
            <w:vMerge/>
            <w:tcBorders>
              <w:top w:val="nil"/>
              <w:left w:val="single" w:sz="4" w:space="0" w:color="auto"/>
              <w:bottom w:val="single" w:sz="4" w:space="0" w:color="auto"/>
              <w:right w:val="single" w:sz="4" w:space="0" w:color="auto"/>
            </w:tcBorders>
            <w:vAlign w:val="center"/>
            <w:hideMark/>
          </w:tcPr>
          <w:p w:rsidR="000D3D97" w:rsidRPr="00D12438" w:rsidRDefault="000D3D97" w:rsidP="001A1E31">
            <w:pPr>
              <w:widowControl/>
              <w:jc w:val="left"/>
              <w:rPr>
                <w:rFonts w:ascii="微软雅黑 Light" w:eastAsia="微软雅黑 Light" w:hAnsi="微软雅黑 Light" w:cs="宋体"/>
                <w:color w:val="000000"/>
                <w:kern w:val="0"/>
                <w:sz w:val="18"/>
                <w:szCs w:val="18"/>
              </w:rPr>
            </w:pPr>
          </w:p>
        </w:tc>
        <w:tc>
          <w:tcPr>
            <w:tcW w:w="1340" w:type="dxa"/>
            <w:tcBorders>
              <w:top w:val="nil"/>
              <w:left w:val="nil"/>
              <w:bottom w:val="single" w:sz="4" w:space="0" w:color="auto"/>
              <w:right w:val="single" w:sz="4" w:space="0" w:color="auto"/>
            </w:tcBorders>
            <w:shd w:val="clear" w:color="000000" w:fill="FDE9D9"/>
            <w:noWrap/>
            <w:vAlign w:val="center"/>
            <w:hideMark/>
          </w:tcPr>
          <w:p w:rsidR="000D3D97" w:rsidRPr="00D12438" w:rsidRDefault="000D3D97" w:rsidP="001A1E31">
            <w:pPr>
              <w:widowControl/>
              <w:jc w:val="center"/>
              <w:rPr>
                <w:rFonts w:ascii="微软雅黑 Light" w:eastAsia="微软雅黑 Light" w:hAnsi="微软雅黑 Light" w:cs="宋体"/>
                <w:b/>
                <w:bCs/>
                <w:kern w:val="0"/>
                <w:sz w:val="18"/>
                <w:szCs w:val="18"/>
              </w:rPr>
            </w:pPr>
            <w:r w:rsidRPr="00D12438">
              <w:rPr>
                <w:rFonts w:ascii="微软雅黑 Light" w:eastAsia="微软雅黑 Light" w:hAnsi="微软雅黑 Light" w:cs="宋体" w:hint="eastAsia"/>
                <w:b/>
                <w:bCs/>
                <w:kern w:val="0"/>
                <w:sz w:val="18"/>
                <w:szCs w:val="18"/>
              </w:rPr>
              <w:t>合计</w:t>
            </w:r>
          </w:p>
        </w:tc>
        <w:tc>
          <w:tcPr>
            <w:tcW w:w="1330" w:type="dxa"/>
            <w:tcBorders>
              <w:top w:val="nil"/>
              <w:left w:val="nil"/>
              <w:bottom w:val="single" w:sz="4" w:space="0" w:color="auto"/>
              <w:right w:val="single" w:sz="4" w:space="0" w:color="auto"/>
            </w:tcBorders>
            <w:shd w:val="clear" w:color="000000" w:fill="FDE9D9"/>
            <w:vAlign w:val="center"/>
            <w:hideMark/>
          </w:tcPr>
          <w:p w:rsidR="000D3D97" w:rsidRPr="00D12438" w:rsidRDefault="000D3D97" w:rsidP="001A1E31">
            <w:pPr>
              <w:widowControl/>
              <w:jc w:val="right"/>
              <w:rPr>
                <w:rFonts w:ascii="微软雅黑 Light" w:eastAsia="微软雅黑 Light" w:hAnsi="微软雅黑 Light" w:cs="宋体"/>
                <w:b/>
                <w:bCs/>
                <w:color w:val="000000"/>
                <w:kern w:val="0"/>
                <w:sz w:val="18"/>
                <w:szCs w:val="18"/>
              </w:rPr>
            </w:pPr>
            <w:r w:rsidRPr="00D12438">
              <w:rPr>
                <w:rFonts w:ascii="微软雅黑 Light" w:eastAsia="微软雅黑 Light" w:hAnsi="微软雅黑 Light" w:cs="宋体" w:hint="eastAsia"/>
                <w:b/>
                <w:bCs/>
                <w:color w:val="000000"/>
                <w:kern w:val="0"/>
                <w:sz w:val="18"/>
                <w:szCs w:val="18"/>
              </w:rPr>
              <w:t xml:space="preserve">-   </w:t>
            </w:r>
          </w:p>
        </w:tc>
        <w:tc>
          <w:tcPr>
            <w:tcW w:w="1296" w:type="dxa"/>
            <w:tcBorders>
              <w:top w:val="nil"/>
              <w:left w:val="nil"/>
              <w:bottom w:val="single" w:sz="4" w:space="0" w:color="auto"/>
              <w:right w:val="single" w:sz="4" w:space="0" w:color="auto"/>
            </w:tcBorders>
            <w:shd w:val="clear" w:color="000000" w:fill="FDE9D9"/>
            <w:vAlign w:val="center"/>
            <w:hideMark/>
          </w:tcPr>
          <w:p w:rsidR="000D3D97" w:rsidRPr="00D12438" w:rsidRDefault="000D3D97" w:rsidP="001A1E31">
            <w:pPr>
              <w:widowControl/>
              <w:jc w:val="right"/>
              <w:rPr>
                <w:rFonts w:ascii="微软雅黑 Light" w:eastAsia="微软雅黑 Light" w:hAnsi="微软雅黑 Light" w:cs="宋体"/>
                <w:b/>
                <w:bCs/>
                <w:color w:val="000000"/>
                <w:kern w:val="0"/>
                <w:sz w:val="18"/>
                <w:szCs w:val="18"/>
              </w:rPr>
            </w:pPr>
            <w:r w:rsidRPr="00D12438">
              <w:rPr>
                <w:rFonts w:ascii="微软雅黑 Light" w:eastAsia="微软雅黑 Light" w:hAnsi="微软雅黑 Light" w:cs="宋体" w:hint="eastAsia"/>
                <w:b/>
                <w:bCs/>
                <w:color w:val="000000"/>
                <w:kern w:val="0"/>
                <w:sz w:val="18"/>
                <w:szCs w:val="18"/>
              </w:rPr>
              <w:t xml:space="preserve">463,600.00 </w:t>
            </w:r>
          </w:p>
        </w:tc>
        <w:tc>
          <w:tcPr>
            <w:tcW w:w="1255" w:type="dxa"/>
            <w:tcBorders>
              <w:top w:val="nil"/>
              <w:left w:val="nil"/>
              <w:bottom w:val="single" w:sz="4" w:space="0" w:color="auto"/>
              <w:right w:val="single" w:sz="4" w:space="0" w:color="auto"/>
            </w:tcBorders>
            <w:shd w:val="clear" w:color="000000" w:fill="FDE9D9"/>
            <w:vAlign w:val="center"/>
            <w:hideMark/>
          </w:tcPr>
          <w:p w:rsidR="000D3D97" w:rsidRPr="00D12438" w:rsidRDefault="000D3D97" w:rsidP="001A1E31">
            <w:pPr>
              <w:widowControl/>
              <w:jc w:val="right"/>
              <w:rPr>
                <w:rFonts w:ascii="微软雅黑 Light" w:eastAsia="微软雅黑 Light" w:hAnsi="微软雅黑 Light" w:cs="宋体"/>
                <w:b/>
                <w:bCs/>
                <w:color w:val="000000"/>
                <w:kern w:val="0"/>
                <w:sz w:val="18"/>
                <w:szCs w:val="18"/>
              </w:rPr>
            </w:pPr>
            <w:r w:rsidRPr="00D12438">
              <w:rPr>
                <w:rFonts w:ascii="微软雅黑 Light" w:eastAsia="微软雅黑 Light" w:hAnsi="微软雅黑 Light" w:cs="宋体" w:hint="eastAsia"/>
                <w:b/>
                <w:bCs/>
                <w:color w:val="000000"/>
                <w:kern w:val="0"/>
                <w:sz w:val="18"/>
                <w:szCs w:val="18"/>
              </w:rPr>
              <w:t xml:space="preserve">463,600.00 </w:t>
            </w:r>
          </w:p>
        </w:tc>
        <w:tc>
          <w:tcPr>
            <w:tcW w:w="1276" w:type="dxa"/>
            <w:tcBorders>
              <w:top w:val="nil"/>
              <w:left w:val="nil"/>
              <w:bottom w:val="single" w:sz="4" w:space="0" w:color="auto"/>
              <w:right w:val="single" w:sz="4" w:space="0" w:color="auto"/>
            </w:tcBorders>
            <w:shd w:val="clear" w:color="000000" w:fill="FDE9D9"/>
            <w:vAlign w:val="center"/>
            <w:hideMark/>
          </w:tcPr>
          <w:p w:rsidR="000D3D97" w:rsidRPr="00D12438" w:rsidRDefault="000D3D97" w:rsidP="001A1E31">
            <w:pPr>
              <w:widowControl/>
              <w:jc w:val="right"/>
              <w:rPr>
                <w:rFonts w:ascii="微软雅黑 Light" w:eastAsia="微软雅黑 Light" w:hAnsi="微软雅黑 Light" w:cs="宋体"/>
                <w:b/>
                <w:bCs/>
                <w:color w:val="000000"/>
                <w:kern w:val="0"/>
                <w:sz w:val="18"/>
                <w:szCs w:val="18"/>
              </w:rPr>
            </w:pPr>
            <w:r w:rsidRPr="00D12438">
              <w:rPr>
                <w:rFonts w:ascii="微软雅黑 Light" w:eastAsia="微软雅黑 Light" w:hAnsi="微软雅黑 Light" w:cs="宋体" w:hint="eastAsia"/>
                <w:b/>
                <w:bCs/>
                <w:color w:val="000000"/>
                <w:kern w:val="0"/>
                <w:sz w:val="18"/>
                <w:szCs w:val="18"/>
              </w:rPr>
              <w:t xml:space="preserve">463,600.00 </w:t>
            </w:r>
          </w:p>
        </w:tc>
        <w:tc>
          <w:tcPr>
            <w:tcW w:w="992" w:type="dxa"/>
            <w:tcBorders>
              <w:top w:val="nil"/>
              <w:left w:val="nil"/>
              <w:bottom w:val="single" w:sz="4" w:space="0" w:color="auto"/>
              <w:right w:val="single" w:sz="4" w:space="0" w:color="auto"/>
            </w:tcBorders>
            <w:shd w:val="clear" w:color="000000" w:fill="FDE9D9"/>
            <w:vAlign w:val="center"/>
            <w:hideMark/>
          </w:tcPr>
          <w:p w:rsidR="000D3D97" w:rsidRPr="00D12438" w:rsidRDefault="000D3D97" w:rsidP="001A1E31">
            <w:pPr>
              <w:widowControl/>
              <w:jc w:val="center"/>
              <w:rPr>
                <w:rFonts w:ascii="微软雅黑 Light" w:eastAsia="微软雅黑 Light" w:hAnsi="微软雅黑 Light" w:cs="宋体"/>
                <w:b/>
                <w:bCs/>
                <w:color w:val="000000"/>
                <w:kern w:val="0"/>
                <w:sz w:val="18"/>
                <w:szCs w:val="18"/>
              </w:rPr>
            </w:pPr>
            <w:r w:rsidRPr="00D12438">
              <w:rPr>
                <w:rFonts w:ascii="微软雅黑 Light" w:eastAsia="微软雅黑 Light" w:hAnsi="微软雅黑 Light" w:cs="宋体" w:hint="eastAsia"/>
                <w:b/>
                <w:bCs/>
                <w:color w:val="000000"/>
                <w:kern w:val="0"/>
                <w:sz w:val="18"/>
                <w:szCs w:val="18"/>
              </w:rPr>
              <w:t>100.00%</w:t>
            </w:r>
          </w:p>
        </w:tc>
        <w:tc>
          <w:tcPr>
            <w:tcW w:w="961" w:type="dxa"/>
            <w:tcBorders>
              <w:top w:val="nil"/>
              <w:left w:val="nil"/>
              <w:bottom w:val="single" w:sz="4" w:space="0" w:color="auto"/>
              <w:right w:val="single" w:sz="4" w:space="0" w:color="auto"/>
            </w:tcBorders>
            <w:shd w:val="clear" w:color="000000" w:fill="FDE9D9"/>
            <w:vAlign w:val="center"/>
            <w:hideMark/>
          </w:tcPr>
          <w:p w:rsidR="000D3D97" w:rsidRPr="00D12438" w:rsidRDefault="000D3D97" w:rsidP="001A1E31">
            <w:pPr>
              <w:widowControl/>
              <w:jc w:val="center"/>
              <w:rPr>
                <w:rFonts w:ascii="微软雅黑 Light" w:eastAsia="微软雅黑 Light" w:hAnsi="微软雅黑 Light" w:cs="宋体"/>
                <w:color w:val="000000"/>
                <w:kern w:val="0"/>
                <w:sz w:val="18"/>
                <w:szCs w:val="18"/>
              </w:rPr>
            </w:pPr>
          </w:p>
        </w:tc>
        <w:tc>
          <w:tcPr>
            <w:tcW w:w="1843" w:type="dxa"/>
            <w:tcBorders>
              <w:top w:val="nil"/>
              <w:left w:val="nil"/>
              <w:bottom w:val="single" w:sz="4" w:space="0" w:color="auto"/>
              <w:right w:val="single" w:sz="4" w:space="0" w:color="auto"/>
            </w:tcBorders>
            <w:shd w:val="clear" w:color="000000" w:fill="FDE9D9"/>
            <w:vAlign w:val="center"/>
            <w:hideMark/>
          </w:tcPr>
          <w:p w:rsidR="000D3D97" w:rsidRPr="00D12438" w:rsidRDefault="000D3D97" w:rsidP="001A1E31">
            <w:pPr>
              <w:widowControl/>
              <w:jc w:val="center"/>
              <w:rPr>
                <w:rFonts w:ascii="微软雅黑 Light" w:eastAsia="微软雅黑 Light" w:hAnsi="微软雅黑 Light" w:cs="宋体"/>
                <w:kern w:val="0"/>
                <w:sz w:val="18"/>
                <w:szCs w:val="18"/>
              </w:rPr>
            </w:pPr>
          </w:p>
        </w:tc>
      </w:tr>
      <w:tr w:rsidR="000D3D97" w:rsidRPr="00D12438" w:rsidTr="001A1E31">
        <w:trPr>
          <w:trHeight w:val="390"/>
        </w:trPr>
        <w:tc>
          <w:tcPr>
            <w:tcW w:w="875" w:type="dxa"/>
            <w:vMerge w:val="restart"/>
            <w:tcBorders>
              <w:top w:val="nil"/>
              <w:left w:val="single" w:sz="4" w:space="0" w:color="auto"/>
              <w:bottom w:val="single" w:sz="4" w:space="0" w:color="auto"/>
              <w:right w:val="single" w:sz="4" w:space="0" w:color="auto"/>
            </w:tcBorders>
            <w:shd w:val="clear" w:color="auto" w:fill="auto"/>
            <w:vAlign w:val="center"/>
            <w:hideMark/>
          </w:tcPr>
          <w:p w:rsidR="000D3D97" w:rsidRPr="00D12438" w:rsidRDefault="000D3D97" w:rsidP="001A1E31">
            <w:pPr>
              <w:widowControl/>
              <w:jc w:val="center"/>
              <w:rPr>
                <w:rFonts w:ascii="微软雅黑 Light" w:eastAsia="微软雅黑 Light" w:hAnsi="微软雅黑 Light" w:cs="宋体"/>
                <w:color w:val="000000"/>
                <w:kern w:val="0"/>
                <w:sz w:val="18"/>
                <w:szCs w:val="18"/>
              </w:rPr>
            </w:pPr>
            <w:r w:rsidRPr="00D12438">
              <w:rPr>
                <w:rFonts w:ascii="微软雅黑 Light" w:eastAsia="微软雅黑 Light" w:hAnsi="微软雅黑 Light" w:cs="宋体" w:hint="eastAsia"/>
                <w:color w:val="000000"/>
                <w:kern w:val="0"/>
                <w:sz w:val="18"/>
                <w:szCs w:val="18"/>
              </w:rPr>
              <w:t>2014</w:t>
            </w:r>
          </w:p>
        </w:tc>
        <w:tc>
          <w:tcPr>
            <w:tcW w:w="1340" w:type="dxa"/>
            <w:tcBorders>
              <w:top w:val="nil"/>
              <w:left w:val="nil"/>
              <w:bottom w:val="single" w:sz="4" w:space="0" w:color="auto"/>
              <w:right w:val="single" w:sz="4" w:space="0" w:color="auto"/>
            </w:tcBorders>
            <w:shd w:val="clear" w:color="auto" w:fill="auto"/>
            <w:noWrap/>
            <w:vAlign w:val="center"/>
            <w:hideMark/>
          </w:tcPr>
          <w:p w:rsidR="000D3D97" w:rsidRPr="00D12438" w:rsidRDefault="000D3D97" w:rsidP="001A1E31">
            <w:pPr>
              <w:widowControl/>
              <w:jc w:val="center"/>
              <w:rPr>
                <w:rFonts w:ascii="微软雅黑 Light" w:eastAsia="微软雅黑 Light" w:hAnsi="微软雅黑 Light" w:cs="宋体"/>
                <w:color w:val="000000"/>
                <w:kern w:val="0"/>
                <w:sz w:val="18"/>
                <w:szCs w:val="18"/>
              </w:rPr>
            </w:pPr>
            <w:r w:rsidRPr="00D12438">
              <w:rPr>
                <w:rFonts w:ascii="微软雅黑 Light" w:eastAsia="微软雅黑 Light" w:hAnsi="微软雅黑 Light" w:cs="宋体" w:hint="eastAsia"/>
                <w:color w:val="000000"/>
                <w:kern w:val="0"/>
                <w:sz w:val="18"/>
                <w:szCs w:val="18"/>
              </w:rPr>
              <w:t>WAP</w:t>
            </w:r>
          </w:p>
        </w:tc>
        <w:tc>
          <w:tcPr>
            <w:tcW w:w="1330" w:type="dxa"/>
            <w:tcBorders>
              <w:top w:val="nil"/>
              <w:left w:val="nil"/>
              <w:bottom w:val="single" w:sz="4" w:space="0" w:color="auto"/>
              <w:right w:val="single" w:sz="4" w:space="0" w:color="auto"/>
            </w:tcBorders>
            <w:shd w:val="clear" w:color="auto" w:fill="auto"/>
            <w:vAlign w:val="center"/>
            <w:hideMark/>
          </w:tcPr>
          <w:p w:rsidR="000D3D97" w:rsidRPr="0054760B" w:rsidRDefault="000D3D97" w:rsidP="001A1E31">
            <w:pPr>
              <w:widowControl/>
              <w:jc w:val="right"/>
              <w:rPr>
                <w:rFonts w:ascii="微软雅黑 Light" w:eastAsia="微软雅黑 Light" w:hAnsi="微软雅黑 Light" w:cs="宋体"/>
                <w:color w:val="000000"/>
                <w:kern w:val="0"/>
                <w:sz w:val="18"/>
                <w:szCs w:val="18"/>
              </w:rPr>
            </w:pPr>
            <w:r w:rsidRPr="0054760B">
              <w:rPr>
                <w:rFonts w:ascii="微软雅黑 Light" w:eastAsia="微软雅黑 Light" w:hAnsi="微软雅黑 Light" w:cs="宋体" w:hint="eastAsia"/>
                <w:color w:val="000000"/>
                <w:kern w:val="0"/>
                <w:sz w:val="18"/>
                <w:szCs w:val="18"/>
              </w:rPr>
              <w:t xml:space="preserve">1,650,000.00 </w:t>
            </w:r>
          </w:p>
        </w:tc>
        <w:tc>
          <w:tcPr>
            <w:tcW w:w="1296" w:type="dxa"/>
            <w:tcBorders>
              <w:top w:val="nil"/>
              <w:left w:val="nil"/>
              <w:bottom w:val="single" w:sz="4" w:space="0" w:color="auto"/>
              <w:right w:val="single" w:sz="4" w:space="0" w:color="auto"/>
            </w:tcBorders>
            <w:shd w:val="clear" w:color="auto" w:fill="auto"/>
            <w:noWrap/>
            <w:vAlign w:val="center"/>
            <w:hideMark/>
          </w:tcPr>
          <w:p w:rsidR="000D3D97" w:rsidRPr="0054760B" w:rsidRDefault="000D3D97" w:rsidP="001A1E31">
            <w:pPr>
              <w:widowControl/>
              <w:jc w:val="right"/>
              <w:rPr>
                <w:rFonts w:ascii="微软雅黑 Light" w:eastAsia="微软雅黑 Light" w:hAnsi="微软雅黑 Light" w:cs="宋体"/>
                <w:kern w:val="0"/>
                <w:sz w:val="18"/>
                <w:szCs w:val="18"/>
              </w:rPr>
            </w:pPr>
            <w:r w:rsidRPr="0054760B">
              <w:rPr>
                <w:rFonts w:ascii="微软雅黑 Light" w:eastAsia="微软雅黑 Light" w:hAnsi="微软雅黑 Light" w:cs="宋体" w:hint="eastAsia"/>
                <w:color w:val="FF0000"/>
                <w:kern w:val="0"/>
                <w:sz w:val="18"/>
                <w:szCs w:val="18"/>
              </w:rPr>
              <w:t>(1,010,000.00)</w:t>
            </w:r>
          </w:p>
        </w:tc>
        <w:tc>
          <w:tcPr>
            <w:tcW w:w="1255" w:type="dxa"/>
            <w:tcBorders>
              <w:top w:val="nil"/>
              <w:left w:val="nil"/>
              <w:bottom w:val="single" w:sz="4" w:space="0" w:color="auto"/>
              <w:right w:val="single" w:sz="4" w:space="0" w:color="auto"/>
            </w:tcBorders>
            <w:shd w:val="clear" w:color="auto" w:fill="auto"/>
            <w:noWrap/>
            <w:vAlign w:val="center"/>
            <w:hideMark/>
          </w:tcPr>
          <w:p w:rsidR="000D3D97" w:rsidRPr="00D12438" w:rsidRDefault="000D3D97" w:rsidP="001A1E31">
            <w:pPr>
              <w:widowControl/>
              <w:jc w:val="right"/>
              <w:rPr>
                <w:rFonts w:ascii="微软雅黑 Light" w:eastAsia="微软雅黑 Light" w:hAnsi="微软雅黑 Light" w:cs="宋体"/>
                <w:kern w:val="0"/>
                <w:sz w:val="18"/>
                <w:szCs w:val="18"/>
              </w:rPr>
            </w:pPr>
            <w:r w:rsidRPr="00D12438">
              <w:rPr>
                <w:rFonts w:ascii="微软雅黑 Light" w:eastAsia="微软雅黑 Light" w:hAnsi="微软雅黑 Light" w:cs="宋体" w:hint="eastAsia"/>
                <w:kern w:val="0"/>
                <w:sz w:val="18"/>
                <w:szCs w:val="18"/>
              </w:rPr>
              <w:t xml:space="preserve">640,000.00 </w:t>
            </w:r>
          </w:p>
        </w:tc>
        <w:tc>
          <w:tcPr>
            <w:tcW w:w="1276" w:type="dxa"/>
            <w:tcBorders>
              <w:top w:val="nil"/>
              <w:left w:val="nil"/>
              <w:bottom w:val="single" w:sz="4" w:space="0" w:color="auto"/>
              <w:right w:val="single" w:sz="4" w:space="0" w:color="auto"/>
            </w:tcBorders>
            <w:shd w:val="clear" w:color="auto" w:fill="auto"/>
            <w:noWrap/>
            <w:vAlign w:val="center"/>
            <w:hideMark/>
          </w:tcPr>
          <w:p w:rsidR="000D3D97" w:rsidRPr="00D12438" w:rsidRDefault="000D3D97" w:rsidP="001A1E31">
            <w:pPr>
              <w:widowControl/>
              <w:jc w:val="right"/>
              <w:rPr>
                <w:rFonts w:ascii="微软雅黑 Light" w:eastAsia="微软雅黑 Light" w:hAnsi="微软雅黑 Light" w:cs="宋体"/>
                <w:kern w:val="0"/>
                <w:sz w:val="18"/>
                <w:szCs w:val="18"/>
              </w:rPr>
            </w:pPr>
            <w:r w:rsidRPr="00D12438">
              <w:rPr>
                <w:rFonts w:ascii="微软雅黑 Light" w:eastAsia="微软雅黑 Light" w:hAnsi="微软雅黑 Light" w:cs="宋体" w:hint="eastAsia"/>
                <w:kern w:val="0"/>
                <w:sz w:val="18"/>
                <w:szCs w:val="18"/>
              </w:rPr>
              <w:t xml:space="preserve">640,000.00 </w:t>
            </w:r>
          </w:p>
        </w:tc>
        <w:tc>
          <w:tcPr>
            <w:tcW w:w="992" w:type="dxa"/>
            <w:tcBorders>
              <w:top w:val="nil"/>
              <w:left w:val="nil"/>
              <w:bottom w:val="single" w:sz="4" w:space="0" w:color="auto"/>
              <w:right w:val="single" w:sz="4" w:space="0" w:color="auto"/>
            </w:tcBorders>
            <w:shd w:val="clear" w:color="auto" w:fill="auto"/>
            <w:vAlign w:val="center"/>
            <w:hideMark/>
          </w:tcPr>
          <w:p w:rsidR="000D3D97" w:rsidRPr="00D12438" w:rsidRDefault="000D3D97" w:rsidP="001A1E31">
            <w:pPr>
              <w:widowControl/>
              <w:jc w:val="center"/>
              <w:rPr>
                <w:rFonts w:ascii="微软雅黑 Light" w:eastAsia="微软雅黑 Light" w:hAnsi="微软雅黑 Light" w:cs="宋体"/>
                <w:color w:val="000000"/>
                <w:kern w:val="0"/>
                <w:sz w:val="18"/>
                <w:szCs w:val="18"/>
              </w:rPr>
            </w:pPr>
            <w:r w:rsidRPr="00D12438">
              <w:rPr>
                <w:rFonts w:ascii="微软雅黑 Light" w:eastAsia="微软雅黑 Light" w:hAnsi="微软雅黑 Light" w:cs="宋体" w:hint="eastAsia"/>
                <w:color w:val="000000"/>
                <w:kern w:val="0"/>
                <w:sz w:val="18"/>
                <w:szCs w:val="18"/>
              </w:rPr>
              <w:t>100.00%</w:t>
            </w:r>
          </w:p>
        </w:tc>
        <w:tc>
          <w:tcPr>
            <w:tcW w:w="961" w:type="dxa"/>
            <w:tcBorders>
              <w:top w:val="nil"/>
              <w:left w:val="nil"/>
              <w:bottom w:val="single" w:sz="4" w:space="0" w:color="auto"/>
              <w:right w:val="single" w:sz="4" w:space="0" w:color="auto"/>
            </w:tcBorders>
            <w:shd w:val="clear" w:color="auto" w:fill="auto"/>
            <w:vAlign w:val="center"/>
            <w:hideMark/>
          </w:tcPr>
          <w:p w:rsidR="000D3D97" w:rsidRPr="00D12438" w:rsidRDefault="000D3D97" w:rsidP="001A1E31">
            <w:pPr>
              <w:widowControl/>
              <w:jc w:val="center"/>
              <w:rPr>
                <w:rFonts w:ascii="微软雅黑 Light" w:eastAsia="微软雅黑 Light" w:hAnsi="微软雅黑 Light" w:cs="宋体"/>
                <w:color w:val="000000"/>
                <w:kern w:val="0"/>
                <w:sz w:val="18"/>
                <w:szCs w:val="18"/>
              </w:rPr>
            </w:pPr>
            <w:r w:rsidRPr="00D12438">
              <w:rPr>
                <w:rFonts w:ascii="微软雅黑 Light" w:eastAsia="微软雅黑 Light" w:hAnsi="微软雅黑 Light" w:cs="宋体" w:hint="eastAsia"/>
                <w:color w:val="000000"/>
                <w:kern w:val="0"/>
                <w:sz w:val="18"/>
                <w:szCs w:val="18"/>
              </w:rPr>
              <w:t>1</w:t>
            </w:r>
          </w:p>
        </w:tc>
        <w:tc>
          <w:tcPr>
            <w:tcW w:w="1843" w:type="dxa"/>
            <w:tcBorders>
              <w:top w:val="nil"/>
              <w:left w:val="nil"/>
              <w:bottom w:val="single" w:sz="4" w:space="0" w:color="auto"/>
              <w:right w:val="single" w:sz="4" w:space="0" w:color="auto"/>
            </w:tcBorders>
            <w:shd w:val="clear" w:color="auto" w:fill="auto"/>
            <w:vAlign w:val="center"/>
            <w:hideMark/>
          </w:tcPr>
          <w:p w:rsidR="000D3D97" w:rsidRPr="00D12438" w:rsidRDefault="000D3D97" w:rsidP="001A1E31">
            <w:pPr>
              <w:widowControl/>
              <w:jc w:val="left"/>
              <w:rPr>
                <w:rFonts w:ascii="微软雅黑 Light" w:eastAsia="微软雅黑 Light" w:hAnsi="微软雅黑 Light" w:cs="宋体"/>
                <w:kern w:val="0"/>
                <w:sz w:val="18"/>
                <w:szCs w:val="18"/>
              </w:rPr>
            </w:pPr>
            <w:r w:rsidRPr="00D12438">
              <w:rPr>
                <w:rFonts w:ascii="微软雅黑 Light" w:eastAsia="微软雅黑 Light" w:hAnsi="微软雅黑 Light" w:cs="宋体" w:hint="eastAsia"/>
                <w:kern w:val="0"/>
                <w:sz w:val="18"/>
                <w:szCs w:val="18"/>
              </w:rPr>
              <w:t>上海前锦百辉教育咨询有限公司</w:t>
            </w:r>
          </w:p>
        </w:tc>
      </w:tr>
      <w:tr w:rsidR="000D3D97" w:rsidRPr="00D12438" w:rsidTr="001A1E31">
        <w:trPr>
          <w:trHeight w:val="390"/>
        </w:trPr>
        <w:tc>
          <w:tcPr>
            <w:tcW w:w="875" w:type="dxa"/>
            <w:vMerge/>
            <w:tcBorders>
              <w:top w:val="nil"/>
              <w:left w:val="single" w:sz="4" w:space="0" w:color="auto"/>
              <w:bottom w:val="single" w:sz="4" w:space="0" w:color="auto"/>
              <w:right w:val="single" w:sz="4" w:space="0" w:color="auto"/>
            </w:tcBorders>
            <w:vAlign w:val="center"/>
            <w:hideMark/>
          </w:tcPr>
          <w:p w:rsidR="000D3D97" w:rsidRPr="00D12438" w:rsidRDefault="000D3D97" w:rsidP="001A1E31">
            <w:pPr>
              <w:widowControl/>
              <w:jc w:val="left"/>
              <w:rPr>
                <w:rFonts w:ascii="微软雅黑 Light" w:eastAsia="微软雅黑 Light" w:hAnsi="微软雅黑 Light" w:cs="宋体"/>
                <w:color w:val="000000"/>
                <w:kern w:val="0"/>
                <w:sz w:val="18"/>
                <w:szCs w:val="18"/>
              </w:rPr>
            </w:pPr>
          </w:p>
        </w:tc>
        <w:tc>
          <w:tcPr>
            <w:tcW w:w="1340" w:type="dxa"/>
            <w:tcBorders>
              <w:top w:val="nil"/>
              <w:left w:val="nil"/>
              <w:bottom w:val="single" w:sz="4" w:space="0" w:color="auto"/>
              <w:right w:val="single" w:sz="4" w:space="0" w:color="auto"/>
            </w:tcBorders>
            <w:shd w:val="clear" w:color="auto" w:fill="auto"/>
            <w:noWrap/>
            <w:vAlign w:val="center"/>
            <w:hideMark/>
          </w:tcPr>
          <w:p w:rsidR="000D3D97" w:rsidRPr="00D12438" w:rsidRDefault="000D3D97" w:rsidP="001A1E31">
            <w:pPr>
              <w:widowControl/>
              <w:jc w:val="center"/>
              <w:rPr>
                <w:rFonts w:ascii="微软雅黑 Light" w:eastAsia="微软雅黑 Light" w:hAnsi="微软雅黑 Light" w:cs="宋体"/>
                <w:color w:val="000000"/>
                <w:kern w:val="0"/>
                <w:sz w:val="18"/>
                <w:szCs w:val="18"/>
              </w:rPr>
            </w:pPr>
            <w:r w:rsidRPr="00D12438">
              <w:rPr>
                <w:rFonts w:ascii="微软雅黑 Light" w:eastAsia="微软雅黑 Light" w:hAnsi="微软雅黑 Light" w:cs="宋体" w:hint="eastAsia"/>
                <w:color w:val="000000"/>
                <w:kern w:val="0"/>
                <w:sz w:val="18"/>
                <w:szCs w:val="18"/>
              </w:rPr>
              <w:t>STEM+</w:t>
            </w:r>
          </w:p>
        </w:tc>
        <w:tc>
          <w:tcPr>
            <w:tcW w:w="1330" w:type="dxa"/>
            <w:tcBorders>
              <w:top w:val="nil"/>
              <w:left w:val="nil"/>
              <w:bottom w:val="single" w:sz="4" w:space="0" w:color="auto"/>
              <w:right w:val="single" w:sz="4" w:space="0" w:color="auto"/>
            </w:tcBorders>
            <w:shd w:val="clear" w:color="auto" w:fill="auto"/>
            <w:vAlign w:val="center"/>
            <w:hideMark/>
          </w:tcPr>
          <w:p w:rsidR="000D3D97" w:rsidRPr="00D12438" w:rsidRDefault="000D3D97" w:rsidP="001A1E31">
            <w:pPr>
              <w:widowControl/>
              <w:jc w:val="right"/>
              <w:rPr>
                <w:rFonts w:ascii="微软雅黑 Light" w:eastAsia="微软雅黑 Light" w:hAnsi="微软雅黑 Light" w:cs="宋体"/>
                <w:color w:val="000000"/>
                <w:kern w:val="0"/>
                <w:sz w:val="18"/>
                <w:szCs w:val="18"/>
              </w:rPr>
            </w:pPr>
            <w:r w:rsidRPr="00D12438">
              <w:rPr>
                <w:rFonts w:ascii="微软雅黑 Light" w:eastAsia="微软雅黑 Light" w:hAnsi="微软雅黑 Light" w:cs="宋体" w:hint="eastAsia"/>
                <w:color w:val="000000"/>
                <w:kern w:val="0"/>
                <w:sz w:val="18"/>
                <w:szCs w:val="18"/>
              </w:rPr>
              <w:t xml:space="preserve">-   </w:t>
            </w:r>
          </w:p>
        </w:tc>
        <w:tc>
          <w:tcPr>
            <w:tcW w:w="1296" w:type="dxa"/>
            <w:tcBorders>
              <w:top w:val="nil"/>
              <w:left w:val="nil"/>
              <w:bottom w:val="single" w:sz="4" w:space="0" w:color="auto"/>
              <w:right w:val="single" w:sz="4" w:space="0" w:color="auto"/>
            </w:tcBorders>
            <w:shd w:val="clear" w:color="auto" w:fill="auto"/>
            <w:noWrap/>
            <w:vAlign w:val="center"/>
            <w:hideMark/>
          </w:tcPr>
          <w:p w:rsidR="000D3D97" w:rsidRPr="00D12438" w:rsidRDefault="000D3D97" w:rsidP="001A1E31">
            <w:pPr>
              <w:widowControl/>
              <w:jc w:val="right"/>
              <w:rPr>
                <w:rFonts w:ascii="微软雅黑 Light" w:eastAsia="微软雅黑 Light" w:hAnsi="微软雅黑 Light" w:cs="宋体"/>
                <w:kern w:val="0"/>
                <w:sz w:val="18"/>
                <w:szCs w:val="18"/>
              </w:rPr>
            </w:pPr>
            <w:r w:rsidRPr="00D12438">
              <w:rPr>
                <w:rFonts w:ascii="微软雅黑 Light" w:eastAsia="微软雅黑 Light" w:hAnsi="微软雅黑 Light" w:cs="宋体" w:hint="eastAsia"/>
                <w:kern w:val="0"/>
                <w:sz w:val="18"/>
                <w:szCs w:val="18"/>
              </w:rPr>
              <w:t xml:space="preserve">-   </w:t>
            </w:r>
          </w:p>
        </w:tc>
        <w:tc>
          <w:tcPr>
            <w:tcW w:w="1255" w:type="dxa"/>
            <w:tcBorders>
              <w:top w:val="nil"/>
              <w:left w:val="nil"/>
              <w:bottom w:val="single" w:sz="4" w:space="0" w:color="auto"/>
              <w:right w:val="single" w:sz="4" w:space="0" w:color="auto"/>
            </w:tcBorders>
            <w:shd w:val="clear" w:color="auto" w:fill="auto"/>
            <w:noWrap/>
            <w:vAlign w:val="center"/>
            <w:hideMark/>
          </w:tcPr>
          <w:p w:rsidR="000D3D97" w:rsidRPr="00D12438" w:rsidRDefault="000D3D97" w:rsidP="001A1E31">
            <w:pPr>
              <w:widowControl/>
              <w:jc w:val="right"/>
              <w:rPr>
                <w:rFonts w:ascii="微软雅黑 Light" w:eastAsia="微软雅黑 Light" w:hAnsi="微软雅黑 Light" w:cs="宋体"/>
                <w:kern w:val="0"/>
                <w:sz w:val="18"/>
                <w:szCs w:val="18"/>
              </w:rPr>
            </w:pPr>
            <w:r w:rsidRPr="00D12438">
              <w:rPr>
                <w:rFonts w:ascii="微软雅黑 Light" w:eastAsia="微软雅黑 Light" w:hAnsi="微软雅黑 Light" w:cs="宋体" w:hint="eastAsia"/>
                <w:kern w:val="0"/>
                <w:sz w:val="18"/>
                <w:szCs w:val="18"/>
              </w:rPr>
              <w:t xml:space="preserve">-   </w:t>
            </w:r>
          </w:p>
        </w:tc>
        <w:tc>
          <w:tcPr>
            <w:tcW w:w="1276" w:type="dxa"/>
            <w:tcBorders>
              <w:top w:val="nil"/>
              <w:left w:val="nil"/>
              <w:bottom w:val="single" w:sz="4" w:space="0" w:color="auto"/>
              <w:right w:val="single" w:sz="4" w:space="0" w:color="auto"/>
            </w:tcBorders>
            <w:shd w:val="clear" w:color="auto" w:fill="auto"/>
            <w:noWrap/>
            <w:vAlign w:val="center"/>
            <w:hideMark/>
          </w:tcPr>
          <w:p w:rsidR="000D3D97" w:rsidRPr="00D12438" w:rsidRDefault="000D3D97" w:rsidP="001A1E31">
            <w:pPr>
              <w:widowControl/>
              <w:jc w:val="right"/>
              <w:rPr>
                <w:rFonts w:ascii="微软雅黑 Light" w:eastAsia="微软雅黑 Light" w:hAnsi="微软雅黑 Light" w:cs="宋体"/>
                <w:kern w:val="0"/>
                <w:sz w:val="18"/>
                <w:szCs w:val="18"/>
              </w:rPr>
            </w:pPr>
            <w:r w:rsidRPr="00D12438">
              <w:rPr>
                <w:rFonts w:ascii="微软雅黑 Light" w:eastAsia="微软雅黑 Light" w:hAnsi="微软雅黑 Light" w:cs="宋体" w:hint="eastAsia"/>
                <w:kern w:val="0"/>
                <w:sz w:val="18"/>
                <w:szCs w:val="18"/>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0D3D97" w:rsidRPr="00D12438" w:rsidRDefault="000D3D97" w:rsidP="001A1E31">
            <w:pPr>
              <w:widowControl/>
              <w:jc w:val="center"/>
              <w:rPr>
                <w:rFonts w:ascii="微软雅黑 Light" w:eastAsia="微软雅黑 Light" w:hAnsi="微软雅黑 Light" w:cs="宋体"/>
                <w:color w:val="000000"/>
                <w:kern w:val="0"/>
                <w:sz w:val="18"/>
                <w:szCs w:val="18"/>
              </w:rPr>
            </w:pPr>
            <w:r w:rsidRPr="00D12438">
              <w:rPr>
                <w:rFonts w:ascii="微软雅黑 Light" w:eastAsia="微软雅黑 Light" w:hAnsi="微软雅黑 Light" w:cs="宋体" w:hint="eastAsia"/>
                <w:color w:val="000000"/>
                <w:kern w:val="0"/>
                <w:sz w:val="18"/>
                <w:szCs w:val="18"/>
              </w:rPr>
              <w:t xml:space="preserve">　</w:t>
            </w:r>
          </w:p>
        </w:tc>
        <w:tc>
          <w:tcPr>
            <w:tcW w:w="961" w:type="dxa"/>
            <w:tcBorders>
              <w:top w:val="nil"/>
              <w:left w:val="nil"/>
              <w:bottom w:val="single" w:sz="4" w:space="0" w:color="auto"/>
              <w:right w:val="single" w:sz="4" w:space="0" w:color="auto"/>
            </w:tcBorders>
            <w:shd w:val="clear" w:color="auto" w:fill="auto"/>
            <w:vAlign w:val="center"/>
            <w:hideMark/>
          </w:tcPr>
          <w:p w:rsidR="000D3D97" w:rsidRPr="00D12438" w:rsidRDefault="000D3D97" w:rsidP="001A1E31">
            <w:pPr>
              <w:widowControl/>
              <w:jc w:val="center"/>
              <w:rPr>
                <w:rFonts w:ascii="微软雅黑 Light" w:eastAsia="微软雅黑 Light" w:hAnsi="微软雅黑 Light" w:cs="宋体"/>
                <w:color w:val="000000"/>
                <w:kern w:val="0"/>
                <w:sz w:val="18"/>
                <w:szCs w:val="18"/>
              </w:rPr>
            </w:pPr>
            <w:r w:rsidRPr="00D12438">
              <w:rPr>
                <w:rFonts w:ascii="微软雅黑 Light" w:eastAsia="微软雅黑 Light" w:hAnsi="微软雅黑 Light" w:cs="宋体" w:hint="eastAsia"/>
                <w:color w:val="000000"/>
                <w:kern w:val="0"/>
                <w:sz w:val="18"/>
                <w:szCs w:val="18"/>
              </w:rPr>
              <w:t xml:space="preserve">　</w:t>
            </w:r>
          </w:p>
        </w:tc>
        <w:tc>
          <w:tcPr>
            <w:tcW w:w="1843" w:type="dxa"/>
            <w:tcBorders>
              <w:top w:val="nil"/>
              <w:left w:val="nil"/>
              <w:bottom w:val="single" w:sz="4" w:space="0" w:color="auto"/>
              <w:right w:val="single" w:sz="4" w:space="0" w:color="auto"/>
            </w:tcBorders>
            <w:shd w:val="clear" w:color="auto" w:fill="auto"/>
            <w:vAlign w:val="center"/>
            <w:hideMark/>
          </w:tcPr>
          <w:p w:rsidR="000D3D97" w:rsidRPr="00D12438" w:rsidRDefault="000D3D97" w:rsidP="001A1E31">
            <w:pPr>
              <w:widowControl/>
              <w:jc w:val="center"/>
              <w:rPr>
                <w:rFonts w:ascii="微软雅黑 Light" w:eastAsia="微软雅黑 Light" w:hAnsi="微软雅黑 Light" w:cs="宋体"/>
                <w:kern w:val="0"/>
                <w:sz w:val="18"/>
                <w:szCs w:val="18"/>
              </w:rPr>
            </w:pPr>
            <w:r w:rsidRPr="00D12438">
              <w:rPr>
                <w:rFonts w:ascii="微软雅黑 Light" w:eastAsia="微软雅黑 Light" w:hAnsi="微软雅黑 Light" w:cs="宋体" w:hint="eastAsia"/>
                <w:kern w:val="0"/>
                <w:sz w:val="18"/>
                <w:szCs w:val="18"/>
              </w:rPr>
              <w:t xml:space="preserve">　</w:t>
            </w:r>
          </w:p>
        </w:tc>
      </w:tr>
      <w:tr w:rsidR="000D3D97" w:rsidRPr="00D12438" w:rsidTr="001A1E31">
        <w:trPr>
          <w:trHeight w:val="390"/>
        </w:trPr>
        <w:tc>
          <w:tcPr>
            <w:tcW w:w="875" w:type="dxa"/>
            <w:vMerge/>
            <w:tcBorders>
              <w:top w:val="nil"/>
              <w:left w:val="single" w:sz="4" w:space="0" w:color="auto"/>
              <w:bottom w:val="single" w:sz="4" w:space="0" w:color="auto"/>
              <w:right w:val="single" w:sz="4" w:space="0" w:color="auto"/>
            </w:tcBorders>
            <w:vAlign w:val="center"/>
            <w:hideMark/>
          </w:tcPr>
          <w:p w:rsidR="000D3D97" w:rsidRPr="00D12438" w:rsidRDefault="000D3D97" w:rsidP="001A1E31">
            <w:pPr>
              <w:widowControl/>
              <w:jc w:val="left"/>
              <w:rPr>
                <w:rFonts w:ascii="微软雅黑 Light" w:eastAsia="微软雅黑 Light" w:hAnsi="微软雅黑 Light" w:cs="宋体"/>
                <w:color w:val="000000"/>
                <w:kern w:val="0"/>
                <w:sz w:val="18"/>
                <w:szCs w:val="18"/>
              </w:rPr>
            </w:pPr>
          </w:p>
        </w:tc>
        <w:tc>
          <w:tcPr>
            <w:tcW w:w="1340" w:type="dxa"/>
            <w:tcBorders>
              <w:top w:val="nil"/>
              <w:left w:val="nil"/>
              <w:bottom w:val="single" w:sz="4" w:space="0" w:color="auto"/>
              <w:right w:val="single" w:sz="4" w:space="0" w:color="auto"/>
            </w:tcBorders>
            <w:shd w:val="clear" w:color="000000" w:fill="FDE9D9"/>
            <w:noWrap/>
            <w:vAlign w:val="center"/>
            <w:hideMark/>
          </w:tcPr>
          <w:p w:rsidR="000D3D97" w:rsidRPr="00D12438" w:rsidRDefault="000D3D97" w:rsidP="001A1E31">
            <w:pPr>
              <w:widowControl/>
              <w:jc w:val="center"/>
              <w:rPr>
                <w:rFonts w:ascii="微软雅黑 Light" w:eastAsia="微软雅黑 Light" w:hAnsi="微软雅黑 Light" w:cs="宋体"/>
                <w:b/>
                <w:bCs/>
                <w:kern w:val="0"/>
                <w:sz w:val="18"/>
                <w:szCs w:val="18"/>
              </w:rPr>
            </w:pPr>
            <w:r w:rsidRPr="00D12438">
              <w:rPr>
                <w:rFonts w:ascii="微软雅黑 Light" w:eastAsia="微软雅黑 Light" w:hAnsi="微软雅黑 Light" w:cs="宋体" w:hint="eastAsia"/>
                <w:b/>
                <w:bCs/>
                <w:kern w:val="0"/>
                <w:sz w:val="18"/>
                <w:szCs w:val="18"/>
              </w:rPr>
              <w:t>合计</w:t>
            </w:r>
          </w:p>
        </w:tc>
        <w:tc>
          <w:tcPr>
            <w:tcW w:w="1330" w:type="dxa"/>
            <w:tcBorders>
              <w:top w:val="nil"/>
              <w:left w:val="nil"/>
              <w:bottom w:val="single" w:sz="4" w:space="0" w:color="auto"/>
              <w:right w:val="single" w:sz="4" w:space="0" w:color="auto"/>
            </w:tcBorders>
            <w:shd w:val="clear" w:color="000000" w:fill="FDE9D9"/>
            <w:vAlign w:val="center"/>
            <w:hideMark/>
          </w:tcPr>
          <w:p w:rsidR="000D3D97" w:rsidRPr="00D12438" w:rsidRDefault="000D3D97" w:rsidP="001A1E31">
            <w:pPr>
              <w:widowControl/>
              <w:jc w:val="right"/>
              <w:rPr>
                <w:rFonts w:ascii="微软雅黑 Light" w:eastAsia="微软雅黑 Light" w:hAnsi="微软雅黑 Light" w:cs="宋体"/>
                <w:b/>
                <w:bCs/>
                <w:color w:val="000000"/>
                <w:kern w:val="0"/>
                <w:sz w:val="18"/>
                <w:szCs w:val="18"/>
              </w:rPr>
            </w:pPr>
            <w:r w:rsidRPr="00D12438">
              <w:rPr>
                <w:rFonts w:ascii="微软雅黑 Light" w:eastAsia="微软雅黑 Light" w:hAnsi="微软雅黑 Light" w:cs="宋体" w:hint="eastAsia"/>
                <w:b/>
                <w:bCs/>
                <w:color w:val="000000"/>
                <w:kern w:val="0"/>
                <w:sz w:val="18"/>
                <w:szCs w:val="18"/>
              </w:rPr>
              <w:t xml:space="preserve">1,650,000.00 </w:t>
            </w:r>
          </w:p>
        </w:tc>
        <w:tc>
          <w:tcPr>
            <w:tcW w:w="1296" w:type="dxa"/>
            <w:tcBorders>
              <w:top w:val="nil"/>
              <w:left w:val="nil"/>
              <w:bottom w:val="single" w:sz="4" w:space="0" w:color="auto"/>
              <w:right w:val="single" w:sz="4" w:space="0" w:color="auto"/>
            </w:tcBorders>
            <w:shd w:val="clear" w:color="000000" w:fill="FDE9D9"/>
            <w:vAlign w:val="center"/>
            <w:hideMark/>
          </w:tcPr>
          <w:p w:rsidR="000D3D97" w:rsidRPr="00D12438" w:rsidRDefault="000D3D97" w:rsidP="001A1E31">
            <w:pPr>
              <w:widowControl/>
              <w:jc w:val="right"/>
              <w:rPr>
                <w:rFonts w:ascii="微软雅黑 Light" w:eastAsia="微软雅黑 Light" w:hAnsi="微软雅黑 Light" w:cs="宋体"/>
                <w:b/>
                <w:bCs/>
                <w:color w:val="000000"/>
                <w:kern w:val="0"/>
                <w:sz w:val="18"/>
                <w:szCs w:val="18"/>
              </w:rPr>
            </w:pPr>
            <w:r w:rsidRPr="00D12438">
              <w:rPr>
                <w:rFonts w:ascii="微软雅黑 Light" w:eastAsia="微软雅黑 Light" w:hAnsi="微软雅黑 Light" w:cs="宋体" w:hint="eastAsia"/>
                <w:b/>
                <w:bCs/>
                <w:color w:val="FF0000"/>
                <w:kern w:val="0"/>
                <w:sz w:val="18"/>
                <w:szCs w:val="18"/>
              </w:rPr>
              <w:t>(1,010,000.00)</w:t>
            </w:r>
          </w:p>
        </w:tc>
        <w:tc>
          <w:tcPr>
            <w:tcW w:w="1255" w:type="dxa"/>
            <w:tcBorders>
              <w:top w:val="nil"/>
              <w:left w:val="nil"/>
              <w:bottom w:val="single" w:sz="4" w:space="0" w:color="auto"/>
              <w:right w:val="single" w:sz="4" w:space="0" w:color="auto"/>
            </w:tcBorders>
            <w:shd w:val="clear" w:color="000000" w:fill="FDE9D9"/>
            <w:vAlign w:val="center"/>
            <w:hideMark/>
          </w:tcPr>
          <w:p w:rsidR="000D3D97" w:rsidRPr="00D12438" w:rsidRDefault="000D3D97" w:rsidP="001A1E31">
            <w:pPr>
              <w:widowControl/>
              <w:jc w:val="right"/>
              <w:rPr>
                <w:rFonts w:ascii="微软雅黑 Light" w:eastAsia="微软雅黑 Light" w:hAnsi="微软雅黑 Light" w:cs="宋体"/>
                <w:b/>
                <w:bCs/>
                <w:color w:val="000000"/>
                <w:kern w:val="0"/>
                <w:sz w:val="18"/>
                <w:szCs w:val="18"/>
              </w:rPr>
            </w:pPr>
            <w:r w:rsidRPr="00D12438">
              <w:rPr>
                <w:rFonts w:ascii="微软雅黑 Light" w:eastAsia="微软雅黑 Light" w:hAnsi="微软雅黑 Light" w:cs="宋体" w:hint="eastAsia"/>
                <w:b/>
                <w:bCs/>
                <w:color w:val="000000"/>
                <w:kern w:val="0"/>
                <w:sz w:val="18"/>
                <w:szCs w:val="18"/>
              </w:rPr>
              <w:t xml:space="preserve">640,000.00 </w:t>
            </w:r>
          </w:p>
        </w:tc>
        <w:tc>
          <w:tcPr>
            <w:tcW w:w="1276" w:type="dxa"/>
            <w:tcBorders>
              <w:top w:val="nil"/>
              <w:left w:val="nil"/>
              <w:bottom w:val="single" w:sz="4" w:space="0" w:color="auto"/>
              <w:right w:val="single" w:sz="4" w:space="0" w:color="auto"/>
            </w:tcBorders>
            <w:shd w:val="clear" w:color="000000" w:fill="FDE9D9"/>
            <w:vAlign w:val="center"/>
            <w:hideMark/>
          </w:tcPr>
          <w:p w:rsidR="000D3D97" w:rsidRPr="00D12438" w:rsidRDefault="000D3D97" w:rsidP="001A1E31">
            <w:pPr>
              <w:widowControl/>
              <w:jc w:val="right"/>
              <w:rPr>
                <w:rFonts w:ascii="微软雅黑 Light" w:eastAsia="微软雅黑 Light" w:hAnsi="微软雅黑 Light" w:cs="宋体"/>
                <w:b/>
                <w:bCs/>
                <w:color w:val="000000"/>
                <w:kern w:val="0"/>
                <w:sz w:val="18"/>
                <w:szCs w:val="18"/>
              </w:rPr>
            </w:pPr>
            <w:r w:rsidRPr="00D12438">
              <w:rPr>
                <w:rFonts w:ascii="微软雅黑 Light" w:eastAsia="微软雅黑 Light" w:hAnsi="微软雅黑 Light" w:cs="宋体" w:hint="eastAsia"/>
                <w:b/>
                <w:bCs/>
                <w:color w:val="000000"/>
                <w:kern w:val="0"/>
                <w:sz w:val="18"/>
                <w:szCs w:val="18"/>
              </w:rPr>
              <w:t xml:space="preserve">640,000.00 </w:t>
            </w:r>
          </w:p>
        </w:tc>
        <w:tc>
          <w:tcPr>
            <w:tcW w:w="992" w:type="dxa"/>
            <w:tcBorders>
              <w:top w:val="nil"/>
              <w:left w:val="nil"/>
              <w:bottom w:val="single" w:sz="4" w:space="0" w:color="auto"/>
              <w:right w:val="single" w:sz="4" w:space="0" w:color="auto"/>
            </w:tcBorders>
            <w:shd w:val="clear" w:color="000000" w:fill="FDE9D9"/>
            <w:vAlign w:val="center"/>
            <w:hideMark/>
          </w:tcPr>
          <w:p w:rsidR="000D3D97" w:rsidRPr="00D12438" w:rsidRDefault="000D3D97" w:rsidP="001A1E31">
            <w:pPr>
              <w:widowControl/>
              <w:jc w:val="center"/>
              <w:rPr>
                <w:rFonts w:ascii="微软雅黑 Light" w:eastAsia="微软雅黑 Light" w:hAnsi="微软雅黑 Light" w:cs="宋体"/>
                <w:b/>
                <w:bCs/>
                <w:color w:val="000000"/>
                <w:kern w:val="0"/>
                <w:sz w:val="18"/>
                <w:szCs w:val="18"/>
              </w:rPr>
            </w:pPr>
            <w:r w:rsidRPr="00D12438">
              <w:rPr>
                <w:rFonts w:ascii="微软雅黑 Light" w:eastAsia="微软雅黑 Light" w:hAnsi="微软雅黑 Light" w:cs="宋体" w:hint="eastAsia"/>
                <w:b/>
                <w:bCs/>
                <w:color w:val="000000"/>
                <w:kern w:val="0"/>
                <w:sz w:val="18"/>
                <w:szCs w:val="18"/>
              </w:rPr>
              <w:t>100.00%</w:t>
            </w:r>
          </w:p>
        </w:tc>
        <w:tc>
          <w:tcPr>
            <w:tcW w:w="961" w:type="dxa"/>
            <w:tcBorders>
              <w:top w:val="nil"/>
              <w:left w:val="nil"/>
              <w:bottom w:val="single" w:sz="4" w:space="0" w:color="auto"/>
              <w:right w:val="single" w:sz="4" w:space="0" w:color="auto"/>
            </w:tcBorders>
            <w:shd w:val="clear" w:color="000000" w:fill="FDE9D9"/>
            <w:vAlign w:val="center"/>
            <w:hideMark/>
          </w:tcPr>
          <w:p w:rsidR="000D3D97" w:rsidRPr="00D12438" w:rsidRDefault="000D3D97" w:rsidP="001A1E31">
            <w:pPr>
              <w:widowControl/>
              <w:jc w:val="center"/>
              <w:rPr>
                <w:rFonts w:ascii="微软雅黑 Light" w:eastAsia="微软雅黑 Light" w:hAnsi="微软雅黑 Light" w:cs="宋体"/>
                <w:color w:val="000000"/>
                <w:kern w:val="0"/>
                <w:sz w:val="18"/>
                <w:szCs w:val="18"/>
              </w:rPr>
            </w:pPr>
            <w:r w:rsidRPr="00D12438">
              <w:rPr>
                <w:rFonts w:ascii="微软雅黑 Light" w:eastAsia="微软雅黑 Light" w:hAnsi="微软雅黑 Light" w:cs="宋体" w:hint="eastAsia"/>
                <w:color w:val="000000"/>
                <w:kern w:val="0"/>
                <w:sz w:val="18"/>
                <w:szCs w:val="18"/>
              </w:rPr>
              <w:t xml:space="preserve">　</w:t>
            </w:r>
          </w:p>
        </w:tc>
        <w:tc>
          <w:tcPr>
            <w:tcW w:w="1843" w:type="dxa"/>
            <w:tcBorders>
              <w:top w:val="nil"/>
              <w:left w:val="nil"/>
              <w:bottom w:val="single" w:sz="4" w:space="0" w:color="auto"/>
              <w:right w:val="single" w:sz="4" w:space="0" w:color="auto"/>
            </w:tcBorders>
            <w:shd w:val="clear" w:color="000000" w:fill="FDE9D9"/>
            <w:vAlign w:val="center"/>
            <w:hideMark/>
          </w:tcPr>
          <w:p w:rsidR="000D3D97" w:rsidRPr="00D12438" w:rsidRDefault="000D3D97" w:rsidP="001A1E31">
            <w:pPr>
              <w:widowControl/>
              <w:jc w:val="center"/>
              <w:rPr>
                <w:rFonts w:ascii="微软雅黑 Light" w:eastAsia="微软雅黑 Light" w:hAnsi="微软雅黑 Light" w:cs="宋体"/>
                <w:kern w:val="0"/>
                <w:sz w:val="18"/>
                <w:szCs w:val="18"/>
              </w:rPr>
            </w:pPr>
            <w:r w:rsidRPr="00D12438">
              <w:rPr>
                <w:rFonts w:ascii="微软雅黑 Light" w:eastAsia="微软雅黑 Light" w:hAnsi="微软雅黑 Light" w:cs="宋体" w:hint="eastAsia"/>
                <w:kern w:val="0"/>
                <w:sz w:val="18"/>
                <w:szCs w:val="18"/>
              </w:rPr>
              <w:t xml:space="preserve">　</w:t>
            </w:r>
          </w:p>
        </w:tc>
      </w:tr>
      <w:tr w:rsidR="000D3D97" w:rsidRPr="00D12438" w:rsidTr="001A1E31">
        <w:trPr>
          <w:trHeight w:val="390"/>
        </w:trPr>
        <w:tc>
          <w:tcPr>
            <w:tcW w:w="875" w:type="dxa"/>
            <w:vMerge w:val="restart"/>
            <w:tcBorders>
              <w:top w:val="nil"/>
              <w:left w:val="single" w:sz="4" w:space="0" w:color="auto"/>
              <w:bottom w:val="single" w:sz="4" w:space="0" w:color="auto"/>
              <w:right w:val="single" w:sz="4" w:space="0" w:color="auto"/>
            </w:tcBorders>
            <w:shd w:val="clear" w:color="auto" w:fill="auto"/>
            <w:vAlign w:val="center"/>
            <w:hideMark/>
          </w:tcPr>
          <w:p w:rsidR="000D3D97" w:rsidRPr="00D12438" w:rsidRDefault="000D3D97" w:rsidP="001A1E31">
            <w:pPr>
              <w:widowControl/>
              <w:jc w:val="center"/>
              <w:rPr>
                <w:rFonts w:ascii="微软雅黑 Light" w:eastAsia="微软雅黑 Light" w:hAnsi="微软雅黑 Light" w:cs="宋体"/>
                <w:color w:val="000000"/>
                <w:kern w:val="0"/>
                <w:sz w:val="18"/>
                <w:szCs w:val="18"/>
              </w:rPr>
            </w:pPr>
            <w:r w:rsidRPr="00D12438">
              <w:rPr>
                <w:rFonts w:ascii="微软雅黑 Light" w:eastAsia="微软雅黑 Light" w:hAnsi="微软雅黑 Light" w:cs="宋体" w:hint="eastAsia"/>
                <w:color w:val="000000"/>
                <w:kern w:val="0"/>
                <w:sz w:val="18"/>
                <w:szCs w:val="18"/>
              </w:rPr>
              <w:t>2015</w:t>
            </w:r>
          </w:p>
        </w:tc>
        <w:tc>
          <w:tcPr>
            <w:tcW w:w="1340" w:type="dxa"/>
            <w:tcBorders>
              <w:top w:val="nil"/>
              <w:left w:val="nil"/>
              <w:bottom w:val="single" w:sz="4" w:space="0" w:color="auto"/>
              <w:right w:val="single" w:sz="4" w:space="0" w:color="auto"/>
            </w:tcBorders>
            <w:shd w:val="clear" w:color="auto" w:fill="auto"/>
            <w:noWrap/>
            <w:vAlign w:val="center"/>
            <w:hideMark/>
          </w:tcPr>
          <w:p w:rsidR="000D3D97" w:rsidRPr="00D12438" w:rsidRDefault="000D3D97" w:rsidP="001A1E31">
            <w:pPr>
              <w:widowControl/>
              <w:jc w:val="center"/>
              <w:rPr>
                <w:rFonts w:ascii="微软雅黑 Light" w:eastAsia="微软雅黑 Light" w:hAnsi="微软雅黑 Light" w:cs="宋体"/>
                <w:color w:val="000000"/>
                <w:kern w:val="0"/>
                <w:sz w:val="18"/>
                <w:szCs w:val="18"/>
              </w:rPr>
            </w:pPr>
            <w:r w:rsidRPr="00D12438">
              <w:rPr>
                <w:rFonts w:ascii="微软雅黑 Light" w:eastAsia="微软雅黑 Light" w:hAnsi="微软雅黑 Light" w:cs="宋体" w:hint="eastAsia"/>
                <w:color w:val="000000"/>
                <w:kern w:val="0"/>
                <w:sz w:val="18"/>
                <w:szCs w:val="18"/>
              </w:rPr>
              <w:t>WAP</w:t>
            </w:r>
          </w:p>
        </w:tc>
        <w:tc>
          <w:tcPr>
            <w:tcW w:w="1330" w:type="dxa"/>
            <w:tcBorders>
              <w:top w:val="nil"/>
              <w:left w:val="nil"/>
              <w:bottom w:val="single" w:sz="4" w:space="0" w:color="auto"/>
              <w:right w:val="single" w:sz="4" w:space="0" w:color="auto"/>
            </w:tcBorders>
            <w:shd w:val="clear" w:color="auto" w:fill="auto"/>
            <w:vAlign w:val="center"/>
            <w:hideMark/>
          </w:tcPr>
          <w:p w:rsidR="000D3D97" w:rsidRPr="00D12438" w:rsidRDefault="000D3D97" w:rsidP="001A1E31">
            <w:pPr>
              <w:widowControl/>
              <w:jc w:val="right"/>
              <w:rPr>
                <w:rFonts w:ascii="微软雅黑 Light" w:eastAsia="微软雅黑 Light" w:hAnsi="微软雅黑 Light" w:cs="宋体"/>
                <w:color w:val="000000"/>
                <w:kern w:val="0"/>
                <w:sz w:val="18"/>
                <w:szCs w:val="18"/>
              </w:rPr>
            </w:pPr>
            <w:r w:rsidRPr="00D12438">
              <w:rPr>
                <w:rFonts w:ascii="微软雅黑 Light" w:eastAsia="微软雅黑 Light" w:hAnsi="微软雅黑 Light" w:cs="宋体" w:hint="eastAsia"/>
                <w:color w:val="000000"/>
                <w:kern w:val="0"/>
                <w:sz w:val="18"/>
                <w:szCs w:val="18"/>
              </w:rPr>
              <w:t xml:space="preserve">1,650,000.00 </w:t>
            </w:r>
          </w:p>
        </w:tc>
        <w:tc>
          <w:tcPr>
            <w:tcW w:w="1296" w:type="dxa"/>
            <w:tcBorders>
              <w:top w:val="nil"/>
              <w:left w:val="nil"/>
              <w:bottom w:val="single" w:sz="4" w:space="0" w:color="auto"/>
              <w:right w:val="single" w:sz="4" w:space="0" w:color="auto"/>
            </w:tcBorders>
            <w:shd w:val="clear" w:color="auto" w:fill="auto"/>
            <w:noWrap/>
            <w:vAlign w:val="center"/>
            <w:hideMark/>
          </w:tcPr>
          <w:p w:rsidR="000D3D97" w:rsidRPr="00D12438" w:rsidRDefault="000D3D97" w:rsidP="001A1E31">
            <w:pPr>
              <w:widowControl/>
              <w:jc w:val="right"/>
              <w:rPr>
                <w:rFonts w:ascii="微软雅黑 Light" w:eastAsia="微软雅黑 Light" w:hAnsi="微软雅黑 Light" w:cs="宋体"/>
                <w:kern w:val="0"/>
                <w:sz w:val="18"/>
                <w:szCs w:val="18"/>
              </w:rPr>
            </w:pPr>
            <w:r w:rsidRPr="00D12438">
              <w:rPr>
                <w:rFonts w:ascii="微软雅黑 Light" w:eastAsia="微软雅黑 Light" w:hAnsi="微软雅黑 Light" w:cs="宋体" w:hint="eastAsia"/>
                <w:color w:val="FF0000"/>
                <w:kern w:val="0"/>
                <w:sz w:val="18"/>
                <w:szCs w:val="18"/>
              </w:rPr>
              <w:t>(25,000.00)</w:t>
            </w:r>
          </w:p>
        </w:tc>
        <w:tc>
          <w:tcPr>
            <w:tcW w:w="1255" w:type="dxa"/>
            <w:tcBorders>
              <w:top w:val="nil"/>
              <w:left w:val="nil"/>
              <w:bottom w:val="single" w:sz="4" w:space="0" w:color="auto"/>
              <w:right w:val="single" w:sz="4" w:space="0" w:color="auto"/>
            </w:tcBorders>
            <w:shd w:val="clear" w:color="auto" w:fill="auto"/>
            <w:noWrap/>
            <w:vAlign w:val="center"/>
            <w:hideMark/>
          </w:tcPr>
          <w:p w:rsidR="000D3D97" w:rsidRPr="00D12438" w:rsidRDefault="000D3D97" w:rsidP="001A1E31">
            <w:pPr>
              <w:widowControl/>
              <w:jc w:val="right"/>
              <w:rPr>
                <w:rFonts w:ascii="微软雅黑 Light" w:eastAsia="微软雅黑 Light" w:hAnsi="微软雅黑 Light" w:cs="宋体"/>
                <w:kern w:val="0"/>
                <w:sz w:val="18"/>
                <w:szCs w:val="18"/>
              </w:rPr>
            </w:pPr>
            <w:r w:rsidRPr="00D12438">
              <w:rPr>
                <w:rFonts w:ascii="微软雅黑 Light" w:eastAsia="微软雅黑 Light" w:hAnsi="微软雅黑 Light" w:cs="宋体" w:hint="eastAsia"/>
                <w:kern w:val="0"/>
                <w:sz w:val="18"/>
                <w:szCs w:val="18"/>
              </w:rPr>
              <w:t xml:space="preserve">1,625,000.00 </w:t>
            </w:r>
          </w:p>
        </w:tc>
        <w:tc>
          <w:tcPr>
            <w:tcW w:w="1276" w:type="dxa"/>
            <w:tcBorders>
              <w:top w:val="nil"/>
              <w:left w:val="nil"/>
              <w:bottom w:val="single" w:sz="4" w:space="0" w:color="auto"/>
              <w:right w:val="single" w:sz="4" w:space="0" w:color="auto"/>
            </w:tcBorders>
            <w:shd w:val="clear" w:color="auto" w:fill="auto"/>
            <w:noWrap/>
            <w:vAlign w:val="center"/>
            <w:hideMark/>
          </w:tcPr>
          <w:p w:rsidR="000D3D97" w:rsidRPr="00D12438" w:rsidRDefault="000D3D97" w:rsidP="001A1E31">
            <w:pPr>
              <w:widowControl/>
              <w:jc w:val="right"/>
              <w:rPr>
                <w:rFonts w:ascii="微软雅黑 Light" w:eastAsia="微软雅黑 Light" w:hAnsi="微软雅黑 Light" w:cs="宋体"/>
                <w:kern w:val="0"/>
                <w:sz w:val="18"/>
                <w:szCs w:val="18"/>
              </w:rPr>
            </w:pPr>
            <w:r w:rsidRPr="00D12438">
              <w:rPr>
                <w:rFonts w:ascii="微软雅黑 Light" w:eastAsia="微软雅黑 Light" w:hAnsi="微软雅黑 Light" w:cs="宋体" w:hint="eastAsia"/>
                <w:kern w:val="0"/>
                <w:sz w:val="18"/>
                <w:szCs w:val="18"/>
              </w:rPr>
              <w:t xml:space="preserve">1,625,000.00 </w:t>
            </w:r>
          </w:p>
        </w:tc>
        <w:tc>
          <w:tcPr>
            <w:tcW w:w="992" w:type="dxa"/>
            <w:tcBorders>
              <w:top w:val="nil"/>
              <w:left w:val="nil"/>
              <w:bottom w:val="single" w:sz="4" w:space="0" w:color="auto"/>
              <w:right w:val="single" w:sz="4" w:space="0" w:color="auto"/>
            </w:tcBorders>
            <w:shd w:val="clear" w:color="auto" w:fill="auto"/>
            <w:vAlign w:val="center"/>
            <w:hideMark/>
          </w:tcPr>
          <w:p w:rsidR="000D3D97" w:rsidRPr="00D12438" w:rsidRDefault="000D3D97" w:rsidP="001A1E31">
            <w:pPr>
              <w:widowControl/>
              <w:jc w:val="center"/>
              <w:rPr>
                <w:rFonts w:ascii="微软雅黑 Light" w:eastAsia="微软雅黑 Light" w:hAnsi="微软雅黑 Light" w:cs="宋体"/>
                <w:color w:val="000000"/>
                <w:kern w:val="0"/>
                <w:sz w:val="18"/>
                <w:szCs w:val="18"/>
              </w:rPr>
            </w:pPr>
            <w:r w:rsidRPr="00D12438">
              <w:rPr>
                <w:rFonts w:ascii="微软雅黑 Light" w:eastAsia="微软雅黑 Light" w:hAnsi="微软雅黑 Light" w:cs="宋体" w:hint="eastAsia"/>
                <w:color w:val="000000"/>
                <w:kern w:val="0"/>
                <w:sz w:val="18"/>
                <w:szCs w:val="18"/>
              </w:rPr>
              <w:t>100.00%</w:t>
            </w:r>
          </w:p>
        </w:tc>
        <w:tc>
          <w:tcPr>
            <w:tcW w:w="961" w:type="dxa"/>
            <w:tcBorders>
              <w:top w:val="nil"/>
              <w:left w:val="nil"/>
              <w:bottom w:val="single" w:sz="4" w:space="0" w:color="auto"/>
              <w:right w:val="single" w:sz="4" w:space="0" w:color="auto"/>
            </w:tcBorders>
            <w:shd w:val="clear" w:color="auto" w:fill="auto"/>
            <w:vAlign w:val="center"/>
            <w:hideMark/>
          </w:tcPr>
          <w:p w:rsidR="000D3D97" w:rsidRPr="00D12438" w:rsidRDefault="000D3D97" w:rsidP="001A1E31">
            <w:pPr>
              <w:widowControl/>
              <w:jc w:val="center"/>
              <w:rPr>
                <w:rFonts w:ascii="微软雅黑 Light" w:eastAsia="微软雅黑 Light" w:hAnsi="微软雅黑 Light" w:cs="宋体"/>
                <w:color w:val="000000"/>
                <w:kern w:val="0"/>
                <w:sz w:val="18"/>
                <w:szCs w:val="18"/>
              </w:rPr>
            </w:pPr>
            <w:r w:rsidRPr="00D12438">
              <w:rPr>
                <w:rFonts w:ascii="微软雅黑 Light" w:eastAsia="微软雅黑 Light" w:hAnsi="微软雅黑 Light" w:cs="宋体" w:hint="eastAsia"/>
                <w:color w:val="000000"/>
                <w:kern w:val="0"/>
                <w:sz w:val="18"/>
                <w:szCs w:val="18"/>
              </w:rPr>
              <w:t>1</w:t>
            </w:r>
          </w:p>
        </w:tc>
        <w:tc>
          <w:tcPr>
            <w:tcW w:w="1843" w:type="dxa"/>
            <w:tcBorders>
              <w:top w:val="nil"/>
              <w:left w:val="nil"/>
              <w:bottom w:val="single" w:sz="4" w:space="0" w:color="auto"/>
              <w:right w:val="single" w:sz="4" w:space="0" w:color="auto"/>
            </w:tcBorders>
            <w:shd w:val="clear" w:color="auto" w:fill="auto"/>
            <w:vAlign w:val="center"/>
            <w:hideMark/>
          </w:tcPr>
          <w:p w:rsidR="000D3D97" w:rsidRPr="00D12438" w:rsidRDefault="000D3D97" w:rsidP="001A1E31">
            <w:pPr>
              <w:widowControl/>
              <w:jc w:val="left"/>
              <w:rPr>
                <w:rFonts w:ascii="微软雅黑 Light" w:eastAsia="微软雅黑 Light" w:hAnsi="微软雅黑 Light" w:cs="宋体"/>
                <w:kern w:val="0"/>
                <w:sz w:val="18"/>
                <w:szCs w:val="18"/>
              </w:rPr>
            </w:pPr>
            <w:r w:rsidRPr="00D12438">
              <w:rPr>
                <w:rFonts w:ascii="微软雅黑 Light" w:eastAsia="微软雅黑 Light" w:hAnsi="微软雅黑 Light" w:cs="宋体" w:hint="eastAsia"/>
                <w:kern w:val="0"/>
                <w:sz w:val="18"/>
                <w:szCs w:val="18"/>
              </w:rPr>
              <w:t>上海徐汇区百</w:t>
            </w:r>
            <w:proofErr w:type="gramStart"/>
            <w:r w:rsidRPr="00D12438">
              <w:rPr>
                <w:rFonts w:ascii="微软雅黑 Light" w:eastAsia="微软雅黑 Light" w:hAnsi="微软雅黑 Light" w:cs="宋体" w:hint="eastAsia"/>
                <w:kern w:val="0"/>
                <w:sz w:val="18"/>
                <w:szCs w:val="18"/>
              </w:rPr>
              <w:t>辉教育</w:t>
            </w:r>
            <w:proofErr w:type="gramEnd"/>
            <w:r w:rsidRPr="00D12438">
              <w:rPr>
                <w:rFonts w:ascii="微软雅黑 Light" w:eastAsia="微软雅黑 Light" w:hAnsi="微软雅黑 Light" w:cs="宋体" w:hint="eastAsia"/>
                <w:kern w:val="0"/>
                <w:sz w:val="18"/>
                <w:szCs w:val="18"/>
              </w:rPr>
              <w:t>进修学校</w:t>
            </w:r>
          </w:p>
        </w:tc>
      </w:tr>
      <w:tr w:rsidR="000D3D97" w:rsidRPr="00D12438" w:rsidTr="001A1E31">
        <w:trPr>
          <w:trHeight w:val="390"/>
        </w:trPr>
        <w:tc>
          <w:tcPr>
            <w:tcW w:w="875" w:type="dxa"/>
            <w:vMerge/>
            <w:tcBorders>
              <w:top w:val="nil"/>
              <w:left w:val="single" w:sz="4" w:space="0" w:color="auto"/>
              <w:bottom w:val="single" w:sz="4" w:space="0" w:color="auto"/>
              <w:right w:val="single" w:sz="4" w:space="0" w:color="auto"/>
            </w:tcBorders>
            <w:vAlign w:val="center"/>
            <w:hideMark/>
          </w:tcPr>
          <w:p w:rsidR="000D3D97" w:rsidRPr="00D12438" w:rsidRDefault="000D3D97" w:rsidP="001A1E31">
            <w:pPr>
              <w:widowControl/>
              <w:jc w:val="left"/>
              <w:rPr>
                <w:rFonts w:ascii="微软雅黑 Light" w:eastAsia="微软雅黑 Light" w:hAnsi="微软雅黑 Light" w:cs="宋体"/>
                <w:color w:val="000000"/>
                <w:kern w:val="0"/>
                <w:sz w:val="18"/>
                <w:szCs w:val="18"/>
              </w:rPr>
            </w:pPr>
          </w:p>
        </w:tc>
        <w:tc>
          <w:tcPr>
            <w:tcW w:w="1340" w:type="dxa"/>
            <w:tcBorders>
              <w:top w:val="nil"/>
              <w:left w:val="nil"/>
              <w:bottom w:val="single" w:sz="4" w:space="0" w:color="auto"/>
              <w:right w:val="single" w:sz="4" w:space="0" w:color="auto"/>
            </w:tcBorders>
            <w:shd w:val="clear" w:color="auto" w:fill="auto"/>
            <w:noWrap/>
            <w:vAlign w:val="center"/>
            <w:hideMark/>
          </w:tcPr>
          <w:p w:rsidR="000D3D97" w:rsidRPr="00D12438" w:rsidRDefault="000D3D97" w:rsidP="001A1E31">
            <w:pPr>
              <w:widowControl/>
              <w:jc w:val="center"/>
              <w:rPr>
                <w:rFonts w:ascii="微软雅黑 Light" w:eastAsia="微软雅黑 Light" w:hAnsi="微软雅黑 Light" w:cs="宋体"/>
                <w:color w:val="000000"/>
                <w:kern w:val="0"/>
                <w:sz w:val="18"/>
                <w:szCs w:val="18"/>
              </w:rPr>
            </w:pPr>
            <w:r w:rsidRPr="00D12438">
              <w:rPr>
                <w:rFonts w:ascii="微软雅黑 Light" w:eastAsia="微软雅黑 Light" w:hAnsi="微软雅黑 Light" w:cs="宋体" w:hint="eastAsia"/>
                <w:color w:val="000000"/>
                <w:kern w:val="0"/>
                <w:sz w:val="18"/>
                <w:szCs w:val="18"/>
              </w:rPr>
              <w:t>STEM+</w:t>
            </w:r>
          </w:p>
        </w:tc>
        <w:tc>
          <w:tcPr>
            <w:tcW w:w="1330" w:type="dxa"/>
            <w:tcBorders>
              <w:top w:val="nil"/>
              <w:left w:val="nil"/>
              <w:bottom w:val="single" w:sz="4" w:space="0" w:color="auto"/>
              <w:right w:val="single" w:sz="4" w:space="0" w:color="auto"/>
            </w:tcBorders>
            <w:shd w:val="clear" w:color="auto" w:fill="auto"/>
            <w:vAlign w:val="center"/>
            <w:hideMark/>
          </w:tcPr>
          <w:p w:rsidR="000D3D97" w:rsidRPr="00D12438" w:rsidRDefault="000D3D97" w:rsidP="001A1E31">
            <w:pPr>
              <w:widowControl/>
              <w:jc w:val="right"/>
              <w:rPr>
                <w:rFonts w:ascii="微软雅黑 Light" w:eastAsia="微软雅黑 Light" w:hAnsi="微软雅黑 Light" w:cs="宋体"/>
                <w:color w:val="000000"/>
                <w:kern w:val="0"/>
                <w:sz w:val="18"/>
                <w:szCs w:val="18"/>
              </w:rPr>
            </w:pPr>
            <w:r w:rsidRPr="00D12438">
              <w:rPr>
                <w:rFonts w:ascii="微软雅黑 Light" w:eastAsia="微软雅黑 Light" w:hAnsi="微软雅黑 Light" w:cs="宋体" w:hint="eastAsia"/>
                <w:color w:val="000000"/>
                <w:kern w:val="0"/>
                <w:sz w:val="18"/>
                <w:szCs w:val="18"/>
              </w:rPr>
              <w:t xml:space="preserve">-   </w:t>
            </w:r>
          </w:p>
        </w:tc>
        <w:tc>
          <w:tcPr>
            <w:tcW w:w="1296" w:type="dxa"/>
            <w:tcBorders>
              <w:top w:val="nil"/>
              <w:left w:val="nil"/>
              <w:bottom w:val="single" w:sz="4" w:space="0" w:color="auto"/>
              <w:right w:val="single" w:sz="4" w:space="0" w:color="auto"/>
            </w:tcBorders>
            <w:shd w:val="clear" w:color="auto" w:fill="auto"/>
            <w:noWrap/>
            <w:vAlign w:val="center"/>
            <w:hideMark/>
          </w:tcPr>
          <w:p w:rsidR="000D3D97" w:rsidRPr="00D12438" w:rsidRDefault="000D3D97" w:rsidP="001A1E31">
            <w:pPr>
              <w:widowControl/>
              <w:jc w:val="right"/>
              <w:rPr>
                <w:rFonts w:ascii="微软雅黑 Light" w:eastAsia="微软雅黑 Light" w:hAnsi="微软雅黑 Light" w:cs="宋体"/>
                <w:kern w:val="0"/>
                <w:sz w:val="18"/>
                <w:szCs w:val="18"/>
              </w:rPr>
            </w:pPr>
            <w:r w:rsidRPr="00D12438">
              <w:rPr>
                <w:rFonts w:ascii="微软雅黑 Light" w:eastAsia="微软雅黑 Light" w:hAnsi="微软雅黑 Light" w:cs="宋体" w:hint="eastAsia"/>
                <w:kern w:val="0"/>
                <w:sz w:val="18"/>
                <w:szCs w:val="18"/>
              </w:rPr>
              <w:t xml:space="preserve">-   </w:t>
            </w:r>
          </w:p>
        </w:tc>
        <w:tc>
          <w:tcPr>
            <w:tcW w:w="1255" w:type="dxa"/>
            <w:tcBorders>
              <w:top w:val="nil"/>
              <w:left w:val="nil"/>
              <w:bottom w:val="single" w:sz="4" w:space="0" w:color="auto"/>
              <w:right w:val="single" w:sz="4" w:space="0" w:color="auto"/>
            </w:tcBorders>
            <w:shd w:val="clear" w:color="auto" w:fill="auto"/>
            <w:noWrap/>
            <w:vAlign w:val="center"/>
            <w:hideMark/>
          </w:tcPr>
          <w:p w:rsidR="000D3D97" w:rsidRPr="00D12438" w:rsidRDefault="000D3D97" w:rsidP="001A1E31">
            <w:pPr>
              <w:widowControl/>
              <w:jc w:val="right"/>
              <w:rPr>
                <w:rFonts w:ascii="微软雅黑 Light" w:eastAsia="微软雅黑 Light" w:hAnsi="微软雅黑 Light" w:cs="宋体"/>
                <w:kern w:val="0"/>
                <w:sz w:val="18"/>
                <w:szCs w:val="18"/>
              </w:rPr>
            </w:pPr>
            <w:r w:rsidRPr="00D12438">
              <w:rPr>
                <w:rFonts w:ascii="微软雅黑 Light" w:eastAsia="微软雅黑 Light" w:hAnsi="微软雅黑 Light" w:cs="宋体" w:hint="eastAsia"/>
                <w:kern w:val="0"/>
                <w:sz w:val="18"/>
                <w:szCs w:val="18"/>
              </w:rPr>
              <w:t xml:space="preserve">-   </w:t>
            </w:r>
          </w:p>
        </w:tc>
        <w:tc>
          <w:tcPr>
            <w:tcW w:w="1276" w:type="dxa"/>
            <w:tcBorders>
              <w:top w:val="nil"/>
              <w:left w:val="nil"/>
              <w:bottom w:val="single" w:sz="4" w:space="0" w:color="auto"/>
              <w:right w:val="single" w:sz="4" w:space="0" w:color="auto"/>
            </w:tcBorders>
            <w:shd w:val="clear" w:color="auto" w:fill="auto"/>
            <w:noWrap/>
            <w:vAlign w:val="center"/>
            <w:hideMark/>
          </w:tcPr>
          <w:p w:rsidR="000D3D97" w:rsidRPr="00D12438" w:rsidRDefault="000D3D97" w:rsidP="001A1E31">
            <w:pPr>
              <w:widowControl/>
              <w:jc w:val="right"/>
              <w:rPr>
                <w:rFonts w:ascii="微软雅黑 Light" w:eastAsia="微软雅黑 Light" w:hAnsi="微软雅黑 Light" w:cs="宋体"/>
                <w:kern w:val="0"/>
                <w:sz w:val="18"/>
                <w:szCs w:val="18"/>
              </w:rPr>
            </w:pPr>
            <w:r w:rsidRPr="00D12438">
              <w:rPr>
                <w:rFonts w:ascii="微软雅黑 Light" w:eastAsia="微软雅黑 Light" w:hAnsi="微软雅黑 Light" w:cs="宋体" w:hint="eastAsia"/>
                <w:kern w:val="0"/>
                <w:sz w:val="18"/>
                <w:szCs w:val="18"/>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0D3D97" w:rsidRPr="00D12438" w:rsidRDefault="000D3D97" w:rsidP="001A1E31">
            <w:pPr>
              <w:widowControl/>
              <w:jc w:val="center"/>
              <w:rPr>
                <w:rFonts w:ascii="微软雅黑 Light" w:eastAsia="微软雅黑 Light" w:hAnsi="微软雅黑 Light" w:cs="宋体"/>
                <w:color w:val="000000"/>
                <w:kern w:val="0"/>
                <w:sz w:val="18"/>
                <w:szCs w:val="18"/>
              </w:rPr>
            </w:pPr>
            <w:r w:rsidRPr="00D12438">
              <w:rPr>
                <w:rFonts w:ascii="微软雅黑 Light" w:eastAsia="微软雅黑 Light" w:hAnsi="微软雅黑 Light" w:cs="宋体" w:hint="eastAsia"/>
                <w:color w:val="000000"/>
                <w:kern w:val="0"/>
                <w:sz w:val="18"/>
                <w:szCs w:val="18"/>
              </w:rPr>
              <w:t xml:space="preserve">　</w:t>
            </w:r>
          </w:p>
        </w:tc>
        <w:tc>
          <w:tcPr>
            <w:tcW w:w="961" w:type="dxa"/>
            <w:tcBorders>
              <w:top w:val="nil"/>
              <w:left w:val="nil"/>
              <w:bottom w:val="single" w:sz="4" w:space="0" w:color="auto"/>
              <w:right w:val="single" w:sz="4" w:space="0" w:color="auto"/>
            </w:tcBorders>
            <w:shd w:val="clear" w:color="auto" w:fill="auto"/>
            <w:vAlign w:val="center"/>
            <w:hideMark/>
          </w:tcPr>
          <w:p w:rsidR="000D3D97" w:rsidRPr="00D12438" w:rsidRDefault="000D3D97" w:rsidP="001A1E31">
            <w:pPr>
              <w:widowControl/>
              <w:jc w:val="center"/>
              <w:rPr>
                <w:rFonts w:ascii="微软雅黑 Light" w:eastAsia="微软雅黑 Light" w:hAnsi="微软雅黑 Light" w:cs="宋体"/>
                <w:color w:val="000000"/>
                <w:kern w:val="0"/>
                <w:sz w:val="18"/>
                <w:szCs w:val="18"/>
              </w:rPr>
            </w:pPr>
            <w:r w:rsidRPr="00D12438">
              <w:rPr>
                <w:rFonts w:ascii="微软雅黑 Light" w:eastAsia="微软雅黑 Light" w:hAnsi="微软雅黑 Light" w:cs="宋体" w:hint="eastAsia"/>
                <w:color w:val="000000"/>
                <w:kern w:val="0"/>
                <w:sz w:val="18"/>
                <w:szCs w:val="18"/>
              </w:rPr>
              <w:t xml:space="preserve">　</w:t>
            </w:r>
          </w:p>
        </w:tc>
        <w:tc>
          <w:tcPr>
            <w:tcW w:w="1843" w:type="dxa"/>
            <w:tcBorders>
              <w:top w:val="nil"/>
              <w:left w:val="nil"/>
              <w:bottom w:val="single" w:sz="4" w:space="0" w:color="auto"/>
              <w:right w:val="single" w:sz="4" w:space="0" w:color="auto"/>
            </w:tcBorders>
            <w:shd w:val="clear" w:color="auto" w:fill="auto"/>
            <w:vAlign w:val="center"/>
            <w:hideMark/>
          </w:tcPr>
          <w:p w:rsidR="000D3D97" w:rsidRPr="00D12438" w:rsidRDefault="000D3D97" w:rsidP="001A1E31">
            <w:pPr>
              <w:widowControl/>
              <w:jc w:val="center"/>
              <w:rPr>
                <w:rFonts w:ascii="微软雅黑 Light" w:eastAsia="微软雅黑 Light" w:hAnsi="微软雅黑 Light" w:cs="宋体"/>
                <w:kern w:val="0"/>
                <w:sz w:val="18"/>
                <w:szCs w:val="18"/>
              </w:rPr>
            </w:pPr>
            <w:r w:rsidRPr="00D12438">
              <w:rPr>
                <w:rFonts w:ascii="微软雅黑 Light" w:eastAsia="微软雅黑 Light" w:hAnsi="微软雅黑 Light" w:cs="宋体" w:hint="eastAsia"/>
                <w:kern w:val="0"/>
                <w:sz w:val="18"/>
                <w:szCs w:val="18"/>
              </w:rPr>
              <w:t xml:space="preserve">　</w:t>
            </w:r>
          </w:p>
        </w:tc>
      </w:tr>
      <w:tr w:rsidR="000D3D97" w:rsidRPr="00D12438" w:rsidTr="001A1E31">
        <w:trPr>
          <w:trHeight w:val="390"/>
        </w:trPr>
        <w:tc>
          <w:tcPr>
            <w:tcW w:w="875" w:type="dxa"/>
            <w:vMerge/>
            <w:tcBorders>
              <w:top w:val="nil"/>
              <w:left w:val="single" w:sz="4" w:space="0" w:color="auto"/>
              <w:bottom w:val="single" w:sz="4" w:space="0" w:color="auto"/>
              <w:right w:val="single" w:sz="4" w:space="0" w:color="auto"/>
            </w:tcBorders>
            <w:vAlign w:val="center"/>
            <w:hideMark/>
          </w:tcPr>
          <w:p w:rsidR="000D3D97" w:rsidRPr="00D12438" w:rsidRDefault="000D3D97" w:rsidP="001A1E31">
            <w:pPr>
              <w:widowControl/>
              <w:jc w:val="left"/>
              <w:rPr>
                <w:rFonts w:ascii="微软雅黑 Light" w:eastAsia="微软雅黑 Light" w:hAnsi="微软雅黑 Light" w:cs="宋体"/>
                <w:color w:val="000000"/>
                <w:kern w:val="0"/>
                <w:sz w:val="18"/>
                <w:szCs w:val="18"/>
              </w:rPr>
            </w:pPr>
          </w:p>
        </w:tc>
        <w:tc>
          <w:tcPr>
            <w:tcW w:w="1340" w:type="dxa"/>
            <w:tcBorders>
              <w:top w:val="nil"/>
              <w:left w:val="nil"/>
              <w:bottom w:val="single" w:sz="4" w:space="0" w:color="auto"/>
              <w:right w:val="single" w:sz="4" w:space="0" w:color="auto"/>
            </w:tcBorders>
            <w:shd w:val="clear" w:color="000000" w:fill="FDE9D9"/>
            <w:noWrap/>
            <w:vAlign w:val="center"/>
            <w:hideMark/>
          </w:tcPr>
          <w:p w:rsidR="000D3D97" w:rsidRPr="00D12438" w:rsidRDefault="000D3D97" w:rsidP="001A1E31">
            <w:pPr>
              <w:widowControl/>
              <w:jc w:val="center"/>
              <w:rPr>
                <w:rFonts w:ascii="微软雅黑 Light" w:eastAsia="微软雅黑 Light" w:hAnsi="微软雅黑 Light" w:cs="宋体"/>
                <w:b/>
                <w:bCs/>
                <w:kern w:val="0"/>
                <w:sz w:val="18"/>
                <w:szCs w:val="18"/>
              </w:rPr>
            </w:pPr>
            <w:r w:rsidRPr="00D12438">
              <w:rPr>
                <w:rFonts w:ascii="微软雅黑 Light" w:eastAsia="微软雅黑 Light" w:hAnsi="微软雅黑 Light" w:cs="宋体" w:hint="eastAsia"/>
                <w:b/>
                <w:bCs/>
                <w:kern w:val="0"/>
                <w:sz w:val="18"/>
                <w:szCs w:val="18"/>
              </w:rPr>
              <w:t>合计</w:t>
            </w:r>
          </w:p>
        </w:tc>
        <w:tc>
          <w:tcPr>
            <w:tcW w:w="1330" w:type="dxa"/>
            <w:tcBorders>
              <w:top w:val="nil"/>
              <w:left w:val="nil"/>
              <w:bottom w:val="single" w:sz="4" w:space="0" w:color="auto"/>
              <w:right w:val="single" w:sz="4" w:space="0" w:color="auto"/>
            </w:tcBorders>
            <w:shd w:val="clear" w:color="000000" w:fill="FDE9D9"/>
            <w:vAlign w:val="center"/>
            <w:hideMark/>
          </w:tcPr>
          <w:p w:rsidR="000D3D97" w:rsidRPr="00D12438" w:rsidRDefault="000D3D97" w:rsidP="001A1E31">
            <w:pPr>
              <w:widowControl/>
              <w:jc w:val="right"/>
              <w:rPr>
                <w:rFonts w:ascii="微软雅黑 Light" w:eastAsia="微软雅黑 Light" w:hAnsi="微软雅黑 Light" w:cs="宋体"/>
                <w:b/>
                <w:bCs/>
                <w:color w:val="000000"/>
                <w:kern w:val="0"/>
                <w:sz w:val="18"/>
                <w:szCs w:val="18"/>
              </w:rPr>
            </w:pPr>
            <w:r w:rsidRPr="00D12438">
              <w:rPr>
                <w:rFonts w:ascii="微软雅黑 Light" w:eastAsia="微软雅黑 Light" w:hAnsi="微软雅黑 Light" w:cs="宋体" w:hint="eastAsia"/>
                <w:b/>
                <w:bCs/>
                <w:color w:val="000000"/>
                <w:kern w:val="0"/>
                <w:sz w:val="18"/>
                <w:szCs w:val="18"/>
              </w:rPr>
              <w:t xml:space="preserve">1,650,000.00 </w:t>
            </w:r>
          </w:p>
        </w:tc>
        <w:tc>
          <w:tcPr>
            <w:tcW w:w="1296" w:type="dxa"/>
            <w:tcBorders>
              <w:top w:val="nil"/>
              <w:left w:val="nil"/>
              <w:bottom w:val="single" w:sz="4" w:space="0" w:color="auto"/>
              <w:right w:val="single" w:sz="4" w:space="0" w:color="auto"/>
            </w:tcBorders>
            <w:shd w:val="clear" w:color="000000" w:fill="FDE9D9"/>
            <w:vAlign w:val="center"/>
            <w:hideMark/>
          </w:tcPr>
          <w:p w:rsidR="000D3D97" w:rsidRPr="00D12438" w:rsidRDefault="000D3D97" w:rsidP="001A1E31">
            <w:pPr>
              <w:widowControl/>
              <w:jc w:val="right"/>
              <w:rPr>
                <w:rFonts w:ascii="微软雅黑 Light" w:eastAsia="微软雅黑 Light" w:hAnsi="微软雅黑 Light" w:cs="宋体"/>
                <w:b/>
                <w:bCs/>
                <w:color w:val="000000"/>
                <w:kern w:val="0"/>
                <w:sz w:val="18"/>
                <w:szCs w:val="18"/>
              </w:rPr>
            </w:pPr>
            <w:r w:rsidRPr="00D12438">
              <w:rPr>
                <w:rFonts w:ascii="微软雅黑 Light" w:eastAsia="微软雅黑 Light" w:hAnsi="微软雅黑 Light" w:cs="宋体" w:hint="eastAsia"/>
                <w:b/>
                <w:bCs/>
                <w:color w:val="FF0000"/>
                <w:kern w:val="0"/>
                <w:sz w:val="18"/>
                <w:szCs w:val="18"/>
              </w:rPr>
              <w:t>(25,000.00)</w:t>
            </w:r>
          </w:p>
        </w:tc>
        <w:tc>
          <w:tcPr>
            <w:tcW w:w="1255" w:type="dxa"/>
            <w:tcBorders>
              <w:top w:val="nil"/>
              <w:left w:val="nil"/>
              <w:bottom w:val="single" w:sz="4" w:space="0" w:color="auto"/>
              <w:right w:val="single" w:sz="4" w:space="0" w:color="auto"/>
            </w:tcBorders>
            <w:shd w:val="clear" w:color="000000" w:fill="FDE9D9"/>
            <w:vAlign w:val="center"/>
            <w:hideMark/>
          </w:tcPr>
          <w:p w:rsidR="000D3D97" w:rsidRPr="00D12438" w:rsidRDefault="000D3D97" w:rsidP="001A1E31">
            <w:pPr>
              <w:widowControl/>
              <w:jc w:val="right"/>
              <w:rPr>
                <w:rFonts w:ascii="微软雅黑 Light" w:eastAsia="微软雅黑 Light" w:hAnsi="微软雅黑 Light" w:cs="宋体"/>
                <w:b/>
                <w:bCs/>
                <w:color w:val="000000"/>
                <w:kern w:val="0"/>
                <w:sz w:val="18"/>
                <w:szCs w:val="18"/>
              </w:rPr>
            </w:pPr>
            <w:r w:rsidRPr="00D12438">
              <w:rPr>
                <w:rFonts w:ascii="微软雅黑 Light" w:eastAsia="微软雅黑 Light" w:hAnsi="微软雅黑 Light" w:cs="宋体" w:hint="eastAsia"/>
                <w:b/>
                <w:bCs/>
                <w:color w:val="000000"/>
                <w:kern w:val="0"/>
                <w:sz w:val="18"/>
                <w:szCs w:val="18"/>
              </w:rPr>
              <w:t xml:space="preserve">1,625,000.00 </w:t>
            </w:r>
          </w:p>
        </w:tc>
        <w:tc>
          <w:tcPr>
            <w:tcW w:w="1276" w:type="dxa"/>
            <w:tcBorders>
              <w:top w:val="nil"/>
              <w:left w:val="nil"/>
              <w:bottom w:val="single" w:sz="4" w:space="0" w:color="auto"/>
              <w:right w:val="single" w:sz="4" w:space="0" w:color="auto"/>
            </w:tcBorders>
            <w:shd w:val="clear" w:color="000000" w:fill="FDE9D9"/>
            <w:vAlign w:val="center"/>
            <w:hideMark/>
          </w:tcPr>
          <w:p w:rsidR="000D3D97" w:rsidRPr="00D12438" w:rsidRDefault="000D3D97" w:rsidP="001A1E31">
            <w:pPr>
              <w:widowControl/>
              <w:jc w:val="right"/>
              <w:rPr>
                <w:rFonts w:ascii="微软雅黑 Light" w:eastAsia="微软雅黑 Light" w:hAnsi="微软雅黑 Light" w:cs="宋体"/>
                <w:b/>
                <w:bCs/>
                <w:color w:val="000000"/>
                <w:kern w:val="0"/>
                <w:sz w:val="18"/>
                <w:szCs w:val="18"/>
              </w:rPr>
            </w:pPr>
            <w:r w:rsidRPr="00D12438">
              <w:rPr>
                <w:rFonts w:ascii="微软雅黑 Light" w:eastAsia="微软雅黑 Light" w:hAnsi="微软雅黑 Light" w:cs="宋体" w:hint="eastAsia"/>
                <w:b/>
                <w:bCs/>
                <w:color w:val="000000"/>
                <w:kern w:val="0"/>
                <w:sz w:val="18"/>
                <w:szCs w:val="18"/>
              </w:rPr>
              <w:t xml:space="preserve">1,625,000.00 </w:t>
            </w:r>
          </w:p>
        </w:tc>
        <w:tc>
          <w:tcPr>
            <w:tcW w:w="992" w:type="dxa"/>
            <w:tcBorders>
              <w:top w:val="nil"/>
              <w:left w:val="nil"/>
              <w:bottom w:val="single" w:sz="4" w:space="0" w:color="auto"/>
              <w:right w:val="single" w:sz="4" w:space="0" w:color="auto"/>
            </w:tcBorders>
            <w:shd w:val="clear" w:color="000000" w:fill="FDE9D9"/>
            <w:vAlign w:val="center"/>
            <w:hideMark/>
          </w:tcPr>
          <w:p w:rsidR="000D3D97" w:rsidRPr="00D12438" w:rsidRDefault="000D3D97" w:rsidP="001A1E31">
            <w:pPr>
              <w:widowControl/>
              <w:jc w:val="center"/>
              <w:rPr>
                <w:rFonts w:ascii="微软雅黑 Light" w:eastAsia="微软雅黑 Light" w:hAnsi="微软雅黑 Light" w:cs="宋体"/>
                <w:b/>
                <w:bCs/>
                <w:color w:val="000000"/>
                <w:kern w:val="0"/>
                <w:sz w:val="18"/>
                <w:szCs w:val="18"/>
              </w:rPr>
            </w:pPr>
            <w:r w:rsidRPr="00D12438">
              <w:rPr>
                <w:rFonts w:ascii="微软雅黑 Light" w:eastAsia="微软雅黑 Light" w:hAnsi="微软雅黑 Light" w:cs="宋体" w:hint="eastAsia"/>
                <w:b/>
                <w:bCs/>
                <w:color w:val="000000"/>
                <w:kern w:val="0"/>
                <w:sz w:val="18"/>
                <w:szCs w:val="18"/>
              </w:rPr>
              <w:t>100.00%</w:t>
            </w:r>
          </w:p>
        </w:tc>
        <w:tc>
          <w:tcPr>
            <w:tcW w:w="961" w:type="dxa"/>
            <w:tcBorders>
              <w:top w:val="nil"/>
              <w:left w:val="nil"/>
              <w:bottom w:val="single" w:sz="4" w:space="0" w:color="auto"/>
              <w:right w:val="single" w:sz="4" w:space="0" w:color="auto"/>
            </w:tcBorders>
            <w:shd w:val="clear" w:color="000000" w:fill="FDE9D9"/>
            <w:vAlign w:val="center"/>
            <w:hideMark/>
          </w:tcPr>
          <w:p w:rsidR="000D3D97" w:rsidRPr="00D12438" w:rsidRDefault="000D3D97" w:rsidP="001A1E31">
            <w:pPr>
              <w:widowControl/>
              <w:jc w:val="center"/>
              <w:rPr>
                <w:rFonts w:ascii="微软雅黑 Light" w:eastAsia="微软雅黑 Light" w:hAnsi="微软雅黑 Light" w:cs="宋体"/>
                <w:color w:val="000000"/>
                <w:kern w:val="0"/>
                <w:sz w:val="18"/>
                <w:szCs w:val="18"/>
              </w:rPr>
            </w:pPr>
            <w:r w:rsidRPr="00D12438">
              <w:rPr>
                <w:rFonts w:ascii="微软雅黑 Light" w:eastAsia="微软雅黑 Light" w:hAnsi="微软雅黑 Light" w:cs="宋体" w:hint="eastAsia"/>
                <w:color w:val="000000"/>
                <w:kern w:val="0"/>
                <w:sz w:val="18"/>
                <w:szCs w:val="18"/>
              </w:rPr>
              <w:t xml:space="preserve">　</w:t>
            </w:r>
          </w:p>
        </w:tc>
        <w:tc>
          <w:tcPr>
            <w:tcW w:w="1843" w:type="dxa"/>
            <w:tcBorders>
              <w:top w:val="nil"/>
              <w:left w:val="nil"/>
              <w:bottom w:val="single" w:sz="4" w:space="0" w:color="auto"/>
              <w:right w:val="single" w:sz="4" w:space="0" w:color="auto"/>
            </w:tcBorders>
            <w:shd w:val="clear" w:color="000000" w:fill="FDE9D9"/>
            <w:vAlign w:val="center"/>
            <w:hideMark/>
          </w:tcPr>
          <w:p w:rsidR="000D3D97" w:rsidRPr="00D12438" w:rsidRDefault="000D3D97" w:rsidP="001A1E31">
            <w:pPr>
              <w:widowControl/>
              <w:jc w:val="center"/>
              <w:rPr>
                <w:rFonts w:ascii="微软雅黑 Light" w:eastAsia="微软雅黑 Light" w:hAnsi="微软雅黑 Light" w:cs="宋体"/>
                <w:kern w:val="0"/>
                <w:sz w:val="18"/>
                <w:szCs w:val="18"/>
              </w:rPr>
            </w:pPr>
            <w:r w:rsidRPr="00D12438">
              <w:rPr>
                <w:rFonts w:ascii="微软雅黑 Light" w:eastAsia="微软雅黑 Light" w:hAnsi="微软雅黑 Light" w:cs="宋体" w:hint="eastAsia"/>
                <w:kern w:val="0"/>
                <w:sz w:val="18"/>
                <w:szCs w:val="18"/>
              </w:rPr>
              <w:t xml:space="preserve">　</w:t>
            </w:r>
          </w:p>
        </w:tc>
      </w:tr>
    </w:tbl>
    <w:p w:rsidR="000D3D97" w:rsidRPr="00E00B7A" w:rsidRDefault="000D3D97" w:rsidP="000D3D97">
      <w:pPr>
        <w:spacing w:line="500" w:lineRule="exact"/>
        <w:ind w:firstLine="480"/>
        <w:rPr>
          <w:rFonts w:ascii="黑体" w:eastAsia="黑体" w:hAnsi="黑体"/>
          <w:spacing w:val="6"/>
          <w:szCs w:val="21"/>
        </w:rPr>
      </w:pPr>
    </w:p>
    <w:p w:rsidR="00BF4D06" w:rsidRPr="00E00B7A" w:rsidRDefault="00BF4D06" w:rsidP="00B031A5">
      <w:pPr>
        <w:pStyle w:val="1"/>
        <w:numPr>
          <w:ilvl w:val="1"/>
          <w:numId w:val="1"/>
        </w:numPr>
        <w:spacing w:before="0" w:after="0" w:line="500" w:lineRule="exact"/>
        <w:ind w:left="1134" w:hanging="425"/>
        <w:jc w:val="left"/>
        <w:rPr>
          <w:rFonts w:ascii="黑体" w:eastAsia="黑体" w:hAnsi="黑体"/>
          <w:b w:val="0"/>
          <w:spacing w:val="6"/>
          <w:kern w:val="2"/>
          <w:sz w:val="24"/>
          <w:szCs w:val="24"/>
        </w:rPr>
      </w:pPr>
      <w:bookmarkStart w:id="19" w:name="_Toc490830805"/>
      <w:r w:rsidRPr="00E00B7A">
        <w:rPr>
          <w:rFonts w:ascii="黑体" w:eastAsia="黑体" w:hAnsi="黑体" w:hint="eastAsia"/>
          <w:b w:val="0"/>
          <w:spacing w:val="6"/>
          <w:kern w:val="2"/>
          <w:sz w:val="24"/>
          <w:szCs w:val="24"/>
        </w:rPr>
        <w:t>项目组织</w:t>
      </w:r>
      <w:r w:rsidR="00145ED2" w:rsidRPr="00E00B7A">
        <w:rPr>
          <w:rFonts w:ascii="黑体" w:eastAsia="黑体" w:hAnsi="黑体" w:hint="eastAsia"/>
          <w:b w:val="0"/>
          <w:spacing w:val="6"/>
          <w:kern w:val="2"/>
          <w:sz w:val="24"/>
          <w:szCs w:val="24"/>
        </w:rPr>
        <w:t>管理</w:t>
      </w:r>
      <w:r w:rsidR="00734A65" w:rsidRPr="00E00B7A">
        <w:rPr>
          <w:rFonts w:ascii="黑体" w:eastAsia="黑体" w:hAnsi="黑体" w:hint="eastAsia"/>
          <w:b w:val="0"/>
          <w:spacing w:val="6"/>
          <w:kern w:val="2"/>
          <w:sz w:val="24"/>
          <w:szCs w:val="24"/>
        </w:rPr>
        <w:t>情况</w:t>
      </w:r>
      <w:bookmarkEnd w:id="19"/>
    </w:p>
    <w:p w:rsidR="00FB0998" w:rsidRPr="00E00B7A" w:rsidRDefault="00FB0998" w:rsidP="00B031A5">
      <w:pPr>
        <w:pStyle w:val="a3"/>
        <w:numPr>
          <w:ilvl w:val="2"/>
          <w:numId w:val="1"/>
        </w:numPr>
        <w:spacing w:line="500" w:lineRule="exact"/>
        <w:ind w:left="992" w:firstLineChars="0" w:hanging="726"/>
        <w:rPr>
          <w:rFonts w:ascii="黑体" w:eastAsia="黑体" w:hAnsi="黑体"/>
          <w:kern w:val="0"/>
          <w:sz w:val="24"/>
          <w:szCs w:val="24"/>
        </w:rPr>
      </w:pPr>
      <w:r w:rsidRPr="00E00B7A">
        <w:rPr>
          <w:rFonts w:ascii="黑体" w:eastAsia="黑体" w:hAnsi="黑体" w:hint="eastAsia"/>
          <w:kern w:val="0"/>
          <w:sz w:val="24"/>
          <w:szCs w:val="24"/>
        </w:rPr>
        <w:t>组织</w:t>
      </w:r>
      <w:r w:rsidR="00E64FE6" w:rsidRPr="00E00B7A">
        <w:rPr>
          <w:rFonts w:ascii="黑体" w:eastAsia="黑体" w:hAnsi="黑体" w:hint="eastAsia"/>
          <w:kern w:val="0"/>
          <w:sz w:val="24"/>
          <w:szCs w:val="24"/>
        </w:rPr>
        <w:t>管理架构</w:t>
      </w:r>
    </w:p>
    <w:p w:rsidR="00FA4482" w:rsidRPr="00FA4482" w:rsidRDefault="00FA4482" w:rsidP="00FA4482">
      <w:pPr>
        <w:spacing w:line="360" w:lineRule="auto"/>
        <w:ind w:firstLine="480"/>
        <w:rPr>
          <w:rFonts w:ascii="黑体" w:eastAsia="黑体" w:hAnsi="黑体"/>
          <w:kern w:val="0"/>
          <w:sz w:val="24"/>
          <w:szCs w:val="24"/>
        </w:rPr>
      </w:pPr>
      <w:r w:rsidRPr="001C4B31">
        <w:rPr>
          <w:rFonts w:ascii="仿宋" w:eastAsia="仿宋" w:hAnsi="仿宋"/>
          <w:b/>
          <w:noProof/>
          <w:spacing w:val="6"/>
          <w:sz w:val="24"/>
          <w:szCs w:val="24"/>
          <w:u w:val="single"/>
        </w:rPr>
        <w:drawing>
          <wp:anchor distT="0" distB="0" distL="114300" distR="114300" simplePos="0" relativeHeight="251671040" behindDoc="0" locked="0" layoutInCell="1" allowOverlap="1">
            <wp:simplePos x="0" y="0"/>
            <wp:positionH relativeFrom="column">
              <wp:posOffset>-41275</wp:posOffset>
            </wp:positionH>
            <wp:positionV relativeFrom="paragraph">
              <wp:posOffset>375920</wp:posOffset>
            </wp:positionV>
            <wp:extent cx="5622925" cy="2498090"/>
            <wp:effectExtent l="0" t="0" r="0" b="0"/>
            <wp:wrapTopAndBottom/>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a:ext>
                      </a:extLst>
                    </a:blip>
                    <a:srcRect/>
                    <a:stretch>
                      <a:fillRect/>
                    </a:stretch>
                  </pic:blipFill>
                  <pic:spPr bwMode="auto">
                    <a:xfrm>
                      <a:off x="0" y="0"/>
                      <a:ext cx="5622925" cy="2498090"/>
                    </a:xfrm>
                    <a:prstGeom prst="rect">
                      <a:avLst/>
                    </a:prstGeom>
                    <a:noFill/>
                  </pic:spPr>
                </pic:pic>
              </a:graphicData>
            </a:graphic>
          </wp:anchor>
        </w:drawing>
      </w:r>
      <w:r w:rsidRPr="00FA4482">
        <w:rPr>
          <w:rFonts w:ascii="黑体" w:eastAsia="黑体" w:hAnsi="黑体" w:hint="eastAsia"/>
          <w:kern w:val="0"/>
          <w:sz w:val="24"/>
          <w:szCs w:val="24"/>
        </w:rPr>
        <w:t>WAP课程项目</w:t>
      </w:r>
    </w:p>
    <w:p w:rsidR="00FA4482" w:rsidRDefault="00FA4482" w:rsidP="00E00B7A">
      <w:pPr>
        <w:spacing w:line="360" w:lineRule="auto"/>
        <w:ind w:firstLine="480"/>
        <w:rPr>
          <w:rFonts w:ascii="仿宋" w:eastAsia="仿宋" w:hAnsi="仿宋"/>
          <w:kern w:val="0"/>
          <w:sz w:val="24"/>
          <w:szCs w:val="24"/>
        </w:rPr>
      </w:pPr>
    </w:p>
    <w:p w:rsidR="00FA4482" w:rsidRPr="006B303B" w:rsidRDefault="00FA4482" w:rsidP="006B303B">
      <w:pPr>
        <w:spacing w:line="360" w:lineRule="auto"/>
        <w:ind w:firstLine="480"/>
        <w:rPr>
          <w:rFonts w:ascii="黑体" w:eastAsia="黑体" w:hAnsi="黑体"/>
          <w:kern w:val="0"/>
          <w:sz w:val="24"/>
          <w:szCs w:val="24"/>
        </w:rPr>
      </w:pPr>
      <w:r w:rsidRPr="00FA4482">
        <w:rPr>
          <w:rFonts w:ascii="黑体" w:eastAsia="黑体" w:hAnsi="黑体" w:hint="eastAsia"/>
          <w:kern w:val="0"/>
          <w:sz w:val="24"/>
          <w:szCs w:val="24"/>
        </w:rPr>
        <w:t>STEM+课程项目</w:t>
      </w:r>
      <w:r w:rsidR="006B303B">
        <w:rPr>
          <w:rFonts w:ascii="仿宋" w:eastAsia="仿宋" w:hAnsi="仿宋"/>
          <w:noProof/>
          <w:spacing w:val="6"/>
          <w:sz w:val="24"/>
          <w:szCs w:val="24"/>
        </w:rPr>
        <w:drawing>
          <wp:anchor distT="0" distB="0" distL="114300" distR="114300" simplePos="0" relativeHeight="251673088" behindDoc="1" locked="0" layoutInCell="1" allowOverlap="1">
            <wp:simplePos x="0" y="0"/>
            <wp:positionH relativeFrom="column">
              <wp:posOffset>69215</wp:posOffset>
            </wp:positionH>
            <wp:positionV relativeFrom="paragraph">
              <wp:posOffset>363855</wp:posOffset>
            </wp:positionV>
            <wp:extent cx="5284470" cy="2956560"/>
            <wp:effectExtent l="0" t="0" r="0" b="0"/>
            <wp:wrapTopAndBottom/>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5284470" cy="2956560"/>
                    </a:xfrm>
                    <a:prstGeom prst="rect">
                      <a:avLst/>
                    </a:prstGeom>
                    <a:noFill/>
                  </pic:spPr>
                </pic:pic>
              </a:graphicData>
            </a:graphic>
          </wp:anchor>
        </w:drawing>
      </w:r>
    </w:p>
    <w:p w:rsidR="006B303B" w:rsidRPr="00BD7787" w:rsidRDefault="006B303B" w:rsidP="006B303B">
      <w:pPr>
        <w:spacing w:line="500" w:lineRule="exact"/>
        <w:rPr>
          <w:rFonts w:ascii="仿宋" w:eastAsia="仿宋" w:hAnsi="仿宋"/>
          <w:b/>
          <w:spacing w:val="6"/>
          <w:sz w:val="24"/>
          <w:szCs w:val="24"/>
        </w:rPr>
      </w:pPr>
      <w:r w:rsidRPr="00BD7787">
        <w:rPr>
          <w:rFonts w:ascii="仿宋" w:eastAsia="仿宋" w:hAnsi="仿宋" w:hint="eastAsia"/>
          <w:b/>
          <w:spacing w:val="6"/>
          <w:sz w:val="24"/>
          <w:szCs w:val="24"/>
        </w:rPr>
        <w:lastRenderedPageBreak/>
        <w:t>区</w:t>
      </w:r>
      <w:r>
        <w:rPr>
          <w:rFonts w:ascii="仿宋" w:eastAsia="仿宋" w:hAnsi="仿宋" w:hint="eastAsia"/>
          <w:b/>
          <w:spacing w:val="6"/>
          <w:sz w:val="24"/>
          <w:szCs w:val="24"/>
        </w:rPr>
        <w:t>教育学院</w:t>
      </w:r>
      <w:r w:rsidRPr="00BD7787">
        <w:rPr>
          <w:rFonts w:ascii="仿宋" w:eastAsia="仿宋" w:hAnsi="仿宋" w:hint="eastAsia"/>
          <w:b/>
          <w:spacing w:val="6"/>
          <w:sz w:val="24"/>
          <w:szCs w:val="24"/>
        </w:rPr>
        <w:t>：</w:t>
      </w:r>
      <w:r w:rsidRPr="00C50710">
        <w:rPr>
          <w:rFonts w:ascii="仿宋" w:eastAsia="仿宋" w:hAnsi="仿宋" w:hint="eastAsia"/>
          <w:spacing w:val="6"/>
          <w:sz w:val="24"/>
          <w:szCs w:val="24"/>
        </w:rPr>
        <w:t>项目主管</w:t>
      </w:r>
      <w:r>
        <w:rPr>
          <w:rFonts w:ascii="仿宋" w:eastAsia="仿宋" w:hAnsi="仿宋" w:hint="eastAsia"/>
          <w:spacing w:val="6"/>
          <w:sz w:val="24"/>
          <w:szCs w:val="24"/>
        </w:rPr>
        <w:t>和预算</w:t>
      </w:r>
      <w:r w:rsidRPr="00C50710">
        <w:rPr>
          <w:rFonts w:ascii="仿宋" w:eastAsia="仿宋" w:hAnsi="仿宋" w:hint="eastAsia"/>
          <w:spacing w:val="6"/>
          <w:sz w:val="24"/>
          <w:szCs w:val="24"/>
        </w:rPr>
        <w:t>部门，主要职责是负责开展“</w:t>
      </w:r>
      <w:r>
        <w:rPr>
          <w:rFonts w:ascii="仿宋" w:eastAsia="仿宋" w:hAnsi="仿宋" w:hint="eastAsia"/>
          <w:spacing w:val="6"/>
          <w:sz w:val="24"/>
          <w:szCs w:val="24"/>
        </w:rPr>
        <w:t>国际理解教育</w:t>
      </w:r>
      <w:r w:rsidRPr="00C50710">
        <w:rPr>
          <w:rFonts w:ascii="仿宋" w:eastAsia="仿宋" w:hAnsi="仿宋" w:hint="eastAsia"/>
          <w:spacing w:val="6"/>
          <w:sz w:val="24"/>
          <w:szCs w:val="24"/>
        </w:rPr>
        <w:t>”工作</w:t>
      </w:r>
      <w:r>
        <w:rPr>
          <w:rFonts w:ascii="仿宋" w:eastAsia="仿宋" w:hAnsi="仿宋" w:hint="eastAsia"/>
          <w:spacing w:val="6"/>
          <w:sz w:val="24"/>
          <w:szCs w:val="24"/>
        </w:rPr>
        <w:t>的预算编制、招投标管理、总体引入、项目推进、课程安排、学校试点、教师培训、</w:t>
      </w:r>
      <w:r w:rsidRPr="00D3638A">
        <w:rPr>
          <w:rFonts w:ascii="仿宋" w:eastAsia="仿宋" w:hAnsi="仿宋" w:hint="eastAsia"/>
          <w:spacing w:val="6"/>
          <w:sz w:val="24"/>
          <w:szCs w:val="24"/>
        </w:rPr>
        <w:t>团队教研</w:t>
      </w:r>
      <w:r>
        <w:rPr>
          <w:rFonts w:ascii="仿宋" w:eastAsia="仿宋" w:hAnsi="仿宋" w:hint="eastAsia"/>
          <w:spacing w:val="6"/>
          <w:sz w:val="24"/>
          <w:szCs w:val="24"/>
        </w:rPr>
        <w:t>、</w:t>
      </w:r>
      <w:r w:rsidRPr="00D3638A">
        <w:rPr>
          <w:rFonts w:ascii="仿宋" w:eastAsia="仿宋" w:hAnsi="仿宋" w:hint="eastAsia"/>
          <w:spacing w:val="6"/>
          <w:sz w:val="24"/>
          <w:szCs w:val="24"/>
        </w:rPr>
        <w:t>学生活动支持</w:t>
      </w:r>
      <w:r>
        <w:rPr>
          <w:rFonts w:ascii="仿宋" w:eastAsia="仿宋" w:hAnsi="仿宋" w:hint="eastAsia"/>
          <w:spacing w:val="6"/>
          <w:sz w:val="24"/>
          <w:szCs w:val="24"/>
        </w:rPr>
        <w:t>、</w:t>
      </w:r>
      <w:r w:rsidRPr="00D3638A">
        <w:rPr>
          <w:rFonts w:ascii="仿宋" w:eastAsia="仿宋" w:hAnsi="仿宋" w:hint="eastAsia"/>
          <w:spacing w:val="6"/>
          <w:sz w:val="24"/>
          <w:szCs w:val="24"/>
        </w:rPr>
        <w:t>校本课程开发支持</w:t>
      </w:r>
      <w:r>
        <w:rPr>
          <w:rFonts w:ascii="仿宋" w:eastAsia="仿宋" w:hAnsi="仿宋" w:hint="eastAsia"/>
          <w:spacing w:val="6"/>
          <w:sz w:val="24"/>
          <w:szCs w:val="24"/>
        </w:rPr>
        <w:t>和整体协调，对项目中所涉及的学校、教师、服务单位进行指导和监督。负责商议并拟定项目的发展规划、年度工作计划、学术中长期规划，并予以检查、督促和落实。</w:t>
      </w:r>
    </w:p>
    <w:p w:rsidR="006B303B" w:rsidRPr="000B4031" w:rsidRDefault="006B303B" w:rsidP="006B303B">
      <w:pPr>
        <w:spacing w:line="500" w:lineRule="exact"/>
        <w:rPr>
          <w:rFonts w:ascii="仿宋" w:eastAsia="仿宋" w:hAnsi="仿宋"/>
          <w:b/>
          <w:spacing w:val="6"/>
          <w:sz w:val="24"/>
          <w:szCs w:val="24"/>
        </w:rPr>
      </w:pPr>
      <w:r>
        <w:rPr>
          <w:rFonts w:ascii="仿宋" w:eastAsia="仿宋" w:hAnsi="仿宋" w:hint="eastAsia"/>
          <w:b/>
          <w:spacing w:val="6"/>
          <w:sz w:val="24"/>
          <w:szCs w:val="24"/>
        </w:rPr>
        <w:t>WAP课程项目服务方-</w:t>
      </w:r>
      <w:r w:rsidRPr="00E1761B">
        <w:rPr>
          <w:rFonts w:ascii="仿宋" w:eastAsia="仿宋" w:hAnsi="仿宋" w:hint="eastAsia"/>
          <w:b/>
          <w:spacing w:val="6"/>
          <w:sz w:val="24"/>
          <w:szCs w:val="24"/>
        </w:rPr>
        <w:t>上海徐汇区百</w:t>
      </w:r>
      <w:proofErr w:type="gramStart"/>
      <w:r w:rsidRPr="00E1761B">
        <w:rPr>
          <w:rFonts w:ascii="仿宋" w:eastAsia="仿宋" w:hAnsi="仿宋" w:hint="eastAsia"/>
          <w:b/>
          <w:spacing w:val="6"/>
          <w:sz w:val="24"/>
          <w:szCs w:val="24"/>
        </w:rPr>
        <w:t>辉教育</w:t>
      </w:r>
      <w:proofErr w:type="gramEnd"/>
      <w:r w:rsidRPr="00E1761B">
        <w:rPr>
          <w:rFonts w:ascii="仿宋" w:eastAsia="仿宋" w:hAnsi="仿宋" w:hint="eastAsia"/>
          <w:b/>
          <w:spacing w:val="6"/>
          <w:sz w:val="24"/>
          <w:szCs w:val="24"/>
        </w:rPr>
        <w:t>进修学校</w:t>
      </w:r>
      <w:r>
        <w:rPr>
          <w:rFonts w:ascii="仿宋" w:eastAsia="仿宋" w:hAnsi="仿宋" w:hint="eastAsia"/>
          <w:b/>
          <w:spacing w:val="6"/>
          <w:sz w:val="24"/>
          <w:szCs w:val="24"/>
        </w:rPr>
        <w:t>：</w:t>
      </w:r>
      <w:r w:rsidRPr="000B4031">
        <w:rPr>
          <w:rFonts w:ascii="仿宋" w:eastAsia="仿宋" w:hAnsi="仿宋" w:hint="eastAsia"/>
          <w:spacing w:val="6"/>
          <w:sz w:val="24"/>
          <w:szCs w:val="24"/>
        </w:rPr>
        <w:t>成立于2004年的百辉教育，致力于教育国际化、教育信息化领域的研究与实践。其开发的WAP课程经过5年多的运营与积累，目前已被成功引入上海20多所知名中小学校，并发展成为一套完整地，从小学到高中跨</w:t>
      </w:r>
      <w:r>
        <w:rPr>
          <w:rFonts w:ascii="仿宋" w:eastAsia="仿宋" w:hAnsi="仿宋" w:hint="eastAsia"/>
          <w:spacing w:val="6"/>
          <w:sz w:val="24"/>
          <w:szCs w:val="24"/>
        </w:rPr>
        <w:t>11</w:t>
      </w:r>
      <w:r w:rsidR="00E52A9D">
        <w:rPr>
          <w:rFonts w:ascii="仿宋" w:eastAsia="仿宋" w:hAnsi="仿宋" w:hint="eastAsia"/>
          <w:spacing w:val="6"/>
          <w:sz w:val="24"/>
          <w:szCs w:val="24"/>
        </w:rPr>
        <w:t>年级的课程体系，一直在促进学生跨文化理解并开拓</w:t>
      </w:r>
      <w:r w:rsidRPr="000B4031">
        <w:rPr>
          <w:rFonts w:ascii="仿宋" w:eastAsia="仿宋" w:hAnsi="仿宋" w:hint="eastAsia"/>
          <w:spacing w:val="6"/>
          <w:sz w:val="24"/>
          <w:szCs w:val="24"/>
        </w:rPr>
        <w:t>中国学生的国际视野。</w:t>
      </w:r>
      <w:r>
        <w:rPr>
          <w:rFonts w:ascii="仿宋" w:eastAsia="仿宋" w:hAnsi="仿宋" w:hint="eastAsia"/>
          <w:spacing w:val="6"/>
          <w:sz w:val="24"/>
          <w:szCs w:val="24"/>
        </w:rPr>
        <w:t>项目中主要</w:t>
      </w:r>
      <w:r w:rsidRPr="00C50710">
        <w:rPr>
          <w:rFonts w:ascii="仿宋" w:eastAsia="仿宋" w:hAnsi="仿宋" w:hint="eastAsia"/>
          <w:spacing w:val="6"/>
          <w:sz w:val="24"/>
          <w:szCs w:val="24"/>
        </w:rPr>
        <w:t>负责</w:t>
      </w:r>
      <w:r>
        <w:rPr>
          <w:rFonts w:ascii="仿宋" w:eastAsia="仿宋" w:hAnsi="仿宋" w:hint="eastAsia"/>
          <w:spacing w:val="6"/>
          <w:sz w:val="24"/>
          <w:szCs w:val="24"/>
        </w:rPr>
        <w:t>WAP项目</w:t>
      </w:r>
      <w:r w:rsidRPr="00C50710">
        <w:rPr>
          <w:rFonts w:ascii="仿宋" w:eastAsia="仿宋" w:hAnsi="仿宋" w:hint="eastAsia"/>
          <w:spacing w:val="6"/>
          <w:sz w:val="24"/>
          <w:szCs w:val="24"/>
        </w:rPr>
        <w:t>工作的</w:t>
      </w:r>
      <w:r>
        <w:rPr>
          <w:rFonts w:ascii="仿宋" w:eastAsia="仿宋" w:hAnsi="仿宋" w:hint="eastAsia"/>
          <w:spacing w:val="6"/>
          <w:sz w:val="24"/>
          <w:szCs w:val="24"/>
        </w:rPr>
        <w:t>具体实施</w:t>
      </w:r>
      <w:r w:rsidRPr="00C50710">
        <w:rPr>
          <w:rFonts w:ascii="仿宋" w:eastAsia="仿宋" w:hAnsi="仿宋" w:hint="eastAsia"/>
          <w:spacing w:val="6"/>
          <w:sz w:val="24"/>
          <w:szCs w:val="24"/>
        </w:rPr>
        <w:t>和组织协调。</w:t>
      </w:r>
      <w:r>
        <w:rPr>
          <w:rFonts w:ascii="仿宋" w:eastAsia="仿宋" w:hAnsi="仿宋" w:hint="eastAsia"/>
          <w:spacing w:val="6"/>
          <w:sz w:val="24"/>
          <w:szCs w:val="24"/>
        </w:rPr>
        <w:t>根据项目推进需求，准备课件，安排外教（来自母语为英语国家）和助教根据既定的课程安排在区内学校、年级、班级进行授课，并对课程质量负责。同时对区内种子教师进行培训，达到课程本地化的要求。及时与区教育学院和各学校项目负责人、联络人保持联络，不断优化教学品质，努力提升学生素质，达到项目预期。</w:t>
      </w:r>
    </w:p>
    <w:p w:rsidR="006B303B" w:rsidRPr="00593161" w:rsidRDefault="006B303B" w:rsidP="006B303B">
      <w:pPr>
        <w:spacing w:line="500" w:lineRule="exact"/>
        <w:rPr>
          <w:rFonts w:ascii="仿宋" w:eastAsia="仿宋" w:hAnsi="仿宋"/>
          <w:b/>
          <w:spacing w:val="6"/>
          <w:sz w:val="24"/>
          <w:szCs w:val="24"/>
        </w:rPr>
      </w:pPr>
      <w:r>
        <w:rPr>
          <w:rFonts w:ascii="仿宋" w:eastAsia="仿宋" w:hAnsi="仿宋" w:hint="eastAsia"/>
          <w:b/>
          <w:spacing w:val="6"/>
          <w:sz w:val="24"/>
          <w:szCs w:val="24"/>
        </w:rPr>
        <w:t>STEM+课程项目服务方-上海史坦默国际科学教育研究中心</w:t>
      </w:r>
      <w:r w:rsidRPr="00593161">
        <w:rPr>
          <w:rFonts w:ascii="仿宋" w:eastAsia="仿宋" w:hAnsi="仿宋" w:hint="eastAsia"/>
          <w:b/>
          <w:spacing w:val="6"/>
          <w:sz w:val="24"/>
          <w:szCs w:val="24"/>
        </w:rPr>
        <w:t>：</w:t>
      </w:r>
      <w:r w:rsidRPr="00726D14">
        <w:rPr>
          <w:rFonts w:ascii="仿宋" w:eastAsia="仿宋" w:hAnsi="仿宋" w:hint="eastAsia"/>
          <w:spacing w:val="6"/>
          <w:sz w:val="24"/>
          <w:szCs w:val="24"/>
        </w:rPr>
        <w:t>STEM</w:t>
      </w:r>
      <w:r w:rsidR="00F43576">
        <w:rPr>
          <w:rFonts w:ascii="仿宋" w:eastAsia="仿宋" w:hAnsi="仿宋" w:hint="eastAsia"/>
          <w:spacing w:val="6"/>
          <w:sz w:val="24"/>
          <w:szCs w:val="24"/>
        </w:rPr>
        <w:t>+</w:t>
      </w:r>
      <w:r w:rsidRPr="00726D14">
        <w:rPr>
          <w:rFonts w:ascii="仿宋" w:eastAsia="仿宋" w:hAnsi="仿宋" w:hint="eastAsia"/>
          <w:spacing w:val="6"/>
          <w:sz w:val="24"/>
          <w:szCs w:val="24"/>
        </w:rPr>
        <w:t>研究中心是国内最早从事STEM</w:t>
      </w:r>
      <w:r w:rsidR="003618EE">
        <w:rPr>
          <w:rFonts w:ascii="仿宋" w:eastAsia="仿宋" w:hAnsi="仿宋" w:hint="eastAsia"/>
          <w:spacing w:val="6"/>
          <w:sz w:val="24"/>
          <w:szCs w:val="24"/>
        </w:rPr>
        <w:t>+</w:t>
      </w:r>
      <w:r w:rsidRPr="00726D14">
        <w:rPr>
          <w:rFonts w:ascii="仿宋" w:eastAsia="仿宋" w:hAnsi="仿宋" w:hint="eastAsia"/>
          <w:spacing w:val="6"/>
          <w:sz w:val="24"/>
          <w:szCs w:val="24"/>
        </w:rPr>
        <w:t>教育研究的机构之一，列入上海市教委“上海长周期实证研究基地项目”。《上海市教育委员会沪教委科［2015］17号，上海市教育委员会关于公布首批上海市长周期实证教育研究基地名单的通知》明确 “上海市史坦默国际科学教育研究中心”等4家单位为首批上海市长周期实证教育研究基地。中心邀请了众多跨界专家学者、实验区、实验学校、创新科技企业等共同参与，开始STEM</w:t>
      </w:r>
      <w:r w:rsidR="00F43576">
        <w:rPr>
          <w:rFonts w:ascii="仿宋" w:eastAsia="仿宋" w:hAnsi="仿宋" w:hint="eastAsia"/>
          <w:spacing w:val="6"/>
          <w:sz w:val="24"/>
          <w:szCs w:val="24"/>
        </w:rPr>
        <w:t>+</w:t>
      </w:r>
      <w:r w:rsidRPr="00726D14">
        <w:rPr>
          <w:rFonts w:ascii="仿宋" w:eastAsia="仿宋" w:hAnsi="仿宋" w:hint="eastAsia"/>
          <w:spacing w:val="6"/>
          <w:sz w:val="24"/>
          <w:szCs w:val="24"/>
        </w:rPr>
        <w:t>项目/课程的本土实践和基于真问题、长周期的实证研究。中心主要负责S</w:t>
      </w:r>
      <w:r>
        <w:rPr>
          <w:rFonts w:ascii="仿宋" w:eastAsia="仿宋" w:hAnsi="仿宋" w:hint="eastAsia"/>
          <w:spacing w:val="6"/>
          <w:sz w:val="24"/>
          <w:szCs w:val="24"/>
        </w:rPr>
        <w:t>TEM+项目</w:t>
      </w:r>
      <w:r w:rsidRPr="00C50710">
        <w:rPr>
          <w:rFonts w:ascii="仿宋" w:eastAsia="仿宋" w:hAnsi="仿宋" w:hint="eastAsia"/>
          <w:spacing w:val="6"/>
          <w:sz w:val="24"/>
          <w:szCs w:val="24"/>
        </w:rPr>
        <w:t>工作的</w:t>
      </w:r>
      <w:r>
        <w:rPr>
          <w:rFonts w:ascii="仿宋" w:eastAsia="仿宋" w:hAnsi="仿宋" w:hint="eastAsia"/>
          <w:spacing w:val="6"/>
          <w:sz w:val="24"/>
          <w:szCs w:val="24"/>
        </w:rPr>
        <w:t>具体实施</w:t>
      </w:r>
      <w:r w:rsidRPr="00C50710">
        <w:rPr>
          <w:rFonts w:ascii="仿宋" w:eastAsia="仿宋" w:hAnsi="仿宋" w:hint="eastAsia"/>
          <w:spacing w:val="6"/>
          <w:sz w:val="24"/>
          <w:szCs w:val="24"/>
        </w:rPr>
        <w:t>和组织协调。</w:t>
      </w:r>
      <w:r>
        <w:rPr>
          <w:rFonts w:ascii="仿宋" w:eastAsia="仿宋" w:hAnsi="仿宋" w:hint="eastAsia"/>
          <w:spacing w:val="6"/>
          <w:sz w:val="24"/>
          <w:szCs w:val="24"/>
        </w:rPr>
        <w:t>根据项目推进需求，开发课件、组织课程实施专家指导、学生作业管理数据采集分析、教材准备、配套材料准备，同时对区内种子教师进行阶梯化培训，达到课程本地化的要求。并对课程质量进行监控和跟踪，及时与区教育学院和各学校项目负责人、联络人保持联络，定期举办专题活动，结合专家团建议</w:t>
      </w:r>
      <w:r>
        <w:rPr>
          <w:rFonts w:ascii="仿宋" w:eastAsia="仿宋" w:hAnsi="仿宋" w:hint="eastAsia"/>
          <w:spacing w:val="6"/>
          <w:sz w:val="24"/>
          <w:szCs w:val="24"/>
        </w:rPr>
        <w:lastRenderedPageBreak/>
        <w:t>持续完善项目，不断优化教学品质，努力提升学生素质，达到预期效果。</w:t>
      </w:r>
    </w:p>
    <w:p w:rsidR="006B303B" w:rsidRPr="006B303B" w:rsidRDefault="006B303B" w:rsidP="006B303B">
      <w:pPr>
        <w:spacing w:line="500" w:lineRule="exact"/>
        <w:rPr>
          <w:rFonts w:ascii="黑体" w:eastAsia="黑体" w:hAnsi="黑体"/>
          <w:kern w:val="0"/>
          <w:sz w:val="24"/>
          <w:szCs w:val="24"/>
        </w:rPr>
      </w:pPr>
      <w:r w:rsidRPr="006B303B">
        <w:rPr>
          <w:rFonts w:ascii="仿宋" w:eastAsia="仿宋" w:hAnsi="仿宋" w:hint="eastAsia"/>
          <w:b/>
          <w:spacing w:val="6"/>
          <w:sz w:val="24"/>
          <w:szCs w:val="24"/>
        </w:rPr>
        <w:t>项目参与学校：</w:t>
      </w:r>
      <w:r w:rsidRPr="006B303B">
        <w:rPr>
          <w:rFonts w:ascii="仿宋" w:eastAsia="仿宋" w:hAnsi="仿宋" w:hint="eastAsia"/>
          <w:spacing w:val="6"/>
          <w:sz w:val="24"/>
          <w:szCs w:val="24"/>
        </w:rPr>
        <w:t>根据项目要求，结合本校学生特点，统筹安排年级、班级进行授课。建立项目负责人/联络</w:t>
      </w:r>
      <w:proofErr w:type="gramStart"/>
      <w:r w:rsidRPr="006B303B">
        <w:rPr>
          <w:rFonts w:ascii="仿宋" w:eastAsia="仿宋" w:hAnsi="仿宋" w:hint="eastAsia"/>
          <w:spacing w:val="6"/>
          <w:sz w:val="24"/>
          <w:szCs w:val="24"/>
        </w:rPr>
        <w:t>人制</w:t>
      </w:r>
      <w:proofErr w:type="gramEnd"/>
      <w:r w:rsidRPr="006B303B">
        <w:rPr>
          <w:rFonts w:ascii="仿宋" w:eastAsia="仿宋" w:hAnsi="仿宋" w:hint="eastAsia"/>
          <w:spacing w:val="6"/>
          <w:sz w:val="24"/>
          <w:szCs w:val="24"/>
        </w:rPr>
        <w:t>度，随时与区教育学院和服务</w:t>
      </w:r>
      <w:r w:rsidR="00F43576">
        <w:rPr>
          <w:rFonts w:ascii="仿宋" w:eastAsia="仿宋" w:hAnsi="仿宋" w:hint="eastAsia"/>
          <w:spacing w:val="6"/>
          <w:sz w:val="24"/>
          <w:szCs w:val="24"/>
        </w:rPr>
        <w:t>提供</w:t>
      </w:r>
      <w:proofErr w:type="gramStart"/>
      <w:r w:rsidRPr="006B303B">
        <w:rPr>
          <w:rFonts w:ascii="仿宋" w:eastAsia="仿宋" w:hAnsi="仿宋" w:hint="eastAsia"/>
          <w:spacing w:val="6"/>
          <w:sz w:val="24"/>
          <w:szCs w:val="24"/>
        </w:rPr>
        <w:t>方保持</w:t>
      </w:r>
      <w:proofErr w:type="gramEnd"/>
      <w:r w:rsidRPr="006B303B">
        <w:rPr>
          <w:rFonts w:ascii="仿宋" w:eastAsia="仿宋" w:hAnsi="仿宋" w:hint="eastAsia"/>
          <w:spacing w:val="6"/>
          <w:sz w:val="24"/>
          <w:szCs w:val="24"/>
        </w:rPr>
        <w:t>沟通，确保课程顺利实施，提升学生兴趣，建立“国际理解”意识，完成课程模式优化。</w:t>
      </w:r>
    </w:p>
    <w:p w:rsidR="00FB0998" w:rsidRPr="00E00B7A" w:rsidRDefault="00E64FE6" w:rsidP="00303E03">
      <w:pPr>
        <w:pStyle w:val="a3"/>
        <w:numPr>
          <w:ilvl w:val="2"/>
          <w:numId w:val="1"/>
        </w:numPr>
        <w:spacing w:line="500" w:lineRule="exact"/>
        <w:ind w:left="993" w:firstLineChars="0" w:hanging="726"/>
        <w:rPr>
          <w:rFonts w:ascii="黑体" w:eastAsia="黑体" w:hAnsi="黑体"/>
          <w:kern w:val="0"/>
          <w:sz w:val="24"/>
          <w:szCs w:val="24"/>
        </w:rPr>
      </w:pPr>
      <w:r w:rsidRPr="00E00B7A">
        <w:rPr>
          <w:rFonts w:ascii="黑体" w:eastAsia="黑体" w:hAnsi="黑体" w:hint="eastAsia"/>
          <w:kern w:val="0"/>
          <w:sz w:val="24"/>
          <w:szCs w:val="24"/>
        </w:rPr>
        <w:t>项目</w:t>
      </w:r>
      <w:r w:rsidR="006F7ED7">
        <w:rPr>
          <w:rFonts w:ascii="黑体" w:eastAsia="黑体" w:hAnsi="黑体" w:hint="eastAsia"/>
          <w:kern w:val="0"/>
          <w:sz w:val="24"/>
          <w:szCs w:val="24"/>
        </w:rPr>
        <w:t>管理和相关制度</w:t>
      </w:r>
    </w:p>
    <w:p w:rsidR="006F7ED7" w:rsidRPr="006F7ED7" w:rsidRDefault="006F7ED7" w:rsidP="006F7ED7">
      <w:pPr>
        <w:spacing w:line="500" w:lineRule="exact"/>
        <w:ind w:firstLineChars="200" w:firstLine="480"/>
        <w:rPr>
          <w:rFonts w:ascii="黑体" w:eastAsia="黑体" w:hAnsi="黑体"/>
          <w:kern w:val="0"/>
          <w:sz w:val="24"/>
          <w:szCs w:val="24"/>
        </w:rPr>
      </w:pPr>
      <w:r w:rsidRPr="006F7ED7">
        <w:rPr>
          <w:rFonts w:ascii="黑体" w:eastAsia="黑体" w:hAnsi="黑体" w:hint="eastAsia"/>
          <w:kern w:val="0"/>
          <w:sz w:val="24"/>
          <w:szCs w:val="24"/>
        </w:rPr>
        <w:t>区教育学院管理措施和相关制度</w:t>
      </w:r>
    </w:p>
    <w:p w:rsidR="006F7ED7" w:rsidRPr="006F7ED7" w:rsidRDefault="006F7ED7" w:rsidP="006F7ED7">
      <w:pPr>
        <w:spacing w:line="500" w:lineRule="exact"/>
        <w:ind w:firstLine="480"/>
        <w:rPr>
          <w:rFonts w:ascii="仿宋" w:eastAsia="仿宋" w:hAnsi="仿宋"/>
          <w:kern w:val="0"/>
          <w:sz w:val="24"/>
          <w:szCs w:val="24"/>
        </w:rPr>
      </w:pPr>
      <w:r w:rsidRPr="006F7ED7">
        <w:rPr>
          <w:rFonts w:ascii="仿宋" w:eastAsia="仿宋" w:hAnsi="仿宋" w:hint="eastAsia"/>
          <w:kern w:val="0"/>
          <w:sz w:val="24"/>
          <w:szCs w:val="24"/>
        </w:rPr>
        <w:t>制度管理。财务方面项目总体财务制度按照《上海市闵行区教育学院财务管理制度（意见稿）》、《闵行区教育局专项资金管理暂行办法》执行。同时，WAP课程项目还建立了《“WAP”项目专项资金管理制度》，进一步细化专项资金的使用规范；业务方面，WAP课程项目建立了《WAP项目方案》、《闵行区学校外事工作管理办法》、《WAP项目试点学校需要配合的事项》、《WAP项目学校教学助教职责》、《闵行区外教WAP教学评估方案》和《2016年WAP项目本土教师培养计划》；STEM+课程项目建立了《闵行区STEM</w:t>
      </w:r>
      <w:r w:rsidR="00F43576">
        <w:rPr>
          <w:rFonts w:ascii="仿宋" w:eastAsia="仿宋" w:hAnsi="仿宋" w:hint="eastAsia"/>
          <w:kern w:val="0"/>
          <w:sz w:val="24"/>
          <w:szCs w:val="24"/>
        </w:rPr>
        <w:t>+</w:t>
      </w:r>
      <w:r w:rsidRPr="006F7ED7">
        <w:rPr>
          <w:rFonts w:ascii="仿宋" w:eastAsia="仿宋" w:hAnsi="仿宋" w:hint="eastAsia"/>
          <w:kern w:val="0"/>
          <w:sz w:val="24"/>
          <w:szCs w:val="24"/>
        </w:rPr>
        <w:t>项目管理方案》和《闵行区STEM</w:t>
      </w:r>
      <w:r w:rsidR="00F43576">
        <w:rPr>
          <w:rFonts w:ascii="仿宋" w:eastAsia="仿宋" w:hAnsi="仿宋" w:hint="eastAsia"/>
          <w:kern w:val="0"/>
          <w:sz w:val="24"/>
          <w:szCs w:val="24"/>
        </w:rPr>
        <w:t>+</w:t>
      </w:r>
      <w:r w:rsidRPr="006F7ED7">
        <w:rPr>
          <w:rFonts w:ascii="仿宋" w:eastAsia="仿宋" w:hAnsi="仿宋" w:hint="eastAsia"/>
          <w:kern w:val="0"/>
          <w:sz w:val="24"/>
          <w:szCs w:val="24"/>
        </w:rPr>
        <w:t>项目试点学校工作要求》，这些制度和文件确保项目授课、联络、职责、评估、培训等各个方面的开展。</w:t>
      </w:r>
    </w:p>
    <w:p w:rsidR="006F7ED7" w:rsidRPr="006F7ED7" w:rsidRDefault="006F7ED7" w:rsidP="006F7ED7">
      <w:pPr>
        <w:spacing w:line="500" w:lineRule="exact"/>
        <w:ind w:firstLine="480"/>
        <w:rPr>
          <w:rFonts w:ascii="仿宋" w:eastAsia="仿宋" w:hAnsi="仿宋"/>
          <w:kern w:val="0"/>
          <w:sz w:val="24"/>
          <w:szCs w:val="24"/>
        </w:rPr>
      </w:pPr>
      <w:r w:rsidRPr="006F7ED7">
        <w:rPr>
          <w:rFonts w:ascii="仿宋" w:eastAsia="仿宋" w:hAnsi="仿宋" w:hint="eastAsia"/>
          <w:kern w:val="0"/>
          <w:sz w:val="24"/>
          <w:szCs w:val="24"/>
        </w:rPr>
        <w:t>参与学校的筛选和认定管理。为保障项目有序开展，对项目申请学校建立相应的筛选标准，需满足：①有开展教育实证研究的基础，具有相对稳定的跨学科团队，能够保证为期3年的持续开展实证研究的条件。②要深入教学行为的全过程，通过有效的观测工具跟踪“教”和“学”中关键要素的数据变化，通过大量数据的积累和分析判断，研究如何及时调整教学行为，促进学生身心健康成长。③学校校长领导项目工作，并设立</w:t>
      </w:r>
      <w:proofErr w:type="gramStart"/>
      <w:r w:rsidRPr="006F7ED7">
        <w:rPr>
          <w:rFonts w:ascii="仿宋" w:eastAsia="仿宋" w:hAnsi="仿宋" w:hint="eastAsia"/>
          <w:kern w:val="0"/>
          <w:sz w:val="24"/>
          <w:szCs w:val="24"/>
        </w:rPr>
        <w:t>专职项目</w:t>
      </w:r>
      <w:proofErr w:type="gramEnd"/>
      <w:r w:rsidRPr="006F7ED7">
        <w:rPr>
          <w:rFonts w:ascii="仿宋" w:eastAsia="仿宋" w:hAnsi="仿宋" w:hint="eastAsia"/>
          <w:kern w:val="0"/>
          <w:sz w:val="24"/>
          <w:szCs w:val="24"/>
        </w:rPr>
        <w:t>负责人，项目负责人应具有较强的行政协调能力和跨学科的学术组织能力。</w:t>
      </w:r>
      <w:r w:rsidR="00CC24F0">
        <w:rPr>
          <w:rFonts w:ascii="仿宋" w:eastAsia="仿宋" w:hAnsi="仿宋" w:hint="eastAsia"/>
          <w:kern w:val="0"/>
          <w:sz w:val="24"/>
          <w:szCs w:val="24"/>
        </w:rPr>
        <w:t>区内学校本着“自愿为主”的原则进行项目申请，由区教育学院牵头</w:t>
      </w:r>
      <w:r w:rsidRPr="006F7ED7">
        <w:rPr>
          <w:rFonts w:ascii="仿宋" w:eastAsia="仿宋" w:hAnsi="仿宋" w:hint="eastAsia"/>
          <w:kern w:val="0"/>
          <w:sz w:val="24"/>
          <w:szCs w:val="24"/>
        </w:rPr>
        <w:t>每年召开评审会议，对项目申请学校进行一定的评估，讨论后确定年度项目试点学校。</w:t>
      </w:r>
    </w:p>
    <w:p w:rsidR="006F7ED7" w:rsidRPr="006F7ED7" w:rsidRDefault="00567663" w:rsidP="006F7ED7">
      <w:pPr>
        <w:spacing w:line="500" w:lineRule="exact"/>
        <w:ind w:firstLine="480"/>
        <w:rPr>
          <w:rFonts w:ascii="仿宋" w:eastAsia="仿宋" w:hAnsi="仿宋"/>
          <w:kern w:val="0"/>
          <w:sz w:val="24"/>
          <w:szCs w:val="24"/>
        </w:rPr>
      </w:pPr>
      <w:r>
        <w:rPr>
          <w:rFonts w:ascii="仿宋" w:eastAsia="仿宋" w:hAnsi="仿宋" w:hint="eastAsia"/>
          <w:kern w:val="0"/>
          <w:sz w:val="24"/>
          <w:szCs w:val="24"/>
        </w:rPr>
        <w:t>服务提供方</w:t>
      </w:r>
      <w:r w:rsidR="006F7ED7" w:rsidRPr="006F7ED7">
        <w:rPr>
          <w:rFonts w:ascii="仿宋" w:eastAsia="仿宋" w:hAnsi="仿宋" w:hint="eastAsia"/>
          <w:kern w:val="0"/>
          <w:sz w:val="24"/>
          <w:szCs w:val="24"/>
        </w:rPr>
        <w:t>监督和日常管理。针对提供服务的第三方单位，建立的管理措施主要有：①日常监管。区教育学院设</w:t>
      </w:r>
      <w:r>
        <w:rPr>
          <w:rFonts w:ascii="仿宋" w:eastAsia="仿宋" w:hAnsi="仿宋" w:hint="eastAsia"/>
          <w:kern w:val="0"/>
          <w:sz w:val="24"/>
          <w:szCs w:val="24"/>
        </w:rPr>
        <w:t>立项目协调人，对日常教学质量进行监督考</w:t>
      </w:r>
      <w:r>
        <w:rPr>
          <w:rFonts w:ascii="仿宋" w:eastAsia="仿宋" w:hAnsi="仿宋" w:hint="eastAsia"/>
          <w:kern w:val="0"/>
          <w:sz w:val="24"/>
          <w:szCs w:val="24"/>
        </w:rPr>
        <w:lastRenderedPageBreak/>
        <w:t>核，同时于项目学校、服务提供方</w:t>
      </w:r>
      <w:r w:rsidR="006F7ED7" w:rsidRPr="006F7ED7">
        <w:rPr>
          <w:rFonts w:ascii="仿宋" w:eastAsia="仿宋" w:hAnsi="仿宋" w:hint="eastAsia"/>
          <w:kern w:val="0"/>
          <w:sz w:val="24"/>
          <w:szCs w:val="24"/>
        </w:rPr>
        <w:t>进行沟通交流。项目协调人采用定期或不定期旁听课程、参与学校教研活动，安排行业专家进行指导，从而确保课程质量。②年度考核。根据政府采购要求，区教育学院与服务方在2016年服务合同中约定，总价的10%将会在服务完成后，根据考核情况，予以拨付。要求“一年服务期结束后，无重大服务事故”。同时并制定了一系列考核内容，由闵行区教育学院组织对成效和相关成果进行验收。</w:t>
      </w:r>
    </w:p>
    <w:p w:rsidR="006F7ED7" w:rsidRPr="006F7ED7" w:rsidRDefault="006F7ED7" w:rsidP="006F7ED7">
      <w:pPr>
        <w:spacing w:line="500" w:lineRule="exact"/>
        <w:ind w:firstLineChars="200" w:firstLine="480"/>
        <w:rPr>
          <w:rFonts w:ascii="黑体" w:eastAsia="黑体" w:hAnsi="黑体"/>
          <w:kern w:val="0"/>
          <w:sz w:val="24"/>
          <w:szCs w:val="24"/>
        </w:rPr>
      </w:pPr>
      <w:r w:rsidRPr="006F7ED7">
        <w:rPr>
          <w:rFonts w:ascii="黑体" w:eastAsia="黑体" w:hAnsi="黑体" w:hint="eastAsia"/>
          <w:kern w:val="0"/>
          <w:sz w:val="24"/>
          <w:szCs w:val="24"/>
        </w:rPr>
        <w:t>WAP课程项目服务方-上海徐汇区百</w:t>
      </w:r>
      <w:proofErr w:type="gramStart"/>
      <w:r w:rsidRPr="006F7ED7">
        <w:rPr>
          <w:rFonts w:ascii="黑体" w:eastAsia="黑体" w:hAnsi="黑体" w:hint="eastAsia"/>
          <w:kern w:val="0"/>
          <w:sz w:val="24"/>
          <w:szCs w:val="24"/>
        </w:rPr>
        <w:t>辉教育</w:t>
      </w:r>
      <w:proofErr w:type="gramEnd"/>
      <w:r w:rsidRPr="006F7ED7">
        <w:rPr>
          <w:rFonts w:ascii="黑体" w:eastAsia="黑体" w:hAnsi="黑体" w:hint="eastAsia"/>
          <w:kern w:val="0"/>
          <w:sz w:val="24"/>
          <w:szCs w:val="24"/>
        </w:rPr>
        <w:t>进修学校</w:t>
      </w:r>
    </w:p>
    <w:p w:rsidR="006F7ED7" w:rsidRPr="006F7ED7" w:rsidRDefault="006F7ED7" w:rsidP="006F7ED7">
      <w:pPr>
        <w:spacing w:line="500" w:lineRule="exact"/>
        <w:ind w:firstLine="480"/>
        <w:rPr>
          <w:rFonts w:ascii="仿宋" w:eastAsia="仿宋" w:hAnsi="仿宋"/>
          <w:kern w:val="0"/>
          <w:sz w:val="24"/>
          <w:szCs w:val="24"/>
        </w:rPr>
      </w:pPr>
      <w:r w:rsidRPr="006F7ED7">
        <w:rPr>
          <w:rFonts w:ascii="仿宋" w:eastAsia="仿宋" w:hAnsi="仿宋" w:hint="eastAsia"/>
          <w:kern w:val="0"/>
          <w:sz w:val="24"/>
          <w:szCs w:val="24"/>
        </w:rPr>
        <w:t>建立了项目负责人制度，由项目负责人总体把握与管理该课程总体项目实施，下设三大主要职能部门帮助各项重要监管任务有条不紊地实行，分别是教研部、市场部、以及后勤部。教研部在中外教学总监，以及外方学术总监的带领下，引领外教与中教团队，保障课程的有效实施与达标，起到了</w:t>
      </w:r>
      <w:proofErr w:type="gramStart"/>
      <w:r w:rsidRPr="006F7ED7">
        <w:rPr>
          <w:rFonts w:ascii="仿宋" w:eastAsia="仿宋" w:hAnsi="仿宋" w:hint="eastAsia"/>
          <w:kern w:val="0"/>
          <w:sz w:val="24"/>
          <w:szCs w:val="24"/>
        </w:rPr>
        <w:t>最</w:t>
      </w:r>
      <w:proofErr w:type="gramEnd"/>
      <w:r w:rsidRPr="006F7ED7">
        <w:rPr>
          <w:rFonts w:ascii="仿宋" w:eastAsia="仿宋" w:hAnsi="仿宋" w:hint="eastAsia"/>
          <w:kern w:val="0"/>
          <w:sz w:val="24"/>
          <w:szCs w:val="24"/>
        </w:rPr>
        <w:t>核心的作用。市场部主要设置区域负责人，主职与区级层面做沟通与联络，下设各校专员，由各校中教老师兼任，及时沟通区域与学校项目实施进展，做到双向沟通的信息通畅。市场部区域负责人同时兼任后勤部负责人，主要保证外教工作之余，提供他们生活与心理的保障。总体工作，由项目负责人进行把控，根据工作量及特殊情况需求，及时做出调整与统筹性安排。</w:t>
      </w:r>
    </w:p>
    <w:p w:rsidR="006F7ED7" w:rsidRDefault="006F7ED7" w:rsidP="006F7ED7">
      <w:pPr>
        <w:spacing w:line="500" w:lineRule="exact"/>
        <w:ind w:firstLine="480"/>
        <w:rPr>
          <w:rFonts w:ascii="仿宋" w:eastAsia="仿宋" w:hAnsi="仿宋"/>
          <w:kern w:val="0"/>
          <w:sz w:val="24"/>
          <w:szCs w:val="24"/>
        </w:rPr>
      </w:pPr>
      <w:r w:rsidRPr="006F7ED7">
        <w:rPr>
          <w:rFonts w:ascii="仿宋" w:eastAsia="仿宋" w:hAnsi="仿宋" w:hint="eastAsia"/>
          <w:kern w:val="0"/>
          <w:sz w:val="24"/>
          <w:szCs w:val="24"/>
        </w:rPr>
        <w:t>除管理体系外，还设有标准化质量监控体系，从外籍教师资质、岗前培训与全程支持、监督系统三方面，保证课程实施的质量。</w:t>
      </w:r>
    </w:p>
    <w:p w:rsidR="00213E24" w:rsidRDefault="00213E24" w:rsidP="00213E24">
      <w:pPr>
        <w:spacing w:line="500" w:lineRule="exact"/>
        <w:ind w:firstLine="480"/>
        <w:rPr>
          <w:rFonts w:ascii="仿宋" w:eastAsia="仿宋" w:hAnsi="仿宋"/>
          <w:kern w:val="0"/>
          <w:sz w:val="24"/>
          <w:szCs w:val="24"/>
        </w:rPr>
      </w:pPr>
      <w:r w:rsidRPr="00213E24">
        <w:rPr>
          <w:rFonts w:ascii="仿宋" w:eastAsia="仿宋" w:hAnsi="仿宋" w:hint="eastAsia"/>
          <w:kern w:val="0"/>
          <w:sz w:val="24"/>
          <w:szCs w:val="24"/>
        </w:rPr>
        <w:t>项</w:t>
      </w:r>
      <w:r w:rsidRPr="00213E24">
        <w:rPr>
          <w:rFonts w:ascii="仿宋" w:eastAsia="仿宋" w:hAnsi="仿宋" w:cs="宋体" w:hint="eastAsia"/>
          <w:kern w:val="0"/>
          <w:sz w:val="24"/>
          <w:szCs w:val="24"/>
        </w:rPr>
        <w:t>目运营管理：主要包含项</w:t>
      </w:r>
      <w:r w:rsidRPr="00213E24">
        <w:rPr>
          <w:rFonts w:ascii="仿宋" w:eastAsia="仿宋" w:hAnsi="仿宋" w:hint="eastAsia"/>
          <w:kern w:val="0"/>
          <w:sz w:val="24"/>
          <w:szCs w:val="24"/>
        </w:rPr>
        <w:t>目计划与执</w:t>
      </w:r>
      <w:r w:rsidRPr="00213E24">
        <w:rPr>
          <w:rFonts w:ascii="仿宋" w:eastAsia="仿宋" w:hAnsi="仿宋" w:cs="宋体" w:hint="eastAsia"/>
          <w:kern w:val="0"/>
          <w:sz w:val="24"/>
          <w:szCs w:val="24"/>
        </w:rPr>
        <w:t>行、项目成本控制、后勤保障机制，以及市场沟通机</w:t>
      </w:r>
      <w:r w:rsidRPr="00213E24">
        <w:rPr>
          <w:rFonts w:ascii="仿宋" w:eastAsia="仿宋" w:hAnsi="仿宋" w:hint="eastAsia"/>
          <w:kern w:val="0"/>
          <w:sz w:val="24"/>
          <w:szCs w:val="24"/>
        </w:rPr>
        <w:t>制。</w:t>
      </w:r>
    </w:p>
    <w:p w:rsidR="00BE1D24" w:rsidRDefault="009A6A8E" w:rsidP="00786026">
      <w:pPr>
        <w:spacing w:line="500" w:lineRule="exact"/>
        <w:rPr>
          <w:rFonts w:ascii="仿宋" w:eastAsia="仿宋" w:hAnsi="仿宋"/>
          <w:kern w:val="0"/>
          <w:sz w:val="24"/>
          <w:szCs w:val="24"/>
        </w:rPr>
      </w:pPr>
      <w:r>
        <w:rPr>
          <w:rFonts w:ascii="仿宋" w:eastAsia="仿宋" w:hAnsi="仿宋"/>
          <w:noProof/>
          <w:kern w:val="0"/>
          <w:sz w:val="24"/>
          <w:szCs w:val="24"/>
        </w:rPr>
        <w:lastRenderedPageBreak/>
        <w:drawing>
          <wp:anchor distT="0" distB="0" distL="114300" distR="114300" simplePos="0" relativeHeight="251676160" behindDoc="0" locked="0" layoutInCell="1" allowOverlap="1" wp14:anchorId="17219EC0" wp14:editId="7FD3D82E">
            <wp:simplePos x="0" y="0"/>
            <wp:positionH relativeFrom="column">
              <wp:posOffset>798830</wp:posOffset>
            </wp:positionH>
            <wp:positionV relativeFrom="paragraph">
              <wp:posOffset>193675</wp:posOffset>
            </wp:positionV>
            <wp:extent cx="3554730" cy="3416300"/>
            <wp:effectExtent l="0" t="0" r="7620" b="0"/>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3554730" cy="3416300"/>
                    </a:xfrm>
                    <a:prstGeom prst="rect">
                      <a:avLst/>
                    </a:prstGeom>
                    <a:noFill/>
                    <a:ln>
                      <a:noFill/>
                    </a:ln>
                  </pic:spPr>
                </pic:pic>
              </a:graphicData>
            </a:graphic>
          </wp:anchor>
        </w:drawing>
      </w:r>
    </w:p>
    <w:p w:rsidR="00BE1D24" w:rsidRPr="009A5B6D" w:rsidRDefault="009A5B6D" w:rsidP="009A5B6D">
      <w:pPr>
        <w:spacing w:line="500" w:lineRule="exact"/>
        <w:ind w:firstLine="480"/>
        <w:rPr>
          <w:rFonts w:ascii="黑体" w:eastAsia="黑体" w:hAnsi="黑体"/>
          <w:spacing w:val="6"/>
          <w:szCs w:val="21"/>
        </w:rPr>
      </w:pPr>
      <w:r w:rsidRPr="00E00B7A">
        <w:rPr>
          <w:rFonts w:ascii="黑体" w:eastAsia="黑体" w:hAnsi="黑体" w:hint="eastAsia"/>
          <w:spacing w:val="6"/>
          <w:szCs w:val="21"/>
        </w:rPr>
        <w:t>表</w:t>
      </w:r>
      <w:r>
        <w:rPr>
          <w:rFonts w:ascii="黑体" w:eastAsia="黑体" w:hAnsi="黑体" w:hint="eastAsia"/>
          <w:spacing w:val="6"/>
          <w:szCs w:val="21"/>
        </w:rPr>
        <w:t>6</w:t>
      </w:r>
      <w:r w:rsidRPr="00E00B7A">
        <w:rPr>
          <w:rFonts w:ascii="黑体" w:eastAsia="黑体" w:hAnsi="黑体" w:hint="eastAsia"/>
          <w:spacing w:val="6"/>
          <w:szCs w:val="21"/>
        </w:rPr>
        <w:t>.</w:t>
      </w:r>
      <w:r w:rsidRPr="000D3D97">
        <w:rPr>
          <w:rFonts w:hint="eastAsia"/>
        </w:rPr>
        <w:t xml:space="preserve"> </w:t>
      </w:r>
      <w:r w:rsidR="00C77386">
        <w:rPr>
          <w:rFonts w:ascii="黑体" w:eastAsia="黑体" w:hAnsi="黑体" w:hint="eastAsia"/>
          <w:spacing w:val="6"/>
          <w:szCs w:val="21"/>
        </w:rPr>
        <w:t>WAP组织实施情况表</w:t>
      </w:r>
    </w:p>
    <w:tbl>
      <w:tblPr>
        <w:tblStyle w:val="aa"/>
        <w:tblW w:w="9606" w:type="dxa"/>
        <w:tblInd w:w="-459" w:type="dxa"/>
        <w:tblLook w:val="04A0" w:firstRow="1" w:lastRow="0" w:firstColumn="1" w:lastColumn="0" w:noHBand="0" w:noVBand="1"/>
      </w:tblPr>
      <w:tblGrid>
        <w:gridCol w:w="2840"/>
        <w:gridCol w:w="2841"/>
        <w:gridCol w:w="3925"/>
      </w:tblGrid>
      <w:tr w:rsidR="001B746E" w:rsidRPr="001B746E" w:rsidTr="001B746E">
        <w:tc>
          <w:tcPr>
            <w:tcW w:w="2840" w:type="dxa"/>
            <w:shd w:val="clear" w:color="auto" w:fill="FBD4B4" w:themeFill="accent6" w:themeFillTint="66"/>
          </w:tcPr>
          <w:p w:rsidR="001B746E" w:rsidRPr="001B746E" w:rsidRDefault="001B746E" w:rsidP="001B746E">
            <w:pPr>
              <w:jc w:val="center"/>
              <w:rPr>
                <w:rFonts w:ascii="微软雅黑 Light" w:eastAsia="微软雅黑 Light" w:hAnsi="微软雅黑 Light"/>
                <w:b/>
                <w:kern w:val="0"/>
                <w:sz w:val="18"/>
                <w:szCs w:val="18"/>
              </w:rPr>
            </w:pPr>
            <w:r w:rsidRPr="001B746E">
              <w:rPr>
                <w:rFonts w:ascii="微软雅黑 Light" w:eastAsia="微软雅黑 Light" w:hAnsi="微软雅黑 Light" w:hint="eastAsia"/>
                <w:b/>
                <w:kern w:val="0"/>
                <w:sz w:val="18"/>
                <w:szCs w:val="18"/>
              </w:rPr>
              <w:t>两大营运模式</w:t>
            </w:r>
          </w:p>
        </w:tc>
        <w:tc>
          <w:tcPr>
            <w:tcW w:w="2841" w:type="dxa"/>
            <w:shd w:val="clear" w:color="auto" w:fill="FBD4B4" w:themeFill="accent6" w:themeFillTint="66"/>
          </w:tcPr>
          <w:p w:rsidR="001B746E" w:rsidRPr="001B746E" w:rsidRDefault="001B746E" w:rsidP="001B746E">
            <w:pPr>
              <w:jc w:val="center"/>
              <w:rPr>
                <w:rFonts w:ascii="微软雅黑 Light" w:eastAsia="微软雅黑 Light" w:hAnsi="微软雅黑 Light"/>
                <w:b/>
                <w:kern w:val="0"/>
                <w:sz w:val="18"/>
                <w:szCs w:val="18"/>
              </w:rPr>
            </w:pPr>
            <w:r w:rsidRPr="001B746E">
              <w:rPr>
                <w:rFonts w:ascii="微软雅黑 Light" w:eastAsia="微软雅黑 Light" w:hAnsi="微软雅黑 Light" w:hint="eastAsia"/>
                <w:b/>
                <w:kern w:val="0"/>
                <w:sz w:val="18"/>
                <w:szCs w:val="18"/>
              </w:rPr>
              <w:t>分项内容</w:t>
            </w:r>
          </w:p>
        </w:tc>
        <w:tc>
          <w:tcPr>
            <w:tcW w:w="3925" w:type="dxa"/>
            <w:shd w:val="clear" w:color="auto" w:fill="FBD4B4" w:themeFill="accent6" w:themeFillTint="66"/>
          </w:tcPr>
          <w:p w:rsidR="001B746E" w:rsidRPr="001B746E" w:rsidRDefault="001B746E" w:rsidP="001B746E">
            <w:pPr>
              <w:jc w:val="center"/>
              <w:rPr>
                <w:rFonts w:ascii="微软雅黑 Light" w:eastAsia="微软雅黑 Light" w:hAnsi="微软雅黑 Light"/>
                <w:b/>
                <w:kern w:val="0"/>
                <w:sz w:val="18"/>
                <w:szCs w:val="18"/>
              </w:rPr>
            </w:pPr>
            <w:r w:rsidRPr="001B746E">
              <w:rPr>
                <w:rFonts w:ascii="微软雅黑 Light" w:eastAsia="微软雅黑 Light" w:hAnsi="微软雅黑 Light" w:hint="eastAsia"/>
                <w:b/>
                <w:kern w:val="0"/>
                <w:sz w:val="18"/>
                <w:szCs w:val="18"/>
              </w:rPr>
              <w:t>描述</w:t>
            </w:r>
          </w:p>
        </w:tc>
      </w:tr>
      <w:tr w:rsidR="001B746E" w:rsidRPr="001B746E" w:rsidTr="001B746E">
        <w:trPr>
          <w:trHeight w:val="331"/>
        </w:trPr>
        <w:tc>
          <w:tcPr>
            <w:tcW w:w="2840" w:type="dxa"/>
            <w:vMerge w:val="restart"/>
          </w:tcPr>
          <w:p w:rsidR="001B746E" w:rsidRPr="001B746E" w:rsidRDefault="001B746E" w:rsidP="001B746E">
            <w:pPr>
              <w:rPr>
                <w:rFonts w:ascii="微软雅黑 Light" w:eastAsia="微软雅黑 Light" w:hAnsi="微软雅黑 Light"/>
                <w:kern w:val="0"/>
                <w:sz w:val="18"/>
                <w:szCs w:val="18"/>
              </w:rPr>
            </w:pPr>
            <w:r w:rsidRPr="001B746E">
              <w:rPr>
                <w:rFonts w:ascii="微软雅黑 Light" w:eastAsia="微软雅黑 Light" w:hAnsi="微软雅黑 Light" w:hint="eastAsia"/>
                <w:kern w:val="0"/>
                <w:sz w:val="18"/>
                <w:szCs w:val="18"/>
              </w:rPr>
              <w:t>1）项目运营管理</w:t>
            </w:r>
          </w:p>
        </w:tc>
        <w:tc>
          <w:tcPr>
            <w:tcW w:w="2841" w:type="dxa"/>
          </w:tcPr>
          <w:p w:rsidR="001B746E" w:rsidRPr="001B746E" w:rsidRDefault="001B746E" w:rsidP="001B746E">
            <w:pPr>
              <w:rPr>
                <w:rFonts w:ascii="微软雅黑 Light" w:eastAsia="微软雅黑 Light" w:hAnsi="微软雅黑 Light"/>
                <w:kern w:val="0"/>
                <w:sz w:val="18"/>
                <w:szCs w:val="18"/>
              </w:rPr>
            </w:pPr>
            <w:r w:rsidRPr="001B746E">
              <w:rPr>
                <w:rFonts w:ascii="微软雅黑 Light" w:eastAsia="微软雅黑 Light" w:hAnsi="微软雅黑 Light" w:hint="eastAsia"/>
                <w:kern w:val="0"/>
                <w:sz w:val="18"/>
                <w:szCs w:val="18"/>
              </w:rPr>
              <w:t>项目计划与执行</w:t>
            </w:r>
          </w:p>
        </w:tc>
        <w:tc>
          <w:tcPr>
            <w:tcW w:w="3925" w:type="dxa"/>
          </w:tcPr>
          <w:p w:rsidR="001B746E" w:rsidRPr="001B746E" w:rsidRDefault="001B746E" w:rsidP="001B746E">
            <w:pPr>
              <w:rPr>
                <w:rFonts w:ascii="微软雅黑 Light" w:eastAsia="微软雅黑 Light" w:hAnsi="微软雅黑 Light"/>
                <w:kern w:val="0"/>
                <w:sz w:val="18"/>
                <w:szCs w:val="18"/>
              </w:rPr>
            </w:pPr>
            <w:r w:rsidRPr="001B746E">
              <w:rPr>
                <w:rFonts w:ascii="微软雅黑 Light" w:eastAsia="微软雅黑 Light" w:hAnsi="微软雅黑 Light" w:hint="eastAsia"/>
                <w:kern w:val="0"/>
                <w:sz w:val="18"/>
                <w:szCs w:val="18"/>
              </w:rPr>
              <w:t>节点设置、进度把控</w:t>
            </w:r>
          </w:p>
        </w:tc>
      </w:tr>
      <w:tr w:rsidR="001B746E" w:rsidRPr="001B746E" w:rsidTr="001B746E">
        <w:tc>
          <w:tcPr>
            <w:tcW w:w="2840" w:type="dxa"/>
            <w:vMerge/>
          </w:tcPr>
          <w:p w:rsidR="001B746E" w:rsidRPr="001B746E" w:rsidRDefault="001B746E" w:rsidP="001B746E">
            <w:pPr>
              <w:rPr>
                <w:rFonts w:ascii="微软雅黑 Light" w:eastAsia="微软雅黑 Light" w:hAnsi="微软雅黑 Light"/>
                <w:kern w:val="0"/>
                <w:sz w:val="18"/>
                <w:szCs w:val="18"/>
              </w:rPr>
            </w:pPr>
          </w:p>
        </w:tc>
        <w:tc>
          <w:tcPr>
            <w:tcW w:w="2841" w:type="dxa"/>
          </w:tcPr>
          <w:p w:rsidR="001B746E" w:rsidRPr="001B746E" w:rsidRDefault="001B746E" w:rsidP="001B746E">
            <w:pPr>
              <w:rPr>
                <w:rFonts w:ascii="微软雅黑 Light" w:eastAsia="微软雅黑 Light" w:hAnsi="微软雅黑 Light"/>
                <w:kern w:val="0"/>
                <w:sz w:val="18"/>
                <w:szCs w:val="18"/>
              </w:rPr>
            </w:pPr>
            <w:r w:rsidRPr="001B746E">
              <w:rPr>
                <w:rFonts w:ascii="微软雅黑 Light" w:eastAsia="微软雅黑 Light" w:hAnsi="微软雅黑 Light" w:hint="eastAsia"/>
                <w:kern w:val="0"/>
                <w:sz w:val="18"/>
                <w:szCs w:val="18"/>
              </w:rPr>
              <w:t>项目成本控制</w:t>
            </w:r>
          </w:p>
        </w:tc>
        <w:tc>
          <w:tcPr>
            <w:tcW w:w="3925" w:type="dxa"/>
          </w:tcPr>
          <w:p w:rsidR="001B746E" w:rsidRPr="001B746E" w:rsidRDefault="001B746E" w:rsidP="001B746E">
            <w:pPr>
              <w:rPr>
                <w:rFonts w:ascii="微软雅黑 Light" w:eastAsia="微软雅黑 Light" w:hAnsi="微软雅黑 Light"/>
                <w:kern w:val="0"/>
                <w:sz w:val="18"/>
                <w:szCs w:val="18"/>
              </w:rPr>
            </w:pPr>
            <w:r w:rsidRPr="001B746E">
              <w:rPr>
                <w:rFonts w:ascii="微软雅黑 Light" w:eastAsia="微软雅黑 Light" w:hAnsi="微软雅黑 Light" w:hint="eastAsia"/>
                <w:kern w:val="0"/>
                <w:sz w:val="18"/>
                <w:szCs w:val="18"/>
              </w:rPr>
              <w:t>预算与执行的平衡监控</w:t>
            </w:r>
          </w:p>
        </w:tc>
      </w:tr>
      <w:tr w:rsidR="001B746E" w:rsidRPr="001B746E" w:rsidTr="001B746E">
        <w:tc>
          <w:tcPr>
            <w:tcW w:w="2840" w:type="dxa"/>
            <w:vMerge/>
          </w:tcPr>
          <w:p w:rsidR="001B746E" w:rsidRPr="001B746E" w:rsidRDefault="001B746E" w:rsidP="001B746E">
            <w:pPr>
              <w:rPr>
                <w:rFonts w:ascii="微软雅黑 Light" w:eastAsia="微软雅黑 Light" w:hAnsi="微软雅黑 Light"/>
                <w:kern w:val="0"/>
                <w:sz w:val="18"/>
                <w:szCs w:val="18"/>
              </w:rPr>
            </w:pPr>
          </w:p>
        </w:tc>
        <w:tc>
          <w:tcPr>
            <w:tcW w:w="2841" w:type="dxa"/>
          </w:tcPr>
          <w:p w:rsidR="001B746E" w:rsidRPr="001B746E" w:rsidRDefault="001B746E" w:rsidP="001B746E">
            <w:pPr>
              <w:rPr>
                <w:rFonts w:ascii="微软雅黑 Light" w:eastAsia="微软雅黑 Light" w:hAnsi="微软雅黑 Light"/>
                <w:kern w:val="0"/>
                <w:sz w:val="18"/>
                <w:szCs w:val="18"/>
              </w:rPr>
            </w:pPr>
            <w:r w:rsidRPr="001B746E">
              <w:rPr>
                <w:rFonts w:ascii="微软雅黑 Light" w:eastAsia="微软雅黑 Light" w:hAnsi="微软雅黑 Light" w:hint="eastAsia"/>
                <w:kern w:val="0"/>
                <w:sz w:val="18"/>
                <w:szCs w:val="18"/>
              </w:rPr>
              <w:t>后勤保障机制</w:t>
            </w:r>
          </w:p>
        </w:tc>
        <w:tc>
          <w:tcPr>
            <w:tcW w:w="3925" w:type="dxa"/>
          </w:tcPr>
          <w:p w:rsidR="001B746E" w:rsidRPr="001B746E" w:rsidRDefault="001B746E" w:rsidP="001B746E">
            <w:pPr>
              <w:rPr>
                <w:rFonts w:ascii="微软雅黑 Light" w:eastAsia="微软雅黑 Light" w:hAnsi="微软雅黑 Light"/>
                <w:kern w:val="0"/>
                <w:sz w:val="18"/>
                <w:szCs w:val="18"/>
              </w:rPr>
            </w:pPr>
            <w:r w:rsidRPr="001B746E">
              <w:rPr>
                <w:rFonts w:ascii="微软雅黑 Light" w:eastAsia="微软雅黑 Light" w:hAnsi="微软雅黑 Light" w:hint="eastAsia"/>
                <w:kern w:val="0"/>
                <w:sz w:val="18"/>
                <w:szCs w:val="18"/>
              </w:rPr>
              <w:t>外教生活保障与支持</w:t>
            </w:r>
          </w:p>
        </w:tc>
      </w:tr>
      <w:tr w:rsidR="001B746E" w:rsidRPr="001B746E" w:rsidTr="001B746E">
        <w:tc>
          <w:tcPr>
            <w:tcW w:w="2840" w:type="dxa"/>
            <w:vMerge/>
          </w:tcPr>
          <w:p w:rsidR="001B746E" w:rsidRPr="001B746E" w:rsidRDefault="001B746E" w:rsidP="001B746E">
            <w:pPr>
              <w:rPr>
                <w:rFonts w:ascii="微软雅黑 Light" w:eastAsia="微软雅黑 Light" w:hAnsi="微软雅黑 Light"/>
                <w:kern w:val="0"/>
                <w:sz w:val="18"/>
                <w:szCs w:val="18"/>
              </w:rPr>
            </w:pPr>
          </w:p>
        </w:tc>
        <w:tc>
          <w:tcPr>
            <w:tcW w:w="2841" w:type="dxa"/>
          </w:tcPr>
          <w:p w:rsidR="001B746E" w:rsidRPr="001B746E" w:rsidRDefault="001B746E" w:rsidP="001B746E">
            <w:pPr>
              <w:rPr>
                <w:rFonts w:ascii="微软雅黑 Light" w:eastAsia="微软雅黑 Light" w:hAnsi="微软雅黑 Light"/>
                <w:kern w:val="0"/>
                <w:sz w:val="18"/>
                <w:szCs w:val="18"/>
              </w:rPr>
            </w:pPr>
            <w:r w:rsidRPr="001B746E">
              <w:rPr>
                <w:rFonts w:ascii="微软雅黑 Light" w:eastAsia="微软雅黑 Light" w:hAnsi="微软雅黑 Light" w:hint="eastAsia"/>
                <w:kern w:val="0"/>
                <w:sz w:val="18"/>
                <w:szCs w:val="18"/>
              </w:rPr>
              <w:t>市场沟通机制</w:t>
            </w:r>
          </w:p>
        </w:tc>
        <w:tc>
          <w:tcPr>
            <w:tcW w:w="3925" w:type="dxa"/>
          </w:tcPr>
          <w:p w:rsidR="001B746E" w:rsidRPr="001B746E" w:rsidRDefault="001B746E" w:rsidP="001B746E">
            <w:pPr>
              <w:rPr>
                <w:rFonts w:ascii="微软雅黑 Light" w:eastAsia="微软雅黑 Light" w:hAnsi="微软雅黑 Light"/>
                <w:kern w:val="0"/>
                <w:sz w:val="18"/>
                <w:szCs w:val="18"/>
              </w:rPr>
            </w:pPr>
            <w:r w:rsidRPr="001B746E">
              <w:rPr>
                <w:rFonts w:ascii="微软雅黑 Light" w:eastAsia="微软雅黑 Light" w:hAnsi="微软雅黑 Light" w:hint="eastAsia"/>
                <w:kern w:val="0"/>
                <w:sz w:val="18"/>
                <w:szCs w:val="18"/>
              </w:rPr>
              <w:t>项目运作与校级区级层面的信息流畅沟通</w:t>
            </w:r>
          </w:p>
        </w:tc>
      </w:tr>
      <w:tr w:rsidR="001B746E" w:rsidRPr="001B746E" w:rsidTr="001B746E">
        <w:tc>
          <w:tcPr>
            <w:tcW w:w="2840" w:type="dxa"/>
            <w:vMerge w:val="restart"/>
          </w:tcPr>
          <w:p w:rsidR="001B746E" w:rsidRPr="001B746E" w:rsidRDefault="001B746E" w:rsidP="001B746E">
            <w:pPr>
              <w:rPr>
                <w:rFonts w:ascii="微软雅黑 Light" w:eastAsia="微软雅黑 Light" w:hAnsi="微软雅黑 Light"/>
                <w:kern w:val="0"/>
                <w:sz w:val="18"/>
                <w:szCs w:val="18"/>
              </w:rPr>
            </w:pPr>
            <w:r>
              <w:rPr>
                <w:rFonts w:ascii="微软雅黑 Light" w:eastAsia="微软雅黑 Light" w:hAnsi="微软雅黑 Light" w:hint="eastAsia"/>
                <w:kern w:val="0"/>
                <w:sz w:val="18"/>
                <w:szCs w:val="18"/>
              </w:rPr>
              <w:t>2）教学质量监控</w:t>
            </w:r>
          </w:p>
        </w:tc>
        <w:tc>
          <w:tcPr>
            <w:tcW w:w="2841" w:type="dxa"/>
          </w:tcPr>
          <w:p w:rsidR="001B746E" w:rsidRPr="001B746E" w:rsidRDefault="001B746E" w:rsidP="001B746E">
            <w:pPr>
              <w:rPr>
                <w:rFonts w:ascii="微软雅黑 Light" w:eastAsia="微软雅黑 Light" w:hAnsi="微软雅黑 Light"/>
                <w:kern w:val="0"/>
                <w:sz w:val="18"/>
                <w:szCs w:val="18"/>
              </w:rPr>
            </w:pPr>
            <w:r w:rsidRPr="001B746E">
              <w:rPr>
                <w:rFonts w:ascii="微软雅黑 Light" w:eastAsia="微软雅黑 Light" w:hAnsi="微软雅黑 Light" w:hint="eastAsia"/>
                <w:kern w:val="0"/>
                <w:sz w:val="18"/>
                <w:szCs w:val="18"/>
              </w:rPr>
              <w:t>听评课反馈机制</w:t>
            </w:r>
          </w:p>
        </w:tc>
        <w:tc>
          <w:tcPr>
            <w:tcW w:w="3925" w:type="dxa"/>
          </w:tcPr>
          <w:p w:rsidR="001B746E" w:rsidRPr="001B746E" w:rsidRDefault="001B746E" w:rsidP="001B746E">
            <w:pPr>
              <w:rPr>
                <w:rFonts w:ascii="微软雅黑 Light" w:eastAsia="微软雅黑 Light" w:hAnsi="微软雅黑 Light"/>
                <w:kern w:val="0"/>
                <w:sz w:val="18"/>
                <w:szCs w:val="18"/>
              </w:rPr>
            </w:pPr>
            <w:r w:rsidRPr="001B746E">
              <w:rPr>
                <w:rFonts w:ascii="微软雅黑 Light" w:eastAsia="微软雅黑 Light" w:hAnsi="微软雅黑 Light" w:hint="eastAsia"/>
                <w:kern w:val="0"/>
                <w:sz w:val="18"/>
                <w:szCs w:val="18"/>
              </w:rPr>
              <w:t>教学总监定期进入课堂听课、评估、反馈；监测教学进度与内容</w:t>
            </w:r>
          </w:p>
        </w:tc>
      </w:tr>
      <w:tr w:rsidR="001B746E" w:rsidRPr="001B746E" w:rsidTr="001B746E">
        <w:tc>
          <w:tcPr>
            <w:tcW w:w="2840" w:type="dxa"/>
            <w:vMerge/>
          </w:tcPr>
          <w:p w:rsidR="001B746E" w:rsidRPr="001B746E" w:rsidRDefault="001B746E" w:rsidP="001B746E">
            <w:pPr>
              <w:rPr>
                <w:rFonts w:ascii="微软雅黑 Light" w:eastAsia="微软雅黑 Light" w:hAnsi="微软雅黑 Light"/>
                <w:kern w:val="0"/>
                <w:sz w:val="18"/>
                <w:szCs w:val="18"/>
              </w:rPr>
            </w:pPr>
          </w:p>
        </w:tc>
        <w:tc>
          <w:tcPr>
            <w:tcW w:w="2841" w:type="dxa"/>
          </w:tcPr>
          <w:p w:rsidR="001B746E" w:rsidRPr="001B746E" w:rsidRDefault="001B746E" w:rsidP="001B746E">
            <w:pPr>
              <w:rPr>
                <w:rFonts w:ascii="微软雅黑 Light" w:eastAsia="微软雅黑 Light" w:hAnsi="微软雅黑 Light"/>
                <w:kern w:val="0"/>
                <w:sz w:val="18"/>
                <w:szCs w:val="18"/>
              </w:rPr>
            </w:pPr>
            <w:r w:rsidRPr="001B746E">
              <w:rPr>
                <w:rFonts w:ascii="微软雅黑 Light" w:eastAsia="微软雅黑 Light" w:hAnsi="微软雅黑 Light" w:hint="eastAsia"/>
                <w:kern w:val="0"/>
                <w:sz w:val="18"/>
                <w:szCs w:val="18"/>
              </w:rPr>
              <w:t>每</w:t>
            </w:r>
            <w:proofErr w:type="gramStart"/>
            <w:r w:rsidRPr="001B746E">
              <w:rPr>
                <w:rFonts w:ascii="微软雅黑 Light" w:eastAsia="微软雅黑 Light" w:hAnsi="微软雅黑 Light" w:hint="eastAsia"/>
                <w:kern w:val="0"/>
                <w:sz w:val="18"/>
                <w:szCs w:val="18"/>
              </w:rPr>
              <w:t>周集体</w:t>
            </w:r>
            <w:proofErr w:type="gramEnd"/>
            <w:r w:rsidRPr="001B746E">
              <w:rPr>
                <w:rFonts w:ascii="微软雅黑 Light" w:eastAsia="微软雅黑 Light" w:hAnsi="微软雅黑 Light" w:hint="eastAsia"/>
                <w:kern w:val="0"/>
                <w:sz w:val="18"/>
                <w:szCs w:val="18"/>
              </w:rPr>
              <w:t>教研</w:t>
            </w:r>
          </w:p>
        </w:tc>
        <w:tc>
          <w:tcPr>
            <w:tcW w:w="3925" w:type="dxa"/>
          </w:tcPr>
          <w:p w:rsidR="001B746E" w:rsidRPr="001B746E" w:rsidRDefault="001B746E" w:rsidP="001B746E">
            <w:pPr>
              <w:rPr>
                <w:rFonts w:ascii="微软雅黑 Light" w:eastAsia="微软雅黑 Light" w:hAnsi="微软雅黑 Light"/>
                <w:kern w:val="0"/>
                <w:sz w:val="18"/>
                <w:szCs w:val="18"/>
              </w:rPr>
            </w:pPr>
            <w:r w:rsidRPr="001B746E">
              <w:rPr>
                <w:rFonts w:ascii="微软雅黑 Light" w:eastAsia="微软雅黑 Light" w:hAnsi="微软雅黑 Light" w:hint="eastAsia"/>
                <w:kern w:val="0"/>
                <w:sz w:val="18"/>
                <w:szCs w:val="18"/>
              </w:rPr>
              <w:t>汇报、学习、分组教研</w:t>
            </w:r>
          </w:p>
        </w:tc>
      </w:tr>
      <w:tr w:rsidR="001B746E" w:rsidRPr="001B746E" w:rsidTr="001B746E">
        <w:tc>
          <w:tcPr>
            <w:tcW w:w="2840" w:type="dxa"/>
            <w:vMerge/>
          </w:tcPr>
          <w:p w:rsidR="001B746E" w:rsidRPr="001B746E" w:rsidRDefault="001B746E" w:rsidP="001B746E">
            <w:pPr>
              <w:rPr>
                <w:rFonts w:ascii="微软雅黑 Light" w:eastAsia="微软雅黑 Light" w:hAnsi="微软雅黑 Light"/>
                <w:kern w:val="0"/>
                <w:sz w:val="18"/>
                <w:szCs w:val="18"/>
              </w:rPr>
            </w:pPr>
          </w:p>
        </w:tc>
        <w:tc>
          <w:tcPr>
            <w:tcW w:w="2841" w:type="dxa"/>
          </w:tcPr>
          <w:p w:rsidR="001B746E" w:rsidRPr="001B746E" w:rsidRDefault="001B746E" w:rsidP="001B746E">
            <w:pPr>
              <w:rPr>
                <w:rFonts w:ascii="微软雅黑 Light" w:eastAsia="微软雅黑 Light" w:hAnsi="微软雅黑 Light"/>
                <w:kern w:val="0"/>
                <w:sz w:val="18"/>
                <w:szCs w:val="18"/>
              </w:rPr>
            </w:pPr>
            <w:r w:rsidRPr="001B746E">
              <w:rPr>
                <w:rFonts w:ascii="微软雅黑 Light" w:eastAsia="微软雅黑 Light" w:hAnsi="微软雅黑 Light" w:hint="eastAsia"/>
                <w:kern w:val="0"/>
                <w:sz w:val="18"/>
                <w:szCs w:val="18"/>
              </w:rPr>
              <w:t>教师发展档案建立</w:t>
            </w:r>
          </w:p>
        </w:tc>
        <w:tc>
          <w:tcPr>
            <w:tcW w:w="3925" w:type="dxa"/>
          </w:tcPr>
          <w:p w:rsidR="001B746E" w:rsidRPr="001B746E" w:rsidRDefault="001B746E" w:rsidP="001B746E">
            <w:pPr>
              <w:rPr>
                <w:rFonts w:ascii="微软雅黑 Light" w:eastAsia="微软雅黑 Light" w:hAnsi="微软雅黑 Light"/>
                <w:kern w:val="0"/>
                <w:sz w:val="18"/>
                <w:szCs w:val="18"/>
              </w:rPr>
            </w:pPr>
            <w:r w:rsidRPr="001B746E">
              <w:rPr>
                <w:rFonts w:ascii="微软雅黑 Light" w:eastAsia="微软雅黑 Light" w:hAnsi="微软雅黑 Light" w:hint="eastAsia"/>
                <w:kern w:val="0"/>
                <w:sz w:val="18"/>
                <w:szCs w:val="18"/>
              </w:rPr>
              <w:t>汇总教案、问题与解决方案、改进措施与收效以及阶段性反思</w:t>
            </w:r>
          </w:p>
        </w:tc>
      </w:tr>
      <w:tr w:rsidR="001B746E" w:rsidRPr="001B746E" w:rsidTr="001B746E">
        <w:tc>
          <w:tcPr>
            <w:tcW w:w="2840" w:type="dxa"/>
            <w:vMerge/>
          </w:tcPr>
          <w:p w:rsidR="001B746E" w:rsidRPr="001B746E" w:rsidRDefault="001B746E" w:rsidP="001B746E">
            <w:pPr>
              <w:rPr>
                <w:rFonts w:ascii="微软雅黑 Light" w:eastAsia="微软雅黑 Light" w:hAnsi="微软雅黑 Light"/>
                <w:kern w:val="0"/>
                <w:sz w:val="18"/>
                <w:szCs w:val="18"/>
              </w:rPr>
            </w:pPr>
          </w:p>
        </w:tc>
        <w:tc>
          <w:tcPr>
            <w:tcW w:w="2841" w:type="dxa"/>
          </w:tcPr>
          <w:p w:rsidR="001B746E" w:rsidRPr="001B746E" w:rsidRDefault="001B746E" w:rsidP="001B746E">
            <w:pPr>
              <w:rPr>
                <w:rFonts w:ascii="微软雅黑 Light" w:eastAsia="微软雅黑 Light" w:hAnsi="微软雅黑 Light"/>
                <w:kern w:val="0"/>
                <w:sz w:val="18"/>
                <w:szCs w:val="18"/>
              </w:rPr>
            </w:pPr>
            <w:r w:rsidRPr="001B746E">
              <w:rPr>
                <w:rFonts w:ascii="微软雅黑 Light" w:eastAsia="微软雅黑 Light" w:hAnsi="微软雅黑 Light" w:hint="eastAsia"/>
                <w:kern w:val="0"/>
                <w:sz w:val="18"/>
                <w:szCs w:val="18"/>
              </w:rPr>
              <w:t>课程反馈与改进</w:t>
            </w:r>
          </w:p>
        </w:tc>
        <w:tc>
          <w:tcPr>
            <w:tcW w:w="3925" w:type="dxa"/>
          </w:tcPr>
          <w:p w:rsidR="001B746E" w:rsidRPr="001B746E" w:rsidRDefault="001B746E" w:rsidP="001B746E">
            <w:pPr>
              <w:rPr>
                <w:rFonts w:ascii="微软雅黑 Light" w:eastAsia="微软雅黑 Light" w:hAnsi="微软雅黑 Light"/>
                <w:kern w:val="0"/>
                <w:sz w:val="18"/>
                <w:szCs w:val="18"/>
              </w:rPr>
            </w:pPr>
            <w:r w:rsidRPr="001B746E">
              <w:rPr>
                <w:rFonts w:ascii="微软雅黑 Light" w:eastAsia="微软雅黑 Light" w:hAnsi="微软雅黑 Light" w:hint="eastAsia"/>
                <w:kern w:val="0"/>
                <w:sz w:val="18"/>
                <w:szCs w:val="18"/>
              </w:rPr>
              <w:t>汇总可以改进的内容与资源，为课程的不断改进与提高提供保障</w:t>
            </w:r>
          </w:p>
        </w:tc>
      </w:tr>
    </w:tbl>
    <w:p w:rsidR="00213E24" w:rsidRDefault="00213E24" w:rsidP="00213E24">
      <w:pPr>
        <w:spacing w:line="500" w:lineRule="exact"/>
        <w:ind w:firstLine="480"/>
        <w:rPr>
          <w:rFonts w:ascii="仿宋" w:eastAsia="仿宋" w:hAnsi="仿宋"/>
          <w:kern w:val="0"/>
          <w:sz w:val="24"/>
          <w:szCs w:val="24"/>
        </w:rPr>
      </w:pPr>
    </w:p>
    <w:p w:rsidR="00786026" w:rsidRDefault="00786026" w:rsidP="00213E24">
      <w:pPr>
        <w:spacing w:line="500" w:lineRule="exact"/>
        <w:ind w:firstLine="480"/>
        <w:rPr>
          <w:rFonts w:ascii="仿宋" w:eastAsia="仿宋" w:hAnsi="仿宋"/>
          <w:kern w:val="0"/>
          <w:sz w:val="24"/>
          <w:szCs w:val="24"/>
        </w:rPr>
      </w:pPr>
    </w:p>
    <w:p w:rsidR="00786026" w:rsidRDefault="00786026" w:rsidP="00213E24">
      <w:pPr>
        <w:spacing w:line="500" w:lineRule="exact"/>
        <w:ind w:firstLine="480"/>
        <w:rPr>
          <w:rFonts w:ascii="仿宋" w:eastAsia="仿宋" w:hAnsi="仿宋"/>
          <w:kern w:val="0"/>
          <w:sz w:val="24"/>
          <w:szCs w:val="24"/>
        </w:rPr>
      </w:pPr>
    </w:p>
    <w:p w:rsidR="00786026" w:rsidRDefault="00786026" w:rsidP="00213E24">
      <w:pPr>
        <w:spacing w:line="500" w:lineRule="exact"/>
        <w:ind w:firstLine="480"/>
        <w:rPr>
          <w:rFonts w:ascii="仿宋" w:eastAsia="仿宋" w:hAnsi="仿宋"/>
          <w:kern w:val="0"/>
          <w:sz w:val="24"/>
          <w:szCs w:val="24"/>
        </w:rPr>
      </w:pPr>
    </w:p>
    <w:p w:rsidR="00786026" w:rsidRDefault="00786026" w:rsidP="00213E24">
      <w:pPr>
        <w:spacing w:line="500" w:lineRule="exact"/>
        <w:ind w:firstLine="480"/>
        <w:rPr>
          <w:rFonts w:ascii="仿宋" w:eastAsia="仿宋" w:hAnsi="仿宋"/>
          <w:kern w:val="0"/>
          <w:sz w:val="24"/>
          <w:szCs w:val="24"/>
        </w:rPr>
      </w:pPr>
    </w:p>
    <w:p w:rsidR="00786026" w:rsidRPr="00213E24" w:rsidRDefault="00786026" w:rsidP="00213E24">
      <w:pPr>
        <w:spacing w:line="500" w:lineRule="exact"/>
        <w:ind w:firstLine="480"/>
        <w:rPr>
          <w:rFonts w:ascii="仿宋" w:eastAsia="仿宋" w:hAnsi="仿宋"/>
          <w:kern w:val="0"/>
          <w:sz w:val="24"/>
          <w:szCs w:val="24"/>
        </w:rPr>
      </w:pPr>
    </w:p>
    <w:p w:rsidR="006F7ED7" w:rsidRPr="006F7ED7" w:rsidRDefault="006F7ED7" w:rsidP="006F7ED7">
      <w:pPr>
        <w:spacing w:line="500" w:lineRule="exact"/>
        <w:ind w:firstLine="480"/>
        <w:rPr>
          <w:rFonts w:ascii="黑体" w:eastAsia="黑体" w:hAnsi="黑体"/>
          <w:kern w:val="0"/>
          <w:sz w:val="24"/>
          <w:szCs w:val="24"/>
        </w:rPr>
      </w:pPr>
      <w:r w:rsidRPr="006F7ED7">
        <w:rPr>
          <w:rFonts w:ascii="黑体" w:eastAsia="黑体" w:hAnsi="黑体" w:hint="eastAsia"/>
          <w:kern w:val="0"/>
          <w:sz w:val="24"/>
          <w:szCs w:val="24"/>
        </w:rPr>
        <w:lastRenderedPageBreak/>
        <w:t>STEM+课程项目服务方-</w:t>
      </w:r>
      <w:r>
        <w:rPr>
          <w:rFonts w:ascii="黑体" w:eastAsia="黑体" w:hAnsi="黑体" w:hint="eastAsia"/>
          <w:kern w:val="0"/>
          <w:sz w:val="24"/>
          <w:szCs w:val="24"/>
        </w:rPr>
        <w:t>上海史坦默国际科学教育研究中心</w:t>
      </w:r>
    </w:p>
    <w:p w:rsidR="00E64FE6" w:rsidRDefault="001B746E" w:rsidP="006F7ED7">
      <w:pPr>
        <w:spacing w:line="500" w:lineRule="exact"/>
        <w:ind w:firstLine="480"/>
        <w:rPr>
          <w:rFonts w:ascii="仿宋" w:eastAsia="仿宋" w:hAnsi="仿宋"/>
          <w:kern w:val="0"/>
          <w:sz w:val="24"/>
          <w:szCs w:val="24"/>
        </w:rPr>
      </w:pPr>
      <w:r>
        <w:rPr>
          <w:rFonts w:ascii="仿宋" w:eastAsia="仿宋" w:hAnsi="仿宋"/>
          <w:noProof/>
          <w:spacing w:val="6"/>
          <w:sz w:val="24"/>
          <w:szCs w:val="24"/>
        </w:rPr>
        <w:drawing>
          <wp:anchor distT="0" distB="0" distL="114300" distR="114300" simplePos="0" relativeHeight="251675136" behindDoc="0" locked="0" layoutInCell="1" allowOverlap="1" wp14:anchorId="19DED8EB" wp14:editId="153477FB">
            <wp:simplePos x="0" y="0"/>
            <wp:positionH relativeFrom="column">
              <wp:posOffset>313055</wp:posOffset>
            </wp:positionH>
            <wp:positionV relativeFrom="paragraph">
              <wp:posOffset>1482090</wp:posOffset>
            </wp:positionV>
            <wp:extent cx="4444365" cy="2214880"/>
            <wp:effectExtent l="0" t="0" r="0" b="0"/>
            <wp:wrapTopAndBottom/>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4444365" cy="2214880"/>
                    </a:xfrm>
                    <a:prstGeom prst="rect">
                      <a:avLst/>
                    </a:prstGeom>
                    <a:noFill/>
                  </pic:spPr>
                </pic:pic>
              </a:graphicData>
            </a:graphic>
          </wp:anchor>
        </w:drawing>
      </w:r>
      <w:r w:rsidR="006F7ED7" w:rsidRPr="006F7ED7">
        <w:rPr>
          <w:rFonts w:ascii="仿宋" w:eastAsia="仿宋" w:hAnsi="仿宋" w:hint="eastAsia"/>
          <w:kern w:val="0"/>
          <w:sz w:val="24"/>
          <w:szCs w:val="24"/>
        </w:rPr>
        <w:t>建立了项目负责人制度，培养符合项目要求的教师，按照课程计划在参与学校进行授课。建立专家组，对项目实施进行观察和建议。与区教育学院和校方的积极沟通，引导学生融入项目，达到预期课程效果。同时参与课件开发和持续本土化优化，满足和适应区内学生的需求。</w:t>
      </w:r>
    </w:p>
    <w:p w:rsidR="00FD11DF" w:rsidRPr="00FD11DF" w:rsidRDefault="00FD11DF" w:rsidP="00FD11DF">
      <w:pPr>
        <w:spacing w:line="500" w:lineRule="exact"/>
        <w:ind w:firstLine="480"/>
        <w:rPr>
          <w:rFonts w:ascii="仿宋" w:eastAsia="仿宋" w:hAnsi="仿宋"/>
          <w:kern w:val="0"/>
          <w:sz w:val="24"/>
          <w:szCs w:val="24"/>
        </w:rPr>
      </w:pPr>
      <w:r w:rsidRPr="00FD11DF">
        <w:rPr>
          <w:rFonts w:ascii="黑体" w:eastAsia="黑体" w:hAnsi="黑体" w:hint="eastAsia"/>
          <w:kern w:val="0"/>
          <w:sz w:val="24"/>
          <w:szCs w:val="24"/>
        </w:rPr>
        <w:t>项目参与学校</w:t>
      </w:r>
    </w:p>
    <w:p w:rsidR="00FD11DF" w:rsidRDefault="00FD11DF" w:rsidP="00B031A5">
      <w:pPr>
        <w:spacing w:line="500" w:lineRule="exact"/>
        <w:ind w:firstLineChars="200" w:firstLine="480"/>
        <w:rPr>
          <w:rFonts w:ascii="仿宋" w:eastAsia="仿宋" w:hAnsi="仿宋"/>
          <w:kern w:val="0"/>
          <w:sz w:val="24"/>
          <w:szCs w:val="24"/>
        </w:rPr>
      </w:pPr>
      <w:r w:rsidRPr="00FD11DF">
        <w:rPr>
          <w:rFonts w:ascii="仿宋" w:eastAsia="仿宋" w:hAnsi="仿宋" w:hint="eastAsia"/>
          <w:kern w:val="0"/>
          <w:sz w:val="24"/>
          <w:szCs w:val="24"/>
        </w:rPr>
        <w:t>指派专人负责项目，配合区教育学院实施对课程质量的监督，及时上报学生反响，以便更好地对课程本土化的持续优化。同时安排教师参与项目，加入种子教师队伍，培养人才为项目做储备。</w:t>
      </w:r>
    </w:p>
    <w:p w:rsidR="00B031A5" w:rsidRPr="00E00B7A" w:rsidRDefault="00B031A5" w:rsidP="00B031A5">
      <w:pPr>
        <w:spacing w:line="500" w:lineRule="exact"/>
        <w:ind w:firstLineChars="200" w:firstLine="480"/>
        <w:rPr>
          <w:rFonts w:ascii="仿宋" w:eastAsia="仿宋" w:hAnsi="仿宋"/>
          <w:kern w:val="0"/>
          <w:sz w:val="24"/>
          <w:szCs w:val="24"/>
        </w:rPr>
      </w:pPr>
    </w:p>
    <w:p w:rsidR="00E85431" w:rsidRPr="00E00B7A" w:rsidRDefault="00B337A2" w:rsidP="00B031A5">
      <w:pPr>
        <w:pStyle w:val="1"/>
        <w:numPr>
          <w:ilvl w:val="1"/>
          <w:numId w:val="1"/>
        </w:numPr>
        <w:spacing w:before="0" w:after="0" w:line="500" w:lineRule="exact"/>
        <w:ind w:left="1134" w:hanging="425"/>
        <w:jc w:val="left"/>
        <w:rPr>
          <w:rFonts w:ascii="黑体" w:eastAsia="黑体" w:hAnsi="黑体"/>
          <w:b w:val="0"/>
          <w:spacing w:val="6"/>
          <w:kern w:val="2"/>
          <w:sz w:val="24"/>
          <w:szCs w:val="24"/>
        </w:rPr>
      </w:pPr>
      <w:bookmarkStart w:id="20" w:name="_Toc490830806"/>
      <w:r>
        <w:rPr>
          <w:rFonts w:ascii="黑体" w:eastAsia="黑体" w:hAnsi="黑体" w:hint="eastAsia"/>
          <w:b w:val="0"/>
          <w:spacing w:val="6"/>
          <w:kern w:val="2"/>
          <w:sz w:val="24"/>
          <w:szCs w:val="24"/>
        </w:rPr>
        <w:t>2016</w:t>
      </w:r>
      <w:r w:rsidR="00E85431" w:rsidRPr="00E00B7A">
        <w:rPr>
          <w:rFonts w:ascii="黑体" w:eastAsia="黑体" w:hAnsi="黑体" w:hint="eastAsia"/>
          <w:b w:val="0"/>
          <w:spacing w:val="6"/>
          <w:kern w:val="2"/>
          <w:sz w:val="24"/>
          <w:szCs w:val="24"/>
        </w:rPr>
        <w:t>项目</w:t>
      </w:r>
      <w:r w:rsidR="00DB3DEE" w:rsidRPr="00E00B7A">
        <w:rPr>
          <w:rFonts w:ascii="黑体" w:eastAsia="黑体" w:hAnsi="黑体" w:hint="eastAsia"/>
          <w:b w:val="0"/>
          <w:spacing w:val="6"/>
          <w:kern w:val="2"/>
          <w:sz w:val="24"/>
          <w:szCs w:val="24"/>
        </w:rPr>
        <w:t>实施</w:t>
      </w:r>
      <w:r w:rsidR="00E85431" w:rsidRPr="00E00B7A">
        <w:rPr>
          <w:rFonts w:ascii="黑体" w:eastAsia="黑体" w:hAnsi="黑体" w:hint="eastAsia"/>
          <w:b w:val="0"/>
          <w:spacing w:val="6"/>
          <w:kern w:val="2"/>
          <w:sz w:val="24"/>
          <w:szCs w:val="24"/>
        </w:rPr>
        <w:t>情况</w:t>
      </w:r>
      <w:bookmarkEnd w:id="20"/>
    </w:p>
    <w:p w:rsidR="00B337A2" w:rsidRPr="00B337A2" w:rsidRDefault="00B337A2" w:rsidP="00B031A5">
      <w:pPr>
        <w:spacing w:line="500" w:lineRule="exact"/>
        <w:ind w:firstLine="482"/>
        <w:rPr>
          <w:rFonts w:ascii="仿宋" w:eastAsia="仿宋" w:hAnsi="仿宋"/>
          <w:kern w:val="0"/>
          <w:sz w:val="24"/>
          <w:szCs w:val="24"/>
        </w:rPr>
      </w:pPr>
      <w:r w:rsidRPr="00B337A2">
        <w:rPr>
          <w:rFonts w:ascii="仿宋" w:eastAsia="仿宋" w:hAnsi="仿宋" w:hint="eastAsia"/>
          <w:kern w:val="0"/>
          <w:sz w:val="24"/>
          <w:szCs w:val="24"/>
        </w:rPr>
        <w:t>根据项目开展要求，区教育学院、服务</w:t>
      </w:r>
      <w:r w:rsidR="00567663">
        <w:rPr>
          <w:rFonts w:ascii="仿宋" w:eastAsia="仿宋" w:hAnsi="仿宋" w:hint="eastAsia"/>
          <w:kern w:val="0"/>
          <w:sz w:val="24"/>
          <w:szCs w:val="24"/>
        </w:rPr>
        <w:t>提供</w:t>
      </w:r>
      <w:r w:rsidRPr="00B337A2">
        <w:rPr>
          <w:rFonts w:ascii="仿宋" w:eastAsia="仿宋" w:hAnsi="仿宋" w:hint="eastAsia"/>
          <w:kern w:val="0"/>
          <w:sz w:val="24"/>
          <w:szCs w:val="24"/>
        </w:rPr>
        <w:t>方、参与学校都制定了相关工作开展计划</w:t>
      </w:r>
      <w:r w:rsidRPr="00E00B7A">
        <w:rPr>
          <w:rFonts w:ascii="仿宋" w:eastAsia="仿宋" w:hAnsi="仿宋" w:hint="eastAsia"/>
          <w:spacing w:val="6"/>
          <w:sz w:val="24"/>
          <w:szCs w:val="24"/>
        </w:rPr>
        <w:t>，项目执行与计划基本一致，实施情况如下：</w:t>
      </w:r>
    </w:p>
    <w:p w:rsidR="00B337A2" w:rsidRPr="00B337A2" w:rsidRDefault="00B337A2" w:rsidP="00B337A2">
      <w:pPr>
        <w:spacing w:line="360" w:lineRule="auto"/>
        <w:ind w:firstLine="482"/>
        <w:rPr>
          <w:rFonts w:ascii="仿宋" w:eastAsia="仿宋" w:hAnsi="仿宋"/>
          <w:kern w:val="0"/>
          <w:sz w:val="24"/>
          <w:szCs w:val="24"/>
        </w:rPr>
      </w:pPr>
      <w:r w:rsidRPr="00B337A2">
        <w:rPr>
          <w:rFonts w:ascii="仿宋" w:eastAsia="仿宋" w:hAnsi="仿宋" w:hint="eastAsia"/>
          <w:kern w:val="0"/>
          <w:sz w:val="24"/>
          <w:szCs w:val="24"/>
        </w:rPr>
        <w:t>区教育学院：完成年度预算制定和调整、招投标工作、项目参与学校选定、服务单位合同签订、课程质量监督和总结、对服务方考核。</w:t>
      </w:r>
    </w:p>
    <w:p w:rsidR="00B337A2" w:rsidRPr="00B337A2" w:rsidRDefault="00B337A2" w:rsidP="00B337A2">
      <w:pPr>
        <w:spacing w:line="360" w:lineRule="auto"/>
        <w:ind w:firstLine="482"/>
        <w:rPr>
          <w:rFonts w:ascii="仿宋" w:eastAsia="仿宋" w:hAnsi="仿宋"/>
          <w:kern w:val="0"/>
          <w:sz w:val="24"/>
          <w:szCs w:val="24"/>
        </w:rPr>
      </w:pPr>
      <w:r w:rsidRPr="00B337A2">
        <w:rPr>
          <w:rFonts w:ascii="仿宋" w:eastAsia="仿宋" w:hAnsi="仿宋" w:hint="eastAsia"/>
          <w:kern w:val="0"/>
          <w:sz w:val="24"/>
          <w:szCs w:val="24"/>
        </w:rPr>
        <w:t>服务</w:t>
      </w:r>
      <w:r w:rsidR="00567663">
        <w:rPr>
          <w:rFonts w:ascii="仿宋" w:eastAsia="仿宋" w:hAnsi="仿宋" w:hint="eastAsia"/>
          <w:kern w:val="0"/>
          <w:sz w:val="24"/>
          <w:szCs w:val="24"/>
        </w:rPr>
        <w:t>提供</w:t>
      </w:r>
      <w:r w:rsidRPr="00B337A2">
        <w:rPr>
          <w:rFonts w:ascii="仿宋" w:eastAsia="仿宋" w:hAnsi="仿宋" w:hint="eastAsia"/>
          <w:kern w:val="0"/>
          <w:sz w:val="24"/>
          <w:szCs w:val="24"/>
        </w:rPr>
        <w:t>方：完成年度授课、课程开发、活动举办、教师培训，对教学质量负责</w:t>
      </w:r>
    </w:p>
    <w:p w:rsidR="001A4D6B" w:rsidRDefault="00B337A2" w:rsidP="00B337A2">
      <w:pPr>
        <w:spacing w:line="360" w:lineRule="auto"/>
        <w:ind w:firstLine="482"/>
        <w:rPr>
          <w:rFonts w:ascii="仿宋" w:eastAsia="仿宋" w:hAnsi="仿宋"/>
          <w:kern w:val="0"/>
          <w:sz w:val="24"/>
          <w:szCs w:val="24"/>
        </w:rPr>
      </w:pPr>
      <w:r w:rsidRPr="00B337A2">
        <w:rPr>
          <w:rFonts w:ascii="仿宋" w:eastAsia="仿宋" w:hAnsi="仿宋" w:hint="eastAsia"/>
          <w:kern w:val="0"/>
          <w:sz w:val="24"/>
          <w:szCs w:val="24"/>
        </w:rPr>
        <w:t>参与学校：配合区教育学院完成课程活动，鼓励教师参与培训。</w:t>
      </w:r>
    </w:p>
    <w:p w:rsidR="00786026" w:rsidRDefault="00786026" w:rsidP="00B337A2">
      <w:pPr>
        <w:spacing w:line="360" w:lineRule="auto"/>
        <w:ind w:firstLine="482"/>
        <w:rPr>
          <w:rFonts w:ascii="仿宋" w:eastAsia="仿宋" w:hAnsi="仿宋"/>
          <w:kern w:val="0"/>
          <w:sz w:val="24"/>
          <w:szCs w:val="24"/>
        </w:rPr>
      </w:pPr>
    </w:p>
    <w:p w:rsidR="00480806" w:rsidRPr="00480806" w:rsidRDefault="00480806" w:rsidP="00480806">
      <w:pPr>
        <w:spacing w:line="500" w:lineRule="exact"/>
        <w:ind w:firstLine="480"/>
        <w:rPr>
          <w:rFonts w:ascii="黑体" w:eastAsia="黑体" w:hAnsi="黑体"/>
          <w:spacing w:val="6"/>
          <w:szCs w:val="21"/>
        </w:rPr>
      </w:pPr>
      <w:r w:rsidRPr="00E00B7A">
        <w:rPr>
          <w:rFonts w:ascii="黑体" w:eastAsia="黑体" w:hAnsi="黑体" w:hint="eastAsia"/>
          <w:spacing w:val="6"/>
          <w:szCs w:val="21"/>
        </w:rPr>
        <w:t>表</w:t>
      </w:r>
      <w:r>
        <w:rPr>
          <w:rFonts w:ascii="黑体" w:eastAsia="黑体" w:hAnsi="黑体" w:hint="eastAsia"/>
          <w:spacing w:val="6"/>
          <w:szCs w:val="21"/>
        </w:rPr>
        <w:t>7</w:t>
      </w:r>
      <w:r w:rsidRPr="00E00B7A">
        <w:rPr>
          <w:rFonts w:ascii="黑体" w:eastAsia="黑体" w:hAnsi="黑体" w:hint="eastAsia"/>
          <w:spacing w:val="6"/>
          <w:szCs w:val="21"/>
        </w:rPr>
        <w:t>.</w:t>
      </w:r>
      <w:r w:rsidRPr="00480806">
        <w:rPr>
          <w:rFonts w:ascii="黑体" w:eastAsia="黑体" w:hAnsi="黑体" w:hint="eastAsia"/>
          <w:spacing w:val="6"/>
          <w:szCs w:val="21"/>
        </w:rPr>
        <w:t xml:space="preserve"> </w:t>
      </w:r>
      <w:r>
        <w:rPr>
          <w:rFonts w:ascii="黑体" w:eastAsia="黑体" w:hAnsi="黑体" w:hint="eastAsia"/>
          <w:spacing w:val="6"/>
          <w:szCs w:val="21"/>
        </w:rPr>
        <w:t>2016</w:t>
      </w:r>
      <w:r w:rsidRPr="000D3D97">
        <w:rPr>
          <w:rFonts w:ascii="黑体" w:eastAsia="黑体" w:hAnsi="黑体" w:hint="eastAsia"/>
          <w:spacing w:val="6"/>
          <w:szCs w:val="21"/>
        </w:rPr>
        <w:t>年度各</w:t>
      </w:r>
      <w:r>
        <w:rPr>
          <w:rFonts w:ascii="黑体" w:eastAsia="黑体" w:hAnsi="黑体" w:hint="eastAsia"/>
          <w:spacing w:val="6"/>
          <w:szCs w:val="21"/>
        </w:rPr>
        <w:t>工作计划完成情况</w:t>
      </w:r>
    </w:p>
    <w:tbl>
      <w:tblPr>
        <w:tblW w:w="11057" w:type="dxa"/>
        <w:tblInd w:w="-1168" w:type="dxa"/>
        <w:tblLook w:val="04A0" w:firstRow="1" w:lastRow="0" w:firstColumn="1" w:lastColumn="0" w:noHBand="0" w:noVBand="1"/>
      </w:tblPr>
      <w:tblGrid>
        <w:gridCol w:w="851"/>
        <w:gridCol w:w="1843"/>
        <w:gridCol w:w="2268"/>
        <w:gridCol w:w="3119"/>
        <w:gridCol w:w="1417"/>
        <w:gridCol w:w="1559"/>
      </w:tblGrid>
      <w:tr w:rsidR="0040123A" w:rsidRPr="00022DBE" w:rsidTr="001A1E31">
        <w:trPr>
          <w:trHeight w:val="340"/>
          <w:tblHeader/>
        </w:trPr>
        <w:tc>
          <w:tcPr>
            <w:tcW w:w="851" w:type="dxa"/>
            <w:tcBorders>
              <w:top w:val="single" w:sz="4" w:space="0" w:color="auto"/>
              <w:left w:val="nil"/>
              <w:bottom w:val="double" w:sz="6" w:space="0" w:color="auto"/>
              <w:right w:val="nil"/>
            </w:tcBorders>
            <w:shd w:val="clear" w:color="000000" w:fill="FABF8F"/>
            <w:noWrap/>
            <w:vAlign w:val="center"/>
            <w:hideMark/>
          </w:tcPr>
          <w:p w:rsidR="0040123A" w:rsidRPr="00022DBE" w:rsidRDefault="0040123A" w:rsidP="001A1E31">
            <w:pPr>
              <w:widowControl/>
              <w:jc w:val="center"/>
              <w:rPr>
                <w:rFonts w:ascii="微软雅黑 Light" w:eastAsia="微软雅黑 Light" w:hAnsi="微软雅黑 Light" w:cs="宋体"/>
                <w:b/>
                <w:bCs/>
                <w:kern w:val="0"/>
                <w:sz w:val="18"/>
                <w:szCs w:val="18"/>
              </w:rPr>
            </w:pPr>
            <w:r w:rsidRPr="00022DBE">
              <w:rPr>
                <w:rFonts w:ascii="微软雅黑 Light" w:eastAsia="微软雅黑 Light" w:hAnsi="微软雅黑 Light" w:cs="宋体" w:hint="eastAsia"/>
                <w:b/>
                <w:bCs/>
                <w:kern w:val="0"/>
                <w:sz w:val="18"/>
                <w:szCs w:val="18"/>
              </w:rPr>
              <w:lastRenderedPageBreak/>
              <w:t xml:space="preserve">　</w:t>
            </w:r>
          </w:p>
        </w:tc>
        <w:tc>
          <w:tcPr>
            <w:tcW w:w="1843" w:type="dxa"/>
            <w:tcBorders>
              <w:top w:val="single" w:sz="4" w:space="0" w:color="auto"/>
              <w:left w:val="nil"/>
              <w:bottom w:val="double" w:sz="6" w:space="0" w:color="auto"/>
              <w:right w:val="nil"/>
            </w:tcBorders>
            <w:shd w:val="clear" w:color="000000" w:fill="FABF8F"/>
            <w:noWrap/>
            <w:vAlign w:val="center"/>
            <w:hideMark/>
          </w:tcPr>
          <w:p w:rsidR="0040123A" w:rsidRPr="00022DBE" w:rsidRDefault="0040123A" w:rsidP="001A1E31">
            <w:pPr>
              <w:widowControl/>
              <w:jc w:val="center"/>
              <w:rPr>
                <w:rFonts w:ascii="微软雅黑 Light" w:eastAsia="微软雅黑 Light" w:hAnsi="微软雅黑 Light" w:cs="宋体"/>
                <w:b/>
                <w:bCs/>
                <w:kern w:val="0"/>
                <w:sz w:val="18"/>
                <w:szCs w:val="18"/>
              </w:rPr>
            </w:pPr>
            <w:r w:rsidRPr="00022DBE">
              <w:rPr>
                <w:rFonts w:ascii="微软雅黑 Light" w:eastAsia="微软雅黑 Light" w:hAnsi="微软雅黑 Light" w:cs="宋体" w:hint="eastAsia"/>
                <w:b/>
                <w:bCs/>
                <w:kern w:val="0"/>
                <w:sz w:val="18"/>
                <w:szCs w:val="18"/>
              </w:rPr>
              <w:t>活动时间</w:t>
            </w:r>
          </w:p>
        </w:tc>
        <w:tc>
          <w:tcPr>
            <w:tcW w:w="2268" w:type="dxa"/>
            <w:tcBorders>
              <w:top w:val="single" w:sz="4" w:space="0" w:color="auto"/>
              <w:left w:val="nil"/>
              <w:bottom w:val="double" w:sz="6" w:space="0" w:color="auto"/>
              <w:right w:val="nil"/>
            </w:tcBorders>
            <w:shd w:val="clear" w:color="000000" w:fill="FABF8F"/>
            <w:noWrap/>
            <w:vAlign w:val="center"/>
            <w:hideMark/>
          </w:tcPr>
          <w:p w:rsidR="0040123A" w:rsidRPr="00022DBE" w:rsidRDefault="0040123A" w:rsidP="001A1E31">
            <w:pPr>
              <w:widowControl/>
              <w:jc w:val="center"/>
              <w:rPr>
                <w:rFonts w:ascii="微软雅黑 Light" w:eastAsia="微软雅黑 Light" w:hAnsi="微软雅黑 Light" w:cs="宋体"/>
                <w:b/>
                <w:bCs/>
                <w:kern w:val="0"/>
                <w:sz w:val="18"/>
                <w:szCs w:val="18"/>
              </w:rPr>
            </w:pPr>
            <w:r w:rsidRPr="00022DBE">
              <w:rPr>
                <w:rFonts w:ascii="微软雅黑 Light" w:eastAsia="微软雅黑 Light" w:hAnsi="微软雅黑 Light" w:cs="宋体" w:hint="eastAsia"/>
                <w:b/>
                <w:bCs/>
                <w:kern w:val="0"/>
                <w:sz w:val="18"/>
                <w:szCs w:val="18"/>
              </w:rPr>
              <w:t>活动名称</w:t>
            </w:r>
          </w:p>
        </w:tc>
        <w:tc>
          <w:tcPr>
            <w:tcW w:w="3119" w:type="dxa"/>
            <w:tcBorders>
              <w:top w:val="single" w:sz="4" w:space="0" w:color="auto"/>
              <w:left w:val="nil"/>
              <w:bottom w:val="double" w:sz="6" w:space="0" w:color="auto"/>
              <w:right w:val="nil"/>
            </w:tcBorders>
            <w:shd w:val="clear" w:color="000000" w:fill="FABF8F"/>
            <w:noWrap/>
            <w:vAlign w:val="center"/>
            <w:hideMark/>
          </w:tcPr>
          <w:p w:rsidR="0040123A" w:rsidRPr="00022DBE" w:rsidRDefault="0040123A" w:rsidP="001A1E31">
            <w:pPr>
              <w:widowControl/>
              <w:jc w:val="center"/>
              <w:rPr>
                <w:rFonts w:ascii="微软雅黑 Light" w:eastAsia="微软雅黑 Light" w:hAnsi="微软雅黑 Light" w:cs="宋体"/>
                <w:b/>
                <w:bCs/>
                <w:kern w:val="0"/>
                <w:sz w:val="18"/>
                <w:szCs w:val="18"/>
              </w:rPr>
            </w:pPr>
            <w:r w:rsidRPr="00022DBE">
              <w:rPr>
                <w:rFonts w:ascii="微软雅黑 Light" w:eastAsia="微软雅黑 Light" w:hAnsi="微软雅黑 Light" w:cs="宋体" w:hint="eastAsia"/>
                <w:b/>
                <w:bCs/>
                <w:kern w:val="0"/>
                <w:sz w:val="18"/>
                <w:szCs w:val="18"/>
              </w:rPr>
              <w:t>实施方式</w:t>
            </w:r>
          </w:p>
        </w:tc>
        <w:tc>
          <w:tcPr>
            <w:tcW w:w="1417" w:type="dxa"/>
            <w:tcBorders>
              <w:top w:val="single" w:sz="4" w:space="0" w:color="auto"/>
              <w:left w:val="nil"/>
              <w:bottom w:val="double" w:sz="6" w:space="0" w:color="auto"/>
              <w:right w:val="nil"/>
            </w:tcBorders>
            <w:shd w:val="clear" w:color="000000" w:fill="FABF8F"/>
            <w:noWrap/>
            <w:vAlign w:val="center"/>
            <w:hideMark/>
          </w:tcPr>
          <w:p w:rsidR="0040123A" w:rsidRDefault="0040123A" w:rsidP="001A1E31">
            <w:pPr>
              <w:widowControl/>
              <w:jc w:val="center"/>
              <w:rPr>
                <w:rFonts w:ascii="微软雅黑 Light" w:eastAsia="微软雅黑 Light" w:hAnsi="微软雅黑 Light" w:cs="宋体"/>
                <w:b/>
                <w:bCs/>
                <w:kern w:val="0"/>
                <w:sz w:val="18"/>
                <w:szCs w:val="18"/>
              </w:rPr>
            </w:pPr>
            <w:r w:rsidRPr="00022DBE">
              <w:rPr>
                <w:rFonts w:ascii="微软雅黑 Light" w:eastAsia="微软雅黑 Light" w:hAnsi="微软雅黑 Light" w:cs="宋体" w:hint="eastAsia"/>
                <w:b/>
                <w:bCs/>
                <w:kern w:val="0"/>
                <w:sz w:val="18"/>
                <w:szCs w:val="18"/>
              </w:rPr>
              <w:t>执行（责任）</w:t>
            </w:r>
          </w:p>
          <w:p w:rsidR="0040123A" w:rsidRPr="00022DBE" w:rsidRDefault="0040123A" w:rsidP="001A1E31">
            <w:pPr>
              <w:widowControl/>
              <w:jc w:val="center"/>
              <w:rPr>
                <w:rFonts w:ascii="微软雅黑 Light" w:eastAsia="微软雅黑 Light" w:hAnsi="微软雅黑 Light" w:cs="宋体"/>
                <w:b/>
                <w:bCs/>
                <w:kern w:val="0"/>
                <w:sz w:val="18"/>
                <w:szCs w:val="18"/>
              </w:rPr>
            </w:pPr>
            <w:r w:rsidRPr="00022DBE">
              <w:rPr>
                <w:rFonts w:ascii="微软雅黑 Light" w:eastAsia="微软雅黑 Light" w:hAnsi="微软雅黑 Light" w:cs="宋体" w:hint="eastAsia"/>
                <w:b/>
                <w:bCs/>
                <w:kern w:val="0"/>
                <w:sz w:val="18"/>
                <w:szCs w:val="18"/>
              </w:rPr>
              <w:t>部门</w:t>
            </w:r>
          </w:p>
        </w:tc>
        <w:tc>
          <w:tcPr>
            <w:tcW w:w="1559" w:type="dxa"/>
            <w:tcBorders>
              <w:top w:val="single" w:sz="4" w:space="0" w:color="auto"/>
              <w:left w:val="nil"/>
              <w:bottom w:val="double" w:sz="6" w:space="0" w:color="auto"/>
              <w:right w:val="nil"/>
            </w:tcBorders>
            <w:shd w:val="clear" w:color="000000" w:fill="FABF8F"/>
            <w:noWrap/>
            <w:vAlign w:val="center"/>
            <w:hideMark/>
          </w:tcPr>
          <w:p w:rsidR="0040123A" w:rsidRPr="00022DBE" w:rsidRDefault="00480806" w:rsidP="001A1E31">
            <w:pPr>
              <w:widowControl/>
              <w:jc w:val="center"/>
              <w:rPr>
                <w:rFonts w:ascii="微软雅黑 Light" w:eastAsia="微软雅黑 Light" w:hAnsi="微软雅黑 Light" w:cs="宋体"/>
                <w:b/>
                <w:bCs/>
                <w:kern w:val="0"/>
                <w:sz w:val="18"/>
                <w:szCs w:val="18"/>
              </w:rPr>
            </w:pPr>
            <w:r>
              <w:rPr>
                <w:rFonts w:ascii="微软雅黑 Light" w:eastAsia="微软雅黑 Light" w:hAnsi="微软雅黑 Light" w:cs="宋体" w:hint="eastAsia"/>
                <w:b/>
                <w:bCs/>
                <w:kern w:val="0"/>
                <w:sz w:val="18"/>
                <w:szCs w:val="18"/>
              </w:rPr>
              <w:t>实施结果</w:t>
            </w:r>
          </w:p>
        </w:tc>
      </w:tr>
      <w:tr w:rsidR="0040123A" w:rsidRPr="00022DBE" w:rsidTr="001A1E31">
        <w:trPr>
          <w:trHeight w:val="690"/>
        </w:trPr>
        <w:tc>
          <w:tcPr>
            <w:tcW w:w="851" w:type="dxa"/>
            <w:vMerge w:val="restart"/>
            <w:tcBorders>
              <w:top w:val="nil"/>
              <w:left w:val="nil"/>
              <w:bottom w:val="single" w:sz="4" w:space="0" w:color="000000"/>
              <w:right w:val="nil"/>
            </w:tcBorders>
            <w:shd w:val="clear" w:color="auto" w:fill="auto"/>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WAP课程项目</w:t>
            </w:r>
          </w:p>
        </w:tc>
        <w:tc>
          <w:tcPr>
            <w:tcW w:w="1843" w:type="dxa"/>
            <w:tcBorders>
              <w:top w:val="nil"/>
              <w:left w:val="nil"/>
              <w:bottom w:val="nil"/>
              <w:right w:val="nil"/>
            </w:tcBorders>
            <w:shd w:val="clear" w:color="auto" w:fill="auto"/>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2015年9-12月</w:t>
            </w:r>
          </w:p>
        </w:tc>
        <w:tc>
          <w:tcPr>
            <w:tcW w:w="2268" w:type="dxa"/>
            <w:tcBorders>
              <w:top w:val="nil"/>
              <w:left w:val="nil"/>
              <w:bottom w:val="nil"/>
              <w:right w:val="nil"/>
            </w:tcBorders>
            <w:shd w:val="clear" w:color="auto" w:fill="auto"/>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预算编制和立项申请</w:t>
            </w:r>
          </w:p>
        </w:tc>
        <w:tc>
          <w:tcPr>
            <w:tcW w:w="3119" w:type="dxa"/>
            <w:tcBorders>
              <w:top w:val="nil"/>
              <w:left w:val="nil"/>
              <w:bottom w:val="nil"/>
              <w:right w:val="nil"/>
            </w:tcBorders>
            <w:shd w:val="clear" w:color="auto" w:fill="auto"/>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制定项目预算编制依据，根据历年开展情况制定</w:t>
            </w:r>
          </w:p>
        </w:tc>
        <w:tc>
          <w:tcPr>
            <w:tcW w:w="1417" w:type="dxa"/>
            <w:tcBorders>
              <w:top w:val="nil"/>
              <w:left w:val="nil"/>
              <w:bottom w:val="nil"/>
              <w:right w:val="nil"/>
            </w:tcBorders>
            <w:shd w:val="clear" w:color="auto" w:fill="auto"/>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区教育学院</w:t>
            </w:r>
          </w:p>
        </w:tc>
        <w:tc>
          <w:tcPr>
            <w:tcW w:w="1559" w:type="dxa"/>
            <w:tcBorders>
              <w:top w:val="nil"/>
              <w:left w:val="nil"/>
              <w:bottom w:val="nil"/>
              <w:right w:val="nil"/>
            </w:tcBorders>
            <w:shd w:val="clear" w:color="auto" w:fill="auto"/>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完成</w:t>
            </w:r>
          </w:p>
        </w:tc>
      </w:tr>
      <w:tr w:rsidR="0040123A" w:rsidRPr="00022DBE" w:rsidTr="001A1E31">
        <w:trPr>
          <w:trHeight w:val="690"/>
        </w:trPr>
        <w:tc>
          <w:tcPr>
            <w:tcW w:w="851" w:type="dxa"/>
            <w:vMerge/>
            <w:tcBorders>
              <w:top w:val="nil"/>
              <w:left w:val="nil"/>
              <w:bottom w:val="single" w:sz="4" w:space="0" w:color="000000"/>
              <w:right w:val="nil"/>
            </w:tcBorders>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p>
        </w:tc>
        <w:tc>
          <w:tcPr>
            <w:tcW w:w="1843" w:type="dxa"/>
            <w:tcBorders>
              <w:top w:val="nil"/>
              <w:left w:val="nil"/>
              <w:bottom w:val="nil"/>
              <w:right w:val="nil"/>
            </w:tcBorders>
            <w:shd w:val="clear" w:color="000000" w:fill="FDE9D9"/>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2015年12月</w:t>
            </w:r>
          </w:p>
        </w:tc>
        <w:tc>
          <w:tcPr>
            <w:tcW w:w="2268" w:type="dxa"/>
            <w:tcBorders>
              <w:top w:val="nil"/>
              <w:left w:val="nil"/>
              <w:bottom w:val="nil"/>
              <w:right w:val="nil"/>
            </w:tcBorders>
            <w:shd w:val="clear" w:color="000000" w:fill="FDE9D9"/>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接受2016年度拟实施项目学校申请</w:t>
            </w:r>
          </w:p>
        </w:tc>
        <w:tc>
          <w:tcPr>
            <w:tcW w:w="3119" w:type="dxa"/>
            <w:tcBorders>
              <w:top w:val="nil"/>
              <w:left w:val="nil"/>
              <w:bottom w:val="nil"/>
              <w:right w:val="nil"/>
            </w:tcBorders>
            <w:shd w:val="clear" w:color="000000" w:fill="FDE9D9"/>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根据项目发展阶段和要求，筛选学校</w:t>
            </w:r>
          </w:p>
        </w:tc>
        <w:tc>
          <w:tcPr>
            <w:tcW w:w="1417" w:type="dxa"/>
            <w:tcBorders>
              <w:top w:val="nil"/>
              <w:left w:val="nil"/>
              <w:bottom w:val="nil"/>
              <w:right w:val="nil"/>
            </w:tcBorders>
            <w:shd w:val="clear" w:color="000000" w:fill="FDE9D9"/>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区教育学院</w:t>
            </w:r>
          </w:p>
        </w:tc>
        <w:tc>
          <w:tcPr>
            <w:tcW w:w="1559" w:type="dxa"/>
            <w:tcBorders>
              <w:top w:val="nil"/>
              <w:left w:val="nil"/>
              <w:bottom w:val="nil"/>
              <w:right w:val="nil"/>
            </w:tcBorders>
            <w:shd w:val="clear" w:color="000000" w:fill="FDE9D9"/>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完成</w:t>
            </w:r>
          </w:p>
        </w:tc>
      </w:tr>
      <w:tr w:rsidR="0040123A" w:rsidRPr="00022DBE" w:rsidTr="001A1E31">
        <w:trPr>
          <w:trHeight w:val="690"/>
        </w:trPr>
        <w:tc>
          <w:tcPr>
            <w:tcW w:w="851" w:type="dxa"/>
            <w:vMerge/>
            <w:tcBorders>
              <w:top w:val="nil"/>
              <w:left w:val="nil"/>
              <w:bottom w:val="single" w:sz="4" w:space="0" w:color="000000"/>
              <w:right w:val="nil"/>
            </w:tcBorders>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p>
        </w:tc>
        <w:tc>
          <w:tcPr>
            <w:tcW w:w="1843" w:type="dxa"/>
            <w:tcBorders>
              <w:top w:val="nil"/>
              <w:left w:val="nil"/>
              <w:bottom w:val="nil"/>
              <w:right w:val="nil"/>
            </w:tcBorders>
            <w:shd w:val="clear" w:color="auto" w:fill="auto"/>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2016年1-3月</w:t>
            </w:r>
          </w:p>
        </w:tc>
        <w:tc>
          <w:tcPr>
            <w:tcW w:w="2268" w:type="dxa"/>
            <w:tcBorders>
              <w:top w:val="nil"/>
              <w:left w:val="nil"/>
              <w:bottom w:val="nil"/>
              <w:right w:val="nil"/>
            </w:tcBorders>
            <w:shd w:val="clear" w:color="auto" w:fill="auto"/>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准备项目本年招投标</w:t>
            </w:r>
          </w:p>
        </w:tc>
        <w:tc>
          <w:tcPr>
            <w:tcW w:w="3119" w:type="dxa"/>
            <w:tcBorders>
              <w:top w:val="nil"/>
              <w:left w:val="nil"/>
              <w:bottom w:val="nil"/>
              <w:right w:val="nil"/>
            </w:tcBorders>
            <w:shd w:val="clear" w:color="auto" w:fill="auto"/>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根据项目要求和政府采购流程，启动招投标</w:t>
            </w:r>
          </w:p>
        </w:tc>
        <w:tc>
          <w:tcPr>
            <w:tcW w:w="1417" w:type="dxa"/>
            <w:tcBorders>
              <w:top w:val="nil"/>
              <w:left w:val="nil"/>
              <w:bottom w:val="nil"/>
              <w:right w:val="nil"/>
            </w:tcBorders>
            <w:shd w:val="clear" w:color="auto" w:fill="auto"/>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区教育学院</w:t>
            </w:r>
          </w:p>
        </w:tc>
        <w:tc>
          <w:tcPr>
            <w:tcW w:w="1559" w:type="dxa"/>
            <w:tcBorders>
              <w:top w:val="nil"/>
              <w:left w:val="nil"/>
              <w:bottom w:val="nil"/>
              <w:right w:val="nil"/>
            </w:tcBorders>
            <w:shd w:val="clear" w:color="auto" w:fill="auto"/>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完成</w:t>
            </w:r>
          </w:p>
        </w:tc>
      </w:tr>
      <w:tr w:rsidR="0040123A" w:rsidRPr="00022DBE" w:rsidTr="001A1E31">
        <w:trPr>
          <w:trHeight w:val="690"/>
        </w:trPr>
        <w:tc>
          <w:tcPr>
            <w:tcW w:w="851" w:type="dxa"/>
            <w:vMerge/>
            <w:tcBorders>
              <w:top w:val="nil"/>
              <w:left w:val="nil"/>
              <w:bottom w:val="single" w:sz="4" w:space="0" w:color="000000"/>
              <w:right w:val="nil"/>
            </w:tcBorders>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p>
        </w:tc>
        <w:tc>
          <w:tcPr>
            <w:tcW w:w="1843" w:type="dxa"/>
            <w:tcBorders>
              <w:top w:val="nil"/>
              <w:left w:val="nil"/>
              <w:bottom w:val="nil"/>
              <w:right w:val="nil"/>
            </w:tcBorders>
            <w:shd w:val="clear" w:color="000000" w:fill="FDE9D9"/>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2016年2-3月</w:t>
            </w:r>
          </w:p>
        </w:tc>
        <w:tc>
          <w:tcPr>
            <w:tcW w:w="2268" w:type="dxa"/>
            <w:tcBorders>
              <w:top w:val="nil"/>
              <w:left w:val="nil"/>
              <w:bottom w:val="nil"/>
              <w:right w:val="nil"/>
            </w:tcBorders>
            <w:shd w:val="clear" w:color="000000" w:fill="FDE9D9"/>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确定项目实施学校、年级</w:t>
            </w:r>
          </w:p>
        </w:tc>
        <w:tc>
          <w:tcPr>
            <w:tcW w:w="3119" w:type="dxa"/>
            <w:tcBorders>
              <w:top w:val="nil"/>
              <w:left w:val="nil"/>
              <w:bottom w:val="nil"/>
              <w:right w:val="nil"/>
            </w:tcBorders>
            <w:shd w:val="clear" w:color="000000" w:fill="FDE9D9"/>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根据要求确定学校年级</w:t>
            </w:r>
          </w:p>
        </w:tc>
        <w:tc>
          <w:tcPr>
            <w:tcW w:w="1417" w:type="dxa"/>
            <w:tcBorders>
              <w:top w:val="nil"/>
              <w:left w:val="nil"/>
              <w:bottom w:val="nil"/>
              <w:right w:val="nil"/>
            </w:tcBorders>
            <w:shd w:val="clear" w:color="000000" w:fill="FDE9D9"/>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区教育学院</w:t>
            </w:r>
          </w:p>
        </w:tc>
        <w:tc>
          <w:tcPr>
            <w:tcW w:w="1559" w:type="dxa"/>
            <w:tcBorders>
              <w:top w:val="nil"/>
              <w:left w:val="nil"/>
              <w:bottom w:val="nil"/>
              <w:right w:val="nil"/>
            </w:tcBorders>
            <w:shd w:val="clear" w:color="000000" w:fill="FDE9D9"/>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完成</w:t>
            </w:r>
          </w:p>
        </w:tc>
      </w:tr>
      <w:tr w:rsidR="0040123A" w:rsidRPr="00022DBE" w:rsidTr="001A1E31">
        <w:trPr>
          <w:trHeight w:val="690"/>
        </w:trPr>
        <w:tc>
          <w:tcPr>
            <w:tcW w:w="851" w:type="dxa"/>
            <w:vMerge/>
            <w:tcBorders>
              <w:top w:val="nil"/>
              <w:left w:val="nil"/>
              <w:bottom w:val="single" w:sz="4" w:space="0" w:color="000000"/>
              <w:right w:val="nil"/>
            </w:tcBorders>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p>
        </w:tc>
        <w:tc>
          <w:tcPr>
            <w:tcW w:w="1843" w:type="dxa"/>
            <w:tcBorders>
              <w:top w:val="nil"/>
              <w:left w:val="nil"/>
              <w:bottom w:val="nil"/>
              <w:right w:val="nil"/>
            </w:tcBorders>
            <w:shd w:val="clear" w:color="auto" w:fill="auto"/>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2016年2-3月</w:t>
            </w:r>
          </w:p>
        </w:tc>
        <w:tc>
          <w:tcPr>
            <w:tcW w:w="2268" w:type="dxa"/>
            <w:tcBorders>
              <w:top w:val="nil"/>
              <w:left w:val="nil"/>
              <w:bottom w:val="nil"/>
              <w:right w:val="nil"/>
            </w:tcBorders>
            <w:shd w:val="clear" w:color="auto" w:fill="auto"/>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开展上半年的教学活动</w:t>
            </w:r>
          </w:p>
        </w:tc>
        <w:tc>
          <w:tcPr>
            <w:tcW w:w="3119" w:type="dxa"/>
            <w:tcBorders>
              <w:top w:val="nil"/>
              <w:left w:val="nil"/>
              <w:bottom w:val="nil"/>
              <w:right w:val="nil"/>
            </w:tcBorders>
            <w:shd w:val="clear" w:color="auto" w:fill="auto"/>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WAP服务</w:t>
            </w:r>
            <w:r w:rsidR="00567663">
              <w:rPr>
                <w:rFonts w:ascii="微软雅黑 Light" w:eastAsia="微软雅黑 Light" w:hAnsi="微软雅黑 Light" w:cs="宋体" w:hint="eastAsia"/>
                <w:kern w:val="0"/>
                <w:sz w:val="18"/>
                <w:szCs w:val="18"/>
              </w:rPr>
              <w:t>提供</w:t>
            </w:r>
            <w:proofErr w:type="gramStart"/>
            <w:r w:rsidRPr="00022DBE">
              <w:rPr>
                <w:rFonts w:ascii="微软雅黑 Light" w:eastAsia="微软雅黑 Light" w:hAnsi="微软雅黑 Light" w:cs="宋体" w:hint="eastAsia"/>
                <w:kern w:val="0"/>
                <w:sz w:val="18"/>
                <w:szCs w:val="18"/>
              </w:rPr>
              <w:t>方教师</w:t>
            </w:r>
            <w:proofErr w:type="gramEnd"/>
            <w:r w:rsidRPr="00022DBE">
              <w:rPr>
                <w:rFonts w:ascii="微软雅黑 Light" w:eastAsia="微软雅黑 Light" w:hAnsi="微软雅黑 Light" w:cs="宋体" w:hint="eastAsia"/>
                <w:kern w:val="0"/>
                <w:sz w:val="18"/>
                <w:szCs w:val="18"/>
              </w:rPr>
              <w:t>进行授课</w:t>
            </w:r>
          </w:p>
        </w:tc>
        <w:tc>
          <w:tcPr>
            <w:tcW w:w="1417" w:type="dxa"/>
            <w:tcBorders>
              <w:top w:val="nil"/>
              <w:left w:val="nil"/>
              <w:bottom w:val="nil"/>
              <w:right w:val="nil"/>
            </w:tcBorders>
            <w:shd w:val="clear" w:color="auto" w:fill="auto"/>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上年服务</w:t>
            </w:r>
            <w:r w:rsidR="00567663">
              <w:rPr>
                <w:rFonts w:ascii="微软雅黑 Light" w:eastAsia="微软雅黑 Light" w:hAnsi="微软雅黑 Light" w:cs="宋体" w:hint="eastAsia"/>
                <w:kern w:val="0"/>
                <w:sz w:val="18"/>
                <w:szCs w:val="18"/>
              </w:rPr>
              <w:t>提供</w:t>
            </w:r>
            <w:r w:rsidRPr="00022DBE">
              <w:rPr>
                <w:rFonts w:ascii="微软雅黑 Light" w:eastAsia="微软雅黑 Light" w:hAnsi="微软雅黑 Light" w:cs="宋体" w:hint="eastAsia"/>
                <w:kern w:val="0"/>
                <w:sz w:val="18"/>
                <w:szCs w:val="18"/>
              </w:rPr>
              <w:t>方</w:t>
            </w:r>
          </w:p>
        </w:tc>
        <w:tc>
          <w:tcPr>
            <w:tcW w:w="1559" w:type="dxa"/>
            <w:tcBorders>
              <w:top w:val="nil"/>
              <w:left w:val="nil"/>
              <w:bottom w:val="nil"/>
              <w:right w:val="nil"/>
            </w:tcBorders>
            <w:shd w:val="clear" w:color="auto" w:fill="auto"/>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完成</w:t>
            </w:r>
          </w:p>
        </w:tc>
      </w:tr>
      <w:tr w:rsidR="0040123A" w:rsidRPr="00022DBE" w:rsidTr="001A1E31">
        <w:trPr>
          <w:trHeight w:val="690"/>
        </w:trPr>
        <w:tc>
          <w:tcPr>
            <w:tcW w:w="851" w:type="dxa"/>
            <w:vMerge/>
            <w:tcBorders>
              <w:top w:val="nil"/>
              <w:left w:val="nil"/>
              <w:bottom w:val="single" w:sz="4" w:space="0" w:color="000000"/>
              <w:right w:val="nil"/>
            </w:tcBorders>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p>
        </w:tc>
        <w:tc>
          <w:tcPr>
            <w:tcW w:w="1843" w:type="dxa"/>
            <w:tcBorders>
              <w:top w:val="nil"/>
              <w:left w:val="nil"/>
              <w:bottom w:val="nil"/>
              <w:right w:val="nil"/>
            </w:tcBorders>
            <w:shd w:val="clear" w:color="000000" w:fill="FDE9D9"/>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2016年4-5月</w:t>
            </w:r>
          </w:p>
        </w:tc>
        <w:tc>
          <w:tcPr>
            <w:tcW w:w="2268" w:type="dxa"/>
            <w:tcBorders>
              <w:top w:val="nil"/>
              <w:left w:val="nil"/>
              <w:bottom w:val="nil"/>
              <w:right w:val="nil"/>
            </w:tcBorders>
            <w:shd w:val="clear" w:color="000000" w:fill="FDE9D9"/>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进行专项学生活动</w:t>
            </w:r>
          </w:p>
        </w:tc>
        <w:tc>
          <w:tcPr>
            <w:tcW w:w="3119" w:type="dxa"/>
            <w:tcBorders>
              <w:top w:val="nil"/>
              <w:left w:val="nil"/>
              <w:bottom w:val="nil"/>
              <w:right w:val="nil"/>
            </w:tcBorders>
            <w:shd w:val="clear" w:color="000000" w:fill="FDE9D9"/>
            <w:vAlign w:val="center"/>
            <w:hideMark/>
          </w:tcPr>
          <w:p w:rsidR="0040123A"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根据年度目标开展主题活动</w:t>
            </w:r>
          </w:p>
          <w:p w:rsidR="00981525" w:rsidRPr="00022DBE" w:rsidRDefault="00981525" w:rsidP="001A1E31">
            <w:pPr>
              <w:widowControl/>
              <w:jc w:val="left"/>
              <w:rPr>
                <w:rFonts w:ascii="微软雅黑 Light" w:eastAsia="微软雅黑 Light" w:hAnsi="微软雅黑 Light" w:cs="宋体"/>
                <w:kern w:val="0"/>
                <w:sz w:val="18"/>
                <w:szCs w:val="18"/>
              </w:rPr>
            </w:pPr>
            <w:r w:rsidRPr="00981525">
              <w:rPr>
                <w:rFonts w:ascii="微软雅黑 Light" w:eastAsia="微软雅黑 Light" w:hAnsi="微软雅黑 Light" w:cs="宋体" w:hint="eastAsia"/>
                <w:color w:val="FF0000"/>
                <w:kern w:val="0"/>
                <w:sz w:val="18"/>
                <w:szCs w:val="18"/>
              </w:rPr>
              <w:t>“我是演员”</w:t>
            </w:r>
          </w:p>
        </w:tc>
        <w:tc>
          <w:tcPr>
            <w:tcW w:w="1417" w:type="dxa"/>
            <w:tcBorders>
              <w:top w:val="nil"/>
              <w:left w:val="nil"/>
              <w:bottom w:val="nil"/>
              <w:right w:val="nil"/>
            </w:tcBorders>
            <w:shd w:val="clear" w:color="000000" w:fill="FDE9D9"/>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区教育学院、学校、服务</w:t>
            </w:r>
            <w:r w:rsidR="00567663">
              <w:rPr>
                <w:rFonts w:ascii="微软雅黑 Light" w:eastAsia="微软雅黑 Light" w:hAnsi="微软雅黑 Light" w:cs="宋体" w:hint="eastAsia"/>
                <w:kern w:val="0"/>
                <w:sz w:val="18"/>
                <w:szCs w:val="18"/>
              </w:rPr>
              <w:t>提供</w:t>
            </w:r>
            <w:r w:rsidRPr="00022DBE">
              <w:rPr>
                <w:rFonts w:ascii="微软雅黑 Light" w:eastAsia="微软雅黑 Light" w:hAnsi="微软雅黑 Light" w:cs="宋体" w:hint="eastAsia"/>
                <w:kern w:val="0"/>
                <w:sz w:val="18"/>
                <w:szCs w:val="18"/>
              </w:rPr>
              <w:t>方</w:t>
            </w:r>
          </w:p>
        </w:tc>
        <w:tc>
          <w:tcPr>
            <w:tcW w:w="1559" w:type="dxa"/>
            <w:tcBorders>
              <w:top w:val="nil"/>
              <w:left w:val="nil"/>
              <w:bottom w:val="nil"/>
              <w:right w:val="nil"/>
            </w:tcBorders>
            <w:shd w:val="clear" w:color="000000" w:fill="FDE9D9"/>
            <w:noWrap/>
            <w:vAlign w:val="center"/>
            <w:hideMark/>
          </w:tcPr>
          <w:p w:rsidR="0040123A" w:rsidRPr="00022DBE" w:rsidRDefault="000B001B" w:rsidP="001A1E31">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kern w:val="0"/>
                <w:sz w:val="18"/>
                <w:szCs w:val="18"/>
              </w:rPr>
              <w:t>完成</w:t>
            </w:r>
          </w:p>
        </w:tc>
      </w:tr>
      <w:tr w:rsidR="0040123A" w:rsidRPr="00022DBE" w:rsidTr="001A1E31">
        <w:trPr>
          <w:trHeight w:val="690"/>
        </w:trPr>
        <w:tc>
          <w:tcPr>
            <w:tcW w:w="851" w:type="dxa"/>
            <w:vMerge/>
            <w:tcBorders>
              <w:top w:val="nil"/>
              <w:left w:val="nil"/>
              <w:bottom w:val="single" w:sz="4" w:space="0" w:color="000000"/>
              <w:right w:val="nil"/>
            </w:tcBorders>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p>
        </w:tc>
        <w:tc>
          <w:tcPr>
            <w:tcW w:w="1843" w:type="dxa"/>
            <w:tcBorders>
              <w:top w:val="nil"/>
              <w:left w:val="nil"/>
              <w:bottom w:val="nil"/>
              <w:right w:val="nil"/>
            </w:tcBorders>
            <w:shd w:val="clear" w:color="auto" w:fill="auto"/>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2016年6月</w:t>
            </w:r>
          </w:p>
        </w:tc>
        <w:tc>
          <w:tcPr>
            <w:tcW w:w="2268" w:type="dxa"/>
            <w:tcBorders>
              <w:top w:val="nil"/>
              <w:left w:val="nil"/>
              <w:bottom w:val="nil"/>
              <w:right w:val="nil"/>
            </w:tcBorders>
            <w:shd w:val="clear" w:color="auto" w:fill="auto"/>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总结上半年教学情况、对学生进行专项评估</w:t>
            </w:r>
          </w:p>
        </w:tc>
        <w:tc>
          <w:tcPr>
            <w:tcW w:w="3119" w:type="dxa"/>
            <w:tcBorders>
              <w:top w:val="nil"/>
              <w:left w:val="nil"/>
              <w:bottom w:val="nil"/>
              <w:right w:val="nil"/>
            </w:tcBorders>
            <w:shd w:val="clear" w:color="auto" w:fill="auto"/>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对上半年教学情况进行考核</w:t>
            </w:r>
            <w:r w:rsidR="00981525">
              <w:rPr>
                <w:rFonts w:ascii="微软雅黑 Light" w:eastAsia="微软雅黑 Light" w:hAnsi="微软雅黑 Light" w:cs="宋体" w:hint="eastAsia"/>
                <w:kern w:val="0"/>
                <w:sz w:val="18"/>
                <w:szCs w:val="18"/>
              </w:rPr>
              <w:t>，</w:t>
            </w:r>
            <w:r w:rsidRPr="00022DBE">
              <w:rPr>
                <w:rFonts w:ascii="微软雅黑 Light" w:eastAsia="微软雅黑 Light" w:hAnsi="微软雅黑 Light" w:cs="宋体" w:hint="eastAsia"/>
                <w:kern w:val="0"/>
                <w:sz w:val="18"/>
                <w:szCs w:val="18"/>
              </w:rPr>
              <w:t>对已进行1年课程学习的学生，进行国际理解能力专项评估</w:t>
            </w:r>
          </w:p>
        </w:tc>
        <w:tc>
          <w:tcPr>
            <w:tcW w:w="1417" w:type="dxa"/>
            <w:tcBorders>
              <w:top w:val="nil"/>
              <w:left w:val="nil"/>
              <w:bottom w:val="nil"/>
              <w:right w:val="nil"/>
            </w:tcBorders>
            <w:shd w:val="clear" w:color="auto" w:fill="auto"/>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区教育学院、学校、服务</w:t>
            </w:r>
            <w:r w:rsidR="00567663">
              <w:rPr>
                <w:rFonts w:ascii="微软雅黑 Light" w:eastAsia="微软雅黑 Light" w:hAnsi="微软雅黑 Light" w:cs="宋体" w:hint="eastAsia"/>
                <w:kern w:val="0"/>
                <w:sz w:val="18"/>
                <w:szCs w:val="18"/>
              </w:rPr>
              <w:t>提供</w:t>
            </w:r>
            <w:r w:rsidRPr="00022DBE">
              <w:rPr>
                <w:rFonts w:ascii="微软雅黑 Light" w:eastAsia="微软雅黑 Light" w:hAnsi="微软雅黑 Light" w:cs="宋体" w:hint="eastAsia"/>
                <w:kern w:val="0"/>
                <w:sz w:val="18"/>
                <w:szCs w:val="18"/>
              </w:rPr>
              <w:t>方</w:t>
            </w:r>
          </w:p>
        </w:tc>
        <w:tc>
          <w:tcPr>
            <w:tcW w:w="1559" w:type="dxa"/>
            <w:tcBorders>
              <w:top w:val="nil"/>
              <w:left w:val="nil"/>
              <w:bottom w:val="nil"/>
              <w:right w:val="nil"/>
            </w:tcBorders>
            <w:shd w:val="clear" w:color="auto" w:fill="auto"/>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完成</w:t>
            </w:r>
          </w:p>
        </w:tc>
      </w:tr>
      <w:tr w:rsidR="0040123A" w:rsidRPr="00022DBE" w:rsidTr="001A1E31">
        <w:trPr>
          <w:trHeight w:val="690"/>
        </w:trPr>
        <w:tc>
          <w:tcPr>
            <w:tcW w:w="851" w:type="dxa"/>
            <w:vMerge/>
            <w:tcBorders>
              <w:top w:val="nil"/>
              <w:left w:val="nil"/>
              <w:bottom w:val="single" w:sz="4" w:space="0" w:color="000000"/>
              <w:right w:val="nil"/>
            </w:tcBorders>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p>
        </w:tc>
        <w:tc>
          <w:tcPr>
            <w:tcW w:w="1843" w:type="dxa"/>
            <w:tcBorders>
              <w:top w:val="nil"/>
              <w:left w:val="nil"/>
              <w:bottom w:val="nil"/>
              <w:right w:val="nil"/>
            </w:tcBorders>
            <w:shd w:val="clear" w:color="000000" w:fill="FDE9D9"/>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2016年6月</w:t>
            </w:r>
          </w:p>
        </w:tc>
        <w:tc>
          <w:tcPr>
            <w:tcW w:w="2268" w:type="dxa"/>
            <w:tcBorders>
              <w:top w:val="nil"/>
              <w:left w:val="nil"/>
              <w:bottom w:val="nil"/>
              <w:right w:val="nil"/>
            </w:tcBorders>
            <w:shd w:val="clear" w:color="000000" w:fill="FDE9D9"/>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完成招投标合同签订，根据约定付款</w:t>
            </w:r>
          </w:p>
        </w:tc>
        <w:tc>
          <w:tcPr>
            <w:tcW w:w="3119" w:type="dxa"/>
            <w:tcBorders>
              <w:top w:val="nil"/>
              <w:left w:val="nil"/>
              <w:bottom w:val="nil"/>
              <w:right w:val="nil"/>
            </w:tcBorders>
            <w:shd w:val="clear" w:color="000000" w:fill="FDE9D9"/>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根据政府采购要求，完成合同</w:t>
            </w:r>
          </w:p>
        </w:tc>
        <w:tc>
          <w:tcPr>
            <w:tcW w:w="1417" w:type="dxa"/>
            <w:tcBorders>
              <w:top w:val="nil"/>
              <w:left w:val="nil"/>
              <w:bottom w:val="nil"/>
              <w:right w:val="nil"/>
            </w:tcBorders>
            <w:shd w:val="clear" w:color="000000" w:fill="FDE9D9"/>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区教育学院、服务</w:t>
            </w:r>
            <w:r w:rsidR="00567663">
              <w:rPr>
                <w:rFonts w:ascii="微软雅黑 Light" w:eastAsia="微软雅黑 Light" w:hAnsi="微软雅黑 Light" w:cs="宋体" w:hint="eastAsia"/>
                <w:kern w:val="0"/>
                <w:sz w:val="18"/>
                <w:szCs w:val="18"/>
              </w:rPr>
              <w:t>提供</w:t>
            </w:r>
            <w:r w:rsidRPr="00022DBE">
              <w:rPr>
                <w:rFonts w:ascii="微软雅黑 Light" w:eastAsia="微软雅黑 Light" w:hAnsi="微软雅黑 Light" w:cs="宋体" w:hint="eastAsia"/>
                <w:kern w:val="0"/>
                <w:sz w:val="18"/>
                <w:szCs w:val="18"/>
              </w:rPr>
              <w:t>方</w:t>
            </w:r>
          </w:p>
        </w:tc>
        <w:tc>
          <w:tcPr>
            <w:tcW w:w="1559" w:type="dxa"/>
            <w:tcBorders>
              <w:top w:val="nil"/>
              <w:left w:val="nil"/>
              <w:bottom w:val="nil"/>
              <w:right w:val="nil"/>
            </w:tcBorders>
            <w:shd w:val="clear" w:color="000000" w:fill="FDE9D9"/>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981525">
              <w:rPr>
                <w:rFonts w:ascii="微软雅黑 Light" w:eastAsia="微软雅黑 Light" w:hAnsi="微软雅黑 Light" w:cs="宋体" w:hint="eastAsia"/>
                <w:color w:val="FF0000"/>
                <w:kern w:val="0"/>
                <w:sz w:val="18"/>
                <w:szCs w:val="18"/>
              </w:rPr>
              <w:t>2016年8月完成</w:t>
            </w:r>
          </w:p>
        </w:tc>
      </w:tr>
      <w:tr w:rsidR="0040123A" w:rsidRPr="00022DBE" w:rsidTr="001A1E31">
        <w:trPr>
          <w:trHeight w:val="690"/>
        </w:trPr>
        <w:tc>
          <w:tcPr>
            <w:tcW w:w="851" w:type="dxa"/>
            <w:vMerge/>
            <w:tcBorders>
              <w:top w:val="nil"/>
              <w:left w:val="nil"/>
              <w:bottom w:val="single" w:sz="4" w:space="0" w:color="000000"/>
              <w:right w:val="nil"/>
            </w:tcBorders>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p>
        </w:tc>
        <w:tc>
          <w:tcPr>
            <w:tcW w:w="1843" w:type="dxa"/>
            <w:tcBorders>
              <w:top w:val="nil"/>
              <w:left w:val="nil"/>
              <w:bottom w:val="nil"/>
              <w:right w:val="nil"/>
            </w:tcBorders>
            <w:shd w:val="clear" w:color="auto" w:fill="auto"/>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2016年9月</w:t>
            </w:r>
          </w:p>
        </w:tc>
        <w:tc>
          <w:tcPr>
            <w:tcW w:w="2268" w:type="dxa"/>
            <w:tcBorders>
              <w:top w:val="nil"/>
              <w:left w:val="nil"/>
              <w:bottom w:val="nil"/>
              <w:right w:val="nil"/>
            </w:tcBorders>
            <w:shd w:val="clear" w:color="auto" w:fill="auto"/>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开展下半年的教学活动</w:t>
            </w:r>
          </w:p>
        </w:tc>
        <w:tc>
          <w:tcPr>
            <w:tcW w:w="3119" w:type="dxa"/>
            <w:tcBorders>
              <w:top w:val="nil"/>
              <w:left w:val="nil"/>
              <w:bottom w:val="nil"/>
              <w:right w:val="nil"/>
            </w:tcBorders>
            <w:shd w:val="clear" w:color="auto" w:fill="auto"/>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WAP服务</w:t>
            </w:r>
            <w:r w:rsidR="00567663">
              <w:rPr>
                <w:rFonts w:ascii="微软雅黑 Light" w:eastAsia="微软雅黑 Light" w:hAnsi="微软雅黑 Light" w:cs="宋体" w:hint="eastAsia"/>
                <w:kern w:val="0"/>
                <w:sz w:val="18"/>
                <w:szCs w:val="18"/>
              </w:rPr>
              <w:t>提供</w:t>
            </w:r>
            <w:proofErr w:type="gramStart"/>
            <w:r w:rsidRPr="00022DBE">
              <w:rPr>
                <w:rFonts w:ascii="微软雅黑 Light" w:eastAsia="微软雅黑 Light" w:hAnsi="微软雅黑 Light" w:cs="宋体" w:hint="eastAsia"/>
                <w:kern w:val="0"/>
                <w:sz w:val="18"/>
                <w:szCs w:val="18"/>
              </w:rPr>
              <w:t>方教师</w:t>
            </w:r>
            <w:proofErr w:type="gramEnd"/>
            <w:r w:rsidRPr="00022DBE">
              <w:rPr>
                <w:rFonts w:ascii="微软雅黑 Light" w:eastAsia="微软雅黑 Light" w:hAnsi="微软雅黑 Light" w:cs="宋体" w:hint="eastAsia"/>
                <w:kern w:val="0"/>
                <w:sz w:val="18"/>
                <w:szCs w:val="18"/>
              </w:rPr>
              <w:t>进行授课</w:t>
            </w:r>
          </w:p>
        </w:tc>
        <w:tc>
          <w:tcPr>
            <w:tcW w:w="1417" w:type="dxa"/>
            <w:tcBorders>
              <w:top w:val="nil"/>
              <w:left w:val="nil"/>
              <w:bottom w:val="nil"/>
              <w:right w:val="nil"/>
            </w:tcBorders>
            <w:shd w:val="clear" w:color="auto" w:fill="auto"/>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本年服务</w:t>
            </w:r>
            <w:r w:rsidR="00567663">
              <w:rPr>
                <w:rFonts w:ascii="微软雅黑 Light" w:eastAsia="微软雅黑 Light" w:hAnsi="微软雅黑 Light" w:cs="宋体" w:hint="eastAsia"/>
                <w:kern w:val="0"/>
                <w:sz w:val="18"/>
                <w:szCs w:val="18"/>
              </w:rPr>
              <w:t>提供</w:t>
            </w:r>
            <w:r w:rsidRPr="00022DBE">
              <w:rPr>
                <w:rFonts w:ascii="微软雅黑 Light" w:eastAsia="微软雅黑 Light" w:hAnsi="微软雅黑 Light" w:cs="宋体" w:hint="eastAsia"/>
                <w:kern w:val="0"/>
                <w:sz w:val="18"/>
                <w:szCs w:val="18"/>
              </w:rPr>
              <w:t>方</w:t>
            </w:r>
          </w:p>
        </w:tc>
        <w:tc>
          <w:tcPr>
            <w:tcW w:w="1559" w:type="dxa"/>
            <w:tcBorders>
              <w:top w:val="nil"/>
              <w:left w:val="nil"/>
              <w:bottom w:val="nil"/>
              <w:right w:val="nil"/>
            </w:tcBorders>
            <w:shd w:val="clear" w:color="auto" w:fill="auto"/>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完成</w:t>
            </w:r>
          </w:p>
        </w:tc>
      </w:tr>
      <w:tr w:rsidR="0040123A" w:rsidRPr="00022DBE" w:rsidTr="001A1E31">
        <w:trPr>
          <w:trHeight w:val="690"/>
        </w:trPr>
        <w:tc>
          <w:tcPr>
            <w:tcW w:w="851" w:type="dxa"/>
            <w:vMerge/>
            <w:tcBorders>
              <w:top w:val="nil"/>
              <w:left w:val="nil"/>
              <w:bottom w:val="single" w:sz="4" w:space="0" w:color="000000"/>
              <w:right w:val="nil"/>
            </w:tcBorders>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p>
        </w:tc>
        <w:tc>
          <w:tcPr>
            <w:tcW w:w="1843" w:type="dxa"/>
            <w:tcBorders>
              <w:top w:val="nil"/>
              <w:left w:val="nil"/>
              <w:bottom w:val="nil"/>
              <w:right w:val="nil"/>
            </w:tcBorders>
            <w:shd w:val="clear" w:color="000000" w:fill="FDE9D9"/>
            <w:noWrap/>
            <w:vAlign w:val="center"/>
            <w:hideMark/>
          </w:tcPr>
          <w:p w:rsidR="0040123A"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2016年12月</w:t>
            </w:r>
          </w:p>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至2017年1月</w:t>
            </w:r>
          </w:p>
        </w:tc>
        <w:tc>
          <w:tcPr>
            <w:tcW w:w="2268" w:type="dxa"/>
            <w:tcBorders>
              <w:top w:val="nil"/>
              <w:left w:val="nil"/>
              <w:bottom w:val="nil"/>
              <w:right w:val="nil"/>
            </w:tcBorders>
            <w:shd w:val="clear" w:color="000000" w:fill="FDE9D9"/>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总结下半年教学情况</w:t>
            </w:r>
          </w:p>
        </w:tc>
        <w:tc>
          <w:tcPr>
            <w:tcW w:w="3119" w:type="dxa"/>
            <w:tcBorders>
              <w:top w:val="nil"/>
              <w:left w:val="nil"/>
              <w:bottom w:val="nil"/>
              <w:right w:val="nil"/>
            </w:tcBorders>
            <w:shd w:val="clear" w:color="000000" w:fill="FDE9D9"/>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对下半年教学情况进行考核</w:t>
            </w:r>
          </w:p>
        </w:tc>
        <w:tc>
          <w:tcPr>
            <w:tcW w:w="1417" w:type="dxa"/>
            <w:tcBorders>
              <w:top w:val="nil"/>
              <w:left w:val="nil"/>
              <w:bottom w:val="nil"/>
              <w:right w:val="nil"/>
            </w:tcBorders>
            <w:shd w:val="clear" w:color="000000" w:fill="FDE9D9"/>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区教育学院、学校、服务</w:t>
            </w:r>
            <w:r w:rsidR="00567663">
              <w:rPr>
                <w:rFonts w:ascii="微软雅黑 Light" w:eastAsia="微软雅黑 Light" w:hAnsi="微软雅黑 Light" w:cs="宋体" w:hint="eastAsia"/>
                <w:kern w:val="0"/>
                <w:sz w:val="18"/>
                <w:szCs w:val="18"/>
              </w:rPr>
              <w:t>提供</w:t>
            </w:r>
            <w:r w:rsidRPr="00022DBE">
              <w:rPr>
                <w:rFonts w:ascii="微软雅黑 Light" w:eastAsia="微软雅黑 Light" w:hAnsi="微软雅黑 Light" w:cs="宋体" w:hint="eastAsia"/>
                <w:kern w:val="0"/>
                <w:sz w:val="18"/>
                <w:szCs w:val="18"/>
              </w:rPr>
              <w:t>方</w:t>
            </w:r>
          </w:p>
        </w:tc>
        <w:tc>
          <w:tcPr>
            <w:tcW w:w="1559" w:type="dxa"/>
            <w:tcBorders>
              <w:top w:val="nil"/>
              <w:left w:val="nil"/>
              <w:bottom w:val="nil"/>
              <w:right w:val="nil"/>
            </w:tcBorders>
            <w:shd w:val="clear" w:color="000000" w:fill="FDE9D9"/>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完成</w:t>
            </w:r>
          </w:p>
        </w:tc>
      </w:tr>
      <w:tr w:rsidR="0040123A" w:rsidRPr="00022DBE" w:rsidTr="001A1E31">
        <w:trPr>
          <w:trHeight w:val="690"/>
        </w:trPr>
        <w:tc>
          <w:tcPr>
            <w:tcW w:w="851" w:type="dxa"/>
            <w:vMerge w:val="restart"/>
            <w:tcBorders>
              <w:top w:val="single" w:sz="4" w:space="0" w:color="auto"/>
              <w:left w:val="nil"/>
              <w:bottom w:val="double" w:sz="6" w:space="0" w:color="000000"/>
              <w:right w:val="nil"/>
            </w:tcBorders>
            <w:shd w:val="clear" w:color="auto" w:fill="auto"/>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STEM+课程项目</w:t>
            </w:r>
          </w:p>
        </w:tc>
        <w:tc>
          <w:tcPr>
            <w:tcW w:w="1843" w:type="dxa"/>
            <w:tcBorders>
              <w:top w:val="single" w:sz="4" w:space="0" w:color="auto"/>
              <w:left w:val="nil"/>
              <w:bottom w:val="nil"/>
              <w:right w:val="nil"/>
            </w:tcBorders>
            <w:shd w:val="clear" w:color="auto" w:fill="auto"/>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2015年9-12月</w:t>
            </w:r>
          </w:p>
        </w:tc>
        <w:tc>
          <w:tcPr>
            <w:tcW w:w="2268" w:type="dxa"/>
            <w:tcBorders>
              <w:top w:val="single" w:sz="4" w:space="0" w:color="auto"/>
              <w:left w:val="nil"/>
              <w:bottom w:val="nil"/>
              <w:right w:val="nil"/>
            </w:tcBorders>
            <w:shd w:val="clear" w:color="auto" w:fill="auto"/>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预算编制和立项申请</w:t>
            </w:r>
          </w:p>
        </w:tc>
        <w:tc>
          <w:tcPr>
            <w:tcW w:w="3119" w:type="dxa"/>
            <w:tcBorders>
              <w:top w:val="single" w:sz="4" w:space="0" w:color="auto"/>
              <w:left w:val="nil"/>
              <w:bottom w:val="nil"/>
              <w:right w:val="nil"/>
            </w:tcBorders>
            <w:shd w:val="clear" w:color="auto" w:fill="auto"/>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制定项目预算编制依据，根据历年开展情况制定</w:t>
            </w:r>
          </w:p>
        </w:tc>
        <w:tc>
          <w:tcPr>
            <w:tcW w:w="1417" w:type="dxa"/>
            <w:tcBorders>
              <w:top w:val="single" w:sz="4" w:space="0" w:color="auto"/>
              <w:left w:val="nil"/>
              <w:bottom w:val="nil"/>
              <w:right w:val="nil"/>
            </w:tcBorders>
            <w:shd w:val="clear" w:color="auto" w:fill="auto"/>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区教育学院</w:t>
            </w:r>
          </w:p>
        </w:tc>
        <w:tc>
          <w:tcPr>
            <w:tcW w:w="1559" w:type="dxa"/>
            <w:tcBorders>
              <w:top w:val="single" w:sz="4" w:space="0" w:color="auto"/>
              <w:left w:val="nil"/>
              <w:bottom w:val="nil"/>
              <w:right w:val="nil"/>
            </w:tcBorders>
            <w:shd w:val="clear" w:color="auto" w:fill="auto"/>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完成</w:t>
            </w:r>
          </w:p>
        </w:tc>
      </w:tr>
      <w:tr w:rsidR="0040123A" w:rsidRPr="00022DBE" w:rsidTr="001A1E31">
        <w:trPr>
          <w:trHeight w:val="690"/>
        </w:trPr>
        <w:tc>
          <w:tcPr>
            <w:tcW w:w="851" w:type="dxa"/>
            <w:vMerge/>
            <w:tcBorders>
              <w:top w:val="single" w:sz="4" w:space="0" w:color="auto"/>
              <w:left w:val="nil"/>
              <w:bottom w:val="double" w:sz="6" w:space="0" w:color="000000"/>
              <w:right w:val="nil"/>
            </w:tcBorders>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p>
        </w:tc>
        <w:tc>
          <w:tcPr>
            <w:tcW w:w="1843" w:type="dxa"/>
            <w:tcBorders>
              <w:top w:val="nil"/>
              <w:left w:val="nil"/>
              <w:bottom w:val="nil"/>
              <w:right w:val="nil"/>
            </w:tcBorders>
            <w:shd w:val="clear" w:color="000000" w:fill="FDE9D9"/>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2016年1-3月</w:t>
            </w:r>
          </w:p>
        </w:tc>
        <w:tc>
          <w:tcPr>
            <w:tcW w:w="2268" w:type="dxa"/>
            <w:tcBorders>
              <w:top w:val="nil"/>
              <w:left w:val="nil"/>
              <w:bottom w:val="nil"/>
              <w:right w:val="nil"/>
            </w:tcBorders>
            <w:shd w:val="clear" w:color="000000" w:fill="FDE9D9"/>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准备项目本年招投标</w:t>
            </w:r>
          </w:p>
        </w:tc>
        <w:tc>
          <w:tcPr>
            <w:tcW w:w="3119" w:type="dxa"/>
            <w:tcBorders>
              <w:top w:val="nil"/>
              <w:left w:val="nil"/>
              <w:bottom w:val="nil"/>
              <w:right w:val="nil"/>
            </w:tcBorders>
            <w:shd w:val="clear" w:color="000000" w:fill="FDE9D9"/>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根据项目要求和政府采购流程，启动招投标</w:t>
            </w:r>
          </w:p>
        </w:tc>
        <w:tc>
          <w:tcPr>
            <w:tcW w:w="1417" w:type="dxa"/>
            <w:tcBorders>
              <w:top w:val="nil"/>
              <w:left w:val="nil"/>
              <w:bottom w:val="nil"/>
              <w:right w:val="nil"/>
            </w:tcBorders>
            <w:shd w:val="clear" w:color="000000" w:fill="FDE9D9"/>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区教育学院</w:t>
            </w:r>
          </w:p>
        </w:tc>
        <w:tc>
          <w:tcPr>
            <w:tcW w:w="1559" w:type="dxa"/>
            <w:tcBorders>
              <w:top w:val="nil"/>
              <w:left w:val="nil"/>
              <w:bottom w:val="nil"/>
              <w:right w:val="nil"/>
            </w:tcBorders>
            <w:shd w:val="clear" w:color="000000" w:fill="FDE9D9"/>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完成</w:t>
            </w:r>
          </w:p>
        </w:tc>
      </w:tr>
      <w:tr w:rsidR="0040123A" w:rsidRPr="00022DBE" w:rsidTr="001A1E31">
        <w:trPr>
          <w:trHeight w:val="690"/>
        </w:trPr>
        <w:tc>
          <w:tcPr>
            <w:tcW w:w="851" w:type="dxa"/>
            <w:vMerge/>
            <w:tcBorders>
              <w:top w:val="single" w:sz="4" w:space="0" w:color="auto"/>
              <w:left w:val="nil"/>
              <w:bottom w:val="double" w:sz="6" w:space="0" w:color="000000"/>
              <w:right w:val="nil"/>
            </w:tcBorders>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p>
        </w:tc>
        <w:tc>
          <w:tcPr>
            <w:tcW w:w="1843" w:type="dxa"/>
            <w:tcBorders>
              <w:top w:val="nil"/>
              <w:left w:val="nil"/>
              <w:bottom w:val="nil"/>
              <w:right w:val="nil"/>
            </w:tcBorders>
            <w:shd w:val="clear" w:color="auto" w:fill="auto"/>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2016年6月</w:t>
            </w:r>
          </w:p>
        </w:tc>
        <w:tc>
          <w:tcPr>
            <w:tcW w:w="2268" w:type="dxa"/>
            <w:tcBorders>
              <w:top w:val="nil"/>
              <w:left w:val="nil"/>
              <w:bottom w:val="nil"/>
              <w:right w:val="nil"/>
            </w:tcBorders>
            <w:shd w:val="clear" w:color="auto" w:fill="auto"/>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完成招投标合同签订，根据约定付款</w:t>
            </w:r>
          </w:p>
        </w:tc>
        <w:tc>
          <w:tcPr>
            <w:tcW w:w="3119" w:type="dxa"/>
            <w:tcBorders>
              <w:top w:val="nil"/>
              <w:left w:val="nil"/>
              <w:bottom w:val="nil"/>
              <w:right w:val="nil"/>
            </w:tcBorders>
            <w:shd w:val="clear" w:color="auto" w:fill="auto"/>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根据政府采购要求，完成合同</w:t>
            </w:r>
          </w:p>
        </w:tc>
        <w:tc>
          <w:tcPr>
            <w:tcW w:w="1417" w:type="dxa"/>
            <w:tcBorders>
              <w:top w:val="nil"/>
              <w:left w:val="nil"/>
              <w:bottom w:val="nil"/>
              <w:right w:val="nil"/>
            </w:tcBorders>
            <w:shd w:val="clear" w:color="auto" w:fill="auto"/>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区教育学院、服务</w:t>
            </w:r>
            <w:r w:rsidR="00567663">
              <w:rPr>
                <w:rFonts w:ascii="微软雅黑 Light" w:eastAsia="微软雅黑 Light" w:hAnsi="微软雅黑 Light" w:cs="宋体" w:hint="eastAsia"/>
                <w:kern w:val="0"/>
                <w:sz w:val="18"/>
                <w:szCs w:val="18"/>
              </w:rPr>
              <w:t>提供</w:t>
            </w:r>
            <w:r w:rsidRPr="00022DBE">
              <w:rPr>
                <w:rFonts w:ascii="微软雅黑 Light" w:eastAsia="微软雅黑 Light" w:hAnsi="微软雅黑 Light" w:cs="宋体" w:hint="eastAsia"/>
                <w:kern w:val="0"/>
                <w:sz w:val="18"/>
                <w:szCs w:val="18"/>
              </w:rPr>
              <w:t>方</w:t>
            </w:r>
          </w:p>
        </w:tc>
        <w:tc>
          <w:tcPr>
            <w:tcW w:w="1559" w:type="dxa"/>
            <w:tcBorders>
              <w:top w:val="nil"/>
              <w:left w:val="nil"/>
              <w:bottom w:val="nil"/>
              <w:right w:val="nil"/>
            </w:tcBorders>
            <w:shd w:val="clear" w:color="auto" w:fill="auto"/>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981525">
              <w:rPr>
                <w:rFonts w:ascii="微软雅黑 Light" w:eastAsia="微软雅黑 Light" w:hAnsi="微软雅黑 Light" w:cs="宋体" w:hint="eastAsia"/>
                <w:color w:val="FF0000"/>
                <w:kern w:val="0"/>
                <w:sz w:val="18"/>
                <w:szCs w:val="18"/>
              </w:rPr>
              <w:t>2016年8月完成</w:t>
            </w:r>
          </w:p>
        </w:tc>
      </w:tr>
      <w:tr w:rsidR="0040123A" w:rsidRPr="00022DBE" w:rsidTr="001A1E31">
        <w:trPr>
          <w:trHeight w:val="690"/>
        </w:trPr>
        <w:tc>
          <w:tcPr>
            <w:tcW w:w="851" w:type="dxa"/>
            <w:vMerge/>
            <w:tcBorders>
              <w:top w:val="single" w:sz="4" w:space="0" w:color="auto"/>
              <w:left w:val="nil"/>
              <w:bottom w:val="double" w:sz="6" w:space="0" w:color="000000"/>
              <w:right w:val="nil"/>
            </w:tcBorders>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p>
        </w:tc>
        <w:tc>
          <w:tcPr>
            <w:tcW w:w="1843" w:type="dxa"/>
            <w:tcBorders>
              <w:top w:val="nil"/>
              <w:left w:val="nil"/>
              <w:bottom w:val="nil"/>
              <w:right w:val="nil"/>
            </w:tcBorders>
            <w:shd w:val="clear" w:color="000000" w:fill="FDE9D9"/>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2016年9月</w:t>
            </w:r>
          </w:p>
        </w:tc>
        <w:tc>
          <w:tcPr>
            <w:tcW w:w="2268" w:type="dxa"/>
            <w:tcBorders>
              <w:top w:val="nil"/>
              <w:left w:val="nil"/>
              <w:bottom w:val="nil"/>
              <w:right w:val="nil"/>
            </w:tcBorders>
            <w:shd w:val="clear" w:color="000000" w:fill="FDE9D9"/>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首批课程进课堂</w:t>
            </w:r>
          </w:p>
        </w:tc>
        <w:tc>
          <w:tcPr>
            <w:tcW w:w="3119" w:type="dxa"/>
            <w:tcBorders>
              <w:top w:val="nil"/>
              <w:left w:val="nil"/>
              <w:bottom w:val="nil"/>
              <w:right w:val="nil"/>
            </w:tcBorders>
            <w:shd w:val="clear" w:color="000000" w:fill="FDE9D9"/>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STEM+教师开始教学</w:t>
            </w:r>
          </w:p>
        </w:tc>
        <w:tc>
          <w:tcPr>
            <w:tcW w:w="1417" w:type="dxa"/>
            <w:tcBorders>
              <w:top w:val="nil"/>
              <w:left w:val="nil"/>
              <w:bottom w:val="nil"/>
              <w:right w:val="nil"/>
            </w:tcBorders>
            <w:shd w:val="clear" w:color="000000" w:fill="FDE9D9"/>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区教育学院、服务</w:t>
            </w:r>
            <w:r w:rsidR="00567663">
              <w:rPr>
                <w:rFonts w:ascii="微软雅黑 Light" w:eastAsia="微软雅黑 Light" w:hAnsi="微软雅黑 Light" w:cs="宋体" w:hint="eastAsia"/>
                <w:kern w:val="0"/>
                <w:sz w:val="18"/>
                <w:szCs w:val="18"/>
              </w:rPr>
              <w:t>提供</w:t>
            </w:r>
            <w:r w:rsidRPr="00022DBE">
              <w:rPr>
                <w:rFonts w:ascii="微软雅黑 Light" w:eastAsia="微软雅黑 Light" w:hAnsi="微软雅黑 Light" w:cs="宋体" w:hint="eastAsia"/>
                <w:kern w:val="0"/>
                <w:sz w:val="18"/>
                <w:szCs w:val="18"/>
              </w:rPr>
              <w:t>方</w:t>
            </w:r>
          </w:p>
        </w:tc>
        <w:tc>
          <w:tcPr>
            <w:tcW w:w="1559" w:type="dxa"/>
            <w:tcBorders>
              <w:top w:val="nil"/>
              <w:left w:val="nil"/>
              <w:bottom w:val="nil"/>
              <w:right w:val="nil"/>
            </w:tcBorders>
            <w:shd w:val="clear" w:color="000000" w:fill="FDE9D9"/>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完成</w:t>
            </w:r>
          </w:p>
        </w:tc>
      </w:tr>
      <w:tr w:rsidR="0040123A" w:rsidRPr="00022DBE" w:rsidTr="001A1E31">
        <w:trPr>
          <w:trHeight w:val="690"/>
        </w:trPr>
        <w:tc>
          <w:tcPr>
            <w:tcW w:w="851" w:type="dxa"/>
            <w:vMerge/>
            <w:tcBorders>
              <w:top w:val="single" w:sz="4" w:space="0" w:color="auto"/>
              <w:left w:val="nil"/>
              <w:bottom w:val="double" w:sz="6" w:space="0" w:color="000000"/>
              <w:right w:val="nil"/>
            </w:tcBorders>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p>
        </w:tc>
        <w:tc>
          <w:tcPr>
            <w:tcW w:w="1843" w:type="dxa"/>
            <w:tcBorders>
              <w:top w:val="nil"/>
              <w:left w:val="nil"/>
              <w:bottom w:val="nil"/>
              <w:right w:val="nil"/>
            </w:tcBorders>
            <w:shd w:val="clear" w:color="auto" w:fill="auto"/>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2016年7-8月</w:t>
            </w:r>
          </w:p>
        </w:tc>
        <w:tc>
          <w:tcPr>
            <w:tcW w:w="2268" w:type="dxa"/>
            <w:tcBorders>
              <w:top w:val="nil"/>
              <w:left w:val="nil"/>
              <w:bottom w:val="nil"/>
              <w:right w:val="nil"/>
            </w:tcBorders>
            <w:shd w:val="clear" w:color="auto" w:fill="auto"/>
            <w:noWrap/>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种子教师培训</w:t>
            </w:r>
          </w:p>
        </w:tc>
        <w:tc>
          <w:tcPr>
            <w:tcW w:w="3119" w:type="dxa"/>
            <w:tcBorders>
              <w:top w:val="nil"/>
              <w:left w:val="nil"/>
              <w:bottom w:val="nil"/>
              <w:right w:val="nil"/>
            </w:tcBorders>
            <w:shd w:val="clear" w:color="auto" w:fill="auto"/>
            <w:noWrap/>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根据培训要求开展培训</w:t>
            </w:r>
          </w:p>
        </w:tc>
        <w:tc>
          <w:tcPr>
            <w:tcW w:w="1417" w:type="dxa"/>
            <w:tcBorders>
              <w:top w:val="nil"/>
              <w:left w:val="nil"/>
              <w:bottom w:val="nil"/>
              <w:right w:val="nil"/>
            </w:tcBorders>
            <w:shd w:val="clear" w:color="auto" w:fill="auto"/>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区教育学院、服务</w:t>
            </w:r>
            <w:r w:rsidR="00567663">
              <w:rPr>
                <w:rFonts w:ascii="微软雅黑 Light" w:eastAsia="微软雅黑 Light" w:hAnsi="微软雅黑 Light" w:cs="宋体" w:hint="eastAsia"/>
                <w:kern w:val="0"/>
                <w:sz w:val="18"/>
                <w:szCs w:val="18"/>
              </w:rPr>
              <w:t>提供</w:t>
            </w:r>
            <w:r w:rsidRPr="00022DBE">
              <w:rPr>
                <w:rFonts w:ascii="微软雅黑 Light" w:eastAsia="微软雅黑 Light" w:hAnsi="微软雅黑 Light" w:cs="宋体" w:hint="eastAsia"/>
                <w:kern w:val="0"/>
                <w:sz w:val="18"/>
                <w:szCs w:val="18"/>
              </w:rPr>
              <w:t>方</w:t>
            </w:r>
          </w:p>
        </w:tc>
        <w:tc>
          <w:tcPr>
            <w:tcW w:w="1559" w:type="dxa"/>
            <w:tcBorders>
              <w:top w:val="nil"/>
              <w:left w:val="nil"/>
              <w:bottom w:val="nil"/>
              <w:right w:val="nil"/>
            </w:tcBorders>
            <w:shd w:val="clear" w:color="auto" w:fill="auto"/>
            <w:noWrap/>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完成第一阶段培训</w:t>
            </w:r>
          </w:p>
        </w:tc>
      </w:tr>
      <w:tr w:rsidR="0040123A" w:rsidRPr="00022DBE" w:rsidTr="001A1E31">
        <w:trPr>
          <w:trHeight w:val="690"/>
        </w:trPr>
        <w:tc>
          <w:tcPr>
            <w:tcW w:w="851" w:type="dxa"/>
            <w:vMerge/>
            <w:tcBorders>
              <w:top w:val="single" w:sz="4" w:space="0" w:color="auto"/>
              <w:left w:val="nil"/>
              <w:bottom w:val="double" w:sz="6" w:space="0" w:color="000000"/>
              <w:right w:val="nil"/>
            </w:tcBorders>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p>
        </w:tc>
        <w:tc>
          <w:tcPr>
            <w:tcW w:w="1843" w:type="dxa"/>
            <w:tcBorders>
              <w:top w:val="nil"/>
              <w:left w:val="nil"/>
              <w:bottom w:val="double" w:sz="6" w:space="0" w:color="auto"/>
              <w:right w:val="nil"/>
            </w:tcBorders>
            <w:shd w:val="clear" w:color="000000" w:fill="FDE9D9"/>
            <w:noWrap/>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2017年1-2月</w:t>
            </w:r>
          </w:p>
        </w:tc>
        <w:tc>
          <w:tcPr>
            <w:tcW w:w="2268" w:type="dxa"/>
            <w:tcBorders>
              <w:top w:val="nil"/>
              <w:left w:val="nil"/>
              <w:bottom w:val="double" w:sz="6" w:space="0" w:color="auto"/>
              <w:right w:val="nil"/>
            </w:tcBorders>
            <w:shd w:val="clear" w:color="000000" w:fill="FDE9D9"/>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总结，信息发布</w:t>
            </w:r>
          </w:p>
        </w:tc>
        <w:tc>
          <w:tcPr>
            <w:tcW w:w="3119" w:type="dxa"/>
            <w:tcBorders>
              <w:top w:val="nil"/>
              <w:left w:val="nil"/>
              <w:bottom w:val="double" w:sz="6" w:space="0" w:color="auto"/>
              <w:right w:val="nil"/>
            </w:tcBorders>
            <w:shd w:val="clear" w:color="000000" w:fill="FDE9D9"/>
            <w:vAlign w:val="center"/>
            <w:hideMark/>
          </w:tcPr>
          <w:p w:rsidR="0040123A" w:rsidRPr="00022DBE" w:rsidRDefault="0040123A" w:rsidP="001A1E31">
            <w:pPr>
              <w:widowControl/>
              <w:jc w:val="left"/>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发布班级、学校、区域教学数据对比，提交年度总结报告</w:t>
            </w:r>
          </w:p>
        </w:tc>
        <w:tc>
          <w:tcPr>
            <w:tcW w:w="1417" w:type="dxa"/>
            <w:tcBorders>
              <w:top w:val="nil"/>
              <w:left w:val="nil"/>
              <w:bottom w:val="double" w:sz="6" w:space="0" w:color="auto"/>
              <w:right w:val="nil"/>
            </w:tcBorders>
            <w:shd w:val="clear" w:color="000000" w:fill="FDE9D9"/>
            <w:vAlign w:val="center"/>
            <w:hideMark/>
          </w:tcPr>
          <w:p w:rsidR="0040123A" w:rsidRPr="00022DBE" w:rsidRDefault="0040123A" w:rsidP="001A1E31">
            <w:pPr>
              <w:widowControl/>
              <w:jc w:val="center"/>
              <w:rPr>
                <w:rFonts w:ascii="微软雅黑 Light" w:eastAsia="微软雅黑 Light" w:hAnsi="微软雅黑 Light" w:cs="宋体"/>
                <w:kern w:val="0"/>
                <w:sz w:val="18"/>
                <w:szCs w:val="18"/>
              </w:rPr>
            </w:pPr>
            <w:r w:rsidRPr="00022DBE">
              <w:rPr>
                <w:rFonts w:ascii="微软雅黑 Light" w:eastAsia="微软雅黑 Light" w:hAnsi="微软雅黑 Light" w:cs="宋体" w:hint="eastAsia"/>
                <w:kern w:val="0"/>
                <w:sz w:val="18"/>
                <w:szCs w:val="18"/>
              </w:rPr>
              <w:t>区教育学院、学校、服务</w:t>
            </w:r>
            <w:r w:rsidR="00567663">
              <w:rPr>
                <w:rFonts w:ascii="微软雅黑 Light" w:eastAsia="微软雅黑 Light" w:hAnsi="微软雅黑 Light" w:cs="宋体" w:hint="eastAsia"/>
                <w:kern w:val="0"/>
                <w:sz w:val="18"/>
                <w:szCs w:val="18"/>
              </w:rPr>
              <w:t>提供</w:t>
            </w:r>
            <w:r w:rsidRPr="00022DBE">
              <w:rPr>
                <w:rFonts w:ascii="微软雅黑 Light" w:eastAsia="微软雅黑 Light" w:hAnsi="微软雅黑 Light" w:cs="宋体" w:hint="eastAsia"/>
                <w:kern w:val="0"/>
                <w:sz w:val="18"/>
                <w:szCs w:val="18"/>
              </w:rPr>
              <w:t>方</w:t>
            </w:r>
          </w:p>
        </w:tc>
        <w:tc>
          <w:tcPr>
            <w:tcW w:w="1559" w:type="dxa"/>
            <w:tcBorders>
              <w:top w:val="nil"/>
              <w:left w:val="nil"/>
              <w:bottom w:val="double" w:sz="6" w:space="0" w:color="auto"/>
              <w:right w:val="nil"/>
            </w:tcBorders>
            <w:shd w:val="clear" w:color="000000" w:fill="FDE9D9"/>
            <w:noWrap/>
            <w:vAlign w:val="center"/>
            <w:hideMark/>
          </w:tcPr>
          <w:p w:rsidR="0040123A" w:rsidRPr="00022DBE" w:rsidRDefault="000B001B" w:rsidP="001A1E31">
            <w:pPr>
              <w:widowControl/>
              <w:jc w:val="center"/>
              <w:rPr>
                <w:rFonts w:ascii="微软雅黑 Light" w:eastAsia="微软雅黑 Light" w:hAnsi="微软雅黑 Light" w:cs="宋体"/>
                <w:kern w:val="0"/>
                <w:sz w:val="18"/>
                <w:szCs w:val="18"/>
              </w:rPr>
            </w:pPr>
            <w:r w:rsidRPr="000B001B">
              <w:rPr>
                <w:rFonts w:ascii="微软雅黑 Light" w:eastAsia="微软雅黑 Light" w:hAnsi="微软雅黑 Light" w:cs="宋体" w:hint="eastAsia"/>
                <w:color w:val="FF0000"/>
                <w:kern w:val="0"/>
                <w:sz w:val="18"/>
                <w:szCs w:val="18"/>
              </w:rPr>
              <w:t>2017年3月完成</w:t>
            </w:r>
          </w:p>
        </w:tc>
      </w:tr>
    </w:tbl>
    <w:p w:rsidR="00981525" w:rsidRDefault="00981525" w:rsidP="00981525">
      <w:pPr>
        <w:spacing w:line="500" w:lineRule="exact"/>
        <w:ind w:firstLine="482"/>
        <w:rPr>
          <w:rFonts w:ascii="仿宋" w:eastAsia="仿宋" w:hAnsi="仿宋"/>
          <w:sz w:val="24"/>
          <w:szCs w:val="24"/>
        </w:rPr>
      </w:pPr>
      <w:r w:rsidRPr="00FC7D5A">
        <w:rPr>
          <w:rFonts w:ascii="仿宋" w:eastAsia="仿宋" w:hAnsi="仿宋" w:hint="eastAsia"/>
          <w:sz w:val="24"/>
          <w:szCs w:val="24"/>
        </w:rPr>
        <w:t>在WAP课程项目和STEM+课程项目的学校选择上，都遵循了“意愿第一，条件第二”的原则，在区内学校自发申请的基础上，结合考虑片区综合因素，确定当年项目实施学校。所有选定参与的学校都是公办学校，并考虑覆盖到区内“偏</w:t>
      </w:r>
      <w:r w:rsidRPr="00FC7D5A">
        <w:rPr>
          <w:rFonts w:ascii="仿宋" w:eastAsia="仿宋" w:hAnsi="仿宋" w:hint="eastAsia"/>
          <w:sz w:val="24"/>
          <w:szCs w:val="24"/>
        </w:rPr>
        <w:lastRenderedPageBreak/>
        <w:t>远”校区。</w:t>
      </w:r>
    </w:p>
    <w:p w:rsidR="008F6E74" w:rsidRDefault="00981525" w:rsidP="008F6E74">
      <w:pPr>
        <w:spacing w:line="500" w:lineRule="exact"/>
        <w:ind w:firstLine="482"/>
        <w:rPr>
          <w:rFonts w:ascii="仿宋" w:eastAsia="仿宋" w:hAnsi="仿宋"/>
          <w:sz w:val="24"/>
          <w:szCs w:val="24"/>
        </w:rPr>
      </w:pPr>
      <w:r>
        <w:rPr>
          <w:rFonts w:ascii="仿宋" w:eastAsia="仿宋" w:hAnsi="仿宋" w:hint="eastAsia"/>
          <w:sz w:val="24"/>
          <w:szCs w:val="24"/>
        </w:rPr>
        <w:t>2016年WAP项目开展学校共2</w:t>
      </w:r>
      <w:r w:rsidR="008F6E74">
        <w:rPr>
          <w:rFonts w:ascii="仿宋" w:eastAsia="仿宋" w:hAnsi="仿宋" w:hint="eastAsia"/>
          <w:sz w:val="24"/>
          <w:szCs w:val="24"/>
        </w:rPr>
        <w:t>6</w:t>
      </w:r>
      <w:r>
        <w:rPr>
          <w:rFonts w:ascii="仿宋" w:eastAsia="仿宋" w:hAnsi="仿宋" w:hint="eastAsia"/>
          <w:sz w:val="24"/>
          <w:szCs w:val="24"/>
        </w:rPr>
        <w:t>所，分别是平南小学、</w:t>
      </w:r>
      <w:r w:rsidRPr="005D62AD">
        <w:rPr>
          <w:rFonts w:ascii="仿宋" w:eastAsia="仿宋" w:hAnsi="仿宋" w:hint="eastAsia"/>
          <w:sz w:val="24"/>
          <w:szCs w:val="24"/>
        </w:rPr>
        <w:t>莘庄镇小</w:t>
      </w:r>
      <w:r>
        <w:rPr>
          <w:rFonts w:ascii="仿宋" w:eastAsia="仿宋" w:hAnsi="仿宋" w:hint="eastAsia"/>
          <w:sz w:val="24"/>
          <w:szCs w:val="24"/>
        </w:rPr>
        <w:t>、</w:t>
      </w:r>
      <w:r w:rsidRPr="005D62AD">
        <w:rPr>
          <w:rFonts w:ascii="仿宋" w:eastAsia="仿宋" w:hAnsi="仿宋" w:hint="eastAsia"/>
          <w:sz w:val="24"/>
          <w:szCs w:val="24"/>
        </w:rPr>
        <w:t>华二附初</w:t>
      </w:r>
      <w:r>
        <w:rPr>
          <w:rFonts w:ascii="仿宋" w:eastAsia="仿宋" w:hAnsi="仿宋" w:hint="eastAsia"/>
          <w:sz w:val="24"/>
          <w:szCs w:val="24"/>
        </w:rPr>
        <w:t>、</w:t>
      </w:r>
      <w:r w:rsidRPr="005D62AD">
        <w:rPr>
          <w:rFonts w:ascii="仿宋" w:eastAsia="仿宋" w:hAnsi="仿宋" w:hint="eastAsia"/>
          <w:sz w:val="24"/>
          <w:szCs w:val="24"/>
        </w:rPr>
        <w:t>福山实验</w:t>
      </w:r>
      <w:r>
        <w:rPr>
          <w:rFonts w:ascii="仿宋" w:eastAsia="仿宋" w:hAnsi="仿宋" w:hint="eastAsia"/>
          <w:sz w:val="24"/>
          <w:szCs w:val="24"/>
        </w:rPr>
        <w:t>、</w:t>
      </w:r>
      <w:r w:rsidRPr="005D62AD">
        <w:rPr>
          <w:rFonts w:ascii="仿宋" w:eastAsia="仿宋" w:hAnsi="仿宋" w:hint="eastAsia"/>
          <w:sz w:val="24"/>
          <w:szCs w:val="24"/>
        </w:rPr>
        <w:t>航华二小</w:t>
      </w:r>
      <w:r>
        <w:rPr>
          <w:rFonts w:ascii="仿宋" w:eastAsia="仿宋" w:hAnsi="仿宋" w:hint="eastAsia"/>
          <w:sz w:val="24"/>
          <w:szCs w:val="24"/>
        </w:rPr>
        <w:t>、</w:t>
      </w:r>
      <w:r w:rsidRPr="005D62AD">
        <w:rPr>
          <w:rFonts w:ascii="仿宋" w:eastAsia="仿宋" w:hAnsi="仿宋" w:hint="eastAsia"/>
          <w:sz w:val="24"/>
          <w:szCs w:val="24"/>
        </w:rPr>
        <w:t>航华二中</w:t>
      </w:r>
      <w:r>
        <w:rPr>
          <w:rFonts w:ascii="仿宋" w:eastAsia="仿宋" w:hAnsi="仿宋" w:hint="eastAsia"/>
          <w:sz w:val="24"/>
          <w:szCs w:val="24"/>
        </w:rPr>
        <w:t>、</w:t>
      </w:r>
      <w:r w:rsidRPr="005D62AD">
        <w:rPr>
          <w:rFonts w:ascii="仿宋" w:eastAsia="仿宋" w:hAnsi="仿宋" w:hint="eastAsia"/>
          <w:sz w:val="24"/>
          <w:szCs w:val="24"/>
        </w:rPr>
        <w:t>鹤北小学</w:t>
      </w:r>
      <w:r>
        <w:rPr>
          <w:rFonts w:ascii="仿宋" w:eastAsia="仿宋" w:hAnsi="仿宋" w:hint="eastAsia"/>
          <w:sz w:val="24"/>
          <w:szCs w:val="24"/>
        </w:rPr>
        <w:t>、</w:t>
      </w:r>
      <w:r w:rsidRPr="005D62AD">
        <w:rPr>
          <w:rFonts w:ascii="仿宋" w:eastAsia="仿宋" w:hAnsi="仿宋" w:hint="eastAsia"/>
          <w:sz w:val="24"/>
          <w:szCs w:val="24"/>
        </w:rPr>
        <w:t>华坪小学</w:t>
      </w:r>
      <w:r>
        <w:rPr>
          <w:rFonts w:ascii="仿宋" w:eastAsia="仿宋" w:hAnsi="仿宋" w:hint="eastAsia"/>
          <w:sz w:val="24"/>
          <w:szCs w:val="24"/>
        </w:rPr>
        <w:t>、</w:t>
      </w:r>
      <w:r w:rsidRPr="005D62AD">
        <w:rPr>
          <w:rFonts w:ascii="仿宋" w:eastAsia="仿宋" w:hAnsi="仿宋" w:hint="eastAsia"/>
          <w:sz w:val="24"/>
          <w:szCs w:val="24"/>
        </w:rPr>
        <w:t>纪王学校</w:t>
      </w:r>
      <w:r>
        <w:rPr>
          <w:rFonts w:ascii="仿宋" w:eastAsia="仿宋" w:hAnsi="仿宋" w:hint="eastAsia"/>
          <w:sz w:val="24"/>
          <w:szCs w:val="24"/>
        </w:rPr>
        <w:t>、</w:t>
      </w:r>
      <w:r w:rsidRPr="005D62AD">
        <w:rPr>
          <w:rFonts w:ascii="仿宋" w:eastAsia="仿宋" w:hAnsi="仿宋" w:hint="eastAsia"/>
          <w:sz w:val="24"/>
          <w:szCs w:val="24"/>
        </w:rPr>
        <w:t>江川路小学</w:t>
      </w:r>
      <w:r>
        <w:rPr>
          <w:rFonts w:ascii="仿宋" w:eastAsia="仿宋" w:hAnsi="仿宋" w:hint="eastAsia"/>
          <w:sz w:val="24"/>
          <w:szCs w:val="24"/>
        </w:rPr>
        <w:t>、</w:t>
      </w:r>
      <w:r w:rsidRPr="005D62AD">
        <w:rPr>
          <w:rFonts w:ascii="仿宋" w:eastAsia="仿宋" w:hAnsi="仿宋" w:hint="eastAsia"/>
          <w:sz w:val="24"/>
          <w:szCs w:val="24"/>
        </w:rPr>
        <w:t>交大二附中</w:t>
      </w:r>
      <w:r>
        <w:rPr>
          <w:rFonts w:ascii="仿宋" w:eastAsia="仿宋" w:hAnsi="仿宋" w:hint="eastAsia"/>
          <w:sz w:val="24"/>
          <w:szCs w:val="24"/>
        </w:rPr>
        <w:t>、</w:t>
      </w:r>
      <w:proofErr w:type="gramStart"/>
      <w:r w:rsidRPr="005D62AD">
        <w:rPr>
          <w:rFonts w:ascii="仿宋" w:eastAsia="仿宋" w:hAnsi="仿宋" w:hint="eastAsia"/>
          <w:sz w:val="24"/>
          <w:szCs w:val="24"/>
        </w:rPr>
        <w:t>君莲学校</w:t>
      </w:r>
      <w:proofErr w:type="gramEnd"/>
      <w:r>
        <w:rPr>
          <w:rFonts w:ascii="仿宋" w:eastAsia="仿宋" w:hAnsi="仿宋" w:hint="eastAsia"/>
          <w:sz w:val="24"/>
          <w:szCs w:val="24"/>
        </w:rPr>
        <w:t>、</w:t>
      </w:r>
      <w:r w:rsidRPr="005D62AD">
        <w:rPr>
          <w:rFonts w:ascii="仿宋" w:eastAsia="仿宋" w:hAnsi="仿宋" w:hint="eastAsia"/>
          <w:sz w:val="24"/>
          <w:szCs w:val="24"/>
        </w:rPr>
        <w:t>康城学校</w:t>
      </w:r>
      <w:r>
        <w:rPr>
          <w:rFonts w:ascii="仿宋" w:eastAsia="仿宋" w:hAnsi="仿宋" w:hint="eastAsia"/>
          <w:sz w:val="24"/>
          <w:szCs w:val="24"/>
        </w:rPr>
        <w:t>、</w:t>
      </w:r>
      <w:r w:rsidRPr="005D62AD">
        <w:rPr>
          <w:rFonts w:ascii="仿宋" w:eastAsia="仿宋" w:hAnsi="仿宋" w:hint="eastAsia"/>
          <w:sz w:val="24"/>
          <w:szCs w:val="24"/>
        </w:rPr>
        <w:t>龙柏一小</w:t>
      </w:r>
      <w:r>
        <w:rPr>
          <w:rFonts w:ascii="仿宋" w:eastAsia="仿宋" w:hAnsi="仿宋" w:hint="eastAsia"/>
          <w:sz w:val="24"/>
          <w:szCs w:val="24"/>
        </w:rPr>
        <w:t>、</w:t>
      </w:r>
      <w:r w:rsidRPr="005D62AD">
        <w:rPr>
          <w:rFonts w:ascii="仿宋" w:eastAsia="仿宋" w:hAnsi="仿宋" w:hint="eastAsia"/>
          <w:sz w:val="24"/>
          <w:szCs w:val="24"/>
        </w:rPr>
        <w:t>罗阳小学</w:t>
      </w:r>
      <w:r>
        <w:rPr>
          <w:rFonts w:ascii="仿宋" w:eastAsia="仿宋" w:hAnsi="仿宋" w:hint="eastAsia"/>
          <w:sz w:val="24"/>
          <w:szCs w:val="24"/>
        </w:rPr>
        <w:t>、</w:t>
      </w:r>
      <w:r w:rsidRPr="005D62AD">
        <w:rPr>
          <w:rFonts w:ascii="仿宋" w:eastAsia="仿宋" w:hAnsi="仿宋" w:hint="eastAsia"/>
          <w:sz w:val="24"/>
          <w:szCs w:val="24"/>
        </w:rPr>
        <w:t>马桥文来</w:t>
      </w:r>
      <w:r>
        <w:rPr>
          <w:rFonts w:ascii="仿宋" w:eastAsia="仿宋" w:hAnsi="仿宋" w:hint="eastAsia"/>
          <w:sz w:val="24"/>
          <w:szCs w:val="24"/>
        </w:rPr>
        <w:t>、</w:t>
      </w:r>
      <w:r w:rsidRPr="005D62AD">
        <w:rPr>
          <w:rFonts w:ascii="仿宋" w:eastAsia="仿宋" w:hAnsi="仿宋" w:hint="eastAsia"/>
          <w:sz w:val="24"/>
          <w:szCs w:val="24"/>
        </w:rPr>
        <w:t>闵行小学</w:t>
      </w:r>
      <w:r>
        <w:rPr>
          <w:rFonts w:ascii="仿宋" w:eastAsia="仿宋" w:hAnsi="仿宋" w:hint="eastAsia"/>
          <w:sz w:val="24"/>
          <w:szCs w:val="24"/>
        </w:rPr>
        <w:t>、</w:t>
      </w:r>
      <w:r w:rsidRPr="005D62AD">
        <w:rPr>
          <w:rFonts w:ascii="仿宋" w:eastAsia="仿宋" w:hAnsi="仿宋" w:hint="eastAsia"/>
          <w:sz w:val="24"/>
          <w:szCs w:val="24"/>
        </w:rPr>
        <w:t>明星学校</w:t>
      </w:r>
      <w:r>
        <w:rPr>
          <w:rFonts w:ascii="仿宋" w:eastAsia="仿宋" w:hAnsi="仿宋" w:hint="eastAsia"/>
          <w:sz w:val="24"/>
          <w:szCs w:val="24"/>
        </w:rPr>
        <w:t>、</w:t>
      </w:r>
      <w:r w:rsidRPr="005D62AD">
        <w:rPr>
          <w:rFonts w:ascii="仿宋" w:eastAsia="仿宋" w:hAnsi="仿宋" w:hint="eastAsia"/>
          <w:sz w:val="24"/>
          <w:szCs w:val="24"/>
        </w:rPr>
        <w:t>平阳小学</w:t>
      </w:r>
      <w:r>
        <w:rPr>
          <w:rFonts w:ascii="仿宋" w:eastAsia="仿宋" w:hAnsi="仿宋" w:hint="eastAsia"/>
          <w:sz w:val="24"/>
          <w:szCs w:val="24"/>
        </w:rPr>
        <w:t>、</w:t>
      </w:r>
      <w:proofErr w:type="gramStart"/>
      <w:r w:rsidRPr="005D62AD">
        <w:rPr>
          <w:rFonts w:ascii="仿宋" w:eastAsia="仿宋" w:hAnsi="仿宋" w:hint="eastAsia"/>
          <w:sz w:val="24"/>
          <w:szCs w:val="24"/>
        </w:rPr>
        <w:t>七宝二中</w:t>
      </w:r>
      <w:proofErr w:type="gramEnd"/>
      <w:r>
        <w:rPr>
          <w:rFonts w:ascii="仿宋" w:eastAsia="仿宋" w:hAnsi="仿宋" w:hint="eastAsia"/>
          <w:sz w:val="24"/>
          <w:szCs w:val="24"/>
        </w:rPr>
        <w:t>、</w:t>
      </w:r>
      <w:proofErr w:type="gramStart"/>
      <w:r w:rsidRPr="005D62AD">
        <w:rPr>
          <w:rFonts w:ascii="仿宋" w:eastAsia="仿宋" w:hAnsi="仿宋" w:hint="eastAsia"/>
          <w:sz w:val="24"/>
          <w:szCs w:val="24"/>
        </w:rPr>
        <w:t>上虹中学</w:t>
      </w:r>
      <w:proofErr w:type="gramEnd"/>
      <w:r>
        <w:rPr>
          <w:rFonts w:ascii="仿宋" w:eastAsia="仿宋" w:hAnsi="仿宋" w:hint="eastAsia"/>
          <w:sz w:val="24"/>
          <w:szCs w:val="24"/>
        </w:rPr>
        <w:t>、</w:t>
      </w:r>
      <w:proofErr w:type="gramStart"/>
      <w:r w:rsidRPr="005D62AD">
        <w:rPr>
          <w:rFonts w:ascii="仿宋" w:eastAsia="仿宋" w:hAnsi="仿宋" w:hint="eastAsia"/>
          <w:sz w:val="24"/>
          <w:szCs w:val="24"/>
        </w:rPr>
        <w:t>莘</w:t>
      </w:r>
      <w:proofErr w:type="gramEnd"/>
      <w:r w:rsidRPr="005D62AD">
        <w:rPr>
          <w:rFonts w:ascii="仿宋" w:eastAsia="仿宋" w:hAnsi="仿宋" w:hint="eastAsia"/>
          <w:sz w:val="24"/>
          <w:szCs w:val="24"/>
        </w:rPr>
        <w:t>城学校</w:t>
      </w:r>
      <w:r>
        <w:rPr>
          <w:rFonts w:ascii="仿宋" w:eastAsia="仿宋" w:hAnsi="仿宋" w:hint="eastAsia"/>
          <w:sz w:val="24"/>
          <w:szCs w:val="24"/>
        </w:rPr>
        <w:t>、</w:t>
      </w:r>
      <w:proofErr w:type="gramStart"/>
      <w:r w:rsidRPr="005D62AD">
        <w:rPr>
          <w:rFonts w:ascii="仿宋" w:eastAsia="仿宋" w:hAnsi="仿宋" w:hint="eastAsia"/>
          <w:sz w:val="24"/>
          <w:szCs w:val="24"/>
        </w:rPr>
        <w:t>莘</w:t>
      </w:r>
      <w:proofErr w:type="gramEnd"/>
      <w:r w:rsidRPr="005D62AD">
        <w:rPr>
          <w:rFonts w:ascii="仿宋" w:eastAsia="仿宋" w:hAnsi="仿宋" w:hint="eastAsia"/>
          <w:sz w:val="24"/>
          <w:szCs w:val="24"/>
        </w:rPr>
        <w:t>光学校</w:t>
      </w:r>
      <w:r>
        <w:rPr>
          <w:rFonts w:ascii="仿宋" w:eastAsia="仿宋" w:hAnsi="仿宋" w:hint="eastAsia"/>
          <w:sz w:val="24"/>
          <w:szCs w:val="24"/>
        </w:rPr>
        <w:t>、</w:t>
      </w:r>
      <w:r w:rsidRPr="005D62AD">
        <w:rPr>
          <w:rFonts w:ascii="仿宋" w:eastAsia="仿宋" w:hAnsi="仿宋" w:hint="eastAsia"/>
          <w:sz w:val="24"/>
          <w:szCs w:val="24"/>
        </w:rPr>
        <w:t>莘庄中学</w:t>
      </w:r>
      <w:r>
        <w:rPr>
          <w:rFonts w:ascii="仿宋" w:eastAsia="仿宋" w:hAnsi="仿宋" w:hint="eastAsia"/>
          <w:sz w:val="24"/>
          <w:szCs w:val="24"/>
        </w:rPr>
        <w:t>、</w:t>
      </w:r>
      <w:r w:rsidRPr="005D62AD">
        <w:rPr>
          <w:rFonts w:ascii="仿宋" w:eastAsia="仿宋" w:hAnsi="仿宋" w:hint="eastAsia"/>
          <w:sz w:val="24"/>
          <w:szCs w:val="24"/>
        </w:rPr>
        <w:t>友爱中学</w:t>
      </w:r>
      <w:r w:rsidR="008F6E74">
        <w:rPr>
          <w:rFonts w:ascii="仿宋" w:eastAsia="仿宋" w:hAnsi="仿宋" w:hint="eastAsia"/>
          <w:sz w:val="24"/>
          <w:szCs w:val="24"/>
        </w:rPr>
        <w:t>和</w:t>
      </w:r>
      <w:r w:rsidRPr="005D62AD">
        <w:rPr>
          <w:rFonts w:ascii="仿宋" w:eastAsia="仿宋" w:hAnsi="仿宋" w:hint="eastAsia"/>
          <w:sz w:val="24"/>
          <w:szCs w:val="24"/>
        </w:rPr>
        <w:t>紫竹小学</w:t>
      </w:r>
      <w:r>
        <w:rPr>
          <w:rFonts w:ascii="仿宋" w:eastAsia="仿宋" w:hAnsi="仿宋" w:hint="eastAsia"/>
          <w:sz w:val="24"/>
          <w:szCs w:val="24"/>
        </w:rPr>
        <w:t>。（详见下表）</w:t>
      </w:r>
    </w:p>
    <w:p w:rsidR="00480806" w:rsidRPr="00981525" w:rsidRDefault="00480806" w:rsidP="00480806">
      <w:pPr>
        <w:spacing w:line="500" w:lineRule="exact"/>
        <w:ind w:firstLine="482"/>
        <w:rPr>
          <w:rFonts w:ascii="仿宋" w:eastAsia="仿宋" w:hAnsi="仿宋"/>
          <w:sz w:val="24"/>
          <w:szCs w:val="24"/>
        </w:rPr>
      </w:pPr>
      <w:r w:rsidRPr="00E00B7A">
        <w:rPr>
          <w:rFonts w:ascii="黑体" w:eastAsia="黑体" w:hAnsi="黑体" w:hint="eastAsia"/>
          <w:spacing w:val="6"/>
          <w:szCs w:val="21"/>
        </w:rPr>
        <w:t>表</w:t>
      </w:r>
      <w:r>
        <w:rPr>
          <w:rFonts w:ascii="黑体" w:eastAsia="黑体" w:hAnsi="黑体" w:hint="eastAsia"/>
          <w:spacing w:val="6"/>
          <w:szCs w:val="21"/>
        </w:rPr>
        <w:t>8</w:t>
      </w:r>
      <w:r w:rsidRPr="00E00B7A">
        <w:rPr>
          <w:rFonts w:ascii="黑体" w:eastAsia="黑体" w:hAnsi="黑体" w:hint="eastAsia"/>
          <w:spacing w:val="6"/>
          <w:szCs w:val="21"/>
        </w:rPr>
        <w:t>.</w:t>
      </w:r>
      <w:r w:rsidRPr="000D3D97">
        <w:rPr>
          <w:rFonts w:hint="eastAsia"/>
        </w:rPr>
        <w:t xml:space="preserve"> </w:t>
      </w:r>
      <w:r w:rsidRPr="000D3D97">
        <w:rPr>
          <w:rFonts w:ascii="黑体" w:eastAsia="黑体" w:hAnsi="黑体" w:hint="eastAsia"/>
          <w:spacing w:val="6"/>
          <w:szCs w:val="21"/>
        </w:rPr>
        <w:t>20</w:t>
      </w:r>
      <w:r>
        <w:rPr>
          <w:rFonts w:ascii="黑体" w:eastAsia="黑体" w:hAnsi="黑体" w:hint="eastAsia"/>
          <w:spacing w:val="6"/>
          <w:szCs w:val="21"/>
        </w:rPr>
        <w:t>16</w:t>
      </w:r>
      <w:r w:rsidRPr="000D3D97">
        <w:rPr>
          <w:rFonts w:ascii="黑体" w:eastAsia="黑体" w:hAnsi="黑体" w:hint="eastAsia"/>
          <w:spacing w:val="6"/>
          <w:szCs w:val="21"/>
        </w:rPr>
        <w:t>年度</w:t>
      </w:r>
      <w:r>
        <w:rPr>
          <w:rFonts w:ascii="黑体" w:eastAsia="黑体" w:hAnsi="黑体" w:hint="eastAsia"/>
          <w:spacing w:val="6"/>
          <w:szCs w:val="21"/>
        </w:rPr>
        <w:t>WAP课程项目参与学校情况</w:t>
      </w:r>
    </w:p>
    <w:tbl>
      <w:tblPr>
        <w:tblW w:w="9357" w:type="dxa"/>
        <w:tblInd w:w="-459" w:type="dxa"/>
        <w:tblLook w:val="04A0" w:firstRow="1" w:lastRow="0" w:firstColumn="1" w:lastColumn="0" w:noHBand="0" w:noVBand="1"/>
      </w:tblPr>
      <w:tblGrid>
        <w:gridCol w:w="560"/>
        <w:gridCol w:w="1142"/>
        <w:gridCol w:w="992"/>
        <w:gridCol w:w="1134"/>
        <w:gridCol w:w="980"/>
        <w:gridCol w:w="1147"/>
        <w:gridCol w:w="1417"/>
        <w:gridCol w:w="992"/>
        <w:gridCol w:w="993"/>
      </w:tblGrid>
      <w:tr w:rsidR="00981525" w:rsidRPr="00DD68EF" w:rsidTr="006F5CE3">
        <w:trPr>
          <w:trHeight w:val="590"/>
          <w:tblHeader/>
        </w:trPr>
        <w:tc>
          <w:tcPr>
            <w:tcW w:w="560" w:type="dxa"/>
            <w:tcBorders>
              <w:top w:val="single" w:sz="4" w:space="0" w:color="auto"/>
              <w:left w:val="single" w:sz="4" w:space="0" w:color="auto"/>
              <w:bottom w:val="double" w:sz="6" w:space="0" w:color="auto"/>
              <w:right w:val="single" w:sz="4" w:space="0" w:color="auto"/>
            </w:tcBorders>
            <w:shd w:val="clear" w:color="000000" w:fill="FABF8F"/>
            <w:vAlign w:val="center"/>
            <w:hideMark/>
          </w:tcPr>
          <w:p w:rsidR="00981525" w:rsidRPr="00DD68EF" w:rsidRDefault="00981525" w:rsidP="001A1E31">
            <w:pPr>
              <w:widowControl/>
              <w:jc w:val="center"/>
              <w:rPr>
                <w:rFonts w:ascii="微软雅黑 Light" w:eastAsia="微软雅黑 Light" w:hAnsi="微软雅黑 Light" w:cs="宋体"/>
                <w:b/>
                <w:bCs/>
                <w:kern w:val="0"/>
                <w:sz w:val="16"/>
                <w:szCs w:val="16"/>
              </w:rPr>
            </w:pPr>
            <w:r w:rsidRPr="00DD68EF">
              <w:rPr>
                <w:rFonts w:ascii="微软雅黑 Light" w:eastAsia="微软雅黑 Light" w:hAnsi="微软雅黑 Light" w:cs="宋体" w:hint="eastAsia"/>
                <w:b/>
                <w:bCs/>
                <w:kern w:val="0"/>
                <w:sz w:val="16"/>
                <w:szCs w:val="16"/>
              </w:rPr>
              <w:t>序号</w:t>
            </w:r>
          </w:p>
        </w:tc>
        <w:tc>
          <w:tcPr>
            <w:tcW w:w="1142" w:type="dxa"/>
            <w:tcBorders>
              <w:top w:val="single" w:sz="4" w:space="0" w:color="auto"/>
              <w:left w:val="nil"/>
              <w:bottom w:val="double" w:sz="6" w:space="0" w:color="auto"/>
              <w:right w:val="single" w:sz="4" w:space="0" w:color="auto"/>
            </w:tcBorders>
            <w:shd w:val="clear" w:color="000000" w:fill="FABF8F"/>
            <w:vAlign w:val="center"/>
            <w:hideMark/>
          </w:tcPr>
          <w:p w:rsidR="00981525" w:rsidRPr="00DD68EF" w:rsidRDefault="00981525" w:rsidP="001A1E31">
            <w:pPr>
              <w:widowControl/>
              <w:jc w:val="center"/>
              <w:rPr>
                <w:rFonts w:ascii="微软雅黑 Light" w:eastAsia="微软雅黑 Light" w:hAnsi="微软雅黑 Light" w:cs="宋体"/>
                <w:b/>
                <w:bCs/>
                <w:kern w:val="0"/>
                <w:sz w:val="16"/>
                <w:szCs w:val="16"/>
              </w:rPr>
            </w:pPr>
            <w:r>
              <w:rPr>
                <w:rFonts w:ascii="微软雅黑 Light" w:eastAsia="微软雅黑 Light" w:hAnsi="微软雅黑 Light" w:cs="宋体" w:hint="eastAsia"/>
                <w:b/>
                <w:bCs/>
                <w:kern w:val="0"/>
                <w:sz w:val="16"/>
                <w:szCs w:val="16"/>
              </w:rPr>
              <w:t>参与学校</w:t>
            </w:r>
          </w:p>
        </w:tc>
        <w:tc>
          <w:tcPr>
            <w:tcW w:w="992" w:type="dxa"/>
            <w:tcBorders>
              <w:top w:val="single" w:sz="4" w:space="0" w:color="auto"/>
              <w:left w:val="nil"/>
              <w:bottom w:val="double" w:sz="6" w:space="0" w:color="auto"/>
              <w:right w:val="single" w:sz="4" w:space="0" w:color="auto"/>
            </w:tcBorders>
            <w:shd w:val="clear" w:color="000000" w:fill="FABF8F"/>
            <w:vAlign w:val="center"/>
            <w:hideMark/>
          </w:tcPr>
          <w:p w:rsidR="00981525" w:rsidRPr="00DD68EF" w:rsidRDefault="00981525" w:rsidP="001A1E31">
            <w:pPr>
              <w:widowControl/>
              <w:jc w:val="center"/>
              <w:rPr>
                <w:rFonts w:ascii="微软雅黑 Light" w:eastAsia="微软雅黑 Light" w:hAnsi="微软雅黑 Light" w:cs="宋体"/>
                <w:b/>
                <w:bCs/>
                <w:kern w:val="0"/>
                <w:sz w:val="16"/>
                <w:szCs w:val="16"/>
              </w:rPr>
            </w:pPr>
            <w:r w:rsidRPr="00DD68EF">
              <w:rPr>
                <w:rFonts w:ascii="微软雅黑 Light" w:eastAsia="微软雅黑 Light" w:hAnsi="微软雅黑 Light" w:cs="宋体" w:hint="eastAsia"/>
                <w:b/>
                <w:bCs/>
                <w:kern w:val="0"/>
                <w:sz w:val="16"/>
                <w:szCs w:val="16"/>
              </w:rPr>
              <w:t>实施年级数量</w:t>
            </w:r>
          </w:p>
        </w:tc>
        <w:tc>
          <w:tcPr>
            <w:tcW w:w="1134" w:type="dxa"/>
            <w:tcBorders>
              <w:top w:val="single" w:sz="4" w:space="0" w:color="auto"/>
              <w:left w:val="nil"/>
              <w:bottom w:val="double" w:sz="6" w:space="0" w:color="auto"/>
              <w:right w:val="single" w:sz="4" w:space="0" w:color="auto"/>
            </w:tcBorders>
            <w:shd w:val="clear" w:color="000000" w:fill="FABF8F"/>
            <w:vAlign w:val="center"/>
            <w:hideMark/>
          </w:tcPr>
          <w:p w:rsidR="00981525" w:rsidRPr="00DD68EF" w:rsidRDefault="00981525" w:rsidP="001A1E31">
            <w:pPr>
              <w:widowControl/>
              <w:jc w:val="center"/>
              <w:rPr>
                <w:rFonts w:ascii="微软雅黑 Light" w:eastAsia="微软雅黑 Light" w:hAnsi="微软雅黑 Light" w:cs="宋体"/>
                <w:b/>
                <w:bCs/>
                <w:kern w:val="0"/>
                <w:sz w:val="16"/>
                <w:szCs w:val="16"/>
              </w:rPr>
            </w:pPr>
            <w:r w:rsidRPr="00DD68EF">
              <w:rPr>
                <w:rFonts w:ascii="微软雅黑 Light" w:eastAsia="微软雅黑 Light" w:hAnsi="微软雅黑 Light" w:cs="宋体" w:hint="eastAsia"/>
                <w:b/>
                <w:bCs/>
                <w:kern w:val="0"/>
                <w:sz w:val="16"/>
                <w:szCs w:val="16"/>
              </w:rPr>
              <w:t>年级</w:t>
            </w:r>
          </w:p>
        </w:tc>
        <w:tc>
          <w:tcPr>
            <w:tcW w:w="980" w:type="dxa"/>
            <w:tcBorders>
              <w:top w:val="single" w:sz="4" w:space="0" w:color="auto"/>
              <w:left w:val="nil"/>
              <w:bottom w:val="double" w:sz="6" w:space="0" w:color="auto"/>
              <w:right w:val="single" w:sz="4" w:space="0" w:color="auto"/>
            </w:tcBorders>
            <w:shd w:val="clear" w:color="000000" w:fill="FABF8F"/>
            <w:vAlign w:val="center"/>
            <w:hideMark/>
          </w:tcPr>
          <w:p w:rsidR="00981525" w:rsidRPr="00DD68EF" w:rsidRDefault="00981525" w:rsidP="001A1E31">
            <w:pPr>
              <w:widowControl/>
              <w:jc w:val="center"/>
              <w:rPr>
                <w:rFonts w:ascii="微软雅黑 Light" w:eastAsia="微软雅黑 Light" w:hAnsi="微软雅黑 Light" w:cs="宋体"/>
                <w:b/>
                <w:bCs/>
                <w:kern w:val="0"/>
                <w:sz w:val="16"/>
                <w:szCs w:val="16"/>
              </w:rPr>
            </w:pPr>
            <w:r w:rsidRPr="00DD68EF">
              <w:rPr>
                <w:rFonts w:ascii="微软雅黑 Light" w:eastAsia="微软雅黑 Light" w:hAnsi="微软雅黑 Light" w:cs="宋体" w:hint="eastAsia"/>
                <w:b/>
                <w:bCs/>
                <w:kern w:val="0"/>
                <w:sz w:val="16"/>
                <w:szCs w:val="16"/>
              </w:rPr>
              <w:t>参与班级</w:t>
            </w:r>
          </w:p>
        </w:tc>
        <w:tc>
          <w:tcPr>
            <w:tcW w:w="1147" w:type="dxa"/>
            <w:tcBorders>
              <w:top w:val="single" w:sz="4" w:space="0" w:color="auto"/>
              <w:left w:val="nil"/>
              <w:bottom w:val="double" w:sz="6" w:space="0" w:color="auto"/>
              <w:right w:val="single" w:sz="4" w:space="0" w:color="auto"/>
            </w:tcBorders>
            <w:shd w:val="clear" w:color="000000" w:fill="FABF8F"/>
            <w:vAlign w:val="center"/>
            <w:hideMark/>
          </w:tcPr>
          <w:p w:rsidR="00981525" w:rsidRPr="00DD68EF" w:rsidRDefault="00981525" w:rsidP="001A1E31">
            <w:pPr>
              <w:widowControl/>
              <w:jc w:val="center"/>
              <w:rPr>
                <w:rFonts w:ascii="微软雅黑 Light" w:eastAsia="微软雅黑 Light" w:hAnsi="微软雅黑 Light" w:cs="宋体"/>
                <w:b/>
                <w:bCs/>
                <w:kern w:val="0"/>
                <w:sz w:val="16"/>
                <w:szCs w:val="16"/>
              </w:rPr>
            </w:pPr>
            <w:r w:rsidRPr="00DD68EF">
              <w:rPr>
                <w:rFonts w:ascii="微软雅黑 Light" w:eastAsia="微软雅黑 Light" w:hAnsi="微软雅黑 Light" w:cs="宋体" w:hint="eastAsia"/>
                <w:b/>
                <w:bCs/>
                <w:kern w:val="0"/>
                <w:sz w:val="16"/>
                <w:szCs w:val="16"/>
              </w:rPr>
              <w:t>参与学生数</w:t>
            </w:r>
          </w:p>
        </w:tc>
        <w:tc>
          <w:tcPr>
            <w:tcW w:w="1417" w:type="dxa"/>
            <w:tcBorders>
              <w:top w:val="single" w:sz="4" w:space="0" w:color="auto"/>
              <w:left w:val="nil"/>
              <w:bottom w:val="double" w:sz="6" w:space="0" w:color="auto"/>
              <w:right w:val="single" w:sz="4" w:space="0" w:color="auto"/>
            </w:tcBorders>
            <w:shd w:val="clear" w:color="000000" w:fill="FABF8F"/>
            <w:vAlign w:val="center"/>
            <w:hideMark/>
          </w:tcPr>
          <w:p w:rsidR="00981525" w:rsidRDefault="00981525" w:rsidP="001A1E31">
            <w:pPr>
              <w:widowControl/>
              <w:jc w:val="center"/>
              <w:rPr>
                <w:rFonts w:ascii="微软雅黑 Light" w:eastAsia="微软雅黑 Light" w:hAnsi="微软雅黑 Light" w:cs="宋体"/>
                <w:b/>
                <w:bCs/>
                <w:kern w:val="0"/>
                <w:sz w:val="16"/>
                <w:szCs w:val="16"/>
              </w:rPr>
            </w:pPr>
            <w:r>
              <w:rPr>
                <w:rFonts w:ascii="微软雅黑 Light" w:eastAsia="微软雅黑 Light" w:hAnsi="微软雅黑 Light" w:cs="宋体" w:hint="eastAsia"/>
                <w:b/>
                <w:bCs/>
                <w:kern w:val="0"/>
                <w:sz w:val="16"/>
                <w:szCs w:val="16"/>
              </w:rPr>
              <w:t>每周课程频次</w:t>
            </w:r>
          </w:p>
          <w:p w:rsidR="00981525" w:rsidRPr="00DD68EF" w:rsidRDefault="00981525" w:rsidP="001A1E31">
            <w:pPr>
              <w:widowControl/>
              <w:jc w:val="center"/>
              <w:rPr>
                <w:rFonts w:ascii="微软雅黑 Light" w:eastAsia="微软雅黑 Light" w:hAnsi="微软雅黑 Light" w:cs="宋体"/>
                <w:b/>
                <w:bCs/>
                <w:kern w:val="0"/>
                <w:sz w:val="16"/>
                <w:szCs w:val="16"/>
              </w:rPr>
            </w:pPr>
            <w:r>
              <w:rPr>
                <w:rFonts w:ascii="微软雅黑 Light" w:eastAsia="微软雅黑 Light" w:hAnsi="微软雅黑 Light" w:cs="宋体" w:hint="eastAsia"/>
                <w:b/>
                <w:bCs/>
                <w:kern w:val="0"/>
                <w:sz w:val="16"/>
                <w:szCs w:val="16"/>
              </w:rPr>
              <w:t>（节/班）</w:t>
            </w:r>
          </w:p>
        </w:tc>
        <w:tc>
          <w:tcPr>
            <w:tcW w:w="992" w:type="dxa"/>
            <w:tcBorders>
              <w:top w:val="single" w:sz="4" w:space="0" w:color="auto"/>
              <w:left w:val="nil"/>
              <w:bottom w:val="double" w:sz="6" w:space="0" w:color="auto"/>
              <w:right w:val="single" w:sz="4" w:space="0" w:color="auto"/>
            </w:tcBorders>
            <w:shd w:val="clear" w:color="000000" w:fill="FABF8F"/>
            <w:vAlign w:val="center"/>
            <w:hideMark/>
          </w:tcPr>
          <w:p w:rsidR="00981525" w:rsidRPr="00DD68EF" w:rsidRDefault="00981525" w:rsidP="001A1E31">
            <w:pPr>
              <w:widowControl/>
              <w:jc w:val="center"/>
              <w:rPr>
                <w:rFonts w:ascii="微软雅黑 Light" w:eastAsia="微软雅黑 Light" w:hAnsi="微软雅黑 Light" w:cs="宋体"/>
                <w:b/>
                <w:bCs/>
                <w:kern w:val="0"/>
                <w:sz w:val="16"/>
                <w:szCs w:val="16"/>
              </w:rPr>
            </w:pPr>
            <w:r w:rsidRPr="00DD68EF">
              <w:rPr>
                <w:rFonts w:ascii="微软雅黑 Light" w:eastAsia="微软雅黑 Light" w:hAnsi="微软雅黑 Light" w:cs="宋体" w:hint="eastAsia"/>
                <w:b/>
                <w:bCs/>
                <w:kern w:val="0"/>
                <w:sz w:val="16"/>
                <w:szCs w:val="16"/>
              </w:rPr>
              <w:t>参与执教</w:t>
            </w:r>
            <w:r w:rsidRPr="00DD68EF">
              <w:rPr>
                <w:rFonts w:ascii="微软雅黑 Light" w:eastAsia="微软雅黑 Light" w:hAnsi="微软雅黑 Light" w:cs="宋体" w:hint="eastAsia"/>
                <w:b/>
                <w:bCs/>
                <w:kern w:val="0"/>
                <w:sz w:val="16"/>
                <w:szCs w:val="16"/>
              </w:rPr>
              <w:br/>
              <w:t>教师人数</w:t>
            </w:r>
          </w:p>
        </w:tc>
        <w:tc>
          <w:tcPr>
            <w:tcW w:w="993" w:type="dxa"/>
            <w:tcBorders>
              <w:top w:val="single" w:sz="4" w:space="0" w:color="auto"/>
              <w:left w:val="nil"/>
              <w:bottom w:val="double" w:sz="6" w:space="0" w:color="auto"/>
              <w:right w:val="single" w:sz="4" w:space="0" w:color="auto"/>
            </w:tcBorders>
            <w:shd w:val="clear" w:color="000000" w:fill="FABF8F"/>
            <w:vAlign w:val="center"/>
            <w:hideMark/>
          </w:tcPr>
          <w:p w:rsidR="00981525" w:rsidRPr="00DD68EF" w:rsidRDefault="00981525" w:rsidP="001A1E31">
            <w:pPr>
              <w:widowControl/>
              <w:jc w:val="center"/>
              <w:rPr>
                <w:rFonts w:ascii="微软雅黑 Light" w:eastAsia="微软雅黑 Light" w:hAnsi="微软雅黑 Light" w:cs="宋体"/>
                <w:b/>
                <w:bCs/>
                <w:kern w:val="0"/>
                <w:sz w:val="16"/>
                <w:szCs w:val="16"/>
              </w:rPr>
            </w:pPr>
            <w:r w:rsidRPr="00DD68EF">
              <w:rPr>
                <w:rFonts w:ascii="微软雅黑 Light" w:eastAsia="微软雅黑 Light" w:hAnsi="微软雅黑 Light" w:cs="宋体" w:hint="eastAsia"/>
                <w:b/>
                <w:bCs/>
                <w:kern w:val="0"/>
                <w:sz w:val="16"/>
                <w:szCs w:val="16"/>
              </w:rPr>
              <w:t>培养“种子”</w:t>
            </w:r>
            <w:r w:rsidRPr="00DD68EF">
              <w:rPr>
                <w:rFonts w:ascii="微软雅黑 Light" w:eastAsia="微软雅黑 Light" w:hAnsi="微软雅黑 Light" w:cs="宋体" w:hint="eastAsia"/>
                <w:b/>
                <w:bCs/>
                <w:kern w:val="0"/>
                <w:sz w:val="16"/>
                <w:szCs w:val="16"/>
              </w:rPr>
              <w:br/>
              <w:t>教师人数</w:t>
            </w:r>
          </w:p>
        </w:tc>
      </w:tr>
      <w:tr w:rsidR="008F6E74" w:rsidRPr="00DD68EF" w:rsidTr="009B6F12">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1142" w:type="dxa"/>
            <w:tcBorders>
              <w:top w:val="nil"/>
              <w:left w:val="nil"/>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莘庄镇小</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2</w:t>
            </w:r>
          </w:p>
        </w:tc>
        <w:tc>
          <w:tcPr>
            <w:tcW w:w="1134"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四、五</w:t>
            </w:r>
          </w:p>
        </w:tc>
        <w:tc>
          <w:tcPr>
            <w:tcW w:w="980"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21</w:t>
            </w:r>
          </w:p>
        </w:tc>
        <w:tc>
          <w:tcPr>
            <w:tcW w:w="1147"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965</w:t>
            </w:r>
          </w:p>
        </w:tc>
        <w:tc>
          <w:tcPr>
            <w:tcW w:w="1417" w:type="dxa"/>
            <w:tcBorders>
              <w:top w:val="nil"/>
              <w:left w:val="nil"/>
              <w:bottom w:val="single" w:sz="4" w:space="0" w:color="auto"/>
              <w:right w:val="single" w:sz="4" w:space="0" w:color="auto"/>
            </w:tcBorders>
            <w:shd w:val="clear" w:color="auto" w:fill="auto"/>
            <w:vAlign w:val="center"/>
          </w:tcPr>
          <w:p w:rsidR="008F6E74" w:rsidRPr="00DD68EF" w:rsidRDefault="008F6E74" w:rsidP="008F6E74">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1</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8F6E74">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4</w:t>
            </w:r>
          </w:p>
        </w:tc>
        <w:tc>
          <w:tcPr>
            <w:tcW w:w="993"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8</w:t>
            </w:r>
          </w:p>
        </w:tc>
      </w:tr>
      <w:tr w:rsidR="008F6E74" w:rsidRPr="00DD68EF" w:rsidTr="009B6F1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2</w:t>
            </w:r>
          </w:p>
        </w:tc>
        <w:tc>
          <w:tcPr>
            <w:tcW w:w="1142" w:type="dxa"/>
            <w:tcBorders>
              <w:top w:val="nil"/>
              <w:left w:val="nil"/>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平南小学</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2</w:t>
            </w:r>
          </w:p>
        </w:tc>
        <w:tc>
          <w:tcPr>
            <w:tcW w:w="1134"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四、五</w:t>
            </w:r>
          </w:p>
        </w:tc>
        <w:tc>
          <w:tcPr>
            <w:tcW w:w="980"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12</w:t>
            </w:r>
          </w:p>
        </w:tc>
        <w:tc>
          <w:tcPr>
            <w:tcW w:w="1147"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440</w:t>
            </w:r>
          </w:p>
        </w:tc>
        <w:tc>
          <w:tcPr>
            <w:tcW w:w="1417" w:type="dxa"/>
            <w:tcBorders>
              <w:top w:val="nil"/>
              <w:left w:val="nil"/>
              <w:bottom w:val="single" w:sz="4" w:space="0" w:color="auto"/>
              <w:right w:val="single" w:sz="4" w:space="0" w:color="auto"/>
            </w:tcBorders>
            <w:shd w:val="clear" w:color="auto" w:fill="auto"/>
            <w:vAlign w:val="center"/>
          </w:tcPr>
          <w:p w:rsidR="008F6E74" w:rsidRPr="00DD68EF" w:rsidRDefault="008F6E74" w:rsidP="008F6E74">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1</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8F6E74">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2</w:t>
            </w:r>
          </w:p>
        </w:tc>
        <w:tc>
          <w:tcPr>
            <w:tcW w:w="993"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0</w:t>
            </w:r>
          </w:p>
        </w:tc>
      </w:tr>
      <w:tr w:rsidR="008F6E74" w:rsidRPr="00DD68EF" w:rsidTr="009B6F1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3</w:t>
            </w:r>
          </w:p>
        </w:tc>
        <w:tc>
          <w:tcPr>
            <w:tcW w:w="1142" w:type="dxa"/>
            <w:tcBorders>
              <w:top w:val="nil"/>
              <w:left w:val="nil"/>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华二附中</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3</w:t>
            </w:r>
          </w:p>
        </w:tc>
        <w:tc>
          <w:tcPr>
            <w:tcW w:w="1134"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六、七、十</w:t>
            </w:r>
          </w:p>
        </w:tc>
        <w:tc>
          <w:tcPr>
            <w:tcW w:w="980"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18</w:t>
            </w:r>
          </w:p>
        </w:tc>
        <w:tc>
          <w:tcPr>
            <w:tcW w:w="1147"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620</w:t>
            </w:r>
          </w:p>
        </w:tc>
        <w:tc>
          <w:tcPr>
            <w:tcW w:w="1417" w:type="dxa"/>
            <w:tcBorders>
              <w:top w:val="nil"/>
              <w:left w:val="nil"/>
              <w:bottom w:val="single" w:sz="4" w:space="0" w:color="auto"/>
              <w:right w:val="single" w:sz="4" w:space="0" w:color="auto"/>
            </w:tcBorders>
            <w:shd w:val="clear" w:color="auto" w:fill="auto"/>
            <w:vAlign w:val="center"/>
          </w:tcPr>
          <w:p w:rsidR="008F6E74" w:rsidRPr="00DD68EF" w:rsidRDefault="008F6E74" w:rsidP="008F6E74">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1</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8F6E74">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3</w:t>
            </w:r>
          </w:p>
        </w:tc>
        <w:tc>
          <w:tcPr>
            <w:tcW w:w="993"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0</w:t>
            </w:r>
          </w:p>
        </w:tc>
      </w:tr>
      <w:tr w:rsidR="008F6E74" w:rsidRPr="00DD68EF" w:rsidTr="009B6F1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4</w:t>
            </w:r>
          </w:p>
        </w:tc>
        <w:tc>
          <w:tcPr>
            <w:tcW w:w="1142" w:type="dxa"/>
            <w:tcBorders>
              <w:top w:val="nil"/>
              <w:left w:val="nil"/>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平阳小学</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1134"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四</w:t>
            </w:r>
          </w:p>
        </w:tc>
        <w:tc>
          <w:tcPr>
            <w:tcW w:w="980"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6</w:t>
            </w:r>
          </w:p>
        </w:tc>
        <w:tc>
          <w:tcPr>
            <w:tcW w:w="1147"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230</w:t>
            </w:r>
          </w:p>
        </w:tc>
        <w:tc>
          <w:tcPr>
            <w:tcW w:w="1417" w:type="dxa"/>
            <w:tcBorders>
              <w:top w:val="nil"/>
              <w:left w:val="nil"/>
              <w:bottom w:val="single" w:sz="4" w:space="0" w:color="auto"/>
              <w:right w:val="single" w:sz="4" w:space="0" w:color="auto"/>
            </w:tcBorders>
            <w:shd w:val="clear" w:color="auto" w:fill="auto"/>
            <w:vAlign w:val="center"/>
          </w:tcPr>
          <w:p w:rsidR="008F6E74" w:rsidRPr="00DD68EF" w:rsidRDefault="008F6E74" w:rsidP="008F6E74">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1</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8F6E74">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993"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r>
      <w:tr w:rsidR="008F6E74" w:rsidRPr="00DD68EF" w:rsidTr="009B6F1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5</w:t>
            </w:r>
          </w:p>
        </w:tc>
        <w:tc>
          <w:tcPr>
            <w:tcW w:w="1142" w:type="dxa"/>
            <w:tcBorders>
              <w:top w:val="nil"/>
              <w:left w:val="nil"/>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康城实验</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2</w:t>
            </w:r>
          </w:p>
        </w:tc>
        <w:tc>
          <w:tcPr>
            <w:tcW w:w="1134"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四、五</w:t>
            </w:r>
          </w:p>
        </w:tc>
        <w:tc>
          <w:tcPr>
            <w:tcW w:w="980"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4</w:t>
            </w:r>
          </w:p>
        </w:tc>
        <w:tc>
          <w:tcPr>
            <w:tcW w:w="1147"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120</w:t>
            </w:r>
          </w:p>
        </w:tc>
        <w:tc>
          <w:tcPr>
            <w:tcW w:w="1417" w:type="dxa"/>
            <w:tcBorders>
              <w:top w:val="nil"/>
              <w:left w:val="nil"/>
              <w:bottom w:val="single" w:sz="4" w:space="0" w:color="auto"/>
              <w:right w:val="single" w:sz="4" w:space="0" w:color="auto"/>
            </w:tcBorders>
            <w:shd w:val="clear" w:color="auto" w:fill="auto"/>
            <w:vAlign w:val="center"/>
          </w:tcPr>
          <w:p w:rsidR="008F6E74" w:rsidRPr="00DD68EF" w:rsidRDefault="008F6E74" w:rsidP="008F6E74">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1</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8F6E74">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993"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0</w:t>
            </w:r>
          </w:p>
        </w:tc>
      </w:tr>
      <w:tr w:rsidR="008F6E74" w:rsidRPr="00DD68EF" w:rsidTr="009B6F1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6</w:t>
            </w:r>
          </w:p>
        </w:tc>
        <w:tc>
          <w:tcPr>
            <w:tcW w:w="1142" w:type="dxa"/>
            <w:tcBorders>
              <w:top w:val="nil"/>
              <w:left w:val="nil"/>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proofErr w:type="gramStart"/>
            <w:r w:rsidRPr="00DD68EF">
              <w:rPr>
                <w:rFonts w:ascii="微软雅黑 Light" w:eastAsia="微软雅黑 Light" w:hAnsi="微软雅黑 Light" w:cs="宋体" w:hint="eastAsia"/>
                <w:kern w:val="0"/>
                <w:sz w:val="16"/>
                <w:szCs w:val="16"/>
              </w:rPr>
              <w:t>莘</w:t>
            </w:r>
            <w:proofErr w:type="gramEnd"/>
            <w:r w:rsidRPr="00DD68EF">
              <w:rPr>
                <w:rFonts w:ascii="微软雅黑 Light" w:eastAsia="微软雅黑 Light" w:hAnsi="微软雅黑 Light" w:cs="宋体" w:hint="eastAsia"/>
                <w:kern w:val="0"/>
                <w:sz w:val="16"/>
                <w:szCs w:val="16"/>
              </w:rPr>
              <w:t>光学校</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2</w:t>
            </w:r>
          </w:p>
        </w:tc>
        <w:tc>
          <w:tcPr>
            <w:tcW w:w="1134"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四、五</w:t>
            </w:r>
          </w:p>
        </w:tc>
        <w:tc>
          <w:tcPr>
            <w:tcW w:w="980"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2</w:t>
            </w:r>
          </w:p>
        </w:tc>
        <w:tc>
          <w:tcPr>
            <w:tcW w:w="1147"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80</w:t>
            </w:r>
          </w:p>
        </w:tc>
        <w:tc>
          <w:tcPr>
            <w:tcW w:w="1417" w:type="dxa"/>
            <w:tcBorders>
              <w:top w:val="nil"/>
              <w:left w:val="nil"/>
              <w:bottom w:val="single" w:sz="4" w:space="0" w:color="auto"/>
              <w:right w:val="single" w:sz="4" w:space="0" w:color="auto"/>
            </w:tcBorders>
            <w:shd w:val="clear" w:color="auto" w:fill="auto"/>
            <w:vAlign w:val="center"/>
          </w:tcPr>
          <w:p w:rsidR="008F6E74" w:rsidRPr="00DD68EF" w:rsidRDefault="008F6E74" w:rsidP="008F6E74">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1</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8F6E74">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993"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r>
      <w:tr w:rsidR="008F6E74" w:rsidRPr="00DD68EF" w:rsidTr="009B6F1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7</w:t>
            </w:r>
          </w:p>
        </w:tc>
        <w:tc>
          <w:tcPr>
            <w:tcW w:w="1142" w:type="dxa"/>
            <w:tcBorders>
              <w:top w:val="nil"/>
              <w:left w:val="nil"/>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航华二小</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2</w:t>
            </w:r>
          </w:p>
        </w:tc>
        <w:tc>
          <w:tcPr>
            <w:tcW w:w="1134"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四、五</w:t>
            </w:r>
          </w:p>
        </w:tc>
        <w:tc>
          <w:tcPr>
            <w:tcW w:w="980"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2</w:t>
            </w:r>
          </w:p>
        </w:tc>
        <w:tc>
          <w:tcPr>
            <w:tcW w:w="1147"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60</w:t>
            </w:r>
          </w:p>
        </w:tc>
        <w:tc>
          <w:tcPr>
            <w:tcW w:w="1417" w:type="dxa"/>
            <w:tcBorders>
              <w:top w:val="nil"/>
              <w:left w:val="nil"/>
              <w:bottom w:val="single" w:sz="4" w:space="0" w:color="auto"/>
              <w:right w:val="single" w:sz="4" w:space="0" w:color="auto"/>
            </w:tcBorders>
            <w:shd w:val="clear" w:color="auto" w:fill="auto"/>
            <w:vAlign w:val="center"/>
          </w:tcPr>
          <w:p w:rsidR="008F6E74" w:rsidRPr="00DD68EF" w:rsidRDefault="008F6E74" w:rsidP="008F6E74">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1</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8F6E74">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993"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r>
      <w:tr w:rsidR="008F6E74" w:rsidRPr="00DD68EF" w:rsidTr="009B6F1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8</w:t>
            </w:r>
          </w:p>
        </w:tc>
        <w:tc>
          <w:tcPr>
            <w:tcW w:w="1142" w:type="dxa"/>
            <w:tcBorders>
              <w:top w:val="nil"/>
              <w:left w:val="nil"/>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龙柏一小</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2</w:t>
            </w:r>
          </w:p>
        </w:tc>
        <w:tc>
          <w:tcPr>
            <w:tcW w:w="1134"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四、五</w:t>
            </w:r>
          </w:p>
        </w:tc>
        <w:tc>
          <w:tcPr>
            <w:tcW w:w="980"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2</w:t>
            </w:r>
          </w:p>
        </w:tc>
        <w:tc>
          <w:tcPr>
            <w:tcW w:w="1147"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50</w:t>
            </w:r>
          </w:p>
        </w:tc>
        <w:tc>
          <w:tcPr>
            <w:tcW w:w="1417" w:type="dxa"/>
            <w:tcBorders>
              <w:top w:val="nil"/>
              <w:left w:val="nil"/>
              <w:bottom w:val="single" w:sz="4" w:space="0" w:color="auto"/>
              <w:right w:val="single" w:sz="4" w:space="0" w:color="auto"/>
            </w:tcBorders>
            <w:shd w:val="clear" w:color="auto" w:fill="auto"/>
            <w:vAlign w:val="center"/>
          </w:tcPr>
          <w:p w:rsidR="008F6E74" w:rsidRPr="00DD68EF" w:rsidRDefault="008F6E74" w:rsidP="008F6E74">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1</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8F6E74">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993"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4</w:t>
            </w:r>
          </w:p>
        </w:tc>
      </w:tr>
      <w:tr w:rsidR="008F6E74" w:rsidRPr="00DD68EF" w:rsidTr="009B6F1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9</w:t>
            </w:r>
          </w:p>
        </w:tc>
        <w:tc>
          <w:tcPr>
            <w:tcW w:w="1142" w:type="dxa"/>
            <w:tcBorders>
              <w:top w:val="nil"/>
              <w:left w:val="nil"/>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明星学校</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2</w:t>
            </w:r>
          </w:p>
        </w:tc>
        <w:tc>
          <w:tcPr>
            <w:tcW w:w="1134"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四、五</w:t>
            </w:r>
          </w:p>
        </w:tc>
        <w:tc>
          <w:tcPr>
            <w:tcW w:w="980"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2</w:t>
            </w:r>
          </w:p>
        </w:tc>
        <w:tc>
          <w:tcPr>
            <w:tcW w:w="1147"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40</w:t>
            </w:r>
          </w:p>
        </w:tc>
        <w:tc>
          <w:tcPr>
            <w:tcW w:w="1417" w:type="dxa"/>
            <w:tcBorders>
              <w:top w:val="nil"/>
              <w:left w:val="nil"/>
              <w:bottom w:val="single" w:sz="4" w:space="0" w:color="auto"/>
              <w:right w:val="single" w:sz="4" w:space="0" w:color="auto"/>
            </w:tcBorders>
            <w:shd w:val="clear" w:color="auto" w:fill="auto"/>
            <w:vAlign w:val="center"/>
          </w:tcPr>
          <w:p w:rsidR="008F6E74" w:rsidRPr="00DD68EF" w:rsidRDefault="008F6E74" w:rsidP="008F6E74">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1</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8F6E74">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993"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r>
      <w:tr w:rsidR="008F6E74" w:rsidRPr="00DD68EF" w:rsidTr="009B6F1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10</w:t>
            </w:r>
          </w:p>
        </w:tc>
        <w:tc>
          <w:tcPr>
            <w:tcW w:w="1142" w:type="dxa"/>
            <w:tcBorders>
              <w:top w:val="nil"/>
              <w:left w:val="nil"/>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友爱中学</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2</w:t>
            </w:r>
          </w:p>
        </w:tc>
        <w:tc>
          <w:tcPr>
            <w:tcW w:w="1134"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七、八</w:t>
            </w:r>
          </w:p>
        </w:tc>
        <w:tc>
          <w:tcPr>
            <w:tcW w:w="980"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2</w:t>
            </w:r>
          </w:p>
        </w:tc>
        <w:tc>
          <w:tcPr>
            <w:tcW w:w="1147"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40</w:t>
            </w:r>
          </w:p>
        </w:tc>
        <w:tc>
          <w:tcPr>
            <w:tcW w:w="1417" w:type="dxa"/>
            <w:tcBorders>
              <w:top w:val="nil"/>
              <w:left w:val="nil"/>
              <w:bottom w:val="single" w:sz="4" w:space="0" w:color="auto"/>
              <w:right w:val="single" w:sz="4" w:space="0" w:color="auto"/>
            </w:tcBorders>
            <w:shd w:val="clear" w:color="auto" w:fill="auto"/>
            <w:vAlign w:val="center"/>
          </w:tcPr>
          <w:p w:rsidR="008F6E74" w:rsidRPr="00DD68EF" w:rsidRDefault="008F6E74" w:rsidP="008F6E74">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1</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8F6E74">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993"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r>
      <w:tr w:rsidR="008F6E74" w:rsidRPr="00DD68EF" w:rsidTr="009B6F1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11</w:t>
            </w:r>
          </w:p>
        </w:tc>
        <w:tc>
          <w:tcPr>
            <w:tcW w:w="1142" w:type="dxa"/>
            <w:tcBorders>
              <w:top w:val="nil"/>
              <w:left w:val="nil"/>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莘庄中学</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2</w:t>
            </w:r>
          </w:p>
        </w:tc>
        <w:tc>
          <w:tcPr>
            <w:tcW w:w="1134"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六、十</w:t>
            </w:r>
          </w:p>
        </w:tc>
        <w:tc>
          <w:tcPr>
            <w:tcW w:w="980"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12</w:t>
            </w:r>
          </w:p>
        </w:tc>
        <w:tc>
          <w:tcPr>
            <w:tcW w:w="1147"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500</w:t>
            </w:r>
          </w:p>
        </w:tc>
        <w:tc>
          <w:tcPr>
            <w:tcW w:w="1417" w:type="dxa"/>
            <w:tcBorders>
              <w:top w:val="nil"/>
              <w:left w:val="nil"/>
              <w:bottom w:val="single" w:sz="4" w:space="0" w:color="auto"/>
              <w:right w:val="single" w:sz="4" w:space="0" w:color="auto"/>
            </w:tcBorders>
            <w:shd w:val="clear" w:color="auto" w:fill="auto"/>
            <w:vAlign w:val="center"/>
          </w:tcPr>
          <w:p w:rsidR="008F6E74" w:rsidRPr="00DD68EF" w:rsidRDefault="008F6E74" w:rsidP="008F6E74">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1</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8F6E74">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3</w:t>
            </w:r>
          </w:p>
        </w:tc>
        <w:tc>
          <w:tcPr>
            <w:tcW w:w="993"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0</w:t>
            </w:r>
          </w:p>
        </w:tc>
      </w:tr>
      <w:tr w:rsidR="008F6E74" w:rsidRPr="00DD68EF" w:rsidTr="009B6F1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12</w:t>
            </w:r>
          </w:p>
        </w:tc>
        <w:tc>
          <w:tcPr>
            <w:tcW w:w="1142" w:type="dxa"/>
            <w:tcBorders>
              <w:top w:val="nil"/>
              <w:left w:val="nil"/>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proofErr w:type="gramStart"/>
            <w:r w:rsidRPr="00DD68EF">
              <w:rPr>
                <w:rFonts w:ascii="微软雅黑 Light" w:eastAsia="微软雅黑 Light" w:hAnsi="微软雅黑 Light" w:cs="宋体" w:hint="eastAsia"/>
                <w:kern w:val="0"/>
                <w:sz w:val="16"/>
                <w:szCs w:val="16"/>
              </w:rPr>
              <w:t>七宝二中</w:t>
            </w:r>
            <w:proofErr w:type="gramEnd"/>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3</w:t>
            </w:r>
          </w:p>
        </w:tc>
        <w:tc>
          <w:tcPr>
            <w:tcW w:w="1134"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六、七、八</w:t>
            </w:r>
          </w:p>
        </w:tc>
        <w:tc>
          <w:tcPr>
            <w:tcW w:w="980"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9</w:t>
            </w:r>
          </w:p>
        </w:tc>
        <w:tc>
          <w:tcPr>
            <w:tcW w:w="1147"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400</w:t>
            </w:r>
          </w:p>
        </w:tc>
        <w:tc>
          <w:tcPr>
            <w:tcW w:w="1417" w:type="dxa"/>
            <w:tcBorders>
              <w:top w:val="nil"/>
              <w:left w:val="nil"/>
              <w:bottom w:val="single" w:sz="4" w:space="0" w:color="auto"/>
              <w:right w:val="single" w:sz="4" w:space="0" w:color="auto"/>
            </w:tcBorders>
            <w:shd w:val="clear" w:color="auto" w:fill="auto"/>
            <w:vAlign w:val="center"/>
          </w:tcPr>
          <w:p w:rsidR="008F6E74" w:rsidRPr="00DD68EF" w:rsidRDefault="008F6E74" w:rsidP="008F6E74">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1</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8F6E74">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3</w:t>
            </w:r>
          </w:p>
        </w:tc>
        <w:tc>
          <w:tcPr>
            <w:tcW w:w="993"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9</w:t>
            </w:r>
          </w:p>
        </w:tc>
      </w:tr>
      <w:tr w:rsidR="008F6E74" w:rsidRPr="00DD68EF" w:rsidTr="009B6F1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13</w:t>
            </w:r>
          </w:p>
        </w:tc>
        <w:tc>
          <w:tcPr>
            <w:tcW w:w="1142" w:type="dxa"/>
            <w:tcBorders>
              <w:top w:val="nil"/>
              <w:left w:val="nil"/>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交二附中</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2</w:t>
            </w:r>
          </w:p>
        </w:tc>
        <w:tc>
          <w:tcPr>
            <w:tcW w:w="1134"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六、七</w:t>
            </w:r>
          </w:p>
        </w:tc>
        <w:tc>
          <w:tcPr>
            <w:tcW w:w="980"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5</w:t>
            </w:r>
          </w:p>
        </w:tc>
        <w:tc>
          <w:tcPr>
            <w:tcW w:w="1147"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175</w:t>
            </w:r>
          </w:p>
        </w:tc>
        <w:tc>
          <w:tcPr>
            <w:tcW w:w="1417" w:type="dxa"/>
            <w:tcBorders>
              <w:top w:val="nil"/>
              <w:left w:val="nil"/>
              <w:bottom w:val="single" w:sz="4" w:space="0" w:color="auto"/>
              <w:right w:val="single" w:sz="4" w:space="0" w:color="auto"/>
            </w:tcBorders>
            <w:shd w:val="clear" w:color="auto" w:fill="auto"/>
            <w:vAlign w:val="center"/>
          </w:tcPr>
          <w:p w:rsidR="008F6E74" w:rsidRPr="00DD68EF" w:rsidRDefault="008F6E74" w:rsidP="008F6E74">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1</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8F6E74">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993"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r>
      <w:tr w:rsidR="008F6E74" w:rsidRPr="00DD68EF" w:rsidTr="009B6F1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14</w:t>
            </w:r>
          </w:p>
        </w:tc>
        <w:tc>
          <w:tcPr>
            <w:tcW w:w="1142" w:type="dxa"/>
            <w:tcBorders>
              <w:top w:val="nil"/>
              <w:left w:val="nil"/>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proofErr w:type="gramStart"/>
            <w:r w:rsidRPr="00DD68EF">
              <w:rPr>
                <w:rFonts w:ascii="微软雅黑 Light" w:eastAsia="微软雅黑 Light" w:hAnsi="微软雅黑 Light" w:cs="宋体" w:hint="eastAsia"/>
                <w:kern w:val="0"/>
                <w:sz w:val="16"/>
                <w:szCs w:val="16"/>
              </w:rPr>
              <w:t>君莲学校</w:t>
            </w:r>
            <w:proofErr w:type="gramEnd"/>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3</w:t>
            </w:r>
          </w:p>
        </w:tc>
        <w:tc>
          <w:tcPr>
            <w:tcW w:w="1134"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四、五、六</w:t>
            </w:r>
          </w:p>
        </w:tc>
        <w:tc>
          <w:tcPr>
            <w:tcW w:w="980"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6</w:t>
            </w:r>
          </w:p>
        </w:tc>
        <w:tc>
          <w:tcPr>
            <w:tcW w:w="1147"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160</w:t>
            </w:r>
          </w:p>
        </w:tc>
        <w:tc>
          <w:tcPr>
            <w:tcW w:w="1417" w:type="dxa"/>
            <w:tcBorders>
              <w:top w:val="nil"/>
              <w:left w:val="nil"/>
              <w:bottom w:val="single" w:sz="4" w:space="0" w:color="auto"/>
              <w:right w:val="single" w:sz="4" w:space="0" w:color="auto"/>
            </w:tcBorders>
            <w:shd w:val="clear" w:color="auto" w:fill="auto"/>
            <w:vAlign w:val="center"/>
          </w:tcPr>
          <w:p w:rsidR="008F6E74" w:rsidRPr="00DD68EF" w:rsidRDefault="008F6E74" w:rsidP="008F6E74">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1</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8F6E74">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2</w:t>
            </w:r>
          </w:p>
        </w:tc>
        <w:tc>
          <w:tcPr>
            <w:tcW w:w="993"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4</w:t>
            </w:r>
          </w:p>
        </w:tc>
      </w:tr>
      <w:tr w:rsidR="008F6E74" w:rsidRPr="00DD68EF" w:rsidTr="009B6F1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15</w:t>
            </w:r>
          </w:p>
        </w:tc>
        <w:tc>
          <w:tcPr>
            <w:tcW w:w="1142" w:type="dxa"/>
            <w:tcBorders>
              <w:top w:val="nil"/>
              <w:left w:val="nil"/>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江川小学</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1134"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四</w:t>
            </w:r>
          </w:p>
        </w:tc>
        <w:tc>
          <w:tcPr>
            <w:tcW w:w="980"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3</w:t>
            </w:r>
          </w:p>
        </w:tc>
        <w:tc>
          <w:tcPr>
            <w:tcW w:w="1147"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120</w:t>
            </w:r>
          </w:p>
        </w:tc>
        <w:tc>
          <w:tcPr>
            <w:tcW w:w="1417" w:type="dxa"/>
            <w:tcBorders>
              <w:top w:val="nil"/>
              <w:left w:val="nil"/>
              <w:bottom w:val="single" w:sz="4" w:space="0" w:color="auto"/>
              <w:right w:val="single" w:sz="4" w:space="0" w:color="auto"/>
            </w:tcBorders>
            <w:shd w:val="clear" w:color="auto" w:fill="auto"/>
            <w:vAlign w:val="center"/>
          </w:tcPr>
          <w:p w:rsidR="008F6E74" w:rsidRPr="00DD68EF" w:rsidRDefault="008F6E74" w:rsidP="008F6E74">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1</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8F6E74">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993"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3</w:t>
            </w:r>
          </w:p>
        </w:tc>
      </w:tr>
      <w:tr w:rsidR="008F6E74" w:rsidRPr="00DD68EF" w:rsidTr="009B6F1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16</w:t>
            </w:r>
          </w:p>
        </w:tc>
        <w:tc>
          <w:tcPr>
            <w:tcW w:w="1142" w:type="dxa"/>
            <w:tcBorders>
              <w:top w:val="nil"/>
              <w:left w:val="nil"/>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proofErr w:type="gramStart"/>
            <w:r w:rsidRPr="00DD68EF">
              <w:rPr>
                <w:rFonts w:ascii="微软雅黑 Light" w:eastAsia="微软雅黑 Light" w:hAnsi="微软雅黑 Light" w:cs="宋体" w:hint="eastAsia"/>
                <w:kern w:val="0"/>
                <w:sz w:val="16"/>
                <w:szCs w:val="16"/>
              </w:rPr>
              <w:t>上虹中学</w:t>
            </w:r>
            <w:proofErr w:type="gramEnd"/>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1134"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七</w:t>
            </w:r>
          </w:p>
        </w:tc>
        <w:tc>
          <w:tcPr>
            <w:tcW w:w="980"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6</w:t>
            </w:r>
          </w:p>
        </w:tc>
        <w:tc>
          <w:tcPr>
            <w:tcW w:w="1147"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140</w:t>
            </w:r>
          </w:p>
        </w:tc>
        <w:tc>
          <w:tcPr>
            <w:tcW w:w="1417" w:type="dxa"/>
            <w:tcBorders>
              <w:top w:val="nil"/>
              <w:left w:val="nil"/>
              <w:bottom w:val="single" w:sz="4" w:space="0" w:color="auto"/>
              <w:right w:val="single" w:sz="4" w:space="0" w:color="auto"/>
            </w:tcBorders>
            <w:shd w:val="clear" w:color="auto" w:fill="auto"/>
            <w:vAlign w:val="center"/>
          </w:tcPr>
          <w:p w:rsidR="008F6E74" w:rsidRPr="00DD68EF" w:rsidRDefault="008F6E74" w:rsidP="008F6E74">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1</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8F6E74">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993"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6</w:t>
            </w:r>
          </w:p>
        </w:tc>
      </w:tr>
      <w:tr w:rsidR="008F6E74" w:rsidRPr="00DD68EF" w:rsidTr="008F6E74">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17</w:t>
            </w:r>
          </w:p>
        </w:tc>
        <w:tc>
          <w:tcPr>
            <w:tcW w:w="1142" w:type="dxa"/>
            <w:tcBorders>
              <w:top w:val="nil"/>
              <w:left w:val="nil"/>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纪王学校</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4</w:t>
            </w:r>
          </w:p>
        </w:tc>
        <w:tc>
          <w:tcPr>
            <w:tcW w:w="1134"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四、五、六、七</w:t>
            </w:r>
          </w:p>
        </w:tc>
        <w:tc>
          <w:tcPr>
            <w:tcW w:w="980" w:type="dxa"/>
            <w:tcBorders>
              <w:top w:val="nil"/>
              <w:left w:val="nil"/>
              <w:bottom w:val="single" w:sz="4" w:space="0" w:color="auto"/>
              <w:right w:val="single" w:sz="4" w:space="0" w:color="auto"/>
            </w:tcBorders>
            <w:shd w:val="clear" w:color="auto" w:fill="auto"/>
            <w:noWrap/>
            <w:vAlign w:val="center"/>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4</w:t>
            </w:r>
          </w:p>
        </w:tc>
        <w:tc>
          <w:tcPr>
            <w:tcW w:w="1147" w:type="dxa"/>
            <w:tcBorders>
              <w:top w:val="nil"/>
              <w:left w:val="nil"/>
              <w:bottom w:val="single" w:sz="4" w:space="0" w:color="auto"/>
              <w:right w:val="single" w:sz="4" w:space="0" w:color="auto"/>
            </w:tcBorders>
            <w:shd w:val="clear" w:color="auto" w:fill="auto"/>
            <w:noWrap/>
            <w:vAlign w:val="center"/>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120</w:t>
            </w:r>
          </w:p>
        </w:tc>
        <w:tc>
          <w:tcPr>
            <w:tcW w:w="1417" w:type="dxa"/>
            <w:tcBorders>
              <w:top w:val="nil"/>
              <w:left w:val="nil"/>
              <w:bottom w:val="single" w:sz="4" w:space="0" w:color="auto"/>
              <w:right w:val="single" w:sz="4" w:space="0" w:color="auto"/>
            </w:tcBorders>
            <w:shd w:val="clear" w:color="auto" w:fill="auto"/>
            <w:vAlign w:val="center"/>
          </w:tcPr>
          <w:p w:rsidR="008F6E74" w:rsidRPr="00DD68EF" w:rsidRDefault="008F6E74" w:rsidP="008F6E74">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1</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8F6E74">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993"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2</w:t>
            </w:r>
          </w:p>
        </w:tc>
      </w:tr>
      <w:tr w:rsidR="008F6E74" w:rsidRPr="00DD68EF" w:rsidTr="009B6F1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18</w:t>
            </w:r>
          </w:p>
        </w:tc>
        <w:tc>
          <w:tcPr>
            <w:tcW w:w="1142" w:type="dxa"/>
            <w:tcBorders>
              <w:top w:val="nil"/>
              <w:left w:val="nil"/>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紫竹小学</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1134"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四</w:t>
            </w:r>
          </w:p>
        </w:tc>
        <w:tc>
          <w:tcPr>
            <w:tcW w:w="980"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3</w:t>
            </w:r>
          </w:p>
        </w:tc>
        <w:tc>
          <w:tcPr>
            <w:tcW w:w="1147"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110</w:t>
            </w:r>
          </w:p>
        </w:tc>
        <w:tc>
          <w:tcPr>
            <w:tcW w:w="1417" w:type="dxa"/>
            <w:tcBorders>
              <w:top w:val="nil"/>
              <w:left w:val="nil"/>
              <w:bottom w:val="single" w:sz="4" w:space="0" w:color="auto"/>
              <w:right w:val="single" w:sz="4" w:space="0" w:color="auto"/>
            </w:tcBorders>
            <w:shd w:val="clear" w:color="auto" w:fill="auto"/>
            <w:vAlign w:val="center"/>
          </w:tcPr>
          <w:p w:rsidR="008F6E74" w:rsidRPr="00DD68EF" w:rsidRDefault="008F6E74" w:rsidP="008F6E74">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1</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8F6E74">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993"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3</w:t>
            </w:r>
          </w:p>
        </w:tc>
      </w:tr>
      <w:tr w:rsidR="008F6E74" w:rsidRPr="00DD68EF" w:rsidTr="009B6F1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19</w:t>
            </w:r>
          </w:p>
        </w:tc>
        <w:tc>
          <w:tcPr>
            <w:tcW w:w="1142" w:type="dxa"/>
            <w:tcBorders>
              <w:top w:val="nil"/>
              <w:left w:val="nil"/>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华坪小学</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2</w:t>
            </w:r>
          </w:p>
        </w:tc>
        <w:tc>
          <w:tcPr>
            <w:tcW w:w="1134"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四、五</w:t>
            </w:r>
          </w:p>
        </w:tc>
        <w:tc>
          <w:tcPr>
            <w:tcW w:w="980"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6</w:t>
            </w:r>
          </w:p>
        </w:tc>
        <w:tc>
          <w:tcPr>
            <w:tcW w:w="1147"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150</w:t>
            </w:r>
          </w:p>
        </w:tc>
        <w:tc>
          <w:tcPr>
            <w:tcW w:w="1417" w:type="dxa"/>
            <w:tcBorders>
              <w:top w:val="nil"/>
              <w:left w:val="nil"/>
              <w:bottom w:val="single" w:sz="4" w:space="0" w:color="auto"/>
              <w:right w:val="single" w:sz="4" w:space="0" w:color="auto"/>
            </w:tcBorders>
            <w:shd w:val="clear" w:color="auto" w:fill="auto"/>
            <w:vAlign w:val="center"/>
          </w:tcPr>
          <w:p w:rsidR="008F6E74" w:rsidRPr="00DD68EF" w:rsidRDefault="008F6E74" w:rsidP="008F6E74">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1</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8F6E74">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993"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3</w:t>
            </w:r>
          </w:p>
        </w:tc>
      </w:tr>
      <w:tr w:rsidR="008F6E74" w:rsidRPr="00DD68EF" w:rsidTr="009B6F1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20</w:t>
            </w:r>
          </w:p>
        </w:tc>
        <w:tc>
          <w:tcPr>
            <w:tcW w:w="1142" w:type="dxa"/>
            <w:tcBorders>
              <w:top w:val="nil"/>
              <w:left w:val="nil"/>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鹤北小学</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2</w:t>
            </w:r>
          </w:p>
        </w:tc>
        <w:tc>
          <w:tcPr>
            <w:tcW w:w="1134"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四、五</w:t>
            </w:r>
          </w:p>
        </w:tc>
        <w:tc>
          <w:tcPr>
            <w:tcW w:w="980"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2</w:t>
            </w:r>
          </w:p>
        </w:tc>
        <w:tc>
          <w:tcPr>
            <w:tcW w:w="1147"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80</w:t>
            </w:r>
          </w:p>
        </w:tc>
        <w:tc>
          <w:tcPr>
            <w:tcW w:w="1417" w:type="dxa"/>
            <w:tcBorders>
              <w:top w:val="nil"/>
              <w:left w:val="nil"/>
              <w:bottom w:val="single" w:sz="4" w:space="0" w:color="auto"/>
              <w:right w:val="single" w:sz="4" w:space="0" w:color="auto"/>
            </w:tcBorders>
            <w:shd w:val="clear" w:color="auto" w:fill="auto"/>
            <w:vAlign w:val="center"/>
          </w:tcPr>
          <w:p w:rsidR="008F6E74" w:rsidRPr="00DD68EF" w:rsidRDefault="008F6E74" w:rsidP="008F6E74">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1</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8F6E74">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2</w:t>
            </w:r>
          </w:p>
        </w:tc>
        <w:tc>
          <w:tcPr>
            <w:tcW w:w="993"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2</w:t>
            </w:r>
          </w:p>
        </w:tc>
      </w:tr>
      <w:tr w:rsidR="008F6E74" w:rsidRPr="00DD68EF" w:rsidTr="009B6F1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21</w:t>
            </w:r>
          </w:p>
        </w:tc>
        <w:tc>
          <w:tcPr>
            <w:tcW w:w="1142" w:type="dxa"/>
            <w:tcBorders>
              <w:top w:val="nil"/>
              <w:left w:val="nil"/>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罗阳小学</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1134"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四</w:t>
            </w:r>
          </w:p>
        </w:tc>
        <w:tc>
          <w:tcPr>
            <w:tcW w:w="980"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2</w:t>
            </w:r>
          </w:p>
        </w:tc>
        <w:tc>
          <w:tcPr>
            <w:tcW w:w="1147"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65</w:t>
            </w:r>
          </w:p>
        </w:tc>
        <w:tc>
          <w:tcPr>
            <w:tcW w:w="1417" w:type="dxa"/>
            <w:tcBorders>
              <w:top w:val="nil"/>
              <w:left w:val="nil"/>
              <w:bottom w:val="single" w:sz="4" w:space="0" w:color="auto"/>
              <w:right w:val="single" w:sz="4" w:space="0" w:color="auto"/>
            </w:tcBorders>
            <w:shd w:val="clear" w:color="auto" w:fill="auto"/>
            <w:vAlign w:val="center"/>
          </w:tcPr>
          <w:p w:rsidR="008F6E74" w:rsidRPr="00DD68EF" w:rsidRDefault="008F6E74" w:rsidP="008F6E74">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1</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8F6E74">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993"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r>
      <w:tr w:rsidR="008F6E74" w:rsidRPr="00DD68EF" w:rsidTr="009B6F1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22</w:t>
            </w:r>
          </w:p>
        </w:tc>
        <w:tc>
          <w:tcPr>
            <w:tcW w:w="1142" w:type="dxa"/>
            <w:tcBorders>
              <w:top w:val="nil"/>
              <w:left w:val="nil"/>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闵行小学</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1134"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四</w:t>
            </w:r>
          </w:p>
        </w:tc>
        <w:tc>
          <w:tcPr>
            <w:tcW w:w="980"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2</w:t>
            </w:r>
          </w:p>
        </w:tc>
        <w:tc>
          <w:tcPr>
            <w:tcW w:w="1147"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65</w:t>
            </w:r>
          </w:p>
        </w:tc>
        <w:tc>
          <w:tcPr>
            <w:tcW w:w="1417" w:type="dxa"/>
            <w:tcBorders>
              <w:top w:val="nil"/>
              <w:left w:val="nil"/>
              <w:bottom w:val="single" w:sz="4" w:space="0" w:color="auto"/>
              <w:right w:val="single" w:sz="4" w:space="0" w:color="auto"/>
            </w:tcBorders>
            <w:shd w:val="clear" w:color="auto" w:fill="auto"/>
            <w:vAlign w:val="center"/>
          </w:tcPr>
          <w:p w:rsidR="008F6E74" w:rsidRPr="00DD68EF" w:rsidRDefault="008F6E74" w:rsidP="008F6E74">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1</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8F6E74">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993"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r>
      <w:tr w:rsidR="008F6E74" w:rsidRPr="00DD68EF" w:rsidTr="009B6F1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23</w:t>
            </w:r>
          </w:p>
        </w:tc>
        <w:tc>
          <w:tcPr>
            <w:tcW w:w="1142" w:type="dxa"/>
            <w:tcBorders>
              <w:top w:val="nil"/>
              <w:left w:val="nil"/>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proofErr w:type="gramStart"/>
            <w:r w:rsidRPr="00DD68EF">
              <w:rPr>
                <w:rFonts w:ascii="微软雅黑 Light" w:eastAsia="微软雅黑 Light" w:hAnsi="微软雅黑 Light" w:cs="宋体" w:hint="eastAsia"/>
                <w:kern w:val="0"/>
                <w:sz w:val="16"/>
                <w:szCs w:val="16"/>
              </w:rPr>
              <w:t>莘城学校</w:t>
            </w:r>
            <w:proofErr w:type="gramEnd"/>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1134"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八</w:t>
            </w:r>
          </w:p>
        </w:tc>
        <w:tc>
          <w:tcPr>
            <w:tcW w:w="980"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2</w:t>
            </w:r>
          </w:p>
        </w:tc>
        <w:tc>
          <w:tcPr>
            <w:tcW w:w="1147"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80</w:t>
            </w:r>
          </w:p>
        </w:tc>
        <w:tc>
          <w:tcPr>
            <w:tcW w:w="1417" w:type="dxa"/>
            <w:tcBorders>
              <w:top w:val="nil"/>
              <w:left w:val="nil"/>
              <w:bottom w:val="single" w:sz="4" w:space="0" w:color="auto"/>
              <w:right w:val="single" w:sz="4" w:space="0" w:color="auto"/>
            </w:tcBorders>
            <w:shd w:val="clear" w:color="auto" w:fill="auto"/>
            <w:vAlign w:val="center"/>
          </w:tcPr>
          <w:p w:rsidR="008F6E74" w:rsidRPr="00DD68EF" w:rsidRDefault="008F6E74" w:rsidP="008F6E74">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1</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8F6E74">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993"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r>
      <w:tr w:rsidR="008F6E74" w:rsidRPr="00DD68EF" w:rsidTr="009B6F1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24</w:t>
            </w:r>
          </w:p>
        </w:tc>
        <w:tc>
          <w:tcPr>
            <w:tcW w:w="1142" w:type="dxa"/>
            <w:tcBorders>
              <w:top w:val="nil"/>
              <w:left w:val="nil"/>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航华二中</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1134"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七</w:t>
            </w:r>
          </w:p>
        </w:tc>
        <w:tc>
          <w:tcPr>
            <w:tcW w:w="980"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1</w:t>
            </w:r>
          </w:p>
        </w:tc>
        <w:tc>
          <w:tcPr>
            <w:tcW w:w="1147"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40</w:t>
            </w:r>
          </w:p>
        </w:tc>
        <w:tc>
          <w:tcPr>
            <w:tcW w:w="1417" w:type="dxa"/>
            <w:tcBorders>
              <w:top w:val="nil"/>
              <w:left w:val="nil"/>
              <w:bottom w:val="single" w:sz="4" w:space="0" w:color="auto"/>
              <w:right w:val="single" w:sz="4" w:space="0" w:color="auto"/>
            </w:tcBorders>
            <w:shd w:val="clear" w:color="auto" w:fill="auto"/>
            <w:vAlign w:val="center"/>
          </w:tcPr>
          <w:p w:rsidR="008F6E74" w:rsidRPr="00DD68EF" w:rsidRDefault="008F6E74" w:rsidP="008F6E74">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1</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8F6E74">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993"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r>
      <w:tr w:rsidR="008F6E74" w:rsidRPr="00DD68EF" w:rsidTr="009B6F1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25</w:t>
            </w:r>
          </w:p>
        </w:tc>
        <w:tc>
          <w:tcPr>
            <w:tcW w:w="1142" w:type="dxa"/>
            <w:tcBorders>
              <w:top w:val="nil"/>
              <w:left w:val="nil"/>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福山实验</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1134"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四</w:t>
            </w:r>
          </w:p>
        </w:tc>
        <w:tc>
          <w:tcPr>
            <w:tcW w:w="980"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2</w:t>
            </w:r>
          </w:p>
        </w:tc>
        <w:tc>
          <w:tcPr>
            <w:tcW w:w="1147"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60</w:t>
            </w:r>
          </w:p>
        </w:tc>
        <w:tc>
          <w:tcPr>
            <w:tcW w:w="1417" w:type="dxa"/>
            <w:tcBorders>
              <w:top w:val="nil"/>
              <w:left w:val="nil"/>
              <w:bottom w:val="single" w:sz="4" w:space="0" w:color="auto"/>
              <w:right w:val="single" w:sz="4" w:space="0" w:color="auto"/>
            </w:tcBorders>
            <w:shd w:val="clear" w:color="auto" w:fill="auto"/>
            <w:vAlign w:val="center"/>
          </w:tcPr>
          <w:p w:rsidR="008F6E74" w:rsidRPr="00DD68EF" w:rsidRDefault="008F6E74" w:rsidP="008F6E74">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1</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8F6E74">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993"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r>
      <w:tr w:rsidR="008F6E74" w:rsidRPr="00DD68EF" w:rsidTr="009B6F12">
        <w:trPr>
          <w:trHeight w:val="29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26</w:t>
            </w:r>
          </w:p>
        </w:tc>
        <w:tc>
          <w:tcPr>
            <w:tcW w:w="1142" w:type="dxa"/>
            <w:tcBorders>
              <w:top w:val="nil"/>
              <w:left w:val="nil"/>
              <w:bottom w:val="single" w:sz="4" w:space="0" w:color="auto"/>
              <w:right w:val="single" w:sz="4" w:space="0" w:color="auto"/>
            </w:tcBorders>
            <w:shd w:val="clear" w:color="auto" w:fill="auto"/>
            <w:noWrap/>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马桥文来</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1134"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二</w:t>
            </w:r>
          </w:p>
        </w:tc>
        <w:tc>
          <w:tcPr>
            <w:tcW w:w="980"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3</w:t>
            </w:r>
          </w:p>
        </w:tc>
        <w:tc>
          <w:tcPr>
            <w:tcW w:w="1147" w:type="dxa"/>
            <w:tcBorders>
              <w:top w:val="nil"/>
              <w:left w:val="nil"/>
              <w:bottom w:val="single" w:sz="4" w:space="0" w:color="auto"/>
              <w:right w:val="single" w:sz="4" w:space="0" w:color="auto"/>
            </w:tcBorders>
            <w:shd w:val="clear" w:color="auto" w:fill="auto"/>
            <w:noWrap/>
            <w:hideMark/>
          </w:tcPr>
          <w:p w:rsidR="008F6E74" w:rsidRPr="008F6E74" w:rsidRDefault="008F6E74" w:rsidP="008F6E74">
            <w:pPr>
              <w:widowControl/>
              <w:jc w:val="center"/>
              <w:rPr>
                <w:rFonts w:ascii="微软雅黑 Light" w:eastAsia="微软雅黑 Light" w:hAnsi="微软雅黑 Light" w:cs="宋体"/>
                <w:kern w:val="0"/>
                <w:sz w:val="16"/>
                <w:szCs w:val="16"/>
              </w:rPr>
            </w:pPr>
            <w:r w:rsidRPr="008F6E74">
              <w:rPr>
                <w:rFonts w:ascii="微软雅黑 Light" w:eastAsia="微软雅黑 Light" w:hAnsi="微软雅黑 Light" w:cs="宋体"/>
                <w:kern w:val="0"/>
                <w:sz w:val="16"/>
                <w:szCs w:val="16"/>
              </w:rPr>
              <w:t>90</w:t>
            </w:r>
          </w:p>
        </w:tc>
        <w:tc>
          <w:tcPr>
            <w:tcW w:w="1417" w:type="dxa"/>
            <w:tcBorders>
              <w:top w:val="nil"/>
              <w:left w:val="nil"/>
              <w:bottom w:val="single" w:sz="4" w:space="0" w:color="auto"/>
              <w:right w:val="single" w:sz="4" w:space="0" w:color="auto"/>
            </w:tcBorders>
            <w:shd w:val="clear" w:color="auto" w:fill="auto"/>
            <w:vAlign w:val="center"/>
          </w:tcPr>
          <w:p w:rsidR="008F6E74" w:rsidRPr="00DD68EF" w:rsidRDefault="008F6E74" w:rsidP="008F6E74">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1</w:t>
            </w:r>
          </w:p>
        </w:tc>
        <w:tc>
          <w:tcPr>
            <w:tcW w:w="992"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8F6E74">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c>
          <w:tcPr>
            <w:tcW w:w="993" w:type="dxa"/>
            <w:tcBorders>
              <w:top w:val="nil"/>
              <w:left w:val="nil"/>
              <w:bottom w:val="single" w:sz="4" w:space="0" w:color="auto"/>
              <w:right w:val="single" w:sz="4" w:space="0" w:color="auto"/>
            </w:tcBorders>
            <w:shd w:val="clear" w:color="auto" w:fill="auto"/>
            <w:vAlign w:val="center"/>
            <w:hideMark/>
          </w:tcPr>
          <w:p w:rsidR="008F6E74" w:rsidRPr="00DD68EF" w:rsidRDefault="008F6E74" w:rsidP="001A1E31">
            <w:pPr>
              <w:widowControl/>
              <w:jc w:val="center"/>
              <w:rPr>
                <w:rFonts w:ascii="微软雅黑 Light" w:eastAsia="微软雅黑 Light" w:hAnsi="微软雅黑 Light" w:cs="宋体"/>
                <w:kern w:val="0"/>
                <w:sz w:val="16"/>
                <w:szCs w:val="16"/>
              </w:rPr>
            </w:pPr>
            <w:r w:rsidRPr="00DD68EF">
              <w:rPr>
                <w:rFonts w:ascii="微软雅黑 Light" w:eastAsia="微软雅黑 Light" w:hAnsi="微软雅黑 Light" w:cs="宋体" w:hint="eastAsia"/>
                <w:kern w:val="0"/>
                <w:sz w:val="16"/>
                <w:szCs w:val="16"/>
              </w:rPr>
              <w:t>1</w:t>
            </w:r>
          </w:p>
        </w:tc>
      </w:tr>
      <w:tr w:rsidR="00981525" w:rsidRPr="00DD68EF" w:rsidTr="001A1E31">
        <w:trPr>
          <w:trHeight w:val="290"/>
        </w:trPr>
        <w:tc>
          <w:tcPr>
            <w:tcW w:w="5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81525" w:rsidRPr="00DD68EF" w:rsidRDefault="00981525" w:rsidP="001A1E31">
            <w:pPr>
              <w:widowControl/>
              <w:jc w:val="center"/>
              <w:rPr>
                <w:rFonts w:ascii="微软雅黑 Light" w:eastAsia="微软雅黑 Light" w:hAnsi="微软雅黑 Light" w:cs="宋体"/>
                <w:kern w:val="0"/>
                <w:sz w:val="16"/>
                <w:szCs w:val="16"/>
              </w:rPr>
            </w:pPr>
          </w:p>
        </w:tc>
        <w:tc>
          <w:tcPr>
            <w:tcW w:w="4248" w:type="dxa"/>
            <w:gridSpan w:val="4"/>
            <w:tcBorders>
              <w:top w:val="single" w:sz="4" w:space="0" w:color="auto"/>
              <w:left w:val="nil"/>
              <w:bottom w:val="single" w:sz="4" w:space="0" w:color="auto"/>
              <w:right w:val="single" w:sz="4" w:space="0" w:color="auto"/>
            </w:tcBorders>
            <w:shd w:val="clear" w:color="auto" w:fill="auto"/>
            <w:noWrap/>
            <w:vAlign w:val="center"/>
          </w:tcPr>
          <w:p w:rsidR="00981525" w:rsidRPr="00DD68EF" w:rsidRDefault="00981525" w:rsidP="001A1E31">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合计人数</w:t>
            </w:r>
          </w:p>
        </w:tc>
        <w:tc>
          <w:tcPr>
            <w:tcW w:w="1147" w:type="dxa"/>
            <w:tcBorders>
              <w:top w:val="single" w:sz="4" w:space="0" w:color="auto"/>
              <w:left w:val="nil"/>
              <w:bottom w:val="single" w:sz="4" w:space="0" w:color="auto"/>
              <w:right w:val="single" w:sz="4" w:space="0" w:color="auto"/>
            </w:tcBorders>
            <w:shd w:val="clear" w:color="auto" w:fill="auto"/>
            <w:noWrap/>
            <w:vAlign w:val="center"/>
          </w:tcPr>
          <w:p w:rsidR="00981525" w:rsidRPr="00DD68EF" w:rsidRDefault="00981525" w:rsidP="001A1E31">
            <w:pPr>
              <w:widowControl/>
              <w:jc w:val="center"/>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5,000</w:t>
            </w:r>
          </w:p>
        </w:tc>
        <w:tc>
          <w:tcPr>
            <w:tcW w:w="1417" w:type="dxa"/>
            <w:tcBorders>
              <w:top w:val="single" w:sz="4" w:space="0" w:color="auto"/>
              <w:left w:val="nil"/>
              <w:bottom w:val="single" w:sz="4" w:space="0" w:color="auto"/>
              <w:right w:val="single" w:sz="4" w:space="0" w:color="auto"/>
            </w:tcBorders>
            <w:shd w:val="clear" w:color="auto" w:fill="auto"/>
            <w:vAlign w:val="center"/>
          </w:tcPr>
          <w:p w:rsidR="00981525" w:rsidRDefault="00981525" w:rsidP="001A1E31">
            <w:pPr>
              <w:widowControl/>
              <w:jc w:val="center"/>
              <w:rPr>
                <w:rFonts w:ascii="微软雅黑 Light" w:eastAsia="微软雅黑 Light" w:hAnsi="微软雅黑 Light" w:cs="宋体"/>
                <w:kern w:val="0"/>
                <w:sz w:val="16"/>
                <w:szCs w:val="16"/>
              </w:rPr>
            </w:pPr>
          </w:p>
        </w:tc>
        <w:tc>
          <w:tcPr>
            <w:tcW w:w="992" w:type="dxa"/>
            <w:tcBorders>
              <w:top w:val="single" w:sz="4" w:space="0" w:color="auto"/>
              <w:left w:val="nil"/>
              <w:bottom w:val="single" w:sz="4" w:space="0" w:color="auto"/>
              <w:right w:val="single" w:sz="4" w:space="0" w:color="auto"/>
            </w:tcBorders>
            <w:shd w:val="clear" w:color="auto" w:fill="auto"/>
            <w:vAlign w:val="center"/>
          </w:tcPr>
          <w:p w:rsidR="00981525" w:rsidRPr="00DD68EF" w:rsidRDefault="00981525" w:rsidP="001A1E31">
            <w:pPr>
              <w:widowControl/>
              <w:jc w:val="center"/>
              <w:rPr>
                <w:rFonts w:ascii="微软雅黑 Light" w:eastAsia="微软雅黑 Light" w:hAnsi="微软雅黑 Light" w:cs="宋体"/>
                <w:kern w:val="0"/>
                <w:sz w:val="16"/>
                <w:szCs w:val="16"/>
              </w:rPr>
            </w:pP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981525" w:rsidRPr="00DD68EF" w:rsidRDefault="00981525" w:rsidP="001A1E31">
            <w:pPr>
              <w:widowControl/>
              <w:jc w:val="center"/>
              <w:rPr>
                <w:rFonts w:ascii="微软雅黑 Light" w:eastAsia="微软雅黑 Light" w:hAnsi="微软雅黑 Light" w:cs="宋体"/>
                <w:kern w:val="0"/>
                <w:sz w:val="16"/>
                <w:szCs w:val="16"/>
              </w:rPr>
            </w:pPr>
          </w:p>
        </w:tc>
      </w:tr>
    </w:tbl>
    <w:p w:rsidR="00981525" w:rsidRDefault="00981525" w:rsidP="00981525">
      <w:pPr>
        <w:spacing w:line="360" w:lineRule="auto"/>
        <w:rPr>
          <w:rFonts w:ascii="仿宋" w:eastAsia="仿宋" w:hAnsi="仿宋"/>
          <w:sz w:val="24"/>
          <w:szCs w:val="24"/>
        </w:rPr>
      </w:pPr>
    </w:p>
    <w:p w:rsidR="00981525" w:rsidRDefault="00981525" w:rsidP="00981525">
      <w:pPr>
        <w:spacing w:line="500" w:lineRule="exact"/>
        <w:ind w:firstLine="482"/>
        <w:rPr>
          <w:rFonts w:ascii="仿宋" w:eastAsia="仿宋" w:hAnsi="仿宋"/>
          <w:sz w:val="24"/>
          <w:szCs w:val="24"/>
        </w:rPr>
      </w:pPr>
      <w:r>
        <w:rPr>
          <w:rFonts w:ascii="仿宋" w:eastAsia="仿宋" w:hAnsi="仿宋" w:hint="eastAsia"/>
          <w:sz w:val="24"/>
          <w:szCs w:val="24"/>
        </w:rPr>
        <w:t>STEM</w:t>
      </w:r>
      <w:r w:rsidR="00F318FE">
        <w:rPr>
          <w:rFonts w:ascii="仿宋" w:eastAsia="仿宋" w:hAnsi="仿宋" w:hint="eastAsia"/>
          <w:sz w:val="24"/>
          <w:szCs w:val="24"/>
        </w:rPr>
        <w:t>+</w:t>
      </w:r>
      <w:r>
        <w:rPr>
          <w:rFonts w:ascii="仿宋" w:eastAsia="仿宋" w:hAnsi="仿宋" w:hint="eastAsia"/>
          <w:sz w:val="24"/>
          <w:szCs w:val="24"/>
        </w:rPr>
        <w:t>项目开展学校共22所，分别是</w:t>
      </w:r>
      <w:r w:rsidRPr="005D62AD">
        <w:rPr>
          <w:rFonts w:ascii="仿宋" w:eastAsia="仿宋" w:hAnsi="仿宋" w:hint="eastAsia"/>
          <w:sz w:val="24"/>
          <w:szCs w:val="24"/>
        </w:rPr>
        <w:t>诸</w:t>
      </w:r>
      <w:proofErr w:type="gramStart"/>
      <w:r w:rsidRPr="005D62AD">
        <w:rPr>
          <w:rFonts w:ascii="仿宋" w:eastAsia="仿宋" w:hAnsi="仿宋" w:hint="eastAsia"/>
          <w:sz w:val="24"/>
          <w:szCs w:val="24"/>
        </w:rPr>
        <w:t>翟</w:t>
      </w:r>
      <w:proofErr w:type="gramEnd"/>
      <w:r w:rsidRPr="005D62AD">
        <w:rPr>
          <w:rFonts w:ascii="仿宋" w:eastAsia="仿宋" w:hAnsi="仿宋" w:hint="eastAsia"/>
          <w:sz w:val="24"/>
          <w:szCs w:val="24"/>
        </w:rPr>
        <w:t>学校</w:t>
      </w:r>
      <w:r>
        <w:rPr>
          <w:rFonts w:ascii="仿宋" w:eastAsia="仿宋" w:hAnsi="仿宋" w:hint="eastAsia"/>
          <w:sz w:val="24"/>
          <w:szCs w:val="24"/>
        </w:rPr>
        <w:t>、</w:t>
      </w:r>
      <w:r w:rsidRPr="005D62AD">
        <w:rPr>
          <w:rFonts w:ascii="仿宋" w:eastAsia="仿宋" w:hAnsi="仿宋" w:hint="eastAsia"/>
          <w:sz w:val="24"/>
          <w:szCs w:val="24"/>
        </w:rPr>
        <w:t>金汇实验</w:t>
      </w:r>
      <w:r>
        <w:rPr>
          <w:rFonts w:ascii="仿宋" w:eastAsia="仿宋" w:hAnsi="仿宋" w:hint="eastAsia"/>
          <w:sz w:val="24"/>
          <w:szCs w:val="24"/>
        </w:rPr>
        <w:t>、</w:t>
      </w:r>
      <w:proofErr w:type="gramStart"/>
      <w:r w:rsidRPr="005D62AD">
        <w:rPr>
          <w:rFonts w:ascii="仿宋" w:eastAsia="仿宋" w:hAnsi="仿宋" w:hint="eastAsia"/>
          <w:sz w:val="24"/>
          <w:szCs w:val="24"/>
        </w:rPr>
        <w:t>航华一</w:t>
      </w:r>
      <w:proofErr w:type="gramEnd"/>
      <w:r w:rsidRPr="005D62AD">
        <w:rPr>
          <w:rFonts w:ascii="仿宋" w:eastAsia="仿宋" w:hAnsi="仿宋" w:hint="eastAsia"/>
          <w:sz w:val="24"/>
          <w:szCs w:val="24"/>
        </w:rPr>
        <w:t>小</w:t>
      </w:r>
      <w:r>
        <w:rPr>
          <w:rFonts w:ascii="仿宋" w:eastAsia="仿宋" w:hAnsi="仿宋" w:hint="eastAsia"/>
          <w:sz w:val="24"/>
          <w:szCs w:val="24"/>
        </w:rPr>
        <w:t>、</w:t>
      </w:r>
      <w:r w:rsidRPr="005D62AD">
        <w:rPr>
          <w:rFonts w:ascii="仿宋" w:eastAsia="仿宋" w:hAnsi="仿宋" w:hint="eastAsia"/>
          <w:sz w:val="24"/>
          <w:szCs w:val="24"/>
        </w:rPr>
        <w:t>虹桥</w:t>
      </w:r>
      <w:r w:rsidRPr="005D62AD">
        <w:rPr>
          <w:rFonts w:ascii="仿宋" w:eastAsia="仿宋" w:hAnsi="仿宋" w:hint="eastAsia"/>
          <w:sz w:val="24"/>
          <w:szCs w:val="24"/>
        </w:rPr>
        <w:lastRenderedPageBreak/>
        <w:t>小学</w:t>
      </w:r>
      <w:r>
        <w:rPr>
          <w:rFonts w:ascii="仿宋" w:eastAsia="仿宋" w:hAnsi="仿宋" w:hint="eastAsia"/>
          <w:sz w:val="24"/>
          <w:szCs w:val="24"/>
        </w:rPr>
        <w:t>、</w:t>
      </w:r>
      <w:proofErr w:type="gramStart"/>
      <w:r w:rsidRPr="005D62AD">
        <w:rPr>
          <w:rFonts w:ascii="仿宋" w:eastAsia="仿宋" w:hAnsi="仿宋" w:hint="eastAsia"/>
          <w:sz w:val="24"/>
          <w:szCs w:val="24"/>
        </w:rPr>
        <w:t>明强二小</w:t>
      </w:r>
      <w:proofErr w:type="gramEnd"/>
      <w:r>
        <w:rPr>
          <w:rFonts w:ascii="仿宋" w:eastAsia="仿宋" w:hAnsi="仿宋" w:hint="eastAsia"/>
          <w:sz w:val="24"/>
          <w:szCs w:val="24"/>
        </w:rPr>
        <w:t>、</w:t>
      </w:r>
      <w:r w:rsidRPr="005D62AD">
        <w:rPr>
          <w:rFonts w:ascii="仿宋" w:eastAsia="仿宋" w:hAnsi="仿宋" w:hint="eastAsia"/>
          <w:sz w:val="24"/>
          <w:szCs w:val="24"/>
        </w:rPr>
        <w:t>平南小学</w:t>
      </w:r>
      <w:r>
        <w:rPr>
          <w:rFonts w:ascii="仿宋" w:eastAsia="仿宋" w:hAnsi="仿宋" w:hint="eastAsia"/>
          <w:sz w:val="24"/>
          <w:szCs w:val="24"/>
        </w:rPr>
        <w:t>、</w:t>
      </w:r>
      <w:r w:rsidRPr="005D62AD">
        <w:rPr>
          <w:rFonts w:ascii="仿宋" w:eastAsia="仿宋" w:hAnsi="仿宋" w:hint="eastAsia"/>
          <w:sz w:val="24"/>
          <w:szCs w:val="24"/>
        </w:rPr>
        <w:t>明星学校</w:t>
      </w:r>
      <w:r>
        <w:rPr>
          <w:rFonts w:ascii="仿宋" w:eastAsia="仿宋" w:hAnsi="仿宋" w:hint="eastAsia"/>
          <w:sz w:val="24"/>
          <w:szCs w:val="24"/>
        </w:rPr>
        <w:t>、</w:t>
      </w:r>
      <w:r w:rsidRPr="005D62AD">
        <w:rPr>
          <w:rFonts w:ascii="仿宋" w:eastAsia="仿宋" w:hAnsi="仿宋" w:hint="eastAsia"/>
          <w:sz w:val="24"/>
          <w:szCs w:val="24"/>
        </w:rPr>
        <w:t>蔷薇小学</w:t>
      </w:r>
      <w:r>
        <w:rPr>
          <w:rFonts w:ascii="仿宋" w:eastAsia="仿宋" w:hAnsi="仿宋" w:hint="eastAsia"/>
          <w:sz w:val="24"/>
          <w:szCs w:val="24"/>
        </w:rPr>
        <w:t>、</w:t>
      </w:r>
      <w:r w:rsidRPr="005D62AD">
        <w:rPr>
          <w:rFonts w:ascii="仿宋" w:eastAsia="仿宋" w:hAnsi="仿宋" w:hint="eastAsia"/>
          <w:sz w:val="24"/>
          <w:szCs w:val="24"/>
        </w:rPr>
        <w:t>罗阳小学</w:t>
      </w:r>
      <w:r>
        <w:rPr>
          <w:rFonts w:ascii="仿宋" w:eastAsia="仿宋" w:hAnsi="仿宋" w:hint="eastAsia"/>
          <w:sz w:val="24"/>
          <w:szCs w:val="24"/>
        </w:rPr>
        <w:t>、</w:t>
      </w:r>
      <w:proofErr w:type="gramStart"/>
      <w:r w:rsidRPr="005D62AD">
        <w:rPr>
          <w:rFonts w:ascii="仿宋" w:eastAsia="仿宋" w:hAnsi="仿宋" w:hint="eastAsia"/>
          <w:sz w:val="24"/>
          <w:szCs w:val="24"/>
        </w:rPr>
        <w:t>莘</w:t>
      </w:r>
      <w:proofErr w:type="gramEnd"/>
      <w:r w:rsidRPr="005D62AD">
        <w:rPr>
          <w:rFonts w:ascii="仿宋" w:eastAsia="仿宋" w:hAnsi="仿宋" w:hint="eastAsia"/>
          <w:sz w:val="24"/>
          <w:szCs w:val="24"/>
        </w:rPr>
        <w:t>松小学</w:t>
      </w:r>
      <w:r>
        <w:rPr>
          <w:rFonts w:ascii="仿宋" w:eastAsia="仿宋" w:hAnsi="仿宋" w:hint="eastAsia"/>
          <w:sz w:val="24"/>
          <w:szCs w:val="24"/>
        </w:rPr>
        <w:t>、</w:t>
      </w:r>
      <w:r w:rsidRPr="005D62AD">
        <w:rPr>
          <w:rFonts w:ascii="仿宋" w:eastAsia="仿宋" w:hAnsi="仿宋" w:hint="eastAsia"/>
          <w:sz w:val="24"/>
          <w:szCs w:val="24"/>
        </w:rPr>
        <w:t>实验小学</w:t>
      </w:r>
      <w:r>
        <w:rPr>
          <w:rFonts w:ascii="仿宋" w:eastAsia="仿宋" w:hAnsi="仿宋" w:hint="eastAsia"/>
          <w:sz w:val="24"/>
          <w:szCs w:val="24"/>
        </w:rPr>
        <w:t>、</w:t>
      </w:r>
      <w:proofErr w:type="gramStart"/>
      <w:r>
        <w:rPr>
          <w:rFonts w:ascii="仿宋" w:eastAsia="仿宋" w:hAnsi="仿宋" w:hint="eastAsia"/>
          <w:sz w:val="24"/>
          <w:szCs w:val="24"/>
        </w:rPr>
        <w:t>莘</w:t>
      </w:r>
      <w:proofErr w:type="gramEnd"/>
      <w:r>
        <w:rPr>
          <w:rFonts w:ascii="仿宋" w:eastAsia="仿宋" w:hAnsi="仿宋" w:hint="eastAsia"/>
          <w:sz w:val="24"/>
          <w:szCs w:val="24"/>
        </w:rPr>
        <w:t>城学校、莘庄镇小、田园外小、</w:t>
      </w:r>
      <w:proofErr w:type="gramStart"/>
      <w:r w:rsidRPr="005D62AD">
        <w:rPr>
          <w:rFonts w:ascii="仿宋" w:eastAsia="仿宋" w:hAnsi="仿宋" w:hint="eastAsia"/>
          <w:sz w:val="24"/>
          <w:szCs w:val="24"/>
        </w:rPr>
        <w:t>君莲学校</w:t>
      </w:r>
      <w:proofErr w:type="gramEnd"/>
      <w:r>
        <w:rPr>
          <w:rFonts w:ascii="仿宋" w:eastAsia="仿宋" w:hAnsi="仿宋" w:hint="eastAsia"/>
          <w:sz w:val="24"/>
          <w:szCs w:val="24"/>
        </w:rPr>
        <w:t>、</w:t>
      </w:r>
      <w:r w:rsidRPr="005D62AD">
        <w:rPr>
          <w:rFonts w:ascii="仿宋" w:eastAsia="仿宋" w:hAnsi="仿宋" w:hint="eastAsia"/>
          <w:sz w:val="24"/>
          <w:szCs w:val="24"/>
        </w:rPr>
        <w:t>景东小学</w:t>
      </w:r>
      <w:r>
        <w:rPr>
          <w:rFonts w:ascii="仿宋" w:eastAsia="仿宋" w:hAnsi="仿宋" w:hint="eastAsia"/>
          <w:sz w:val="24"/>
          <w:szCs w:val="24"/>
        </w:rPr>
        <w:t>、</w:t>
      </w:r>
      <w:r w:rsidRPr="005D62AD">
        <w:rPr>
          <w:rFonts w:ascii="仿宋" w:eastAsia="仿宋" w:hAnsi="仿宋" w:hint="eastAsia"/>
          <w:sz w:val="24"/>
          <w:szCs w:val="24"/>
        </w:rPr>
        <w:t>紫竹小学</w:t>
      </w:r>
      <w:r>
        <w:rPr>
          <w:rFonts w:ascii="仿宋" w:eastAsia="仿宋" w:hAnsi="仿宋" w:hint="eastAsia"/>
          <w:sz w:val="24"/>
          <w:szCs w:val="24"/>
        </w:rPr>
        <w:t>、</w:t>
      </w:r>
      <w:r w:rsidRPr="005D62AD">
        <w:rPr>
          <w:rFonts w:ascii="仿宋" w:eastAsia="仿宋" w:hAnsi="仿宋" w:hint="eastAsia"/>
          <w:sz w:val="24"/>
          <w:szCs w:val="24"/>
        </w:rPr>
        <w:t>马桥实小</w:t>
      </w:r>
      <w:r>
        <w:rPr>
          <w:rFonts w:ascii="仿宋" w:eastAsia="仿宋" w:hAnsi="仿宋" w:hint="eastAsia"/>
          <w:sz w:val="24"/>
          <w:szCs w:val="24"/>
        </w:rPr>
        <w:t>、</w:t>
      </w:r>
      <w:r w:rsidRPr="005D62AD">
        <w:rPr>
          <w:rFonts w:ascii="仿宋" w:eastAsia="仿宋" w:hAnsi="仿宋" w:hint="eastAsia"/>
          <w:sz w:val="24"/>
          <w:szCs w:val="24"/>
        </w:rPr>
        <w:t>闵行小学</w:t>
      </w:r>
      <w:r>
        <w:rPr>
          <w:rFonts w:ascii="仿宋" w:eastAsia="仿宋" w:hAnsi="仿宋" w:hint="eastAsia"/>
          <w:sz w:val="24"/>
          <w:szCs w:val="24"/>
        </w:rPr>
        <w:t>、</w:t>
      </w:r>
      <w:r w:rsidRPr="005D62AD">
        <w:rPr>
          <w:rFonts w:ascii="仿宋" w:eastAsia="仿宋" w:hAnsi="仿宋" w:hint="eastAsia"/>
          <w:sz w:val="24"/>
          <w:szCs w:val="24"/>
        </w:rPr>
        <w:t>华坪小学</w:t>
      </w:r>
      <w:r>
        <w:rPr>
          <w:rFonts w:ascii="仿宋" w:eastAsia="仿宋" w:hAnsi="仿宋" w:hint="eastAsia"/>
          <w:sz w:val="24"/>
          <w:szCs w:val="24"/>
        </w:rPr>
        <w:t>、</w:t>
      </w:r>
      <w:proofErr w:type="gramStart"/>
      <w:r w:rsidRPr="005D62AD">
        <w:rPr>
          <w:rFonts w:ascii="仿宋" w:eastAsia="仿宋" w:hAnsi="仿宋" w:hint="eastAsia"/>
          <w:sz w:val="24"/>
          <w:szCs w:val="24"/>
        </w:rPr>
        <w:t>世博小学</w:t>
      </w:r>
      <w:proofErr w:type="gramEnd"/>
      <w:r>
        <w:rPr>
          <w:rFonts w:ascii="仿宋" w:eastAsia="仿宋" w:hAnsi="仿宋" w:hint="eastAsia"/>
          <w:sz w:val="24"/>
          <w:szCs w:val="24"/>
        </w:rPr>
        <w:t>和</w:t>
      </w:r>
      <w:r w:rsidRPr="005D62AD">
        <w:rPr>
          <w:rFonts w:ascii="仿宋" w:eastAsia="仿宋" w:hAnsi="仿宋" w:hint="eastAsia"/>
          <w:sz w:val="24"/>
          <w:szCs w:val="24"/>
        </w:rPr>
        <w:t>浦江三小</w:t>
      </w:r>
      <w:r>
        <w:rPr>
          <w:rFonts w:ascii="仿宋" w:eastAsia="仿宋" w:hAnsi="仿宋" w:hint="eastAsia"/>
          <w:sz w:val="24"/>
          <w:szCs w:val="24"/>
        </w:rPr>
        <w:t>。可选择的课程共有12门，分别是，</w:t>
      </w:r>
      <w:r w:rsidRPr="000858EA">
        <w:rPr>
          <w:rFonts w:ascii="仿宋" w:eastAsia="仿宋" w:hAnsi="仿宋" w:hint="eastAsia"/>
          <w:sz w:val="24"/>
          <w:szCs w:val="24"/>
        </w:rPr>
        <w:t>制作雨量器</w:t>
      </w:r>
      <w:r>
        <w:rPr>
          <w:rFonts w:ascii="仿宋" w:eastAsia="仿宋" w:hAnsi="仿宋" w:hint="eastAsia"/>
          <w:sz w:val="24"/>
          <w:szCs w:val="24"/>
        </w:rPr>
        <w:t>、</w:t>
      </w:r>
      <w:r w:rsidRPr="000858EA">
        <w:rPr>
          <w:rFonts w:ascii="仿宋" w:eastAsia="仿宋" w:hAnsi="仿宋" w:hint="eastAsia"/>
          <w:sz w:val="24"/>
          <w:szCs w:val="24"/>
        </w:rPr>
        <w:t>制作虫</w:t>
      </w:r>
      <w:proofErr w:type="gramStart"/>
      <w:r w:rsidRPr="000858EA">
        <w:rPr>
          <w:rFonts w:ascii="仿宋" w:eastAsia="仿宋" w:hAnsi="仿宋" w:hint="eastAsia"/>
          <w:sz w:val="24"/>
          <w:szCs w:val="24"/>
        </w:rPr>
        <w:t>虫</w:t>
      </w:r>
      <w:proofErr w:type="gramEnd"/>
      <w:r w:rsidRPr="000858EA">
        <w:rPr>
          <w:rFonts w:ascii="仿宋" w:eastAsia="仿宋" w:hAnsi="仿宋" w:hint="eastAsia"/>
          <w:sz w:val="24"/>
          <w:szCs w:val="24"/>
        </w:rPr>
        <w:t>盒子</w:t>
      </w:r>
      <w:r>
        <w:rPr>
          <w:rFonts w:ascii="仿宋" w:eastAsia="仿宋" w:hAnsi="仿宋" w:hint="eastAsia"/>
          <w:sz w:val="24"/>
          <w:szCs w:val="24"/>
        </w:rPr>
        <w:t>、</w:t>
      </w:r>
      <w:r w:rsidRPr="000858EA">
        <w:rPr>
          <w:rFonts w:ascii="仿宋" w:eastAsia="仿宋" w:hAnsi="仿宋" w:hint="eastAsia"/>
          <w:sz w:val="24"/>
          <w:szCs w:val="24"/>
        </w:rPr>
        <w:t>绿色清洁器</w:t>
      </w:r>
      <w:r>
        <w:rPr>
          <w:rFonts w:ascii="仿宋" w:eastAsia="仿宋" w:hAnsi="仿宋" w:hint="eastAsia"/>
          <w:sz w:val="24"/>
          <w:szCs w:val="24"/>
        </w:rPr>
        <w:t>、</w:t>
      </w:r>
      <w:r w:rsidRPr="000858EA">
        <w:rPr>
          <w:rFonts w:ascii="仿宋" w:eastAsia="仿宋" w:hAnsi="仿宋" w:hint="eastAsia"/>
          <w:sz w:val="24"/>
          <w:szCs w:val="24"/>
        </w:rPr>
        <w:t>制作防水再生纸</w:t>
      </w:r>
      <w:r>
        <w:rPr>
          <w:rFonts w:ascii="仿宋" w:eastAsia="仿宋" w:hAnsi="仿宋" w:hint="eastAsia"/>
          <w:sz w:val="24"/>
          <w:szCs w:val="24"/>
        </w:rPr>
        <w:t>、</w:t>
      </w:r>
      <w:r w:rsidRPr="000858EA">
        <w:rPr>
          <w:rFonts w:ascii="仿宋" w:eastAsia="仿宋" w:hAnsi="仿宋" w:hint="eastAsia"/>
          <w:sz w:val="24"/>
          <w:szCs w:val="24"/>
        </w:rPr>
        <w:t>搭建温室</w:t>
      </w:r>
      <w:r>
        <w:rPr>
          <w:rFonts w:ascii="仿宋" w:eastAsia="仿宋" w:hAnsi="仿宋" w:hint="eastAsia"/>
          <w:sz w:val="24"/>
          <w:szCs w:val="24"/>
        </w:rPr>
        <w:t>、</w:t>
      </w:r>
      <w:r w:rsidRPr="000858EA">
        <w:rPr>
          <w:rFonts w:ascii="仿宋" w:eastAsia="仿宋" w:hAnsi="仿宋" w:hint="eastAsia"/>
          <w:sz w:val="24"/>
          <w:szCs w:val="24"/>
        </w:rPr>
        <w:t>超级运动鞋</w:t>
      </w:r>
      <w:r>
        <w:rPr>
          <w:rFonts w:ascii="仿宋" w:eastAsia="仿宋" w:hAnsi="仿宋" w:hint="eastAsia"/>
          <w:sz w:val="24"/>
          <w:szCs w:val="24"/>
        </w:rPr>
        <w:t>、</w:t>
      </w:r>
      <w:r w:rsidRPr="000858EA">
        <w:rPr>
          <w:rFonts w:ascii="仿宋" w:eastAsia="仿宋" w:hAnsi="仿宋" w:hint="eastAsia"/>
          <w:sz w:val="24"/>
          <w:szCs w:val="24"/>
        </w:rPr>
        <w:t>制作喂鸟器</w:t>
      </w:r>
      <w:r>
        <w:rPr>
          <w:rFonts w:ascii="仿宋" w:eastAsia="仿宋" w:hAnsi="仿宋" w:hint="eastAsia"/>
          <w:sz w:val="24"/>
          <w:szCs w:val="24"/>
        </w:rPr>
        <w:t>、</w:t>
      </w:r>
      <w:r w:rsidRPr="000858EA">
        <w:rPr>
          <w:rFonts w:ascii="仿宋" w:eastAsia="仿宋" w:hAnsi="仿宋" w:hint="eastAsia"/>
          <w:sz w:val="24"/>
          <w:szCs w:val="24"/>
        </w:rPr>
        <w:t>设计道路</w:t>
      </w:r>
      <w:r>
        <w:rPr>
          <w:rFonts w:ascii="仿宋" w:eastAsia="仿宋" w:hAnsi="仿宋" w:hint="eastAsia"/>
          <w:sz w:val="24"/>
          <w:szCs w:val="24"/>
        </w:rPr>
        <w:t>、</w:t>
      </w:r>
      <w:r w:rsidRPr="000858EA">
        <w:rPr>
          <w:rFonts w:ascii="仿宋" w:eastAsia="仿宋" w:hAnsi="仿宋" w:hint="eastAsia"/>
          <w:sz w:val="24"/>
          <w:szCs w:val="24"/>
        </w:rPr>
        <w:t>制作船模</w:t>
      </w:r>
      <w:r>
        <w:rPr>
          <w:rFonts w:ascii="仿宋" w:eastAsia="仿宋" w:hAnsi="仿宋" w:hint="eastAsia"/>
          <w:sz w:val="24"/>
          <w:szCs w:val="24"/>
        </w:rPr>
        <w:t>、</w:t>
      </w:r>
      <w:r w:rsidRPr="000858EA">
        <w:rPr>
          <w:rFonts w:ascii="仿宋" w:eastAsia="仿宋" w:hAnsi="仿宋" w:hint="eastAsia"/>
          <w:sz w:val="24"/>
          <w:szCs w:val="24"/>
        </w:rPr>
        <w:t>制作肺活量计</w:t>
      </w:r>
      <w:r>
        <w:rPr>
          <w:rFonts w:ascii="仿宋" w:eastAsia="仿宋" w:hAnsi="仿宋" w:hint="eastAsia"/>
          <w:sz w:val="24"/>
          <w:szCs w:val="24"/>
        </w:rPr>
        <w:t>、</w:t>
      </w:r>
      <w:r w:rsidRPr="000858EA">
        <w:rPr>
          <w:rFonts w:ascii="仿宋" w:eastAsia="仿宋" w:hAnsi="仿宋" w:hint="eastAsia"/>
          <w:sz w:val="24"/>
          <w:szCs w:val="24"/>
        </w:rPr>
        <w:t>防治水土流失</w:t>
      </w:r>
      <w:r>
        <w:rPr>
          <w:rFonts w:ascii="仿宋" w:eastAsia="仿宋" w:hAnsi="仿宋" w:hint="eastAsia"/>
          <w:sz w:val="24"/>
          <w:szCs w:val="24"/>
        </w:rPr>
        <w:t>和</w:t>
      </w:r>
      <w:r w:rsidRPr="000858EA">
        <w:rPr>
          <w:rFonts w:ascii="仿宋" w:eastAsia="仿宋" w:hAnsi="仿宋" w:hint="eastAsia"/>
          <w:sz w:val="24"/>
          <w:szCs w:val="24"/>
        </w:rPr>
        <w:t>设计桥梁</w:t>
      </w:r>
      <w:r>
        <w:rPr>
          <w:rFonts w:ascii="仿宋" w:eastAsia="仿宋" w:hAnsi="仿宋" w:hint="eastAsia"/>
          <w:sz w:val="24"/>
          <w:szCs w:val="24"/>
        </w:rPr>
        <w:t>。（详见下表）</w:t>
      </w:r>
    </w:p>
    <w:p w:rsidR="000F45B7" w:rsidRPr="000F45B7" w:rsidRDefault="000F45B7" w:rsidP="000F45B7">
      <w:pPr>
        <w:spacing w:line="500" w:lineRule="exact"/>
        <w:ind w:firstLine="482"/>
        <w:rPr>
          <w:rFonts w:ascii="仿宋" w:eastAsia="仿宋" w:hAnsi="仿宋"/>
          <w:sz w:val="24"/>
          <w:szCs w:val="24"/>
        </w:rPr>
      </w:pPr>
      <w:r w:rsidRPr="00E00B7A">
        <w:rPr>
          <w:rFonts w:ascii="黑体" w:eastAsia="黑体" w:hAnsi="黑体" w:hint="eastAsia"/>
          <w:spacing w:val="6"/>
          <w:szCs w:val="21"/>
        </w:rPr>
        <w:t>表</w:t>
      </w:r>
      <w:r>
        <w:rPr>
          <w:rFonts w:ascii="黑体" w:eastAsia="黑体" w:hAnsi="黑体" w:hint="eastAsia"/>
          <w:spacing w:val="6"/>
          <w:szCs w:val="21"/>
        </w:rPr>
        <w:t>9</w:t>
      </w:r>
      <w:r w:rsidRPr="00E00B7A">
        <w:rPr>
          <w:rFonts w:ascii="黑体" w:eastAsia="黑体" w:hAnsi="黑体" w:hint="eastAsia"/>
          <w:spacing w:val="6"/>
          <w:szCs w:val="21"/>
        </w:rPr>
        <w:t>.</w:t>
      </w:r>
      <w:r w:rsidRPr="000D3D97">
        <w:rPr>
          <w:rFonts w:hint="eastAsia"/>
        </w:rPr>
        <w:t xml:space="preserve"> </w:t>
      </w:r>
      <w:r w:rsidRPr="000D3D97">
        <w:rPr>
          <w:rFonts w:ascii="黑体" w:eastAsia="黑体" w:hAnsi="黑体" w:hint="eastAsia"/>
          <w:spacing w:val="6"/>
          <w:szCs w:val="21"/>
        </w:rPr>
        <w:t>20</w:t>
      </w:r>
      <w:r>
        <w:rPr>
          <w:rFonts w:ascii="黑体" w:eastAsia="黑体" w:hAnsi="黑体" w:hint="eastAsia"/>
          <w:spacing w:val="6"/>
          <w:szCs w:val="21"/>
        </w:rPr>
        <w:t>16</w:t>
      </w:r>
      <w:r w:rsidRPr="000D3D97">
        <w:rPr>
          <w:rFonts w:ascii="黑体" w:eastAsia="黑体" w:hAnsi="黑体" w:hint="eastAsia"/>
          <w:spacing w:val="6"/>
          <w:szCs w:val="21"/>
        </w:rPr>
        <w:t>年度</w:t>
      </w:r>
      <w:r>
        <w:rPr>
          <w:rFonts w:ascii="黑体" w:eastAsia="黑体" w:hAnsi="黑体" w:hint="eastAsia"/>
          <w:spacing w:val="6"/>
          <w:szCs w:val="21"/>
        </w:rPr>
        <w:t>STEM+课程项目参与学校情况</w:t>
      </w:r>
    </w:p>
    <w:tbl>
      <w:tblPr>
        <w:tblW w:w="11223" w:type="dxa"/>
        <w:tblInd w:w="-1310" w:type="dxa"/>
        <w:tblLook w:val="04A0" w:firstRow="1" w:lastRow="0" w:firstColumn="1" w:lastColumn="0" w:noHBand="0" w:noVBand="1"/>
      </w:tblPr>
      <w:tblGrid>
        <w:gridCol w:w="992"/>
        <w:gridCol w:w="851"/>
        <w:gridCol w:w="850"/>
        <w:gridCol w:w="851"/>
        <w:gridCol w:w="850"/>
        <w:gridCol w:w="851"/>
        <w:gridCol w:w="850"/>
        <w:gridCol w:w="851"/>
        <w:gridCol w:w="661"/>
        <w:gridCol w:w="756"/>
        <w:gridCol w:w="709"/>
        <w:gridCol w:w="709"/>
        <w:gridCol w:w="709"/>
        <w:gridCol w:w="733"/>
      </w:tblGrid>
      <w:tr w:rsidR="00B119EE" w:rsidRPr="00B119EE" w:rsidTr="007D5E37">
        <w:trPr>
          <w:trHeight w:val="590"/>
        </w:trPr>
        <w:tc>
          <w:tcPr>
            <w:tcW w:w="992" w:type="dxa"/>
            <w:tcBorders>
              <w:top w:val="single" w:sz="4" w:space="0" w:color="auto"/>
              <w:left w:val="nil"/>
              <w:bottom w:val="double" w:sz="6" w:space="0" w:color="auto"/>
              <w:right w:val="nil"/>
            </w:tcBorders>
            <w:shd w:val="clear" w:color="000000" w:fill="FABF8F"/>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学校</w:t>
            </w:r>
          </w:p>
        </w:tc>
        <w:tc>
          <w:tcPr>
            <w:tcW w:w="851" w:type="dxa"/>
            <w:tcBorders>
              <w:top w:val="single" w:sz="4" w:space="0" w:color="auto"/>
              <w:left w:val="single" w:sz="8" w:space="0" w:color="auto"/>
              <w:bottom w:val="double" w:sz="6" w:space="0" w:color="auto"/>
              <w:right w:val="nil"/>
            </w:tcBorders>
            <w:shd w:val="clear" w:color="000000" w:fill="FABF8F"/>
            <w:vAlign w:val="center"/>
            <w:hideMark/>
          </w:tcPr>
          <w:p w:rsidR="00B119EE" w:rsidRPr="00B119EE" w:rsidRDefault="00B119EE" w:rsidP="00B119EE">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制作雨量器</w:t>
            </w:r>
          </w:p>
        </w:tc>
        <w:tc>
          <w:tcPr>
            <w:tcW w:w="850" w:type="dxa"/>
            <w:tcBorders>
              <w:top w:val="single" w:sz="4" w:space="0" w:color="auto"/>
              <w:left w:val="nil"/>
              <w:bottom w:val="double" w:sz="6" w:space="0" w:color="auto"/>
              <w:right w:val="nil"/>
            </w:tcBorders>
            <w:shd w:val="clear" w:color="000000" w:fill="FABF8F"/>
            <w:vAlign w:val="center"/>
            <w:hideMark/>
          </w:tcPr>
          <w:p w:rsidR="00B119EE" w:rsidRPr="00B119EE" w:rsidRDefault="00B119EE" w:rsidP="00B119EE">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制作虫</w:t>
            </w:r>
            <w:proofErr w:type="gramStart"/>
            <w:r w:rsidRPr="00B119EE">
              <w:rPr>
                <w:rFonts w:ascii="微软雅黑 Light" w:eastAsia="微软雅黑 Light" w:hAnsi="微软雅黑 Light" w:cs="宋体" w:hint="eastAsia"/>
                <w:b/>
                <w:bCs/>
                <w:kern w:val="0"/>
                <w:sz w:val="18"/>
                <w:szCs w:val="18"/>
              </w:rPr>
              <w:t>虫</w:t>
            </w:r>
            <w:proofErr w:type="gramEnd"/>
            <w:r w:rsidRPr="00B119EE">
              <w:rPr>
                <w:rFonts w:ascii="微软雅黑 Light" w:eastAsia="微软雅黑 Light" w:hAnsi="微软雅黑 Light" w:cs="宋体" w:hint="eastAsia"/>
                <w:b/>
                <w:bCs/>
                <w:kern w:val="0"/>
                <w:sz w:val="18"/>
                <w:szCs w:val="18"/>
              </w:rPr>
              <w:t>盒子</w:t>
            </w:r>
          </w:p>
        </w:tc>
        <w:tc>
          <w:tcPr>
            <w:tcW w:w="851" w:type="dxa"/>
            <w:tcBorders>
              <w:top w:val="single" w:sz="4" w:space="0" w:color="auto"/>
              <w:left w:val="nil"/>
              <w:bottom w:val="double" w:sz="6" w:space="0" w:color="auto"/>
              <w:right w:val="nil"/>
            </w:tcBorders>
            <w:shd w:val="clear" w:color="000000" w:fill="FABF8F"/>
            <w:vAlign w:val="center"/>
            <w:hideMark/>
          </w:tcPr>
          <w:p w:rsidR="00B119EE" w:rsidRPr="00B119EE" w:rsidRDefault="00B119EE" w:rsidP="00B119EE">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绿色清洁器</w:t>
            </w:r>
          </w:p>
        </w:tc>
        <w:tc>
          <w:tcPr>
            <w:tcW w:w="850" w:type="dxa"/>
            <w:tcBorders>
              <w:top w:val="single" w:sz="4" w:space="0" w:color="auto"/>
              <w:left w:val="nil"/>
              <w:bottom w:val="double" w:sz="6" w:space="0" w:color="auto"/>
              <w:right w:val="nil"/>
            </w:tcBorders>
            <w:shd w:val="clear" w:color="000000" w:fill="FABF8F"/>
            <w:vAlign w:val="center"/>
            <w:hideMark/>
          </w:tcPr>
          <w:p w:rsidR="00B119EE" w:rsidRPr="00B119EE" w:rsidRDefault="00B119EE" w:rsidP="00B119EE">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防水</w:t>
            </w:r>
            <w:r w:rsidRPr="00B119EE">
              <w:rPr>
                <w:rFonts w:ascii="微软雅黑 Light" w:eastAsia="微软雅黑 Light" w:hAnsi="微软雅黑 Light" w:cs="宋体" w:hint="eastAsia"/>
                <w:b/>
                <w:bCs/>
                <w:kern w:val="0"/>
                <w:sz w:val="18"/>
                <w:szCs w:val="18"/>
              </w:rPr>
              <w:br/>
              <w:t>再生纸</w:t>
            </w:r>
          </w:p>
        </w:tc>
        <w:tc>
          <w:tcPr>
            <w:tcW w:w="851" w:type="dxa"/>
            <w:tcBorders>
              <w:top w:val="single" w:sz="4" w:space="0" w:color="auto"/>
              <w:left w:val="nil"/>
              <w:bottom w:val="double" w:sz="6" w:space="0" w:color="auto"/>
              <w:right w:val="nil"/>
            </w:tcBorders>
            <w:shd w:val="clear" w:color="000000" w:fill="FABF8F"/>
            <w:vAlign w:val="center"/>
            <w:hideMark/>
          </w:tcPr>
          <w:p w:rsidR="00B119EE" w:rsidRPr="00B119EE" w:rsidRDefault="00B119EE" w:rsidP="00B119EE">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搭建温室</w:t>
            </w:r>
          </w:p>
        </w:tc>
        <w:tc>
          <w:tcPr>
            <w:tcW w:w="850" w:type="dxa"/>
            <w:tcBorders>
              <w:top w:val="single" w:sz="4" w:space="0" w:color="auto"/>
              <w:left w:val="nil"/>
              <w:bottom w:val="double" w:sz="6" w:space="0" w:color="auto"/>
              <w:right w:val="nil"/>
            </w:tcBorders>
            <w:shd w:val="clear" w:color="000000" w:fill="FABF8F"/>
            <w:vAlign w:val="center"/>
            <w:hideMark/>
          </w:tcPr>
          <w:p w:rsidR="00B119EE" w:rsidRPr="00B119EE" w:rsidRDefault="00B119EE" w:rsidP="00B119EE">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超级运动鞋</w:t>
            </w:r>
          </w:p>
        </w:tc>
        <w:tc>
          <w:tcPr>
            <w:tcW w:w="851" w:type="dxa"/>
            <w:tcBorders>
              <w:top w:val="single" w:sz="4" w:space="0" w:color="auto"/>
              <w:left w:val="nil"/>
              <w:bottom w:val="double" w:sz="6" w:space="0" w:color="auto"/>
              <w:right w:val="nil"/>
            </w:tcBorders>
            <w:shd w:val="clear" w:color="000000" w:fill="FABF8F"/>
            <w:vAlign w:val="center"/>
            <w:hideMark/>
          </w:tcPr>
          <w:p w:rsidR="00B119EE" w:rsidRPr="00B119EE" w:rsidRDefault="00B119EE" w:rsidP="00B119EE">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制作喂鸟器</w:t>
            </w:r>
          </w:p>
        </w:tc>
        <w:tc>
          <w:tcPr>
            <w:tcW w:w="661" w:type="dxa"/>
            <w:tcBorders>
              <w:top w:val="single" w:sz="4" w:space="0" w:color="auto"/>
              <w:left w:val="nil"/>
              <w:bottom w:val="double" w:sz="6" w:space="0" w:color="auto"/>
              <w:right w:val="nil"/>
            </w:tcBorders>
            <w:shd w:val="clear" w:color="000000" w:fill="FABF8F"/>
            <w:vAlign w:val="center"/>
            <w:hideMark/>
          </w:tcPr>
          <w:p w:rsidR="00B119EE" w:rsidRPr="00B119EE" w:rsidRDefault="00B119EE" w:rsidP="00B119EE">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设计道路</w:t>
            </w:r>
          </w:p>
        </w:tc>
        <w:tc>
          <w:tcPr>
            <w:tcW w:w="756" w:type="dxa"/>
            <w:tcBorders>
              <w:top w:val="single" w:sz="4" w:space="0" w:color="auto"/>
              <w:left w:val="nil"/>
              <w:bottom w:val="double" w:sz="6" w:space="0" w:color="auto"/>
              <w:right w:val="nil"/>
            </w:tcBorders>
            <w:shd w:val="clear" w:color="000000" w:fill="FABF8F"/>
            <w:vAlign w:val="center"/>
            <w:hideMark/>
          </w:tcPr>
          <w:p w:rsidR="00B119EE" w:rsidRPr="00B119EE" w:rsidRDefault="00B119EE" w:rsidP="00B119EE">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制作船模</w:t>
            </w:r>
          </w:p>
        </w:tc>
        <w:tc>
          <w:tcPr>
            <w:tcW w:w="709" w:type="dxa"/>
            <w:tcBorders>
              <w:top w:val="single" w:sz="4" w:space="0" w:color="auto"/>
              <w:left w:val="nil"/>
              <w:bottom w:val="double" w:sz="6" w:space="0" w:color="auto"/>
              <w:right w:val="nil"/>
            </w:tcBorders>
            <w:shd w:val="clear" w:color="000000" w:fill="FABF8F"/>
            <w:vAlign w:val="center"/>
            <w:hideMark/>
          </w:tcPr>
          <w:p w:rsidR="00B119EE" w:rsidRPr="00B119EE" w:rsidRDefault="00B119EE" w:rsidP="00B119EE">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肺活量计</w:t>
            </w:r>
          </w:p>
        </w:tc>
        <w:tc>
          <w:tcPr>
            <w:tcW w:w="709" w:type="dxa"/>
            <w:tcBorders>
              <w:top w:val="single" w:sz="4" w:space="0" w:color="auto"/>
              <w:left w:val="nil"/>
              <w:bottom w:val="double" w:sz="6" w:space="0" w:color="auto"/>
              <w:right w:val="nil"/>
            </w:tcBorders>
            <w:shd w:val="clear" w:color="000000" w:fill="FABF8F"/>
            <w:vAlign w:val="center"/>
            <w:hideMark/>
          </w:tcPr>
          <w:p w:rsidR="00B119EE" w:rsidRPr="00B119EE" w:rsidRDefault="00B119EE" w:rsidP="00B119EE">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水土流失</w:t>
            </w:r>
          </w:p>
        </w:tc>
        <w:tc>
          <w:tcPr>
            <w:tcW w:w="709" w:type="dxa"/>
            <w:tcBorders>
              <w:top w:val="single" w:sz="4" w:space="0" w:color="auto"/>
              <w:left w:val="nil"/>
              <w:bottom w:val="double" w:sz="6" w:space="0" w:color="auto"/>
              <w:right w:val="single" w:sz="8" w:space="0" w:color="auto"/>
            </w:tcBorders>
            <w:shd w:val="clear" w:color="000000" w:fill="FABF8F"/>
            <w:vAlign w:val="center"/>
            <w:hideMark/>
          </w:tcPr>
          <w:p w:rsidR="00B119EE" w:rsidRPr="00B119EE" w:rsidRDefault="00B119EE" w:rsidP="00B119EE">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设计桥梁</w:t>
            </w:r>
          </w:p>
        </w:tc>
        <w:tc>
          <w:tcPr>
            <w:tcW w:w="733" w:type="dxa"/>
            <w:tcBorders>
              <w:top w:val="single" w:sz="4" w:space="0" w:color="auto"/>
              <w:left w:val="nil"/>
              <w:bottom w:val="double" w:sz="6" w:space="0" w:color="auto"/>
              <w:right w:val="nil"/>
            </w:tcBorders>
            <w:shd w:val="clear" w:color="000000" w:fill="FABF8F"/>
            <w:vAlign w:val="center"/>
            <w:hideMark/>
          </w:tcPr>
          <w:p w:rsidR="00B119EE" w:rsidRPr="00B119EE" w:rsidRDefault="00B119EE" w:rsidP="00B119EE">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合计</w:t>
            </w:r>
          </w:p>
        </w:tc>
      </w:tr>
      <w:tr w:rsidR="00B119EE" w:rsidRPr="00B119EE" w:rsidTr="007D5E37">
        <w:trPr>
          <w:trHeight w:val="310"/>
        </w:trPr>
        <w:tc>
          <w:tcPr>
            <w:tcW w:w="992" w:type="dxa"/>
            <w:tcBorders>
              <w:top w:val="nil"/>
              <w:left w:val="nil"/>
              <w:bottom w:val="nil"/>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诸</w:t>
            </w:r>
            <w:proofErr w:type="gramStart"/>
            <w:r w:rsidRPr="00B119EE">
              <w:rPr>
                <w:rFonts w:ascii="微软雅黑 Light" w:eastAsia="微软雅黑 Light" w:hAnsi="微软雅黑 Light" w:cs="宋体" w:hint="eastAsia"/>
                <w:kern w:val="0"/>
                <w:sz w:val="18"/>
                <w:szCs w:val="18"/>
              </w:rPr>
              <w:t>翟</w:t>
            </w:r>
            <w:proofErr w:type="gramEnd"/>
            <w:r w:rsidRPr="00B119EE">
              <w:rPr>
                <w:rFonts w:ascii="微软雅黑 Light" w:eastAsia="微软雅黑 Light" w:hAnsi="微软雅黑 Light" w:cs="宋体" w:hint="eastAsia"/>
                <w:kern w:val="0"/>
                <w:sz w:val="18"/>
                <w:szCs w:val="18"/>
              </w:rPr>
              <w:t>学校</w:t>
            </w:r>
          </w:p>
        </w:tc>
        <w:tc>
          <w:tcPr>
            <w:tcW w:w="851" w:type="dxa"/>
            <w:tcBorders>
              <w:top w:val="nil"/>
              <w:left w:val="single" w:sz="8" w:space="0" w:color="auto"/>
              <w:bottom w:val="nil"/>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260</w:t>
            </w:r>
          </w:p>
        </w:tc>
        <w:tc>
          <w:tcPr>
            <w:tcW w:w="850" w:type="dxa"/>
            <w:tcBorders>
              <w:top w:val="nil"/>
              <w:left w:val="nil"/>
              <w:bottom w:val="nil"/>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506</w:t>
            </w:r>
          </w:p>
        </w:tc>
        <w:tc>
          <w:tcPr>
            <w:tcW w:w="851" w:type="dxa"/>
            <w:tcBorders>
              <w:top w:val="nil"/>
              <w:left w:val="nil"/>
              <w:bottom w:val="nil"/>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528</w:t>
            </w:r>
          </w:p>
        </w:tc>
        <w:tc>
          <w:tcPr>
            <w:tcW w:w="850" w:type="dxa"/>
            <w:tcBorders>
              <w:top w:val="nil"/>
              <w:left w:val="nil"/>
              <w:bottom w:val="nil"/>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nil"/>
              <w:left w:val="nil"/>
              <w:bottom w:val="nil"/>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297</w:t>
            </w:r>
          </w:p>
        </w:tc>
        <w:tc>
          <w:tcPr>
            <w:tcW w:w="850" w:type="dxa"/>
            <w:tcBorders>
              <w:top w:val="nil"/>
              <w:left w:val="nil"/>
              <w:bottom w:val="nil"/>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572</w:t>
            </w:r>
          </w:p>
        </w:tc>
        <w:tc>
          <w:tcPr>
            <w:tcW w:w="851" w:type="dxa"/>
            <w:tcBorders>
              <w:top w:val="nil"/>
              <w:left w:val="nil"/>
              <w:bottom w:val="nil"/>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273</w:t>
            </w:r>
          </w:p>
        </w:tc>
        <w:tc>
          <w:tcPr>
            <w:tcW w:w="661" w:type="dxa"/>
            <w:tcBorders>
              <w:top w:val="nil"/>
              <w:left w:val="nil"/>
              <w:bottom w:val="nil"/>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56" w:type="dxa"/>
            <w:tcBorders>
              <w:top w:val="nil"/>
              <w:left w:val="nil"/>
              <w:bottom w:val="nil"/>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281</w:t>
            </w:r>
          </w:p>
        </w:tc>
        <w:tc>
          <w:tcPr>
            <w:tcW w:w="709" w:type="dxa"/>
            <w:tcBorders>
              <w:top w:val="nil"/>
              <w:left w:val="nil"/>
              <w:bottom w:val="nil"/>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211</w:t>
            </w:r>
          </w:p>
        </w:tc>
        <w:tc>
          <w:tcPr>
            <w:tcW w:w="709" w:type="dxa"/>
            <w:tcBorders>
              <w:top w:val="nil"/>
              <w:left w:val="nil"/>
              <w:bottom w:val="nil"/>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nil"/>
              <w:right w:val="single" w:sz="8" w:space="0" w:color="auto"/>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446</w:t>
            </w:r>
          </w:p>
        </w:tc>
        <w:tc>
          <w:tcPr>
            <w:tcW w:w="733" w:type="dxa"/>
            <w:tcBorders>
              <w:top w:val="nil"/>
              <w:left w:val="nil"/>
              <w:bottom w:val="nil"/>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3,374</w:t>
            </w:r>
          </w:p>
        </w:tc>
      </w:tr>
      <w:tr w:rsidR="00B119EE" w:rsidRPr="00B119EE" w:rsidTr="007D5E37">
        <w:trPr>
          <w:trHeight w:val="300"/>
        </w:trPr>
        <w:tc>
          <w:tcPr>
            <w:tcW w:w="992" w:type="dxa"/>
            <w:tcBorders>
              <w:top w:val="single" w:sz="4" w:space="0" w:color="auto"/>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金汇实验</w:t>
            </w:r>
          </w:p>
        </w:tc>
        <w:tc>
          <w:tcPr>
            <w:tcW w:w="851" w:type="dxa"/>
            <w:tcBorders>
              <w:top w:val="single" w:sz="4" w:space="0" w:color="auto"/>
              <w:left w:val="single" w:sz="8" w:space="0" w:color="auto"/>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single" w:sz="4" w:space="0" w:color="auto"/>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single" w:sz="4" w:space="0" w:color="auto"/>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334</w:t>
            </w:r>
          </w:p>
        </w:tc>
        <w:tc>
          <w:tcPr>
            <w:tcW w:w="850" w:type="dxa"/>
            <w:tcBorders>
              <w:top w:val="single" w:sz="4" w:space="0" w:color="auto"/>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single" w:sz="4" w:space="0" w:color="auto"/>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single" w:sz="4" w:space="0" w:color="auto"/>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335</w:t>
            </w:r>
          </w:p>
        </w:tc>
        <w:tc>
          <w:tcPr>
            <w:tcW w:w="851" w:type="dxa"/>
            <w:tcBorders>
              <w:top w:val="single" w:sz="4" w:space="0" w:color="auto"/>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661" w:type="dxa"/>
            <w:tcBorders>
              <w:top w:val="single" w:sz="4" w:space="0" w:color="auto"/>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56" w:type="dxa"/>
            <w:tcBorders>
              <w:top w:val="single" w:sz="4" w:space="0" w:color="auto"/>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single" w:sz="4" w:space="0" w:color="auto"/>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single" w:sz="4" w:space="0" w:color="auto"/>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single" w:sz="4" w:space="0" w:color="auto"/>
              <w:left w:val="nil"/>
              <w:bottom w:val="single" w:sz="4" w:space="0" w:color="auto"/>
              <w:right w:val="single" w:sz="8" w:space="0" w:color="auto"/>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33" w:type="dxa"/>
            <w:tcBorders>
              <w:top w:val="single" w:sz="4" w:space="0" w:color="auto"/>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669</w:t>
            </w:r>
          </w:p>
        </w:tc>
      </w:tr>
      <w:tr w:rsidR="00B119EE" w:rsidRPr="00B119EE" w:rsidTr="007D5E37">
        <w:trPr>
          <w:trHeight w:val="300"/>
        </w:trPr>
        <w:tc>
          <w:tcPr>
            <w:tcW w:w="992"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proofErr w:type="gramStart"/>
            <w:r w:rsidRPr="00B119EE">
              <w:rPr>
                <w:rFonts w:ascii="微软雅黑 Light" w:eastAsia="微软雅黑 Light" w:hAnsi="微软雅黑 Light" w:cs="宋体" w:hint="eastAsia"/>
                <w:kern w:val="0"/>
                <w:sz w:val="18"/>
                <w:szCs w:val="18"/>
              </w:rPr>
              <w:t>航华一</w:t>
            </w:r>
            <w:proofErr w:type="gramEnd"/>
            <w:r w:rsidRPr="00B119EE">
              <w:rPr>
                <w:rFonts w:ascii="微软雅黑 Light" w:eastAsia="微软雅黑 Light" w:hAnsi="微软雅黑 Light" w:cs="宋体" w:hint="eastAsia"/>
                <w:kern w:val="0"/>
                <w:sz w:val="18"/>
                <w:szCs w:val="18"/>
              </w:rPr>
              <w:t>小</w:t>
            </w:r>
          </w:p>
        </w:tc>
        <w:tc>
          <w:tcPr>
            <w:tcW w:w="851" w:type="dxa"/>
            <w:tcBorders>
              <w:top w:val="nil"/>
              <w:left w:val="single" w:sz="8" w:space="0" w:color="auto"/>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40</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40</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94</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104</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80</w:t>
            </w:r>
          </w:p>
        </w:tc>
        <w:tc>
          <w:tcPr>
            <w:tcW w:w="66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56"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single" w:sz="8" w:space="0" w:color="auto"/>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33"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358</w:t>
            </w:r>
          </w:p>
        </w:tc>
      </w:tr>
      <w:tr w:rsidR="00B119EE" w:rsidRPr="00B119EE" w:rsidTr="007D5E37">
        <w:trPr>
          <w:trHeight w:val="300"/>
        </w:trPr>
        <w:tc>
          <w:tcPr>
            <w:tcW w:w="992"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虹桥小学</w:t>
            </w:r>
          </w:p>
        </w:tc>
        <w:tc>
          <w:tcPr>
            <w:tcW w:w="851" w:type="dxa"/>
            <w:tcBorders>
              <w:top w:val="nil"/>
              <w:left w:val="single" w:sz="8" w:space="0" w:color="auto"/>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282</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284</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66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56"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single" w:sz="8" w:space="0" w:color="auto"/>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33"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566</w:t>
            </w:r>
          </w:p>
        </w:tc>
      </w:tr>
      <w:tr w:rsidR="00B119EE" w:rsidRPr="00B119EE" w:rsidTr="007D5E37">
        <w:trPr>
          <w:trHeight w:val="300"/>
        </w:trPr>
        <w:tc>
          <w:tcPr>
            <w:tcW w:w="992"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proofErr w:type="gramStart"/>
            <w:r w:rsidRPr="00B119EE">
              <w:rPr>
                <w:rFonts w:ascii="微软雅黑 Light" w:eastAsia="微软雅黑 Light" w:hAnsi="微软雅黑 Light" w:cs="宋体" w:hint="eastAsia"/>
                <w:kern w:val="0"/>
                <w:sz w:val="18"/>
                <w:szCs w:val="18"/>
              </w:rPr>
              <w:t>明强二小</w:t>
            </w:r>
            <w:proofErr w:type="gramEnd"/>
          </w:p>
        </w:tc>
        <w:tc>
          <w:tcPr>
            <w:tcW w:w="851" w:type="dxa"/>
            <w:tcBorders>
              <w:top w:val="nil"/>
              <w:left w:val="single" w:sz="8" w:space="0" w:color="auto"/>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96</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100</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100</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96</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66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56"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96</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96</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single" w:sz="8" w:space="0" w:color="auto"/>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33"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584</w:t>
            </w:r>
          </w:p>
        </w:tc>
      </w:tr>
      <w:tr w:rsidR="00B119EE" w:rsidRPr="00B119EE" w:rsidTr="007D5E37">
        <w:trPr>
          <w:trHeight w:val="300"/>
        </w:trPr>
        <w:tc>
          <w:tcPr>
            <w:tcW w:w="992"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平南小学</w:t>
            </w:r>
          </w:p>
        </w:tc>
        <w:tc>
          <w:tcPr>
            <w:tcW w:w="851" w:type="dxa"/>
            <w:tcBorders>
              <w:top w:val="nil"/>
              <w:left w:val="single" w:sz="8" w:space="0" w:color="auto"/>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248</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262</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66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253</w:t>
            </w:r>
          </w:p>
        </w:tc>
        <w:tc>
          <w:tcPr>
            <w:tcW w:w="756"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248</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single" w:sz="8" w:space="0" w:color="auto"/>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33"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1,011</w:t>
            </w:r>
          </w:p>
        </w:tc>
      </w:tr>
      <w:tr w:rsidR="00B119EE" w:rsidRPr="00B119EE" w:rsidTr="007D5E37">
        <w:trPr>
          <w:trHeight w:val="300"/>
        </w:trPr>
        <w:tc>
          <w:tcPr>
            <w:tcW w:w="992"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明星学校</w:t>
            </w:r>
          </w:p>
        </w:tc>
        <w:tc>
          <w:tcPr>
            <w:tcW w:w="851" w:type="dxa"/>
            <w:tcBorders>
              <w:top w:val="nil"/>
              <w:left w:val="single" w:sz="8" w:space="0" w:color="auto"/>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29</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56</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56</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31</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38</w:t>
            </w:r>
          </w:p>
        </w:tc>
        <w:tc>
          <w:tcPr>
            <w:tcW w:w="66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41</w:t>
            </w:r>
          </w:p>
        </w:tc>
        <w:tc>
          <w:tcPr>
            <w:tcW w:w="756"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32</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56</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single" w:sz="8" w:space="0" w:color="auto"/>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27</w:t>
            </w:r>
          </w:p>
        </w:tc>
        <w:tc>
          <w:tcPr>
            <w:tcW w:w="733"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366</w:t>
            </w:r>
          </w:p>
        </w:tc>
      </w:tr>
      <w:tr w:rsidR="00B119EE" w:rsidRPr="00B119EE" w:rsidTr="007D5E37">
        <w:trPr>
          <w:trHeight w:val="300"/>
        </w:trPr>
        <w:tc>
          <w:tcPr>
            <w:tcW w:w="992"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蔷薇小学</w:t>
            </w:r>
          </w:p>
        </w:tc>
        <w:tc>
          <w:tcPr>
            <w:tcW w:w="851" w:type="dxa"/>
            <w:tcBorders>
              <w:top w:val="nil"/>
              <w:left w:val="single" w:sz="8" w:space="0" w:color="auto"/>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103</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103</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104</w:t>
            </w:r>
          </w:p>
        </w:tc>
        <w:tc>
          <w:tcPr>
            <w:tcW w:w="66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104</w:t>
            </w:r>
          </w:p>
        </w:tc>
        <w:tc>
          <w:tcPr>
            <w:tcW w:w="756"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single" w:sz="8" w:space="0" w:color="auto"/>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33"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414</w:t>
            </w:r>
          </w:p>
        </w:tc>
      </w:tr>
      <w:tr w:rsidR="00B119EE" w:rsidRPr="00B119EE" w:rsidTr="007D5E37">
        <w:trPr>
          <w:trHeight w:val="300"/>
        </w:trPr>
        <w:tc>
          <w:tcPr>
            <w:tcW w:w="992"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罗阳小学</w:t>
            </w:r>
          </w:p>
        </w:tc>
        <w:tc>
          <w:tcPr>
            <w:tcW w:w="851" w:type="dxa"/>
            <w:tcBorders>
              <w:top w:val="nil"/>
              <w:left w:val="single" w:sz="8" w:space="0" w:color="auto"/>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338</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144</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201</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66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56"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single" w:sz="8" w:space="0" w:color="auto"/>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33"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683</w:t>
            </w:r>
          </w:p>
        </w:tc>
      </w:tr>
      <w:tr w:rsidR="00B119EE" w:rsidRPr="00B119EE" w:rsidTr="007D5E37">
        <w:trPr>
          <w:trHeight w:val="300"/>
        </w:trPr>
        <w:tc>
          <w:tcPr>
            <w:tcW w:w="992"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proofErr w:type="gramStart"/>
            <w:r w:rsidRPr="00B119EE">
              <w:rPr>
                <w:rFonts w:ascii="微软雅黑 Light" w:eastAsia="微软雅黑 Light" w:hAnsi="微软雅黑 Light" w:cs="宋体" w:hint="eastAsia"/>
                <w:kern w:val="0"/>
                <w:sz w:val="18"/>
                <w:szCs w:val="18"/>
              </w:rPr>
              <w:t>莘松小学</w:t>
            </w:r>
            <w:proofErr w:type="gramEnd"/>
          </w:p>
        </w:tc>
        <w:tc>
          <w:tcPr>
            <w:tcW w:w="851" w:type="dxa"/>
            <w:tcBorders>
              <w:top w:val="nil"/>
              <w:left w:val="single" w:sz="8" w:space="0" w:color="auto"/>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167</w:t>
            </w:r>
          </w:p>
        </w:tc>
        <w:tc>
          <w:tcPr>
            <w:tcW w:w="66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56"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167</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single" w:sz="8" w:space="0" w:color="auto"/>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33"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334</w:t>
            </w:r>
          </w:p>
        </w:tc>
      </w:tr>
      <w:tr w:rsidR="00B119EE" w:rsidRPr="00B119EE" w:rsidTr="007D5E37">
        <w:trPr>
          <w:trHeight w:val="300"/>
        </w:trPr>
        <w:tc>
          <w:tcPr>
            <w:tcW w:w="992"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实验小学</w:t>
            </w:r>
          </w:p>
        </w:tc>
        <w:tc>
          <w:tcPr>
            <w:tcW w:w="851" w:type="dxa"/>
            <w:tcBorders>
              <w:top w:val="nil"/>
              <w:left w:val="single" w:sz="8" w:space="0" w:color="auto"/>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1,335</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905</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450</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905</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450</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905</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66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56"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single" w:sz="8" w:space="0" w:color="auto"/>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33"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4,950</w:t>
            </w:r>
          </w:p>
        </w:tc>
      </w:tr>
      <w:tr w:rsidR="00B119EE" w:rsidRPr="00B119EE" w:rsidTr="007D5E37">
        <w:trPr>
          <w:trHeight w:val="300"/>
        </w:trPr>
        <w:tc>
          <w:tcPr>
            <w:tcW w:w="992"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proofErr w:type="gramStart"/>
            <w:r w:rsidRPr="00B119EE">
              <w:rPr>
                <w:rFonts w:ascii="微软雅黑 Light" w:eastAsia="微软雅黑 Light" w:hAnsi="微软雅黑 Light" w:cs="宋体" w:hint="eastAsia"/>
                <w:kern w:val="0"/>
                <w:sz w:val="18"/>
                <w:szCs w:val="18"/>
              </w:rPr>
              <w:t>莘城学校</w:t>
            </w:r>
            <w:proofErr w:type="gramEnd"/>
          </w:p>
        </w:tc>
        <w:tc>
          <w:tcPr>
            <w:tcW w:w="851" w:type="dxa"/>
            <w:tcBorders>
              <w:top w:val="nil"/>
              <w:left w:val="single" w:sz="8" w:space="0" w:color="auto"/>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90</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90</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90</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89</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90</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104</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90</w:t>
            </w:r>
          </w:p>
        </w:tc>
        <w:tc>
          <w:tcPr>
            <w:tcW w:w="66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90</w:t>
            </w:r>
          </w:p>
        </w:tc>
        <w:tc>
          <w:tcPr>
            <w:tcW w:w="756"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90</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90</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single" w:sz="8" w:space="0" w:color="auto"/>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33"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913</w:t>
            </w:r>
          </w:p>
        </w:tc>
      </w:tr>
      <w:tr w:rsidR="00B119EE" w:rsidRPr="00B119EE" w:rsidTr="007D5E37">
        <w:trPr>
          <w:trHeight w:val="300"/>
        </w:trPr>
        <w:tc>
          <w:tcPr>
            <w:tcW w:w="992"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莘庄镇小</w:t>
            </w:r>
          </w:p>
        </w:tc>
        <w:tc>
          <w:tcPr>
            <w:tcW w:w="851" w:type="dxa"/>
            <w:tcBorders>
              <w:top w:val="nil"/>
              <w:left w:val="single" w:sz="8" w:space="0" w:color="auto"/>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184</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187</w:t>
            </w:r>
          </w:p>
        </w:tc>
        <w:tc>
          <w:tcPr>
            <w:tcW w:w="66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56"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single" w:sz="8" w:space="0" w:color="auto"/>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33"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371</w:t>
            </w:r>
          </w:p>
        </w:tc>
      </w:tr>
      <w:tr w:rsidR="00B119EE" w:rsidRPr="00B119EE" w:rsidTr="007D5E37">
        <w:trPr>
          <w:trHeight w:val="300"/>
        </w:trPr>
        <w:tc>
          <w:tcPr>
            <w:tcW w:w="992"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田园外小</w:t>
            </w:r>
          </w:p>
        </w:tc>
        <w:tc>
          <w:tcPr>
            <w:tcW w:w="851" w:type="dxa"/>
            <w:tcBorders>
              <w:top w:val="nil"/>
              <w:left w:val="single" w:sz="8" w:space="0" w:color="auto"/>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380</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66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56"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single" w:sz="8" w:space="0" w:color="auto"/>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33"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380</w:t>
            </w:r>
          </w:p>
        </w:tc>
      </w:tr>
      <w:tr w:rsidR="00B119EE" w:rsidRPr="00B119EE" w:rsidTr="007D5E37">
        <w:trPr>
          <w:trHeight w:val="300"/>
        </w:trPr>
        <w:tc>
          <w:tcPr>
            <w:tcW w:w="992"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proofErr w:type="gramStart"/>
            <w:r w:rsidRPr="00B119EE">
              <w:rPr>
                <w:rFonts w:ascii="微软雅黑 Light" w:eastAsia="微软雅黑 Light" w:hAnsi="微软雅黑 Light" w:cs="宋体" w:hint="eastAsia"/>
                <w:kern w:val="0"/>
                <w:sz w:val="18"/>
                <w:szCs w:val="18"/>
              </w:rPr>
              <w:t>君莲学校</w:t>
            </w:r>
            <w:proofErr w:type="gramEnd"/>
          </w:p>
        </w:tc>
        <w:tc>
          <w:tcPr>
            <w:tcW w:w="851" w:type="dxa"/>
            <w:tcBorders>
              <w:top w:val="nil"/>
              <w:left w:val="single" w:sz="8" w:space="0" w:color="auto"/>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248</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102</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204</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200</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200</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66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56"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single" w:sz="8" w:space="0" w:color="auto"/>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248</w:t>
            </w:r>
          </w:p>
        </w:tc>
        <w:tc>
          <w:tcPr>
            <w:tcW w:w="733"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1,202</w:t>
            </w:r>
          </w:p>
        </w:tc>
      </w:tr>
      <w:tr w:rsidR="00B119EE" w:rsidRPr="00B119EE" w:rsidTr="007D5E37">
        <w:trPr>
          <w:trHeight w:val="300"/>
        </w:trPr>
        <w:tc>
          <w:tcPr>
            <w:tcW w:w="992"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景东小学</w:t>
            </w:r>
          </w:p>
        </w:tc>
        <w:tc>
          <w:tcPr>
            <w:tcW w:w="851" w:type="dxa"/>
            <w:tcBorders>
              <w:top w:val="nil"/>
              <w:left w:val="single" w:sz="8" w:space="0" w:color="auto"/>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97</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93</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93</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93</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104</w:t>
            </w:r>
          </w:p>
        </w:tc>
        <w:tc>
          <w:tcPr>
            <w:tcW w:w="66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56"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93</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single" w:sz="8" w:space="0" w:color="auto"/>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33"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573</w:t>
            </w:r>
          </w:p>
        </w:tc>
      </w:tr>
      <w:tr w:rsidR="00B119EE" w:rsidRPr="00B119EE" w:rsidTr="007D5E37">
        <w:trPr>
          <w:trHeight w:val="300"/>
        </w:trPr>
        <w:tc>
          <w:tcPr>
            <w:tcW w:w="992"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紫竹小学</w:t>
            </w:r>
          </w:p>
        </w:tc>
        <w:tc>
          <w:tcPr>
            <w:tcW w:w="851" w:type="dxa"/>
            <w:tcBorders>
              <w:top w:val="nil"/>
              <w:left w:val="single" w:sz="8" w:space="0" w:color="auto"/>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160</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162</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160</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82</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174</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80</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174</w:t>
            </w:r>
          </w:p>
        </w:tc>
        <w:tc>
          <w:tcPr>
            <w:tcW w:w="66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80</w:t>
            </w:r>
          </w:p>
        </w:tc>
        <w:tc>
          <w:tcPr>
            <w:tcW w:w="756"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80</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160</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single" w:sz="8" w:space="0" w:color="auto"/>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33"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1,312</w:t>
            </w:r>
          </w:p>
        </w:tc>
      </w:tr>
      <w:tr w:rsidR="00B119EE" w:rsidRPr="00B119EE" w:rsidTr="007D5E37">
        <w:trPr>
          <w:trHeight w:val="300"/>
        </w:trPr>
        <w:tc>
          <w:tcPr>
            <w:tcW w:w="992"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马桥实小</w:t>
            </w:r>
          </w:p>
        </w:tc>
        <w:tc>
          <w:tcPr>
            <w:tcW w:w="851" w:type="dxa"/>
            <w:tcBorders>
              <w:top w:val="nil"/>
              <w:left w:val="single" w:sz="8" w:space="0" w:color="auto"/>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184</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356</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368</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184</w:t>
            </w:r>
          </w:p>
        </w:tc>
        <w:tc>
          <w:tcPr>
            <w:tcW w:w="66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56"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single" w:sz="8" w:space="0" w:color="auto"/>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33"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1,092</w:t>
            </w:r>
          </w:p>
        </w:tc>
      </w:tr>
      <w:tr w:rsidR="00B119EE" w:rsidRPr="00B119EE" w:rsidTr="007D5E37">
        <w:trPr>
          <w:trHeight w:val="300"/>
        </w:trPr>
        <w:tc>
          <w:tcPr>
            <w:tcW w:w="992"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闵行小学</w:t>
            </w:r>
          </w:p>
        </w:tc>
        <w:tc>
          <w:tcPr>
            <w:tcW w:w="851" w:type="dxa"/>
            <w:tcBorders>
              <w:top w:val="nil"/>
              <w:left w:val="single" w:sz="8" w:space="0" w:color="auto"/>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162</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80</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162</w:t>
            </w:r>
          </w:p>
        </w:tc>
        <w:tc>
          <w:tcPr>
            <w:tcW w:w="66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80</w:t>
            </w:r>
          </w:p>
        </w:tc>
        <w:tc>
          <w:tcPr>
            <w:tcW w:w="756"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80</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single" w:sz="8" w:space="0" w:color="auto"/>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80</w:t>
            </w:r>
          </w:p>
        </w:tc>
        <w:tc>
          <w:tcPr>
            <w:tcW w:w="733"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644</w:t>
            </w:r>
          </w:p>
        </w:tc>
      </w:tr>
      <w:tr w:rsidR="00B119EE" w:rsidRPr="00B119EE" w:rsidTr="007D5E37">
        <w:trPr>
          <w:trHeight w:val="300"/>
        </w:trPr>
        <w:tc>
          <w:tcPr>
            <w:tcW w:w="992"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华坪小学</w:t>
            </w:r>
          </w:p>
        </w:tc>
        <w:tc>
          <w:tcPr>
            <w:tcW w:w="851" w:type="dxa"/>
            <w:tcBorders>
              <w:top w:val="nil"/>
              <w:left w:val="single" w:sz="8" w:space="0" w:color="auto"/>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36</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114</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36</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36</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40</w:t>
            </w:r>
          </w:p>
        </w:tc>
        <w:tc>
          <w:tcPr>
            <w:tcW w:w="66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56"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36</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36</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36</w:t>
            </w:r>
          </w:p>
        </w:tc>
        <w:tc>
          <w:tcPr>
            <w:tcW w:w="709" w:type="dxa"/>
            <w:tcBorders>
              <w:top w:val="nil"/>
              <w:left w:val="nil"/>
              <w:bottom w:val="single" w:sz="4" w:space="0" w:color="auto"/>
              <w:right w:val="single" w:sz="8" w:space="0" w:color="auto"/>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72</w:t>
            </w:r>
          </w:p>
        </w:tc>
        <w:tc>
          <w:tcPr>
            <w:tcW w:w="733"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442</w:t>
            </w:r>
          </w:p>
        </w:tc>
      </w:tr>
      <w:tr w:rsidR="00B119EE" w:rsidRPr="00B119EE" w:rsidTr="007D5E37">
        <w:trPr>
          <w:trHeight w:val="300"/>
        </w:trPr>
        <w:tc>
          <w:tcPr>
            <w:tcW w:w="992"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proofErr w:type="gramStart"/>
            <w:r w:rsidRPr="00B119EE">
              <w:rPr>
                <w:rFonts w:ascii="微软雅黑 Light" w:eastAsia="微软雅黑 Light" w:hAnsi="微软雅黑 Light" w:cs="宋体" w:hint="eastAsia"/>
                <w:kern w:val="0"/>
                <w:sz w:val="18"/>
                <w:szCs w:val="18"/>
              </w:rPr>
              <w:t>世博小学</w:t>
            </w:r>
            <w:proofErr w:type="gramEnd"/>
          </w:p>
        </w:tc>
        <w:tc>
          <w:tcPr>
            <w:tcW w:w="851" w:type="dxa"/>
            <w:tcBorders>
              <w:top w:val="nil"/>
              <w:left w:val="single" w:sz="8" w:space="0" w:color="auto"/>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73</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82</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190</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123</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66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56"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single" w:sz="8" w:space="0" w:color="auto"/>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33"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468</w:t>
            </w:r>
          </w:p>
        </w:tc>
      </w:tr>
      <w:tr w:rsidR="00B119EE" w:rsidRPr="00B119EE" w:rsidTr="007D5E37">
        <w:trPr>
          <w:trHeight w:val="300"/>
        </w:trPr>
        <w:tc>
          <w:tcPr>
            <w:tcW w:w="992"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浦江三小</w:t>
            </w:r>
          </w:p>
        </w:tc>
        <w:tc>
          <w:tcPr>
            <w:tcW w:w="851" w:type="dxa"/>
            <w:tcBorders>
              <w:top w:val="nil"/>
              <w:left w:val="single" w:sz="8" w:space="0" w:color="auto"/>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78</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72</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84</w:t>
            </w:r>
          </w:p>
        </w:tc>
        <w:tc>
          <w:tcPr>
            <w:tcW w:w="850"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85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661"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56"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72</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09" w:type="dxa"/>
            <w:tcBorders>
              <w:top w:val="nil"/>
              <w:left w:val="nil"/>
              <w:bottom w:val="single" w:sz="4" w:space="0" w:color="auto"/>
              <w:right w:val="single" w:sz="8" w:space="0" w:color="auto"/>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w:t>
            </w:r>
          </w:p>
        </w:tc>
        <w:tc>
          <w:tcPr>
            <w:tcW w:w="733" w:type="dxa"/>
            <w:tcBorders>
              <w:top w:val="nil"/>
              <w:left w:val="nil"/>
              <w:bottom w:val="single" w:sz="4" w:space="0" w:color="auto"/>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306</w:t>
            </w:r>
          </w:p>
        </w:tc>
      </w:tr>
      <w:tr w:rsidR="00B119EE" w:rsidRPr="00B119EE" w:rsidTr="007D5E37">
        <w:trPr>
          <w:trHeight w:val="300"/>
        </w:trPr>
        <w:tc>
          <w:tcPr>
            <w:tcW w:w="992" w:type="dxa"/>
            <w:tcBorders>
              <w:top w:val="nil"/>
              <w:left w:val="nil"/>
              <w:bottom w:val="nil"/>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教院统收</w:t>
            </w:r>
          </w:p>
        </w:tc>
        <w:tc>
          <w:tcPr>
            <w:tcW w:w="851" w:type="dxa"/>
            <w:tcBorders>
              <w:top w:val="nil"/>
              <w:left w:val="single" w:sz="8" w:space="0" w:color="auto"/>
              <w:bottom w:val="nil"/>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p>
        </w:tc>
        <w:tc>
          <w:tcPr>
            <w:tcW w:w="850" w:type="dxa"/>
            <w:tcBorders>
              <w:top w:val="nil"/>
              <w:left w:val="nil"/>
              <w:bottom w:val="nil"/>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p>
        </w:tc>
        <w:tc>
          <w:tcPr>
            <w:tcW w:w="851" w:type="dxa"/>
            <w:tcBorders>
              <w:top w:val="nil"/>
              <w:left w:val="nil"/>
              <w:bottom w:val="nil"/>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p>
        </w:tc>
        <w:tc>
          <w:tcPr>
            <w:tcW w:w="850" w:type="dxa"/>
            <w:tcBorders>
              <w:top w:val="nil"/>
              <w:left w:val="nil"/>
              <w:bottom w:val="nil"/>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p>
        </w:tc>
        <w:tc>
          <w:tcPr>
            <w:tcW w:w="851" w:type="dxa"/>
            <w:tcBorders>
              <w:top w:val="nil"/>
              <w:left w:val="nil"/>
              <w:bottom w:val="nil"/>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p>
        </w:tc>
        <w:tc>
          <w:tcPr>
            <w:tcW w:w="850" w:type="dxa"/>
            <w:tcBorders>
              <w:top w:val="nil"/>
              <w:left w:val="nil"/>
              <w:bottom w:val="nil"/>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p>
        </w:tc>
        <w:tc>
          <w:tcPr>
            <w:tcW w:w="851" w:type="dxa"/>
            <w:tcBorders>
              <w:top w:val="nil"/>
              <w:left w:val="nil"/>
              <w:bottom w:val="nil"/>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597</w:t>
            </w:r>
          </w:p>
        </w:tc>
        <w:tc>
          <w:tcPr>
            <w:tcW w:w="661" w:type="dxa"/>
            <w:tcBorders>
              <w:top w:val="nil"/>
              <w:left w:val="nil"/>
              <w:bottom w:val="nil"/>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1,552</w:t>
            </w:r>
          </w:p>
        </w:tc>
        <w:tc>
          <w:tcPr>
            <w:tcW w:w="756" w:type="dxa"/>
            <w:tcBorders>
              <w:top w:val="nil"/>
              <w:left w:val="nil"/>
              <w:bottom w:val="nil"/>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1,173</w:t>
            </w:r>
          </w:p>
        </w:tc>
        <w:tc>
          <w:tcPr>
            <w:tcW w:w="709" w:type="dxa"/>
            <w:tcBorders>
              <w:top w:val="nil"/>
              <w:left w:val="nil"/>
              <w:bottom w:val="nil"/>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1,303</w:t>
            </w:r>
          </w:p>
        </w:tc>
        <w:tc>
          <w:tcPr>
            <w:tcW w:w="709" w:type="dxa"/>
            <w:tcBorders>
              <w:top w:val="nil"/>
              <w:left w:val="nil"/>
              <w:bottom w:val="nil"/>
              <w:right w:val="nil"/>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764</w:t>
            </w:r>
          </w:p>
        </w:tc>
        <w:tc>
          <w:tcPr>
            <w:tcW w:w="709" w:type="dxa"/>
            <w:tcBorders>
              <w:top w:val="nil"/>
              <w:left w:val="nil"/>
              <w:bottom w:val="nil"/>
              <w:right w:val="single" w:sz="8" w:space="0" w:color="auto"/>
            </w:tcBorders>
            <w:shd w:val="clear" w:color="auto" w:fill="auto"/>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kern w:val="0"/>
                <w:sz w:val="18"/>
                <w:szCs w:val="18"/>
              </w:rPr>
            </w:pPr>
          </w:p>
        </w:tc>
        <w:tc>
          <w:tcPr>
            <w:tcW w:w="733" w:type="dxa"/>
            <w:tcBorders>
              <w:top w:val="nil"/>
              <w:left w:val="nil"/>
              <w:bottom w:val="nil"/>
              <w:right w:val="nil"/>
            </w:tcBorders>
            <w:shd w:val="clear" w:color="auto" w:fill="auto"/>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kern w:val="0"/>
                <w:sz w:val="18"/>
                <w:szCs w:val="18"/>
              </w:rPr>
            </w:pPr>
            <w:r w:rsidRPr="00B119EE">
              <w:rPr>
                <w:rFonts w:ascii="微软雅黑 Light" w:eastAsia="微软雅黑 Light" w:hAnsi="微软雅黑 Light" w:cs="宋体" w:hint="eastAsia"/>
                <w:kern w:val="0"/>
                <w:sz w:val="18"/>
                <w:szCs w:val="18"/>
              </w:rPr>
              <w:t>5,389</w:t>
            </w:r>
          </w:p>
        </w:tc>
      </w:tr>
      <w:tr w:rsidR="00B119EE" w:rsidRPr="00B119EE" w:rsidTr="007D5E37">
        <w:trPr>
          <w:trHeight w:val="310"/>
        </w:trPr>
        <w:tc>
          <w:tcPr>
            <w:tcW w:w="992" w:type="dxa"/>
            <w:tcBorders>
              <w:top w:val="single" w:sz="4" w:space="0" w:color="auto"/>
              <w:left w:val="nil"/>
              <w:bottom w:val="double" w:sz="6" w:space="0" w:color="auto"/>
              <w:right w:val="nil"/>
            </w:tcBorders>
            <w:shd w:val="clear" w:color="000000" w:fill="FDE9D9"/>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总合计</w:t>
            </w:r>
          </w:p>
        </w:tc>
        <w:tc>
          <w:tcPr>
            <w:tcW w:w="851" w:type="dxa"/>
            <w:tcBorders>
              <w:top w:val="single" w:sz="4" w:space="0" w:color="auto"/>
              <w:left w:val="single" w:sz="8" w:space="0" w:color="auto"/>
              <w:bottom w:val="double" w:sz="6" w:space="0" w:color="auto"/>
              <w:right w:val="nil"/>
            </w:tcBorders>
            <w:shd w:val="clear" w:color="000000" w:fill="FDE9D9"/>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2,072</w:t>
            </w:r>
          </w:p>
        </w:tc>
        <w:tc>
          <w:tcPr>
            <w:tcW w:w="850" w:type="dxa"/>
            <w:tcBorders>
              <w:top w:val="single" w:sz="4" w:space="0" w:color="auto"/>
              <w:left w:val="nil"/>
              <w:bottom w:val="double" w:sz="6" w:space="0" w:color="auto"/>
              <w:right w:val="nil"/>
            </w:tcBorders>
            <w:shd w:val="clear" w:color="000000" w:fill="FDE9D9"/>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2,439</w:t>
            </w:r>
          </w:p>
        </w:tc>
        <w:tc>
          <w:tcPr>
            <w:tcW w:w="851" w:type="dxa"/>
            <w:tcBorders>
              <w:top w:val="single" w:sz="4" w:space="0" w:color="auto"/>
              <w:left w:val="nil"/>
              <w:bottom w:val="double" w:sz="6" w:space="0" w:color="auto"/>
              <w:right w:val="nil"/>
            </w:tcBorders>
            <w:shd w:val="clear" w:color="000000" w:fill="FDE9D9"/>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3,287</w:t>
            </w:r>
          </w:p>
        </w:tc>
        <w:tc>
          <w:tcPr>
            <w:tcW w:w="850" w:type="dxa"/>
            <w:tcBorders>
              <w:top w:val="single" w:sz="4" w:space="0" w:color="auto"/>
              <w:left w:val="nil"/>
              <w:bottom w:val="double" w:sz="6" w:space="0" w:color="auto"/>
              <w:right w:val="nil"/>
            </w:tcBorders>
            <w:shd w:val="clear" w:color="000000" w:fill="FDE9D9"/>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2,756</w:t>
            </w:r>
          </w:p>
        </w:tc>
        <w:tc>
          <w:tcPr>
            <w:tcW w:w="851" w:type="dxa"/>
            <w:tcBorders>
              <w:top w:val="single" w:sz="4" w:space="0" w:color="auto"/>
              <w:left w:val="nil"/>
              <w:bottom w:val="double" w:sz="6" w:space="0" w:color="auto"/>
              <w:right w:val="nil"/>
            </w:tcBorders>
            <w:shd w:val="clear" w:color="000000" w:fill="FDE9D9"/>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2,152</w:t>
            </w:r>
          </w:p>
        </w:tc>
        <w:tc>
          <w:tcPr>
            <w:tcW w:w="850" w:type="dxa"/>
            <w:tcBorders>
              <w:top w:val="single" w:sz="4" w:space="0" w:color="auto"/>
              <w:left w:val="nil"/>
              <w:bottom w:val="double" w:sz="6" w:space="0" w:color="auto"/>
              <w:right w:val="nil"/>
            </w:tcBorders>
            <w:shd w:val="clear" w:color="000000" w:fill="FDE9D9"/>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3,222</w:t>
            </w:r>
          </w:p>
        </w:tc>
        <w:tc>
          <w:tcPr>
            <w:tcW w:w="851" w:type="dxa"/>
            <w:tcBorders>
              <w:top w:val="single" w:sz="4" w:space="0" w:color="auto"/>
              <w:left w:val="nil"/>
              <w:bottom w:val="double" w:sz="6" w:space="0" w:color="auto"/>
              <w:right w:val="nil"/>
            </w:tcBorders>
            <w:shd w:val="clear" w:color="000000" w:fill="FDE9D9"/>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2,200</w:t>
            </w:r>
          </w:p>
        </w:tc>
        <w:tc>
          <w:tcPr>
            <w:tcW w:w="661" w:type="dxa"/>
            <w:tcBorders>
              <w:top w:val="single" w:sz="4" w:space="0" w:color="auto"/>
              <w:left w:val="nil"/>
              <w:bottom w:val="double" w:sz="6" w:space="0" w:color="auto"/>
              <w:right w:val="nil"/>
            </w:tcBorders>
            <w:shd w:val="clear" w:color="000000" w:fill="FDE9D9"/>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2,200</w:t>
            </w:r>
          </w:p>
        </w:tc>
        <w:tc>
          <w:tcPr>
            <w:tcW w:w="756" w:type="dxa"/>
            <w:tcBorders>
              <w:top w:val="single" w:sz="4" w:space="0" w:color="auto"/>
              <w:left w:val="nil"/>
              <w:bottom w:val="double" w:sz="6" w:space="0" w:color="auto"/>
              <w:right w:val="nil"/>
            </w:tcBorders>
            <w:shd w:val="clear" w:color="000000" w:fill="FDE9D9"/>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2,200</w:t>
            </w:r>
          </w:p>
        </w:tc>
        <w:tc>
          <w:tcPr>
            <w:tcW w:w="709" w:type="dxa"/>
            <w:tcBorders>
              <w:top w:val="single" w:sz="4" w:space="0" w:color="auto"/>
              <w:left w:val="nil"/>
              <w:bottom w:val="double" w:sz="6" w:space="0" w:color="auto"/>
              <w:right w:val="nil"/>
            </w:tcBorders>
            <w:shd w:val="clear" w:color="000000" w:fill="FDE9D9"/>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2,200</w:t>
            </w:r>
          </w:p>
        </w:tc>
        <w:tc>
          <w:tcPr>
            <w:tcW w:w="709" w:type="dxa"/>
            <w:tcBorders>
              <w:top w:val="single" w:sz="4" w:space="0" w:color="auto"/>
              <w:left w:val="nil"/>
              <w:bottom w:val="double" w:sz="6" w:space="0" w:color="auto"/>
              <w:right w:val="nil"/>
            </w:tcBorders>
            <w:shd w:val="clear" w:color="000000" w:fill="FDE9D9"/>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800</w:t>
            </w:r>
          </w:p>
        </w:tc>
        <w:tc>
          <w:tcPr>
            <w:tcW w:w="709" w:type="dxa"/>
            <w:tcBorders>
              <w:top w:val="single" w:sz="4" w:space="0" w:color="auto"/>
              <w:left w:val="nil"/>
              <w:bottom w:val="double" w:sz="6" w:space="0" w:color="auto"/>
              <w:right w:val="single" w:sz="8" w:space="0" w:color="auto"/>
            </w:tcBorders>
            <w:shd w:val="clear" w:color="000000" w:fill="FDE9D9"/>
            <w:noWrap/>
            <w:vAlign w:val="center"/>
            <w:hideMark/>
          </w:tcPr>
          <w:p w:rsidR="00B119EE" w:rsidRPr="00B119EE" w:rsidRDefault="00B119EE" w:rsidP="007D5E37">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873</w:t>
            </w:r>
          </w:p>
        </w:tc>
        <w:tc>
          <w:tcPr>
            <w:tcW w:w="733" w:type="dxa"/>
            <w:tcBorders>
              <w:top w:val="single" w:sz="4" w:space="0" w:color="auto"/>
              <w:left w:val="nil"/>
              <w:bottom w:val="double" w:sz="6" w:space="0" w:color="auto"/>
              <w:right w:val="nil"/>
            </w:tcBorders>
            <w:shd w:val="clear" w:color="000000" w:fill="FDE9D9"/>
            <w:noWrap/>
            <w:vAlign w:val="center"/>
            <w:hideMark/>
          </w:tcPr>
          <w:p w:rsidR="00B119EE" w:rsidRPr="00B119EE" w:rsidRDefault="00B119EE" w:rsidP="00B119EE">
            <w:pPr>
              <w:widowControl/>
              <w:spacing w:line="0" w:lineRule="atLeast"/>
              <w:jc w:val="center"/>
              <w:rPr>
                <w:rFonts w:ascii="微软雅黑 Light" w:eastAsia="微软雅黑 Light" w:hAnsi="微软雅黑 Light" w:cs="宋体"/>
                <w:b/>
                <w:bCs/>
                <w:kern w:val="0"/>
                <w:sz w:val="18"/>
                <w:szCs w:val="18"/>
              </w:rPr>
            </w:pPr>
            <w:r w:rsidRPr="00B119EE">
              <w:rPr>
                <w:rFonts w:ascii="微软雅黑 Light" w:eastAsia="微软雅黑 Light" w:hAnsi="微软雅黑 Light" w:cs="宋体" w:hint="eastAsia"/>
                <w:b/>
                <w:bCs/>
                <w:kern w:val="0"/>
                <w:sz w:val="18"/>
                <w:szCs w:val="18"/>
              </w:rPr>
              <w:t>26,401</w:t>
            </w:r>
          </w:p>
        </w:tc>
      </w:tr>
    </w:tbl>
    <w:p w:rsidR="00981525" w:rsidRPr="00E00B7A" w:rsidRDefault="00981525" w:rsidP="00981525">
      <w:pPr>
        <w:tabs>
          <w:tab w:val="left" w:pos="1147"/>
        </w:tabs>
        <w:spacing w:line="360" w:lineRule="auto"/>
        <w:rPr>
          <w:rFonts w:asciiTheme="minorEastAsia" w:eastAsiaTheme="minorEastAsia" w:hAnsiTheme="minorEastAsia"/>
          <w:spacing w:val="6"/>
          <w:sz w:val="24"/>
          <w:szCs w:val="24"/>
        </w:rPr>
      </w:pPr>
    </w:p>
    <w:p w:rsidR="00BF4D06" w:rsidRPr="00E00B7A" w:rsidRDefault="00BF4D06" w:rsidP="00E00B7A">
      <w:pPr>
        <w:pStyle w:val="1"/>
        <w:numPr>
          <w:ilvl w:val="0"/>
          <w:numId w:val="2"/>
        </w:numPr>
        <w:spacing w:before="0" w:after="0" w:line="360" w:lineRule="auto"/>
        <w:jc w:val="left"/>
        <w:rPr>
          <w:rFonts w:ascii="黑体" w:eastAsia="黑体" w:hAnsi="黑体"/>
          <w:b w:val="0"/>
          <w:spacing w:val="6"/>
          <w:kern w:val="2"/>
          <w:sz w:val="24"/>
          <w:szCs w:val="24"/>
        </w:rPr>
      </w:pPr>
      <w:bookmarkStart w:id="21" w:name="_Toc490830807"/>
      <w:r w:rsidRPr="00E00B7A">
        <w:rPr>
          <w:rFonts w:ascii="黑体" w:eastAsia="黑体" w:hAnsi="黑体" w:hint="eastAsia"/>
          <w:b w:val="0"/>
          <w:spacing w:val="6"/>
          <w:kern w:val="2"/>
          <w:sz w:val="24"/>
          <w:szCs w:val="24"/>
        </w:rPr>
        <w:t>绩效目标</w:t>
      </w:r>
      <w:bookmarkEnd w:id="21"/>
    </w:p>
    <w:p w:rsidR="00D90EEB" w:rsidRPr="00E00B7A" w:rsidRDefault="00D90EEB" w:rsidP="00AA5C0E">
      <w:pPr>
        <w:pStyle w:val="1"/>
        <w:numPr>
          <w:ilvl w:val="0"/>
          <w:numId w:val="9"/>
        </w:numPr>
        <w:spacing w:before="0" w:after="0" w:line="360" w:lineRule="auto"/>
        <w:ind w:left="1134" w:hanging="567"/>
        <w:jc w:val="left"/>
        <w:rPr>
          <w:rFonts w:ascii="黑体" w:eastAsia="黑体" w:hAnsi="黑体"/>
          <w:b w:val="0"/>
          <w:spacing w:val="6"/>
          <w:kern w:val="2"/>
          <w:sz w:val="24"/>
          <w:szCs w:val="24"/>
        </w:rPr>
      </w:pPr>
      <w:bookmarkStart w:id="22" w:name="_Toc490830808"/>
      <w:r w:rsidRPr="00E00B7A">
        <w:rPr>
          <w:rFonts w:ascii="黑体" w:eastAsia="黑体" w:hAnsi="黑体"/>
          <w:b w:val="0"/>
          <w:spacing w:val="6"/>
          <w:kern w:val="2"/>
          <w:sz w:val="24"/>
          <w:szCs w:val="24"/>
        </w:rPr>
        <w:t>总体目标</w:t>
      </w:r>
      <w:bookmarkEnd w:id="22"/>
    </w:p>
    <w:p w:rsidR="00C149F7" w:rsidRPr="00C149F7" w:rsidRDefault="00C149F7" w:rsidP="00C149F7">
      <w:pPr>
        <w:spacing w:line="360" w:lineRule="auto"/>
        <w:ind w:firstLine="480"/>
        <w:rPr>
          <w:rFonts w:ascii="仿宋" w:eastAsia="仿宋" w:hAnsi="仿宋"/>
          <w:spacing w:val="6"/>
          <w:sz w:val="24"/>
          <w:szCs w:val="24"/>
        </w:rPr>
      </w:pPr>
      <w:r w:rsidRPr="00C149F7">
        <w:rPr>
          <w:rFonts w:ascii="仿宋" w:eastAsia="仿宋" w:hAnsi="仿宋" w:hint="eastAsia"/>
          <w:spacing w:val="6"/>
          <w:sz w:val="24"/>
          <w:szCs w:val="24"/>
        </w:rPr>
        <w:t>根据基础教育国际化“一体两翼”推进战略要求：</w:t>
      </w:r>
    </w:p>
    <w:p w:rsidR="00C149F7" w:rsidRPr="00C149F7" w:rsidRDefault="00C149F7" w:rsidP="007E4CF0">
      <w:pPr>
        <w:spacing w:line="500" w:lineRule="exact"/>
        <w:ind w:firstLine="482"/>
        <w:rPr>
          <w:rFonts w:ascii="仿宋" w:eastAsia="仿宋" w:hAnsi="仿宋"/>
          <w:spacing w:val="6"/>
          <w:sz w:val="24"/>
          <w:szCs w:val="24"/>
        </w:rPr>
      </w:pPr>
      <w:r w:rsidRPr="00C149F7">
        <w:rPr>
          <w:rFonts w:ascii="仿宋" w:eastAsia="仿宋" w:hAnsi="仿宋" w:hint="eastAsia"/>
          <w:spacing w:val="6"/>
          <w:sz w:val="24"/>
          <w:szCs w:val="24"/>
        </w:rPr>
        <w:lastRenderedPageBreak/>
        <w:t>推进国际课程建设。进一步引进、消化、吸收国外先进课程资源，推进WAP、STEM</w:t>
      </w:r>
      <w:r w:rsidR="000F45B7">
        <w:rPr>
          <w:rFonts w:ascii="仿宋" w:eastAsia="仿宋" w:hAnsi="仿宋" w:hint="eastAsia"/>
          <w:spacing w:val="6"/>
          <w:sz w:val="24"/>
          <w:szCs w:val="24"/>
        </w:rPr>
        <w:t>+</w:t>
      </w:r>
      <w:r w:rsidRPr="00C149F7">
        <w:rPr>
          <w:rFonts w:ascii="仿宋" w:eastAsia="仿宋" w:hAnsi="仿宋" w:hint="eastAsia"/>
          <w:spacing w:val="6"/>
          <w:sz w:val="24"/>
          <w:szCs w:val="24"/>
        </w:rPr>
        <w:t>等课程的本土化实施，扩大国际课程试点学校。加大本土课程国际化研发力度，探索区域内学校传统文化特色课程国际化运行机制，推进本土课程国际化，提升本土优秀传统文化课程的国际化水平。</w:t>
      </w:r>
    </w:p>
    <w:p w:rsidR="00AB1DBE" w:rsidRPr="00E00B7A" w:rsidRDefault="00C149F7" w:rsidP="007E4CF0">
      <w:pPr>
        <w:spacing w:line="500" w:lineRule="exact"/>
        <w:ind w:firstLine="482"/>
        <w:rPr>
          <w:rFonts w:ascii="仿宋" w:eastAsia="仿宋" w:hAnsi="仿宋"/>
          <w:spacing w:val="6"/>
          <w:sz w:val="24"/>
          <w:szCs w:val="24"/>
        </w:rPr>
      </w:pPr>
      <w:r w:rsidRPr="00C149F7">
        <w:rPr>
          <w:rFonts w:ascii="仿宋" w:eastAsia="仿宋" w:hAnsi="仿宋" w:hint="eastAsia"/>
          <w:spacing w:val="6"/>
          <w:sz w:val="24"/>
          <w:szCs w:val="24"/>
        </w:rPr>
        <w:t>加强教育国际交流与合作。积极发展国际课程引进与开发、外教进课堂等项目。增进本土中小学与区内国际学校、以及境外学校间的交流互动，进一步开阔师生国际视野，提升国际交往能力。</w:t>
      </w:r>
    </w:p>
    <w:p w:rsidR="00D90EEB" w:rsidRPr="00E00B7A" w:rsidRDefault="00D90EEB" w:rsidP="00AA5C0E">
      <w:pPr>
        <w:pStyle w:val="1"/>
        <w:numPr>
          <w:ilvl w:val="0"/>
          <w:numId w:val="9"/>
        </w:numPr>
        <w:spacing w:before="0" w:after="0" w:line="500" w:lineRule="exact"/>
        <w:ind w:left="1134" w:hanging="567"/>
        <w:jc w:val="left"/>
        <w:rPr>
          <w:rFonts w:ascii="黑体" w:eastAsia="黑体" w:hAnsi="黑体"/>
          <w:b w:val="0"/>
          <w:spacing w:val="6"/>
          <w:kern w:val="2"/>
          <w:sz w:val="24"/>
          <w:szCs w:val="24"/>
        </w:rPr>
      </w:pPr>
      <w:bookmarkStart w:id="23" w:name="_Toc490830809"/>
      <w:r w:rsidRPr="00E00B7A">
        <w:rPr>
          <w:rFonts w:ascii="黑体" w:eastAsia="黑体" w:hAnsi="黑体" w:hint="eastAsia"/>
          <w:b w:val="0"/>
          <w:spacing w:val="6"/>
          <w:kern w:val="2"/>
          <w:sz w:val="24"/>
          <w:szCs w:val="24"/>
        </w:rPr>
        <w:t>年度目标</w:t>
      </w:r>
      <w:r w:rsidR="0025001D" w:rsidRPr="00E00B7A">
        <w:rPr>
          <w:rFonts w:ascii="黑体" w:eastAsia="黑体" w:hAnsi="黑体" w:hint="eastAsia"/>
          <w:b w:val="0"/>
          <w:spacing w:val="6"/>
          <w:kern w:val="2"/>
          <w:sz w:val="24"/>
          <w:szCs w:val="24"/>
        </w:rPr>
        <w:t>和绩效目标</w:t>
      </w:r>
      <w:bookmarkEnd w:id="23"/>
    </w:p>
    <w:p w:rsidR="00C149F7" w:rsidRPr="009A7BB8" w:rsidRDefault="00C149F7" w:rsidP="00C149F7">
      <w:pPr>
        <w:spacing w:line="500" w:lineRule="exact"/>
        <w:ind w:firstLine="480"/>
        <w:rPr>
          <w:rFonts w:ascii="仿宋" w:eastAsia="仿宋" w:hAnsi="仿宋"/>
          <w:sz w:val="24"/>
          <w:highlight w:val="yellow"/>
        </w:rPr>
      </w:pPr>
      <w:r w:rsidRPr="007F3E6F">
        <w:rPr>
          <w:rFonts w:ascii="仿宋" w:eastAsia="仿宋" w:hAnsi="仿宋" w:hint="eastAsia"/>
          <w:sz w:val="24"/>
        </w:rPr>
        <w:t>2016</w:t>
      </w:r>
      <w:r w:rsidRPr="007F3E6F">
        <w:rPr>
          <w:rFonts w:ascii="仿宋" w:eastAsia="仿宋" w:hAnsi="仿宋"/>
          <w:sz w:val="24"/>
        </w:rPr>
        <w:t>年度</w:t>
      </w:r>
      <w:r>
        <w:rPr>
          <w:rFonts w:ascii="仿宋" w:eastAsia="仿宋" w:hAnsi="仿宋" w:hint="eastAsia"/>
          <w:sz w:val="24"/>
        </w:rPr>
        <w:t>，</w:t>
      </w:r>
      <w:r>
        <w:rPr>
          <w:rFonts w:ascii="仿宋" w:eastAsia="仿宋" w:hAnsi="仿宋"/>
          <w:sz w:val="24"/>
        </w:rPr>
        <w:t>WAP课程项目处于</w:t>
      </w:r>
      <w:r>
        <w:rPr>
          <w:rFonts w:ascii="仿宋" w:eastAsia="仿宋" w:hAnsi="仿宋" w:hint="eastAsia"/>
          <w:sz w:val="24"/>
        </w:rPr>
        <w:t>“扩大试验阶段”和“推广阶段”，年度工作目标</w:t>
      </w:r>
      <w:r w:rsidRPr="007F3E6F">
        <w:rPr>
          <w:rFonts w:ascii="仿宋" w:eastAsia="仿宋" w:hAnsi="仿宋"/>
          <w:sz w:val="24"/>
        </w:rPr>
        <w:t>具体有</w:t>
      </w:r>
      <w:r w:rsidRPr="007F3E6F">
        <w:rPr>
          <w:rFonts w:ascii="仿宋" w:eastAsia="仿宋" w:hAnsi="仿宋" w:hint="eastAsia"/>
          <w:sz w:val="24"/>
        </w:rPr>
        <w:t>：</w:t>
      </w:r>
    </w:p>
    <w:p w:rsidR="00C149F7" w:rsidRDefault="00C149F7" w:rsidP="00AA5C0E">
      <w:pPr>
        <w:pStyle w:val="a3"/>
        <w:numPr>
          <w:ilvl w:val="0"/>
          <w:numId w:val="20"/>
        </w:numPr>
        <w:spacing w:line="500" w:lineRule="exact"/>
        <w:ind w:firstLineChars="0"/>
        <w:rPr>
          <w:rFonts w:ascii="仿宋" w:eastAsia="仿宋" w:hAnsi="仿宋"/>
          <w:sz w:val="24"/>
        </w:rPr>
      </w:pPr>
      <w:r w:rsidRPr="00404046">
        <w:rPr>
          <w:rFonts w:ascii="仿宋" w:eastAsia="仿宋" w:hAnsi="仿宋" w:hint="eastAsia"/>
          <w:sz w:val="24"/>
        </w:rPr>
        <w:t>接受课程学生数量为5000人；</w:t>
      </w:r>
    </w:p>
    <w:p w:rsidR="00C149F7" w:rsidRDefault="00C149F7" w:rsidP="00AA5C0E">
      <w:pPr>
        <w:pStyle w:val="a3"/>
        <w:numPr>
          <w:ilvl w:val="0"/>
          <w:numId w:val="20"/>
        </w:numPr>
        <w:spacing w:line="500" w:lineRule="exact"/>
        <w:ind w:firstLineChars="0"/>
        <w:rPr>
          <w:rFonts w:ascii="仿宋" w:eastAsia="仿宋" w:hAnsi="仿宋"/>
          <w:sz w:val="24"/>
        </w:rPr>
      </w:pPr>
      <w:r w:rsidRPr="00404046">
        <w:rPr>
          <w:rFonts w:ascii="仿宋" w:eastAsia="仿宋" w:hAnsi="仿宋" w:hint="eastAsia"/>
          <w:sz w:val="24"/>
        </w:rPr>
        <w:t>项目实验（试点）学校数量为</w:t>
      </w:r>
      <w:r>
        <w:rPr>
          <w:rFonts w:ascii="仿宋" w:eastAsia="仿宋" w:hAnsi="仿宋" w:hint="eastAsia"/>
          <w:sz w:val="24"/>
        </w:rPr>
        <w:t>26</w:t>
      </w:r>
      <w:r w:rsidRPr="00404046">
        <w:rPr>
          <w:rFonts w:ascii="仿宋" w:eastAsia="仿宋" w:hAnsi="仿宋" w:hint="eastAsia"/>
          <w:sz w:val="24"/>
        </w:rPr>
        <w:t>所；</w:t>
      </w:r>
    </w:p>
    <w:p w:rsidR="00C149F7" w:rsidRDefault="00C149F7" w:rsidP="00AA5C0E">
      <w:pPr>
        <w:pStyle w:val="a3"/>
        <w:numPr>
          <w:ilvl w:val="0"/>
          <w:numId w:val="20"/>
        </w:numPr>
        <w:spacing w:line="500" w:lineRule="exact"/>
        <w:ind w:firstLineChars="0"/>
        <w:rPr>
          <w:rFonts w:ascii="仿宋" w:eastAsia="仿宋" w:hAnsi="仿宋"/>
          <w:sz w:val="24"/>
        </w:rPr>
      </w:pPr>
      <w:r w:rsidRPr="00404046">
        <w:rPr>
          <w:rFonts w:ascii="仿宋" w:eastAsia="仿宋" w:hAnsi="仿宋" w:hint="eastAsia"/>
          <w:sz w:val="24"/>
        </w:rPr>
        <w:t>区级以上国际理解教育活动次数每年不少于1次；</w:t>
      </w:r>
    </w:p>
    <w:p w:rsidR="00C149F7" w:rsidRPr="00404046" w:rsidRDefault="00C149F7" w:rsidP="00AA5C0E">
      <w:pPr>
        <w:pStyle w:val="a3"/>
        <w:numPr>
          <w:ilvl w:val="0"/>
          <w:numId w:val="20"/>
        </w:numPr>
        <w:spacing w:line="500" w:lineRule="exact"/>
        <w:ind w:firstLineChars="0"/>
        <w:rPr>
          <w:rFonts w:ascii="仿宋" w:eastAsia="仿宋" w:hAnsi="仿宋"/>
          <w:sz w:val="24"/>
        </w:rPr>
      </w:pPr>
      <w:r w:rsidRPr="00404046">
        <w:rPr>
          <w:rFonts w:ascii="仿宋" w:eastAsia="仿宋" w:hAnsi="仿宋" w:hint="eastAsia"/>
          <w:sz w:val="24"/>
        </w:rPr>
        <w:t>学生国际理解能力测评次数每年1次。</w:t>
      </w:r>
    </w:p>
    <w:p w:rsidR="00C149F7" w:rsidRPr="00404046" w:rsidRDefault="00C149F7" w:rsidP="00AA5C0E">
      <w:pPr>
        <w:pStyle w:val="a3"/>
        <w:numPr>
          <w:ilvl w:val="0"/>
          <w:numId w:val="20"/>
        </w:numPr>
        <w:spacing w:line="500" w:lineRule="exact"/>
        <w:ind w:firstLineChars="0"/>
        <w:rPr>
          <w:rFonts w:ascii="仿宋" w:eastAsia="仿宋" w:hAnsi="仿宋"/>
          <w:sz w:val="24"/>
        </w:rPr>
      </w:pPr>
      <w:r w:rsidRPr="00404046">
        <w:rPr>
          <w:rFonts w:ascii="仿宋" w:eastAsia="仿宋" w:hAnsi="仿宋" w:hint="eastAsia"/>
          <w:sz w:val="24"/>
        </w:rPr>
        <w:t>闵行学生在市级以上国际理解教育活动的</w:t>
      </w:r>
      <w:proofErr w:type="gramStart"/>
      <w:r w:rsidRPr="00404046">
        <w:rPr>
          <w:rFonts w:ascii="仿宋" w:eastAsia="仿宋" w:hAnsi="仿宋" w:hint="eastAsia"/>
          <w:sz w:val="24"/>
        </w:rPr>
        <w:t>参与占</w:t>
      </w:r>
      <w:proofErr w:type="gramEnd"/>
      <w:r w:rsidRPr="00404046">
        <w:rPr>
          <w:rFonts w:ascii="仿宋" w:eastAsia="仿宋" w:hAnsi="仿宋" w:hint="eastAsia"/>
          <w:sz w:val="24"/>
        </w:rPr>
        <w:t>比为40%。</w:t>
      </w:r>
    </w:p>
    <w:p w:rsidR="00C149F7" w:rsidRDefault="00C149F7" w:rsidP="00AA5C0E">
      <w:pPr>
        <w:pStyle w:val="a3"/>
        <w:numPr>
          <w:ilvl w:val="0"/>
          <w:numId w:val="20"/>
        </w:numPr>
        <w:spacing w:line="500" w:lineRule="exact"/>
        <w:ind w:firstLineChars="0"/>
        <w:rPr>
          <w:rFonts w:ascii="仿宋" w:eastAsia="仿宋" w:hAnsi="仿宋"/>
          <w:sz w:val="24"/>
        </w:rPr>
      </w:pPr>
      <w:r>
        <w:rPr>
          <w:rFonts w:ascii="仿宋" w:eastAsia="仿宋" w:hAnsi="仿宋" w:hint="eastAsia"/>
          <w:sz w:val="24"/>
        </w:rPr>
        <w:t>学校建立外教管理制度建设</w:t>
      </w:r>
    </w:p>
    <w:p w:rsidR="00C149F7" w:rsidRDefault="00C149F7" w:rsidP="00AA5C0E">
      <w:pPr>
        <w:pStyle w:val="a3"/>
        <w:numPr>
          <w:ilvl w:val="0"/>
          <w:numId w:val="20"/>
        </w:numPr>
        <w:spacing w:line="500" w:lineRule="exact"/>
        <w:ind w:firstLineChars="0"/>
        <w:rPr>
          <w:rFonts w:ascii="仿宋" w:eastAsia="仿宋" w:hAnsi="仿宋"/>
          <w:sz w:val="24"/>
        </w:rPr>
      </w:pPr>
      <w:r>
        <w:rPr>
          <w:rFonts w:ascii="仿宋" w:eastAsia="仿宋" w:hAnsi="仿宋" w:hint="eastAsia"/>
          <w:sz w:val="24"/>
        </w:rPr>
        <w:t>完善外教考核制度</w:t>
      </w:r>
    </w:p>
    <w:p w:rsidR="00C149F7" w:rsidRPr="006C7056" w:rsidRDefault="00C149F7" w:rsidP="00C149F7">
      <w:pPr>
        <w:spacing w:line="500" w:lineRule="exact"/>
        <w:ind w:firstLineChars="200" w:firstLine="480"/>
        <w:rPr>
          <w:rFonts w:ascii="仿宋" w:eastAsia="仿宋" w:hAnsi="仿宋"/>
          <w:sz w:val="24"/>
        </w:rPr>
      </w:pPr>
      <w:r w:rsidRPr="007F3E6F">
        <w:rPr>
          <w:rFonts w:ascii="仿宋" w:eastAsia="仿宋" w:hAnsi="仿宋" w:hint="eastAsia"/>
          <w:sz w:val="24"/>
        </w:rPr>
        <w:t>2016</w:t>
      </w:r>
      <w:r w:rsidRPr="007F3E6F">
        <w:rPr>
          <w:rFonts w:ascii="仿宋" w:eastAsia="仿宋" w:hAnsi="仿宋"/>
          <w:sz w:val="24"/>
        </w:rPr>
        <w:t>年度</w:t>
      </w:r>
      <w:r>
        <w:rPr>
          <w:rFonts w:ascii="仿宋" w:eastAsia="仿宋" w:hAnsi="仿宋" w:hint="eastAsia"/>
          <w:sz w:val="24"/>
        </w:rPr>
        <w:t>，</w:t>
      </w:r>
      <w:r>
        <w:rPr>
          <w:rFonts w:ascii="仿宋" w:eastAsia="仿宋" w:hAnsi="仿宋"/>
          <w:sz w:val="24"/>
        </w:rPr>
        <w:t>STEM</w:t>
      </w:r>
      <w:r>
        <w:rPr>
          <w:rFonts w:ascii="仿宋" w:eastAsia="仿宋" w:hAnsi="仿宋" w:hint="eastAsia"/>
          <w:sz w:val="24"/>
        </w:rPr>
        <w:t>+</w:t>
      </w:r>
      <w:r w:rsidRPr="006C7056">
        <w:rPr>
          <w:rFonts w:ascii="仿宋" w:eastAsia="仿宋" w:hAnsi="仿宋"/>
          <w:sz w:val="24"/>
        </w:rPr>
        <w:t>课程项目处于</w:t>
      </w:r>
      <w:r w:rsidRPr="006C7056">
        <w:rPr>
          <w:rFonts w:ascii="仿宋" w:eastAsia="仿宋" w:hAnsi="仿宋" w:hint="eastAsia"/>
          <w:sz w:val="24"/>
        </w:rPr>
        <w:t>“</w:t>
      </w:r>
      <w:r>
        <w:rPr>
          <w:rFonts w:ascii="仿宋" w:eastAsia="仿宋" w:hAnsi="仿宋" w:hint="eastAsia"/>
          <w:sz w:val="24"/>
        </w:rPr>
        <w:t>起步</w:t>
      </w:r>
      <w:r w:rsidRPr="006C7056">
        <w:rPr>
          <w:rFonts w:ascii="仿宋" w:eastAsia="仿宋" w:hAnsi="仿宋" w:hint="eastAsia"/>
          <w:sz w:val="24"/>
        </w:rPr>
        <w:t>”和“</w:t>
      </w:r>
      <w:r>
        <w:rPr>
          <w:rFonts w:ascii="仿宋" w:eastAsia="仿宋" w:hAnsi="仿宋" w:hint="eastAsia"/>
          <w:sz w:val="24"/>
        </w:rPr>
        <w:t>试点</w:t>
      </w:r>
      <w:r w:rsidRPr="006C7056">
        <w:rPr>
          <w:rFonts w:ascii="仿宋" w:eastAsia="仿宋" w:hAnsi="仿宋" w:hint="eastAsia"/>
          <w:sz w:val="24"/>
        </w:rPr>
        <w:t>”</w:t>
      </w:r>
      <w:r>
        <w:rPr>
          <w:rFonts w:ascii="仿宋" w:eastAsia="仿宋" w:hAnsi="仿宋" w:hint="eastAsia"/>
          <w:sz w:val="24"/>
        </w:rPr>
        <w:t>阶段，</w:t>
      </w:r>
      <w:r w:rsidRPr="006C7056">
        <w:rPr>
          <w:rFonts w:ascii="仿宋" w:eastAsia="仿宋" w:hAnsi="仿宋" w:hint="eastAsia"/>
          <w:sz w:val="24"/>
        </w:rPr>
        <w:t>年度</w:t>
      </w:r>
      <w:r>
        <w:rPr>
          <w:rFonts w:ascii="仿宋" w:eastAsia="仿宋" w:hAnsi="仿宋" w:hint="eastAsia"/>
          <w:sz w:val="24"/>
        </w:rPr>
        <w:t>工作目标</w:t>
      </w:r>
      <w:r w:rsidRPr="006C7056">
        <w:rPr>
          <w:rFonts w:ascii="仿宋" w:eastAsia="仿宋" w:hAnsi="仿宋"/>
          <w:sz w:val="24"/>
        </w:rPr>
        <w:t>具体有</w:t>
      </w:r>
      <w:r w:rsidRPr="006C7056">
        <w:rPr>
          <w:rFonts w:ascii="仿宋" w:eastAsia="仿宋" w:hAnsi="仿宋" w:hint="eastAsia"/>
          <w:sz w:val="24"/>
        </w:rPr>
        <w:t>：</w:t>
      </w:r>
    </w:p>
    <w:p w:rsidR="00C149F7" w:rsidRPr="00404046" w:rsidRDefault="00C149F7" w:rsidP="00AA5C0E">
      <w:pPr>
        <w:pStyle w:val="a3"/>
        <w:numPr>
          <w:ilvl w:val="0"/>
          <w:numId w:val="21"/>
        </w:numPr>
        <w:spacing w:line="500" w:lineRule="exact"/>
        <w:ind w:firstLineChars="0"/>
        <w:rPr>
          <w:rFonts w:ascii="仿宋" w:eastAsia="仿宋" w:hAnsi="仿宋"/>
          <w:sz w:val="24"/>
        </w:rPr>
      </w:pPr>
      <w:r w:rsidRPr="00404046">
        <w:rPr>
          <w:rFonts w:ascii="仿宋" w:eastAsia="仿宋" w:hAnsi="仿宋" w:hint="eastAsia"/>
          <w:sz w:val="24"/>
        </w:rPr>
        <w:t>引进、开发与再造12门STEM+课程内容和教学资源。</w:t>
      </w:r>
    </w:p>
    <w:p w:rsidR="00C149F7" w:rsidRPr="00404046" w:rsidRDefault="00C149F7" w:rsidP="00AA5C0E">
      <w:pPr>
        <w:pStyle w:val="a3"/>
        <w:numPr>
          <w:ilvl w:val="0"/>
          <w:numId w:val="21"/>
        </w:numPr>
        <w:spacing w:line="500" w:lineRule="exact"/>
        <w:ind w:firstLineChars="0"/>
        <w:rPr>
          <w:rFonts w:ascii="仿宋" w:eastAsia="仿宋" w:hAnsi="仿宋"/>
          <w:sz w:val="24"/>
        </w:rPr>
      </w:pPr>
      <w:r w:rsidRPr="00404046">
        <w:rPr>
          <w:rFonts w:ascii="仿宋" w:eastAsia="仿宋" w:hAnsi="仿宋" w:hint="eastAsia"/>
          <w:sz w:val="24"/>
        </w:rPr>
        <w:t>通过STEM+教师专业发展培训</w:t>
      </w:r>
      <w:r>
        <w:rPr>
          <w:rFonts w:ascii="仿宋" w:eastAsia="仿宋" w:hAnsi="仿宋" w:hint="eastAsia"/>
          <w:sz w:val="24"/>
        </w:rPr>
        <w:t>，</w:t>
      </w:r>
      <w:r w:rsidRPr="00404046">
        <w:rPr>
          <w:rFonts w:ascii="仿宋" w:eastAsia="仿宋" w:hAnsi="仿宋" w:hint="eastAsia"/>
          <w:sz w:val="24"/>
        </w:rPr>
        <w:t>集中培养110名具有综合教学能力的种子教师。</w:t>
      </w:r>
    </w:p>
    <w:p w:rsidR="00C149F7" w:rsidRDefault="00C149F7" w:rsidP="00AA5C0E">
      <w:pPr>
        <w:pStyle w:val="a3"/>
        <w:numPr>
          <w:ilvl w:val="0"/>
          <w:numId w:val="21"/>
        </w:numPr>
        <w:spacing w:line="500" w:lineRule="exact"/>
        <w:ind w:firstLineChars="0"/>
        <w:rPr>
          <w:rFonts w:ascii="仿宋" w:eastAsia="仿宋" w:hAnsi="仿宋"/>
          <w:sz w:val="24"/>
        </w:rPr>
      </w:pPr>
      <w:r>
        <w:rPr>
          <w:rFonts w:ascii="仿宋" w:eastAsia="仿宋" w:hAnsi="仿宋" w:hint="eastAsia"/>
          <w:sz w:val="24"/>
        </w:rPr>
        <w:t>完成</w:t>
      </w:r>
      <w:r w:rsidRPr="00404046">
        <w:rPr>
          <w:rFonts w:ascii="仿宋" w:eastAsia="仿宋" w:hAnsi="仿宋" w:hint="eastAsia"/>
          <w:sz w:val="24"/>
        </w:rPr>
        <w:t>22所学校进行实践</w:t>
      </w:r>
    </w:p>
    <w:p w:rsidR="00C149F7" w:rsidRDefault="00C149F7" w:rsidP="00AA5C0E">
      <w:pPr>
        <w:pStyle w:val="a3"/>
        <w:numPr>
          <w:ilvl w:val="0"/>
          <w:numId w:val="21"/>
        </w:numPr>
        <w:spacing w:line="500" w:lineRule="exact"/>
        <w:ind w:firstLineChars="0"/>
        <w:rPr>
          <w:rFonts w:ascii="仿宋" w:eastAsia="仿宋" w:hAnsi="仿宋"/>
          <w:sz w:val="24"/>
        </w:rPr>
      </w:pPr>
      <w:r w:rsidRPr="00404046">
        <w:rPr>
          <w:rFonts w:ascii="仿宋" w:eastAsia="仿宋" w:hAnsi="仿宋" w:hint="eastAsia"/>
          <w:sz w:val="24"/>
        </w:rPr>
        <w:t>12个项目、每个项目110人次参与，</w:t>
      </w:r>
      <w:r>
        <w:rPr>
          <w:rFonts w:ascii="仿宋" w:eastAsia="仿宋" w:hAnsi="仿宋" w:hint="eastAsia"/>
          <w:sz w:val="24"/>
        </w:rPr>
        <w:t>涉及</w:t>
      </w:r>
      <w:r w:rsidRPr="00404046">
        <w:rPr>
          <w:rFonts w:ascii="仿宋" w:eastAsia="仿宋" w:hAnsi="仿宋" w:hint="eastAsia"/>
          <w:sz w:val="24"/>
        </w:rPr>
        <w:t>26400人次；</w:t>
      </w:r>
    </w:p>
    <w:p w:rsidR="00C149F7" w:rsidRPr="00404046" w:rsidRDefault="00C149F7" w:rsidP="00AA5C0E">
      <w:pPr>
        <w:pStyle w:val="a3"/>
        <w:numPr>
          <w:ilvl w:val="0"/>
          <w:numId w:val="21"/>
        </w:numPr>
        <w:spacing w:line="500" w:lineRule="exact"/>
        <w:ind w:firstLineChars="0"/>
        <w:rPr>
          <w:rFonts w:ascii="仿宋" w:eastAsia="仿宋" w:hAnsi="仿宋"/>
          <w:sz w:val="24"/>
        </w:rPr>
      </w:pPr>
      <w:r>
        <w:rPr>
          <w:rFonts w:ascii="仿宋" w:eastAsia="仿宋" w:hAnsi="仿宋" w:hint="eastAsia"/>
          <w:sz w:val="24"/>
        </w:rPr>
        <w:t>完成配置项目教材、实验材料、教具和科学研究数字化工具等；</w:t>
      </w:r>
    </w:p>
    <w:p w:rsidR="0008539B" w:rsidRPr="006F5CE3" w:rsidRDefault="00C149F7" w:rsidP="006F5CE3">
      <w:pPr>
        <w:pStyle w:val="a3"/>
        <w:numPr>
          <w:ilvl w:val="0"/>
          <w:numId w:val="21"/>
        </w:numPr>
        <w:spacing w:line="500" w:lineRule="exact"/>
        <w:ind w:firstLineChars="0"/>
        <w:rPr>
          <w:rFonts w:ascii="仿宋" w:eastAsia="仿宋" w:hAnsi="仿宋"/>
          <w:sz w:val="24"/>
        </w:rPr>
      </w:pPr>
      <w:r w:rsidRPr="00404046">
        <w:rPr>
          <w:rFonts w:ascii="仿宋" w:eastAsia="仿宋" w:hAnsi="仿宋" w:hint="eastAsia"/>
          <w:sz w:val="24"/>
        </w:rPr>
        <w:t>定制学生综合创新能力素养评价系统，及时记录和还原学习过程</w:t>
      </w:r>
      <w:r>
        <w:rPr>
          <w:rFonts w:ascii="仿宋" w:eastAsia="仿宋" w:hAnsi="仿宋" w:hint="eastAsia"/>
          <w:sz w:val="24"/>
        </w:rPr>
        <w:t>，</w:t>
      </w:r>
      <w:r w:rsidRPr="00404046">
        <w:rPr>
          <w:rFonts w:ascii="仿宋" w:eastAsia="仿宋" w:hAnsi="仿宋" w:hint="eastAsia"/>
          <w:sz w:val="24"/>
        </w:rPr>
        <w:t>发挥评价的科学性、过程性和及时性。</w:t>
      </w:r>
    </w:p>
    <w:p w:rsidR="00C149F7" w:rsidRDefault="00C149F7" w:rsidP="00C149F7">
      <w:pPr>
        <w:spacing w:line="500" w:lineRule="exact"/>
        <w:ind w:firstLine="480"/>
        <w:rPr>
          <w:rFonts w:ascii="仿宋" w:eastAsia="仿宋" w:hAnsi="仿宋"/>
          <w:sz w:val="24"/>
        </w:rPr>
      </w:pPr>
      <w:r>
        <w:rPr>
          <w:rFonts w:ascii="仿宋" w:eastAsia="仿宋" w:hAnsi="仿宋"/>
          <w:sz w:val="24"/>
        </w:rPr>
        <w:lastRenderedPageBreak/>
        <w:t>结合上述工作目标</w:t>
      </w:r>
      <w:r>
        <w:rPr>
          <w:rFonts w:ascii="仿宋" w:eastAsia="仿宋" w:hAnsi="仿宋" w:hint="eastAsia"/>
          <w:sz w:val="24"/>
        </w:rPr>
        <w:t>，</w:t>
      </w:r>
      <w:r w:rsidRPr="00265B39">
        <w:rPr>
          <w:rFonts w:ascii="仿宋" w:eastAsia="仿宋" w:hAnsi="仿宋" w:hint="eastAsia"/>
          <w:sz w:val="24"/>
        </w:rPr>
        <w:t>评价</w:t>
      </w:r>
      <w:r>
        <w:rPr>
          <w:rFonts w:ascii="仿宋" w:eastAsia="仿宋" w:hAnsi="仿宋" w:hint="eastAsia"/>
          <w:sz w:val="24"/>
        </w:rPr>
        <w:t>小组从绩效管理投入、产出、效果、可持续性4个维度进行归类、分解后</w:t>
      </w:r>
      <w:r w:rsidRPr="00265B39">
        <w:rPr>
          <w:rFonts w:ascii="仿宋" w:eastAsia="仿宋" w:hAnsi="仿宋" w:hint="eastAsia"/>
          <w:sz w:val="24"/>
        </w:rPr>
        <w:t>形成调整建议表，</w:t>
      </w:r>
      <w:proofErr w:type="gramStart"/>
      <w:r w:rsidRPr="00265B39">
        <w:rPr>
          <w:rFonts w:ascii="仿宋" w:eastAsia="仿宋" w:hAnsi="仿宋" w:hint="eastAsia"/>
          <w:sz w:val="24"/>
        </w:rPr>
        <w:t>供项目</w:t>
      </w:r>
      <w:proofErr w:type="gramEnd"/>
      <w:r w:rsidRPr="00265B39">
        <w:rPr>
          <w:rFonts w:ascii="仿宋" w:eastAsia="仿宋" w:hAnsi="仿宋" w:hint="eastAsia"/>
          <w:sz w:val="24"/>
        </w:rPr>
        <w:t>单位参考，以便应用于今后的项目管理中</w:t>
      </w:r>
      <w:r>
        <w:rPr>
          <w:rFonts w:ascii="仿宋" w:eastAsia="仿宋" w:hAnsi="仿宋" w:hint="eastAsia"/>
          <w:sz w:val="24"/>
        </w:rPr>
        <w:t>。（详见下表）</w:t>
      </w:r>
    </w:p>
    <w:p w:rsidR="000F45B7" w:rsidRPr="000F45B7" w:rsidRDefault="000F45B7" w:rsidP="000F45B7">
      <w:pPr>
        <w:spacing w:line="500" w:lineRule="exact"/>
        <w:ind w:firstLine="482"/>
        <w:rPr>
          <w:rFonts w:ascii="仿宋" w:eastAsia="仿宋" w:hAnsi="仿宋"/>
          <w:sz w:val="24"/>
          <w:szCs w:val="24"/>
        </w:rPr>
      </w:pPr>
      <w:r w:rsidRPr="00E00B7A">
        <w:rPr>
          <w:rFonts w:ascii="黑体" w:eastAsia="黑体" w:hAnsi="黑体" w:hint="eastAsia"/>
          <w:spacing w:val="6"/>
          <w:szCs w:val="21"/>
        </w:rPr>
        <w:t>表</w:t>
      </w:r>
      <w:r>
        <w:rPr>
          <w:rFonts w:ascii="黑体" w:eastAsia="黑体" w:hAnsi="黑体" w:hint="eastAsia"/>
          <w:spacing w:val="6"/>
          <w:szCs w:val="21"/>
        </w:rPr>
        <w:t>10</w:t>
      </w:r>
      <w:r w:rsidRPr="00E00B7A">
        <w:rPr>
          <w:rFonts w:ascii="黑体" w:eastAsia="黑体" w:hAnsi="黑体" w:hint="eastAsia"/>
          <w:spacing w:val="6"/>
          <w:szCs w:val="21"/>
        </w:rPr>
        <w:t>.</w:t>
      </w:r>
      <w:r w:rsidRPr="000D3D97">
        <w:rPr>
          <w:rFonts w:hint="eastAsia"/>
        </w:rPr>
        <w:t xml:space="preserve"> </w:t>
      </w:r>
      <w:r w:rsidRPr="000D3D97">
        <w:rPr>
          <w:rFonts w:ascii="黑体" w:eastAsia="黑体" w:hAnsi="黑体" w:hint="eastAsia"/>
          <w:spacing w:val="6"/>
          <w:szCs w:val="21"/>
        </w:rPr>
        <w:t>20</w:t>
      </w:r>
      <w:r>
        <w:rPr>
          <w:rFonts w:ascii="黑体" w:eastAsia="黑体" w:hAnsi="黑体" w:hint="eastAsia"/>
          <w:spacing w:val="6"/>
          <w:szCs w:val="21"/>
        </w:rPr>
        <w:t>16</w:t>
      </w:r>
      <w:r w:rsidRPr="000D3D97">
        <w:rPr>
          <w:rFonts w:ascii="黑体" w:eastAsia="黑体" w:hAnsi="黑体" w:hint="eastAsia"/>
          <w:spacing w:val="6"/>
          <w:szCs w:val="21"/>
        </w:rPr>
        <w:t>年度</w:t>
      </w:r>
      <w:r>
        <w:rPr>
          <w:rFonts w:ascii="黑体" w:eastAsia="黑体" w:hAnsi="黑体" w:hint="eastAsia"/>
          <w:spacing w:val="6"/>
          <w:szCs w:val="21"/>
        </w:rPr>
        <w:t>国际理解教育项目绩效目标梳理表</w:t>
      </w:r>
    </w:p>
    <w:tbl>
      <w:tblPr>
        <w:tblW w:w="9634" w:type="dxa"/>
        <w:tblInd w:w="-601" w:type="dxa"/>
        <w:tblLook w:val="04A0" w:firstRow="1" w:lastRow="0" w:firstColumn="1" w:lastColumn="0" w:noHBand="0" w:noVBand="1"/>
      </w:tblPr>
      <w:tblGrid>
        <w:gridCol w:w="879"/>
        <w:gridCol w:w="1135"/>
        <w:gridCol w:w="1242"/>
        <w:gridCol w:w="3402"/>
        <w:gridCol w:w="992"/>
        <w:gridCol w:w="992"/>
        <w:gridCol w:w="992"/>
      </w:tblGrid>
      <w:tr w:rsidR="00C149F7" w:rsidRPr="00FA5306" w:rsidTr="00786026">
        <w:trPr>
          <w:trHeight w:val="300"/>
          <w:tblHeader/>
        </w:trPr>
        <w:tc>
          <w:tcPr>
            <w:tcW w:w="8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b/>
                <w:bCs/>
                <w:kern w:val="0"/>
                <w:sz w:val="16"/>
                <w:szCs w:val="16"/>
              </w:rPr>
            </w:pPr>
            <w:r w:rsidRPr="00FA5306">
              <w:rPr>
                <w:rFonts w:ascii="微软雅黑 Light" w:eastAsia="微软雅黑 Light" w:hAnsi="微软雅黑 Light" w:cs="宋体" w:hint="eastAsia"/>
                <w:b/>
                <w:bCs/>
                <w:kern w:val="0"/>
                <w:sz w:val="16"/>
                <w:szCs w:val="16"/>
              </w:rPr>
              <w:t>指标类型</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b/>
                <w:bCs/>
                <w:kern w:val="0"/>
                <w:sz w:val="16"/>
                <w:szCs w:val="16"/>
              </w:rPr>
            </w:pPr>
            <w:r w:rsidRPr="00FA5306">
              <w:rPr>
                <w:rFonts w:ascii="微软雅黑 Light" w:eastAsia="微软雅黑 Light" w:hAnsi="微软雅黑 Light" w:cs="宋体" w:hint="eastAsia"/>
                <w:b/>
                <w:bCs/>
                <w:kern w:val="0"/>
                <w:sz w:val="16"/>
                <w:szCs w:val="16"/>
              </w:rPr>
              <w:t>绩效内容</w:t>
            </w:r>
          </w:p>
        </w:tc>
        <w:tc>
          <w:tcPr>
            <w:tcW w:w="1242" w:type="dxa"/>
            <w:tcBorders>
              <w:top w:val="single" w:sz="4" w:space="0" w:color="auto"/>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b/>
                <w:bCs/>
                <w:kern w:val="0"/>
                <w:sz w:val="16"/>
                <w:szCs w:val="16"/>
              </w:rPr>
            </w:pPr>
            <w:r w:rsidRPr="00FA5306">
              <w:rPr>
                <w:rFonts w:ascii="微软雅黑 Light" w:eastAsia="微软雅黑 Light" w:hAnsi="微软雅黑 Light" w:cs="宋体" w:hint="eastAsia"/>
                <w:b/>
                <w:bCs/>
                <w:kern w:val="0"/>
                <w:sz w:val="16"/>
                <w:szCs w:val="16"/>
              </w:rPr>
              <w:t>指标名称</w:t>
            </w:r>
          </w:p>
        </w:tc>
        <w:tc>
          <w:tcPr>
            <w:tcW w:w="3402" w:type="dxa"/>
            <w:tcBorders>
              <w:top w:val="single" w:sz="4" w:space="0" w:color="auto"/>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b/>
                <w:bCs/>
                <w:kern w:val="0"/>
                <w:sz w:val="16"/>
                <w:szCs w:val="16"/>
              </w:rPr>
            </w:pPr>
            <w:r w:rsidRPr="00FA5306">
              <w:rPr>
                <w:rFonts w:ascii="微软雅黑 Light" w:eastAsia="微软雅黑 Light" w:hAnsi="微软雅黑 Light" w:cs="宋体" w:hint="eastAsia"/>
                <w:b/>
                <w:bCs/>
                <w:kern w:val="0"/>
                <w:sz w:val="16"/>
                <w:szCs w:val="16"/>
              </w:rPr>
              <w:t>指标解释及计算方式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149F7" w:rsidRDefault="00C149F7" w:rsidP="001A1E31">
            <w:pPr>
              <w:widowControl/>
              <w:jc w:val="center"/>
              <w:rPr>
                <w:rFonts w:ascii="微软雅黑 Light" w:eastAsia="微软雅黑 Light" w:hAnsi="微软雅黑 Light" w:cs="宋体"/>
                <w:b/>
                <w:bCs/>
                <w:kern w:val="0"/>
                <w:sz w:val="16"/>
                <w:szCs w:val="16"/>
              </w:rPr>
            </w:pPr>
            <w:r w:rsidRPr="00FA5306">
              <w:rPr>
                <w:rFonts w:ascii="微软雅黑 Light" w:eastAsia="微软雅黑 Light" w:hAnsi="微软雅黑 Light" w:cs="宋体" w:hint="eastAsia"/>
                <w:b/>
                <w:bCs/>
                <w:kern w:val="0"/>
                <w:sz w:val="16"/>
                <w:szCs w:val="16"/>
              </w:rPr>
              <w:t>年度</w:t>
            </w:r>
          </w:p>
          <w:p w:rsidR="00C149F7" w:rsidRPr="00FA5306" w:rsidRDefault="00C149F7" w:rsidP="001A1E31">
            <w:pPr>
              <w:widowControl/>
              <w:jc w:val="center"/>
              <w:rPr>
                <w:rFonts w:ascii="微软雅黑 Light" w:eastAsia="微软雅黑 Light" w:hAnsi="微软雅黑 Light" w:cs="宋体"/>
                <w:b/>
                <w:bCs/>
                <w:kern w:val="0"/>
                <w:sz w:val="16"/>
                <w:szCs w:val="16"/>
              </w:rPr>
            </w:pPr>
            <w:r w:rsidRPr="00FA5306">
              <w:rPr>
                <w:rFonts w:ascii="微软雅黑 Light" w:eastAsia="微软雅黑 Light" w:hAnsi="微软雅黑 Light" w:cs="宋体" w:hint="eastAsia"/>
                <w:b/>
                <w:bCs/>
                <w:kern w:val="0"/>
                <w:sz w:val="16"/>
                <w:szCs w:val="16"/>
              </w:rPr>
              <w:t>目标值</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b/>
                <w:bCs/>
                <w:kern w:val="0"/>
                <w:sz w:val="16"/>
                <w:szCs w:val="16"/>
              </w:rPr>
            </w:pPr>
            <w:r w:rsidRPr="00FA5306">
              <w:rPr>
                <w:rFonts w:ascii="微软雅黑 Light" w:eastAsia="微软雅黑 Light" w:hAnsi="微软雅黑 Light" w:cs="宋体" w:hint="eastAsia"/>
                <w:b/>
                <w:bCs/>
                <w:kern w:val="0"/>
                <w:sz w:val="16"/>
                <w:szCs w:val="16"/>
              </w:rPr>
              <w:t>标杆依据</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b/>
                <w:bCs/>
                <w:kern w:val="0"/>
                <w:sz w:val="16"/>
                <w:szCs w:val="16"/>
              </w:rPr>
            </w:pPr>
            <w:r w:rsidRPr="00FA5306">
              <w:rPr>
                <w:rFonts w:ascii="微软雅黑 Light" w:eastAsia="微软雅黑 Light" w:hAnsi="微软雅黑 Light" w:cs="宋体" w:hint="eastAsia"/>
                <w:b/>
                <w:bCs/>
                <w:kern w:val="0"/>
                <w:sz w:val="16"/>
                <w:szCs w:val="16"/>
              </w:rPr>
              <w:t>杠杆值</w:t>
            </w:r>
          </w:p>
        </w:tc>
      </w:tr>
      <w:tr w:rsidR="00C149F7" w:rsidRPr="00FA5306" w:rsidTr="00786026">
        <w:trPr>
          <w:trHeight w:val="460"/>
        </w:trPr>
        <w:tc>
          <w:tcPr>
            <w:tcW w:w="879" w:type="dxa"/>
            <w:vMerge w:val="restart"/>
            <w:tcBorders>
              <w:top w:val="nil"/>
              <w:left w:val="single" w:sz="4" w:space="0" w:color="auto"/>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投入与管理目标</w:t>
            </w:r>
          </w:p>
        </w:tc>
        <w:tc>
          <w:tcPr>
            <w:tcW w:w="1135" w:type="dxa"/>
            <w:vMerge w:val="restart"/>
            <w:tcBorders>
              <w:top w:val="nil"/>
              <w:left w:val="nil"/>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财务管理</w:t>
            </w:r>
          </w:p>
        </w:tc>
        <w:tc>
          <w:tcPr>
            <w:tcW w:w="1242" w:type="dxa"/>
            <w:tcBorders>
              <w:top w:val="nil"/>
              <w:left w:val="nil"/>
              <w:bottom w:val="single" w:sz="4" w:space="0" w:color="auto"/>
              <w:right w:val="single" w:sz="4" w:space="0" w:color="auto"/>
            </w:tcBorders>
            <w:shd w:val="clear" w:color="auto" w:fill="auto"/>
            <w:noWrap/>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预算执行率</w:t>
            </w:r>
          </w:p>
        </w:tc>
        <w:tc>
          <w:tcPr>
            <w:tcW w:w="340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反映项目预算执行的进度。</w:t>
            </w:r>
            <w:r w:rsidRPr="00FA5306">
              <w:rPr>
                <w:rFonts w:ascii="微软雅黑 Light" w:eastAsia="微软雅黑 Light" w:hAnsi="微软雅黑 Light" w:cs="宋体" w:hint="eastAsia"/>
                <w:color w:val="000000"/>
                <w:kern w:val="0"/>
                <w:sz w:val="16"/>
                <w:szCs w:val="16"/>
              </w:rPr>
              <w:br/>
              <w:t>预算执行率（%）=实际支出数/预算数*100%</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100%</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财务管理要求</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100%</w:t>
            </w:r>
          </w:p>
        </w:tc>
      </w:tr>
      <w:tr w:rsidR="00C149F7" w:rsidRPr="00FA5306" w:rsidTr="00786026">
        <w:trPr>
          <w:trHeight w:val="460"/>
        </w:trPr>
        <w:tc>
          <w:tcPr>
            <w:tcW w:w="879" w:type="dxa"/>
            <w:vMerge/>
            <w:tcBorders>
              <w:top w:val="nil"/>
              <w:left w:val="single" w:sz="4" w:space="0" w:color="auto"/>
              <w:bottom w:val="single" w:sz="4" w:space="0" w:color="auto"/>
              <w:right w:val="single" w:sz="4" w:space="0" w:color="auto"/>
            </w:tcBorders>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p>
        </w:tc>
        <w:tc>
          <w:tcPr>
            <w:tcW w:w="1135" w:type="dxa"/>
            <w:vMerge/>
            <w:tcBorders>
              <w:left w:val="nil"/>
              <w:right w:val="single" w:sz="4" w:space="0" w:color="auto"/>
            </w:tcBorders>
            <w:shd w:val="clear" w:color="auto" w:fill="auto"/>
            <w:vAlign w:val="center"/>
          </w:tcPr>
          <w:p w:rsidR="00C149F7" w:rsidRPr="00FA5306" w:rsidRDefault="00C149F7" w:rsidP="001A1E31">
            <w:pPr>
              <w:widowControl/>
              <w:jc w:val="center"/>
              <w:rPr>
                <w:rFonts w:ascii="微软雅黑 Light" w:eastAsia="微软雅黑 Light" w:hAnsi="微软雅黑 Light" w:cs="宋体"/>
                <w:color w:val="000000"/>
                <w:kern w:val="0"/>
                <w:sz w:val="16"/>
                <w:szCs w:val="16"/>
              </w:rPr>
            </w:pPr>
          </w:p>
        </w:tc>
        <w:tc>
          <w:tcPr>
            <w:tcW w:w="1242" w:type="dxa"/>
            <w:tcBorders>
              <w:top w:val="nil"/>
              <w:left w:val="nil"/>
              <w:bottom w:val="single" w:sz="4" w:space="0" w:color="auto"/>
              <w:right w:val="single" w:sz="4" w:space="0" w:color="auto"/>
            </w:tcBorders>
            <w:shd w:val="clear" w:color="auto" w:fill="auto"/>
            <w:noWrap/>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资金到位率</w:t>
            </w:r>
          </w:p>
        </w:tc>
        <w:tc>
          <w:tcPr>
            <w:tcW w:w="340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反映和考核资金落实情况。</w:t>
            </w:r>
            <w:r w:rsidRPr="00FA5306">
              <w:rPr>
                <w:rFonts w:ascii="微软雅黑 Light" w:eastAsia="微软雅黑 Light" w:hAnsi="微软雅黑 Light" w:cs="宋体" w:hint="eastAsia"/>
                <w:color w:val="000000"/>
                <w:kern w:val="0"/>
                <w:sz w:val="16"/>
                <w:szCs w:val="16"/>
              </w:rPr>
              <w:br/>
              <w:t>资金到位率=实际到位资金/计划投入资金*100%</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100%</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财务管理要求</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100%</w:t>
            </w:r>
          </w:p>
        </w:tc>
      </w:tr>
      <w:tr w:rsidR="00C149F7" w:rsidRPr="00FA5306" w:rsidTr="00786026">
        <w:trPr>
          <w:trHeight w:val="460"/>
        </w:trPr>
        <w:tc>
          <w:tcPr>
            <w:tcW w:w="879" w:type="dxa"/>
            <w:vMerge/>
            <w:tcBorders>
              <w:top w:val="nil"/>
              <w:left w:val="single" w:sz="4" w:space="0" w:color="auto"/>
              <w:bottom w:val="single" w:sz="4" w:space="0" w:color="auto"/>
              <w:right w:val="single" w:sz="4" w:space="0" w:color="auto"/>
            </w:tcBorders>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p>
        </w:tc>
        <w:tc>
          <w:tcPr>
            <w:tcW w:w="1135" w:type="dxa"/>
            <w:vMerge/>
            <w:tcBorders>
              <w:left w:val="nil"/>
              <w:bottom w:val="single" w:sz="4" w:space="0" w:color="auto"/>
              <w:right w:val="single" w:sz="4" w:space="0" w:color="auto"/>
            </w:tcBorders>
            <w:shd w:val="clear" w:color="auto" w:fill="auto"/>
            <w:vAlign w:val="center"/>
          </w:tcPr>
          <w:p w:rsidR="00C149F7" w:rsidRPr="00FA5306" w:rsidRDefault="00C149F7" w:rsidP="001A1E31">
            <w:pPr>
              <w:widowControl/>
              <w:jc w:val="center"/>
              <w:rPr>
                <w:rFonts w:ascii="微软雅黑 Light" w:eastAsia="微软雅黑 Light" w:hAnsi="微软雅黑 Light" w:cs="宋体"/>
                <w:color w:val="000000"/>
                <w:kern w:val="0"/>
                <w:sz w:val="16"/>
                <w:szCs w:val="16"/>
              </w:rPr>
            </w:pPr>
          </w:p>
        </w:tc>
        <w:tc>
          <w:tcPr>
            <w:tcW w:w="1242" w:type="dxa"/>
            <w:tcBorders>
              <w:top w:val="nil"/>
              <w:left w:val="nil"/>
              <w:bottom w:val="single" w:sz="4" w:space="0" w:color="auto"/>
              <w:right w:val="single" w:sz="4" w:space="0" w:color="auto"/>
            </w:tcBorders>
            <w:shd w:val="clear" w:color="auto" w:fill="auto"/>
            <w:noWrap/>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资金使用的合</w:t>
            </w:r>
            <w:proofErr w:type="gramStart"/>
            <w:r w:rsidRPr="00FA5306">
              <w:rPr>
                <w:rFonts w:ascii="微软雅黑 Light" w:eastAsia="微软雅黑 Light" w:hAnsi="微软雅黑 Light" w:cs="宋体" w:hint="eastAsia"/>
                <w:color w:val="000000"/>
                <w:kern w:val="0"/>
                <w:sz w:val="16"/>
                <w:szCs w:val="16"/>
              </w:rPr>
              <w:t>规</w:t>
            </w:r>
            <w:proofErr w:type="gramEnd"/>
            <w:r w:rsidRPr="00FA5306">
              <w:rPr>
                <w:rFonts w:ascii="微软雅黑 Light" w:eastAsia="微软雅黑 Light" w:hAnsi="微软雅黑 Light" w:cs="宋体" w:hint="eastAsia"/>
                <w:color w:val="000000"/>
                <w:kern w:val="0"/>
                <w:sz w:val="16"/>
                <w:szCs w:val="16"/>
              </w:rPr>
              <w:t>性</w:t>
            </w:r>
          </w:p>
        </w:tc>
        <w:tc>
          <w:tcPr>
            <w:tcW w:w="340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考察项目资金使用是否符合相关法律法规、制度和规定，用以反映和考核项目资金使用的规范性和安全性。</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100%</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财务管理要求</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100%</w:t>
            </w:r>
          </w:p>
        </w:tc>
      </w:tr>
      <w:tr w:rsidR="00C149F7" w:rsidRPr="00FA5306" w:rsidTr="00786026">
        <w:trPr>
          <w:trHeight w:val="460"/>
        </w:trPr>
        <w:tc>
          <w:tcPr>
            <w:tcW w:w="879" w:type="dxa"/>
            <w:vMerge/>
            <w:tcBorders>
              <w:top w:val="nil"/>
              <w:left w:val="single" w:sz="4" w:space="0" w:color="auto"/>
              <w:bottom w:val="single" w:sz="4" w:space="0" w:color="auto"/>
              <w:right w:val="single" w:sz="4" w:space="0" w:color="auto"/>
            </w:tcBorders>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p>
        </w:tc>
        <w:tc>
          <w:tcPr>
            <w:tcW w:w="1135" w:type="dxa"/>
            <w:vMerge w:val="restart"/>
            <w:tcBorders>
              <w:top w:val="nil"/>
              <w:left w:val="single" w:sz="4" w:space="0" w:color="auto"/>
              <w:bottom w:val="single" w:sz="4" w:space="0" w:color="auto"/>
              <w:right w:val="single" w:sz="4" w:space="0" w:color="auto"/>
            </w:tcBorders>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Pr>
                <w:rFonts w:ascii="微软雅黑 Light" w:eastAsia="微软雅黑 Light" w:hAnsi="微软雅黑 Light" w:cs="宋体"/>
                <w:color w:val="000000"/>
                <w:kern w:val="0"/>
                <w:sz w:val="16"/>
                <w:szCs w:val="16"/>
              </w:rPr>
              <w:t>项目管理</w:t>
            </w:r>
          </w:p>
        </w:tc>
        <w:tc>
          <w:tcPr>
            <w:tcW w:w="124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kern w:val="0"/>
                <w:sz w:val="16"/>
                <w:szCs w:val="16"/>
              </w:rPr>
            </w:pPr>
            <w:r w:rsidRPr="00FA5306">
              <w:rPr>
                <w:rFonts w:ascii="微软雅黑 Light" w:eastAsia="微软雅黑 Light" w:hAnsi="微软雅黑 Light" w:cs="宋体" w:hint="eastAsia"/>
                <w:kern w:val="0"/>
                <w:sz w:val="16"/>
                <w:szCs w:val="16"/>
              </w:rPr>
              <w:t>采购的规范性</w:t>
            </w:r>
          </w:p>
        </w:tc>
        <w:tc>
          <w:tcPr>
            <w:tcW w:w="340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kern w:val="0"/>
                <w:sz w:val="16"/>
                <w:szCs w:val="16"/>
              </w:rPr>
            </w:pPr>
            <w:r w:rsidRPr="00FA5306">
              <w:rPr>
                <w:rFonts w:ascii="微软雅黑 Light" w:eastAsia="微软雅黑 Light" w:hAnsi="微软雅黑 Light" w:cs="宋体" w:hint="eastAsia"/>
                <w:kern w:val="0"/>
                <w:sz w:val="16"/>
                <w:szCs w:val="16"/>
              </w:rPr>
              <w:t>考察项目采购的规范性。包括：采购程序的规范性、采购方式的规范性、合同签订的规范性。</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完善</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管理要求</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完善</w:t>
            </w:r>
          </w:p>
        </w:tc>
      </w:tr>
      <w:tr w:rsidR="00C149F7" w:rsidRPr="00FA5306" w:rsidTr="00786026">
        <w:trPr>
          <w:trHeight w:val="460"/>
        </w:trPr>
        <w:tc>
          <w:tcPr>
            <w:tcW w:w="879" w:type="dxa"/>
            <w:vMerge/>
            <w:tcBorders>
              <w:top w:val="nil"/>
              <w:left w:val="single" w:sz="4" w:space="0" w:color="auto"/>
              <w:bottom w:val="single" w:sz="4" w:space="0" w:color="auto"/>
              <w:right w:val="single" w:sz="4" w:space="0" w:color="auto"/>
            </w:tcBorders>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p>
        </w:tc>
        <w:tc>
          <w:tcPr>
            <w:tcW w:w="1135" w:type="dxa"/>
            <w:vMerge/>
            <w:tcBorders>
              <w:top w:val="nil"/>
              <w:left w:val="single" w:sz="4" w:space="0" w:color="auto"/>
              <w:bottom w:val="single" w:sz="4" w:space="0" w:color="auto"/>
              <w:right w:val="single" w:sz="4" w:space="0" w:color="auto"/>
            </w:tcBorders>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p>
        </w:tc>
        <w:tc>
          <w:tcPr>
            <w:tcW w:w="124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kern w:val="0"/>
                <w:sz w:val="16"/>
                <w:szCs w:val="16"/>
              </w:rPr>
            </w:pPr>
            <w:r w:rsidRPr="00FA5306">
              <w:rPr>
                <w:rFonts w:ascii="微软雅黑 Light" w:eastAsia="微软雅黑 Light" w:hAnsi="微软雅黑 Light" w:cs="宋体" w:hint="eastAsia"/>
                <w:kern w:val="0"/>
                <w:sz w:val="16"/>
                <w:szCs w:val="16"/>
              </w:rPr>
              <w:t>合同的管理和执行</w:t>
            </w:r>
          </w:p>
        </w:tc>
        <w:tc>
          <w:tcPr>
            <w:tcW w:w="340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kern w:val="0"/>
                <w:sz w:val="16"/>
                <w:szCs w:val="16"/>
              </w:rPr>
            </w:pPr>
            <w:r w:rsidRPr="00FA5306">
              <w:rPr>
                <w:rFonts w:ascii="微软雅黑 Light" w:eastAsia="微软雅黑 Light" w:hAnsi="微软雅黑 Light" w:cs="宋体" w:hint="eastAsia"/>
                <w:kern w:val="0"/>
                <w:sz w:val="16"/>
                <w:szCs w:val="16"/>
              </w:rPr>
              <w:t>考察项目是否按照采购要求订立第三</w:t>
            </w:r>
            <w:proofErr w:type="gramStart"/>
            <w:r w:rsidRPr="00FA5306">
              <w:rPr>
                <w:rFonts w:ascii="微软雅黑 Light" w:eastAsia="微软雅黑 Light" w:hAnsi="微软雅黑 Light" w:cs="宋体" w:hint="eastAsia"/>
                <w:kern w:val="0"/>
                <w:sz w:val="16"/>
                <w:szCs w:val="16"/>
              </w:rPr>
              <w:t>方服务</w:t>
            </w:r>
            <w:proofErr w:type="gramEnd"/>
            <w:r w:rsidRPr="00FA5306">
              <w:rPr>
                <w:rFonts w:ascii="微软雅黑 Light" w:eastAsia="微软雅黑 Light" w:hAnsi="微软雅黑 Light" w:cs="宋体" w:hint="eastAsia"/>
                <w:kern w:val="0"/>
                <w:sz w:val="16"/>
                <w:szCs w:val="16"/>
              </w:rPr>
              <w:t>合同，合同要素和内容是否完善。</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完善</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管理要求</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完善</w:t>
            </w:r>
          </w:p>
        </w:tc>
      </w:tr>
      <w:tr w:rsidR="00C149F7" w:rsidRPr="00FA5306" w:rsidTr="00786026">
        <w:trPr>
          <w:trHeight w:val="300"/>
        </w:trPr>
        <w:tc>
          <w:tcPr>
            <w:tcW w:w="879" w:type="dxa"/>
            <w:vMerge/>
            <w:tcBorders>
              <w:top w:val="nil"/>
              <w:left w:val="single" w:sz="4" w:space="0" w:color="auto"/>
              <w:bottom w:val="single" w:sz="4" w:space="0" w:color="auto"/>
              <w:right w:val="single" w:sz="4" w:space="0" w:color="auto"/>
            </w:tcBorders>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p>
        </w:tc>
        <w:tc>
          <w:tcPr>
            <w:tcW w:w="1135" w:type="dxa"/>
            <w:vMerge/>
            <w:tcBorders>
              <w:top w:val="nil"/>
              <w:left w:val="single" w:sz="4" w:space="0" w:color="auto"/>
              <w:bottom w:val="single" w:sz="4" w:space="0" w:color="auto"/>
              <w:right w:val="single" w:sz="4" w:space="0" w:color="auto"/>
            </w:tcBorders>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p>
        </w:tc>
        <w:tc>
          <w:tcPr>
            <w:tcW w:w="124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kern w:val="0"/>
                <w:sz w:val="16"/>
                <w:szCs w:val="16"/>
              </w:rPr>
            </w:pPr>
            <w:r w:rsidRPr="00FA5306">
              <w:rPr>
                <w:rFonts w:ascii="微软雅黑 Light" w:eastAsia="微软雅黑 Light" w:hAnsi="微软雅黑 Light" w:cs="宋体" w:hint="eastAsia"/>
                <w:kern w:val="0"/>
                <w:sz w:val="16"/>
                <w:szCs w:val="16"/>
              </w:rPr>
              <w:t>监督机制的</w:t>
            </w:r>
            <w:r>
              <w:rPr>
                <w:rFonts w:ascii="微软雅黑 Light" w:eastAsia="微软雅黑 Light" w:hAnsi="微软雅黑 Light" w:cs="宋体" w:hint="eastAsia"/>
                <w:kern w:val="0"/>
                <w:sz w:val="16"/>
                <w:szCs w:val="16"/>
              </w:rPr>
              <w:t>执行</w:t>
            </w:r>
          </w:p>
        </w:tc>
        <w:tc>
          <w:tcPr>
            <w:tcW w:w="340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kern w:val="0"/>
                <w:sz w:val="16"/>
                <w:szCs w:val="16"/>
              </w:rPr>
            </w:pPr>
            <w:r w:rsidRPr="00FA5306">
              <w:rPr>
                <w:rFonts w:ascii="微软雅黑 Light" w:eastAsia="微软雅黑 Light" w:hAnsi="微软雅黑 Light" w:cs="宋体" w:hint="eastAsia"/>
                <w:kern w:val="0"/>
                <w:sz w:val="16"/>
                <w:szCs w:val="16"/>
              </w:rPr>
              <w:t>考察对项目实施过程中对第三方的监督考核管理执行的有效性。</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完善</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管理要求</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完善</w:t>
            </w:r>
          </w:p>
        </w:tc>
      </w:tr>
      <w:tr w:rsidR="00C149F7" w:rsidRPr="00FA5306" w:rsidTr="00786026">
        <w:trPr>
          <w:trHeight w:val="300"/>
        </w:trPr>
        <w:tc>
          <w:tcPr>
            <w:tcW w:w="879" w:type="dxa"/>
            <w:vMerge/>
            <w:tcBorders>
              <w:top w:val="nil"/>
              <w:left w:val="single" w:sz="4" w:space="0" w:color="auto"/>
              <w:bottom w:val="single" w:sz="4" w:space="0" w:color="auto"/>
              <w:right w:val="single" w:sz="4" w:space="0" w:color="auto"/>
            </w:tcBorders>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p>
        </w:tc>
        <w:tc>
          <w:tcPr>
            <w:tcW w:w="1135" w:type="dxa"/>
            <w:vMerge/>
            <w:tcBorders>
              <w:top w:val="nil"/>
              <w:left w:val="single" w:sz="4" w:space="0" w:color="auto"/>
              <w:bottom w:val="single" w:sz="4" w:space="0" w:color="auto"/>
              <w:right w:val="single" w:sz="4" w:space="0" w:color="auto"/>
            </w:tcBorders>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p>
        </w:tc>
        <w:tc>
          <w:tcPr>
            <w:tcW w:w="124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kern w:val="0"/>
                <w:sz w:val="16"/>
                <w:szCs w:val="16"/>
              </w:rPr>
            </w:pPr>
            <w:r w:rsidRPr="00FA5306">
              <w:rPr>
                <w:rFonts w:ascii="微软雅黑 Light" w:eastAsia="微软雅黑 Light" w:hAnsi="微软雅黑 Light" w:cs="宋体" w:hint="eastAsia"/>
                <w:kern w:val="0"/>
                <w:sz w:val="16"/>
                <w:szCs w:val="16"/>
              </w:rPr>
              <w:t>服务资源配置的合理性</w:t>
            </w:r>
          </w:p>
        </w:tc>
        <w:tc>
          <w:tcPr>
            <w:tcW w:w="340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kern w:val="0"/>
                <w:sz w:val="16"/>
                <w:szCs w:val="16"/>
              </w:rPr>
            </w:pPr>
            <w:r w:rsidRPr="00FA5306">
              <w:rPr>
                <w:rFonts w:ascii="微软雅黑 Light" w:eastAsia="微软雅黑 Light" w:hAnsi="微软雅黑 Light" w:cs="宋体" w:hint="eastAsia"/>
                <w:kern w:val="0"/>
                <w:sz w:val="16"/>
                <w:szCs w:val="16"/>
              </w:rPr>
              <w:t>考察服务单位的人员、岗位配置情况，是否能满足该项目需求。</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完善</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管理要求</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完善</w:t>
            </w:r>
          </w:p>
        </w:tc>
      </w:tr>
      <w:tr w:rsidR="00C149F7" w:rsidRPr="00FA5306" w:rsidTr="00786026">
        <w:trPr>
          <w:trHeight w:val="300"/>
        </w:trPr>
        <w:tc>
          <w:tcPr>
            <w:tcW w:w="879" w:type="dxa"/>
            <w:vMerge/>
            <w:tcBorders>
              <w:top w:val="nil"/>
              <w:left w:val="single" w:sz="4" w:space="0" w:color="auto"/>
              <w:bottom w:val="single" w:sz="4" w:space="0" w:color="auto"/>
              <w:right w:val="single" w:sz="4" w:space="0" w:color="auto"/>
            </w:tcBorders>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p>
        </w:tc>
        <w:tc>
          <w:tcPr>
            <w:tcW w:w="1135" w:type="dxa"/>
            <w:vMerge/>
            <w:tcBorders>
              <w:top w:val="nil"/>
              <w:left w:val="single" w:sz="4" w:space="0" w:color="auto"/>
              <w:bottom w:val="single" w:sz="4" w:space="0" w:color="auto"/>
              <w:right w:val="single" w:sz="4" w:space="0" w:color="auto"/>
            </w:tcBorders>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p>
        </w:tc>
        <w:tc>
          <w:tcPr>
            <w:tcW w:w="124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kern w:val="0"/>
                <w:sz w:val="16"/>
                <w:szCs w:val="16"/>
              </w:rPr>
            </w:pPr>
            <w:r w:rsidRPr="00FA5306">
              <w:rPr>
                <w:rFonts w:ascii="微软雅黑 Light" w:eastAsia="微软雅黑 Light" w:hAnsi="微软雅黑 Light" w:cs="宋体" w:hint="eastAsia"/>
                <w:kern w:val="0"/>
                <w:sz w:val="16"/>
                <w:szCs w:val="16"/>
              </w:rPr>
              <w:t>服务项目的组织和管理</w:t>
            </w:r>
          </w:p>
        </w:tc>
        <w:tc>
          <w:tcPr>
            <w:tcW w:w="340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kern w:val="0"/>
                <w:sz w:val="16"/>
                <w:szCs w:val="16"/>
              </w:rPr>
            </w:pPr>
            <w:r w:rsidRPr="00FA5306">
              <w:rPr>
                <w:rFonts w:ascii="微软雅黑 Light" w:eastAsia="微软雅黑 Light" w:hAnsi="微软雅黑 Light" w:cs="宋体" w:hint="eastAsia"/>
                <w:kern w:val="0"/>
                <w:sz w:val="16"/>
                <w:szCs w:val="16"/>
              </w:rPr>
              <w:t>考察服务单位的组织分工以及管理情况。</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完善</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管理要求</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完善</w:t>
            </w:r>
          </w:p>
        </w:tc>
      </w:tr>
      <w:tr w:rsidR="00C149F7" w:rsidRPr="00FA5306" w:rsidTr="00786026">
        <w:trPr>
          <w:trHeight w:val="300"/>
        </w:trPr>
        <w:tc>
          <w:tcPr>
            <w:tcW w:w="879" w:type="dxa"/>
            <w:vMerge w:val="restart"/>
            <w:tcBorders>
              <w:top w:val="nil"/>
              <w:left w:val="single" w:sz="4" w:space="0" w:color="auto"/>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kern w:val="0"/>
                <w:sz w:val="16"/>
                <w:szCs w:val="16"/>
              </w:rPr>
            </w:pPr>
            <w:r w:rsidRPr="00FA5306">
              <w:rPr>
                <w:rFonts w:ascii="微软雅黑 Light" w:eastAsia="微软雅黑 Light" w:hAnsi="微软雅黑 Light" w:cs="宋体" w:hint="eastAsia"/>
                <w:kern w:val="0"/>
                <w:sz w:val="16"/>
                <w:szCs w:val="16"/>
              </w:rPr>
              <w:t>产出目标</w:t>
            </w:r>
          </w:p>
        </w:tc>
        <w:tc>
          <w:tcPr>
            <w:tcW w:w="1135" w:type="dxa"/>
            <w:tcBorders>
              <w:top w:val="nil"/>
              <w:left w:val="nil"/>
              <w:bottom w:val="single" w:sz="4" w:space="0" w:color="auto"/>
              <w:right w:val="single" w:sz="4" w:space="0" w:color="auto"/>
            </w:tcBorders>
            <w:shd w:val="clear" w:color="auto" w:fill="auto"/>
            <w:noWrap/>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数量/时效</w:t>
            </w:r>
          </w:p>
        </w:tc>
        <w:tc>
          <w:tcPr>
            <w:tcW w:w="1242" w:type="dxa"/>
            <w:tcBorders>
              <w:top w:val="nil"/>
              <w:left w:val="nil"/>
              <w:bottom w:val="single" w:sz="4" w:space="0" w:color="auto"/>
              <w:right w:val="single" w:sz="4" w:space="0" w:color="auto"/>
            </w:tcBorders>
            <w:shd w:val="clear" w:color="auto" w:fill="auto"/>
            <w:noWrap/>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项目总体计划完成情况</w:t>
            </w:r>
          </w:p>
        </w:tc>
        <w:tc>
          <w:tcPr>
            <w:tcW w:w="340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考察项目总体计划完成进度情况。</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100%</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管理要求</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100%</w:t>
            </w:r>
          </w:p>
        </w:tc>
      </w:tr>
      <w:tr w:rsidR="00C149F7" w:rsidRPr="00FA5306" w:rsidTr="00786026">
        <w:trPr>
          <w:trHeight w:val="460"/>
        </w:trPr>
        <w:tc>
          <w:tcPr>
            <w:tcW w:w="879" w:type="dxa"/>
            <w:vMerge/>
            <w:tcBorders>
              <w:top w:val="nil"/>
              <w:left w:val="single" w:sz="4" w:space="0" w:color="auto"/>
              <w:bottom w:val="single" w:sz="4" w:space="0" w:color="auto"/>
              <w:right w:val="single" w:sz="4" w:space="0" w:color="auto"/>
            </w:tcBorders>
            <w:vAlign w:val="center"/>
            <w:hideMark/>
          </w:tcPr>
          <w:p w:rsidR="00C149F7" w:rsidRPr="00FA5306" w:rsidRDefault="00C149F7" w:rsidP="001A1E31">
            <w:pPr>
              <w:widowControl/>
              <w:jc w:val="left"/>
              <w:rPr>
                <w:rFonts w:ascii="微软雅黑 Light" w:eastAsia="微软雅黑 Light" w:hAnsi="微软雅黑 Light" w:cs="宋体"/>
                <w:kern w:val="0"/>
                <w:sz w:val="16"/>
                <w:szCs w:val="16"/>
              </w:rPr>
            </w:pPr>
          </w:p>
        </w:tc>
        <w:tc>
          <w:tcPr>
            <w:tcW w:w="1135" w:type="dxa"/>
            <w:tcBorders>
              <w:top w:val="nil"/>
              <w:left w:val="nil"/>
              <w:bottom w:val="single" w:sz="4" w:space="0" w:color="auto"/>
              <w:right w:val="single" w:sz="4" w:space="0" w:color="auto"/>
            </w:tcBorders>
            <w:shd w:val="clear" w:color="auto" w:fill="auto"/>
            <w:noWrap/>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数量/时效</w:t>
            </w:r>
          </w:p>
        </w:tc>
        <w:tc>
          <w:tcPr>
            <w:tcW w:w="1242" w:type="dxa"/>
            <w:tcBorders>
              <w:top w:val="nil"/>
              <w:left w:val="nil"/>
              <w:bottom w:val="single" w:sz="4" w:space="0" w:color="auto"/>
              <w:right w:val="single" w:sz="4" w:space="0" w:color="auto"/>
            </w:tcBorders>
            <w:shd w:val="clear" w:color="auto" w:fill="auto"/>
            <w:noWrap/>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试点学校完成数量</w:t>
            </w:r>
          </w:p>
        </w:tc>
        <w:tc>
          <w:tcPr>
            <w:tcW w:w="340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考察项目实施试点学校开展情况。</w:t>
            </w:r>
            <w:r w:rsidRPr="00FA5306">
              <w:rPr>
                <w:rFonts w:ascii="微软雅黑 Light" w:eastAsia="微软雅黑 Light" w:hAnsi="微软雅黑 Light" w:cs="宋体" w:hint="eastAsia"/>
                <w:color w:val="000000"/>
                <w:kern w:val="0"/>
                <w:sz w:val="16"/>
                <w:szCs w:val="16"/>
              </w:rPr>
              <w:br/>
              <w:t>计算方法：已试点学校/计划试点学校*100%</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100%</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管理要求</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100%</w:t>
            </w:r>
          </w:p>
        </w:tc>
      </w:tr>
      <w:tr w:rsidR="00C149F7" w:rsidRPr="00FA5306" w:rsidTr="00786026">
        <w:trPr>
          <w:trHeight w:val="920"/>
        </w:trPr>
        <w:tc>
          <w:tcPr>
            <w:tcW w:w="879" w:type="dxa"/>
            <w:vMerge/>
            <w:tcBorders>
              <w:top w:val="nil"/>
              <w:left w:val="single" w:sz="4" w:space="0" w:color="auto"/>
              <w:bottom w:val="single" w:sz="4" w:space="0" w:color="auto"/>
              <w:right w:val="single" w:sz="4" w:space="0" w:color="auto"/>
            </w:tcBorders>
            <w:vAlign w:val="center"/>
            <w:hideMark/>
          </w:tcPr>
          <w:p w:rsidR="00C149F7" w:rsidRPr="00FA5306" w:rsidRDefault="00C149F7" w:rsidP="001A1E31">
            <w:pPr>
              <w:widowControl/>
              <w:jc w:val="left"/>
              <w:rPr>
                <w:rFonts w:ascii="微软雅黑 Light" w:eastAsia="微软雅黑 Light" w:hAnsi="微软雅黑 Light" w:cs="宋体"/>
                <w:kern w:val="0"/>
                <w:sz w:val="16"/>
                <w:szCs w:val="16"/>
              </w:rPr>
            </w:pPr>
          </w:p>
        </w:tc>
        <w:tc>
          <w:tcPr>
            <w:tcW w:w="1135" w:type="dxa"/>
            <w:tcBorders>
              <w:top w:val="nil"/>
              <w:left w:val="nil"/>
              <w:bottom w:val="single" w:sz="4" w:space="0" w:color="auto"/>
              <w:right w:val="single" w:sz="4" w:space="0" w:color="auto"/>
            </w:tcBorders>
            <w:shd w:val="clear" w:color="auto" w:fill="auto"/>
            <w:noWrap/>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数量/时效</w:t>
            </w:r>
          </w:p>
        </w:tc>
        <w:tc>
          <w:tcPr>
            <w:tcW w:w="1242" w:type="dxa"/>
            <w:tcBorders>
              <w:top w:val="nil"/>
              <w:left w:val="nil"/>
              <w:bottom w:val="single" w:sz="4" w:space="0" w:color="auto"/>
              <w:right w:val="single" w:sz="4" w:space="0" w:color="auto"/>
            </w:tcBorders>
            <w:shd w:val="clear" w:color="auto" w:fill="auto"/>
            <w:noWrap/>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课程计划完成情况</w:t>
            </w:r>
          </w:p>
        </w:tc>
        <w:tc>
          <w:tcPr>
            <w:tcW w:w="340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考察项目课程引入情况和课程开展情况。</w:t>
            </w:r>
            <w:r w:rsidRPr="00FA5306">
              <w:rPr>
                <w:rFonts w:ascii="微软雅黑 Light" w:eastAsia="微软雅黑 Light" w:hAnsi="微软雅黑 Light" w:cs="宋体" w:hint="eastAsia"/>
                <w:color w:val="000000"/>
                <w:kern w:val="0"/>
                <w:sz w:val="16"/>
                <w:szCs w:val="16"/>
              </w:rPr>
              <w:br/>
              <w:t>计算方法：</w:t>
            </w:r>
            <w:r w:rsidRPr="00FA5306">
              <w:rPr>
                <w:rFonts w:ascii="微软雅黑 Light" w:eastAsia="微软雅黑 Light" w:hAnsi="微软雅黑 Light" w:cs="宋体" w:hint="eastAsia"/>
                <w:color w:val="000000"/>
                <w:kern w:val="0"/>
                <w:sz w:val="16"/>
                <w:szCs w:val="16"/>
              </w:rPr>
              <w:br/>
              <w:t>①实际开展课程（门数）/计划开展课程（门数）*100%；</w:t>
            </w:r>
            <w:r w:rsidRPr="00FA5306">
              <w:rPr>
                <w:rFonts w:ascii="微软雅黑 Light" w:eastAsia="微软雅黑 Light" w:hAnsi="微软雅黑 Light" w:cs="宋体" w:hint="eastAsia"/>
                <w:color w:val="000000"/>
                <w:kern w:val="0"/>
                <w:sz w:val="16"/>
                <w:szCs w:val="16"/>
              </w:rPr>
              <w:br/>
              <w:t>②实际排课数量（节数）/计划排课数量（节数）*100%。</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100%</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管理要求</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100%</w:t>
            </w:r>
          </w:p>
        </w:tc>
      </w:tr>
      <w:tr w:rsidR="00C149F7" w:rsidRPr="00FA5306" w:rsidTr="00786026">
        <w:trPr>
          <w:trHeight w:val="920"/>
        </w:trPr>
        <w:tc>
          <w:tcPr>
            <w:tcW w:w="879" w:type="dxa"/>
            <w:vMerge/>
            <w:tcBorders>
              <w:top w:val="nil"/>
              <w:left w:val="single" w:sz="4" w:space="0" w:color="auto"/>
              <w:bottom w:val="single" w:sz="4" w:space="0" w:color="auto"/>
              <w:right w:val="single" w:sz="4" w:space="0" w:color="auto"/>
            </w:tcBorders>
            <w:vAlign w:val="center"/>
            <w:hideMark/>
          </w:tcPr>
          <w:p w:rsidR="00C149F7" w:rsidRPr="00FA5306" w:rsidRDefault="00C149F7" w:rsidP="001A1E31">
            <w:pPr>
              <w:widowControl/>
              <w:jc w:val="left"/>
              <w:rPr>
                <w:rFonts w:ascii="微软雅黑 Light" w:eastAsia="微软雅黑 Light" w:hAnsi="微软雅黑 Light" w:cs="宋体"/>
                <w:kern w:val="0"/>
                <w:sz w:val="16"/>
                <w:szCs w:val="16"/>
              </w:rPr>
            </w:pPr>
          </w:p>
        </w:tc>
        <w:tc>
          <w:tcPr>
            <w:tcW w:w="1135" w:type="dxa"/>
            <w:tcBorders>
              <w:top w:val="nil"/>
              <w:left w:val="nil"/>
              <w:bottom w:val="single" w:sz="4" w:space="0" w:color="auto"/>
              <w:right w:val="single" w:sz="4" w:space="0" w:color="auto"/>
            </w:tcBorders>
            <w:shd w:val="clear" w:color="auto" w:fill="auto"/>
            <w:noWrap/>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数量/时效</w:t>
            </w:r>
          </w:p>
        </w:tc>
        <w:tc>
          <w:tcPr>
            <w:tcW w:w="124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学生参与情况（年级、班级）</w:t>
            </w:r>
          </w:p>
        </w:tc>
        <w:tc>
          <w:tcPr>
            <w:tcW w:w="340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考察项目课程引入年级数量和班级数量情况。</w:t>
            </w:r>
            <w:r w:rsidRPr="00FA5306">
              <w:rPr>
                <w:rFonts w:ascii="微软雅黑 Light" w:eastAsia="微软雅黑 Light" w:hAnsi="微软雅黑 Light" w:cs="宋体" w:hint="eastAsia"/>
                <w:color w:val="000000"/>
                <w:kern w:val="0"/>
                <w:sz w:val="16"/>
                <w:szCs w:val="16"/>
              </w:rPr>
              <w:br/>
              <w:t>计算方法：</w:t>
            </w:r>
            <w:r w:rsidRPr="00FA5306">
              <w:rPr>
                <w:rFonts w:ascii="微软雅黑 Light" w:eastAsia="微软雅黑 Light" w:hAnsi="微软雅黑 Light" w:cs="宋体" w:hint="eastAsia"/>
                <w:color w:val="000000"/>
                <w:kern w:val="0"/>
                <w:sz w:val="16"/>
                <w:szCs w:val="16"/>
              </w:rPr>
              <w:br/>
              <w:t>①实际开展班级数量/计划开展班级数量*100%；</w:t>
            </w:r>
            <w:r w:rsidRPr="00FA5306">
              <w:rPr>
                <w:rFonts w:ascii="微软雅黑 Light" w:eastAsia="微软雅黑 Light" w:hAnsi="微软雅黑 Light" w:cs="宋体" w:hint="eastAsia"/>
                <w:color w:val="000000"/>
                <w:kern w:val="0"/>
                <w:sz w:val="16"/>
                <w:szCs w:val="16"/>
              </w:rPr>
              <w:br/>
              <w:t>②实际开展年级数量/计划开展班级数量*100%。</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100%</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管理要求</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100%</w:t>
            </w:r>
          </w:p>
        </w:tc>
      </w:tr>
      <w:tr w:rsidR="00C149F7" w:rsidRPr="00FA5306" w:rsidTr="00786026">
        <w:trPr>
          <w:trHeight w:val="460"/>
        </w:trPr>
        <w:tc>
          <w:tcPr>
            <w:tcW w:w="879" w:type="dxa"/>
            <w:vMerge/>
            <w:tcBorders>
              <w:top w:val="nil"/>
              <w:left w:val="single" w:sz="4" w:space="0" w:color="auto"/>
              <w:bottom w:val="single" w:sz="4" w:space="0" w:color="auto"/>
              <w:right w:val="single" w:sz="4" w:space="0" w:color="auto"/>
            </w:tcBorders>
            <w:vAlign w:val="center"/>
            <w:hideMark/>
          </w:tcPr>
          <w:p w:rsidR="00C149F7" w:rsidRPr="00FA5306" w:rsidRDefault="00C149F7" w:rsidP="001A1E31">
            <w:pPr>
              <w:widowControl/>
              <w:jc w:val="left"/>
              <w:rPr>
                <w:rFonts w:ascii="微软雅黑 Light" w:eastAsia="微软雅黑 Light" w:hAnsi="微软雅黑 Light" w:cs="宋体"/>
                <w:kern w:val="0"/>
                <w:sz w:val="16"/>
                <w:szCs w:val="16"/>
              </w:rPr>
            </w:pPr>
          </w:p>
        </w:tc>
        <w:tc>
          <w:tcPr>
            <w:tcW w:w="1135" w:type="dxa"/>
            <w:tcBorders>
              <w:top w:val="nil"/>
              <w:left w:val="nil"/>
              <w:bottom w:val="single" w:sz="4" w:space="0" w:color="auto"/>
              <w:right w:val="single" w:sz="4" w:space="0" w:color="auto"/>
            </w:tcBorders>
            <w:shd w:val="clear" w:color="auto" w:fill="auto"/>
            <w:noWrap/>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数量/时效</w:t>
            </w:r>
          </w:p>
        </w:tc>
        <w:tc>
          <w:tcPr>
            <w:tcW w:w="1242" w:type="dxa"/>
            <w:tcBorders>
              <w:top w:val="nil"/>
              <w:left w:val="nil"/>
              <w:bottom w:val="single" w:sz="4" w:space="0" w:color="auto"/>
              <w:right w:val="single" w:sz="4" w:space="0" w:color="auto"/>
            </w:tcBorders>
            <w:shd w:val="clear" w:color="auto" w:fill="auto"/>
            <w:noWrap/>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种子教师培养完成情况</w:t>
            </w:r>
          </w:p>
        </w:tc>
        <w:tc>
          <w:tcPr>
            <w:tcW w:w="340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考察种子教师培训培训完成率。计算方法：</w:t>
            </w:r>
            <w:r w:rsidRPr="00FA5306">
              <w:rPr>
                <w:rFonts w:ascii="微软雅黑 Light" w:eastAsia="微软雅黑 Light" w:hAnsi="微软雅黑 Light" w:cs="宋体" w:hint="eastAsia"/>
                <w:color w:val="000000"/>
                <w:kern w:val="0"/>
                <w:sz w:val="16"/>
                <w:szCs w:val="16"/>
              </w:rPr>
              <w:br/>
              <w:t>实际培训教师数量/计划培训教师数量*100%</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100%</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管理要求</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100%</w:t>
            </w:r>
          </w:p>
        </w:tc>
      </w:tr>
      <w:tr w:rsidR="00C149F7" w:rsidRPr="00FA5306" w:rsidTr="00786026">
        <w:trPr>
          <w:trHeight w:val="430"/>
        </w:trPr>
        <w:tc>
          <w:tcPr>
            <w:tcW w:w="879" w:type="dxa"/>
            <w:vMerge/>
            <w:tcBorders>
              <w:top w:val="nil"/>
              <w:left w:val="single" w:sz="4" w:space="0" w:color="auto"/>
              <w:bottom w:val="single" w:sz="4" w:space="0" w:color="auto"/>
              <w:right w:val="single" w:sz="4" w:space="0" w:color="auto"/>
            </w:tcBorders>
            <w:vAlign w:val="center"/>
            <w:hideMark/>
          </w:tcPr>
          <w:p w:rsidR="00C149F7" w:rsidRPr="00FA5306" w:rsidRDefault="00C149F7" w:rsidP="001A1E31">
            <w:pPr>
              <w:widowControl/>
              <w:jc w:val="left"/>
              <w:rPr>
                <w:rFonts w:ascii="微软雅黑 Light" w:eastAsia="微软雅黑 Light" w:hAnsi="微软雅黑 Light" w:cs="宋体"/>
                <w:kern w:val="0"/>
                <w:sz w:val="16"/>
                <w:szCs w:val="16"/>
              </w:rPr>
            </w:pPr>
          </w:p>
        </w:tc>
        <w:tc>
          <w:tcPr>
            <w:tcW w:w="1135" w:type="dxa"/>
            <w:tcBorders>
              <w:top w:val="nil"/>
              <w:left w:val="nil"/>
              <w:bottom w:val="single" w:sz="4" w:space="0" w:color="auto"/>
              <w:right w:val="single" w:sz="4" w:space="0" w:color="auto"/>
            </w:tcBorders>
            <w:shd w:val="clear" w:color="auto" w:fill="auto"/>
            <w:noWrap/>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数量/时效</w:t>
            </w:r>
          </w:p>
        </w:tc>
        <w:tc>
          <w:tcPr>
            <w:tcW w:w="1242" w:type="dxa"/>
            <w:tcBorders>
              <w:top w:val="nil"/>
              <w:left w:val="nil"/>
              <w:bottom w:val="single" w:sz="4" w:space="0" w:color="auto"/>
              <w:right w:val="single" w:sz="4" w:space="0" w:color="auto"/>
            </w:tcBorders>
            <w:shd w:val="clear" w:color="auto" w:fill="auto"/>
            <w:noWrap/>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项目相关教学设备器材采购完成情况</w:t>
            </w:r>
          </w:p>
        </w:tc>
        <w:tc>
          <w:tcPr>
            <w:tcW w:w="340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考察相关教学教材、材料、器材、视频制作、软件购买完成情况。</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100%</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管理要求</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100%</w:t>
            </w:r>
          </w:p>
        </w:tc>
      </w:tr>
      <w:tr w:rsidR="00C149F7" w:rsidRPr="00FA5306" w:rsidTr="00786026">
        <w:trPr>
          <w:trHeight w:val="920"/>
        </w:trPr>
        <w:tc>
          <w:tcPr>
            <w:tcW w:w="879" w:type="dxa"/>
            <w:vMerge w:val="restart"/>
            <w:tcBorders>
              <w:top w:val="nil"/>
              <w:left w:val="single" w:sz="4" w:space="0" w:color="auto"/>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lastRenderedPageBreak/>
              <w:t>效果目标</w:t>
            </w:r>
          </w:p>
        </w:tc>
        <w:tc>
          <w:tcPr>
            <w:tcW w:w="1135" w:type="dxa"/>
            <w:tcBorders>
              <w:top w:val="nil"/>
              <w:left w:val="nil"/>
              <w:bottom w:val="single" w:sz="4" w:space="0" w:color="auto"/>
              <w:right w:val="single" w:sz="4" w:space="0" w:color="auto"/>
            </w:tcBorders>
            <w:shd w:val="clear" w:color="auto" w:fill="auto"/>
            <w:noWrap/>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成效</w:t>
            </w:r>
          </w:p>
        </w:tc>
        <w:tc>
          <w:tcPr>
            <w:tcW w:w="124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专项活动开展及参与情况</w:t>
            </w:r>
          </w:p>
        </w:tc>
        <w:tc>
          <w:tcPr>
            <w:tcW w:w="340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考察项目专项活动组织和参与度情况。</w:t>
            </w:r>
            <w:r w:rsidRPr="00FA5306">
              <w:rPr>
                <w:rFonts w:ascii="微软雅黑 Light" w:eastAsia="微软雅黑 Light" w:hAnsi="微软雅黑 Light" w:cs="宋体" w:hint="eastAsia"/>
                <w:color w:val="000000"/>
                <w:kern w:val="0"/>
                <w:sz w:val="16"/>
                <w:szCs w:val="16"/>
              </w:rPr>
              <w:br/>
              <w:t>计算方式：</w:t>
            </w:r>
            <w:r w:rsidRPr="00FA5306">
              <w:rPr>
                <w:rFonts w:ascii="微软雅黑 Light" w:eastAsia="微软雅黑 Light" w:hAnsi="微软雅黑 Light" w:cs="宋体" w:hint="eastAsia"/>
                <w:color w:val="000000"/>
                <w:kern w:val="0"/>
                <w:sz w:val="16"/>
                <w:szCs w:val="16"/>
              </w:rPr>
              <w:br/>
              <w:t>①实际开展次数/计划开展次数；</w:t>
            </w:r>
            <w:r w:rsidRPr="00FA5306">
              <w:rPr>
                <w:rFonts w:ascii="微软雅黑 Light" w:eastAsia="微软雅黑 Light" w:hAnsi="微软雅黑 Light" w:cs="宋体" w:hint="eastAsia"/>
                <w:color w:val="000000"/>
                <w:kern w:val="0"/>
                <w:sz w:val="16"/>
                <w:szCs w:val="16"/>
              </w:rPr>
              <w:br/>
              <w:t>②实际参与人数/计划参与人数。</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&gt;40%</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管理要求</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&gt;40%</w:t>
            </w:r>
          </w:p>
        </w:tc>
      </w:tr>
      <w:tr w:rsidR="00C149F7" w:rsidRPr="00FA5306" w:rsidTr="00786026">
        <w:trPr>
          <w:trHeight w:val="690"/>
        </w:trPr>
        <w:tc>
          <w:tcPr>
            <w:tcW w:w="879" w:type="dxa"/>
            <w:vMerge/>
            <w:tcBorders>
              <w:top w:val="nil"/>
              <w:left w:val="single" w:sz="4" w:space="0" w:color="auto"/>
              <w:bottom w:val="single" w:sz="4" w:space="0" w:color="auto"/>
              <w:right w:val="single" w:sz="4" w:space="0" w:color="auto"/>
            </w:tcBorders>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p>
        </w:tc>
        <w:tc>
          <w:tcPr>
            <w:tcW w:w="1135" w:type="dxa"/>
            <w:tcBorders>
              <w:top w:val="nil"/>
              <w:left w:val="nil"/>
              <w:bottom w:val="single" w:sz="4" w:space="0" w:color="auto"/>
              <w:right w:val="single" w:sz="4" w:space="0" w:color="auto"/>
            </w:tcBorders>
            <w:shd w:val="clear" w:color="auto" w:fill="auto"/>
            <w:noWrap/>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成效</w:t>
            </w:r>
          </w:p>
        </w:tc>
        <w:tc>
          <w:tcPr>
            <w:tcW w:w="124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种子教师培养合格率及排名</w:t>
            </w:r>
          </w:p>
        </w:tc>
        <w:tc>
          <w:tcPr>
            <w:tcW w:w="340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考察合格种子教师培训情况。计算方式：</w:t>
            </w:r>
            <w:r w:rsidRPr="00FA5306">
              <w:rPr>
                <w:rFonts w:ascii="微软雅黑 Light" w:eastAsia="微软雅黑 Light" w:hAnsi="微软雅黑 Light" w:cs="宋体" w:hint="eastAsia"/>
                <w:color w:val="000000"/>
                <w:kern w:val="0"/>
                <w:sz w:val="16"/>
                <w:szCs w:val="16"/>
              </w:rPr>
              <w:br/>
              <w:t>①WAP种子教师合格人数/实际培训教师数量；</w:t>
            </w:r>
            <w:r w:rsidRPr="00FA5306">
              <w:rPr>
                <w:rFonts w:ascii="微软雅黑 Light" w:eastAsia="微软雅黑 Light" w:hAnsi="微软雅黑 Light" w:cs="宋体" w:hint="eastAsia"/>
                <w:color w:val="000000"/>
                <w:kern w:val="0"/>
                <w:sz w:val="16"/>
                <w:szCs w:val="16"/>
              </w:rPr>
              <w:br/>
              <w:t>②STEM+种子教师合格人数/实际培训教师数量。</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100%</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管理要求</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100%</w:t>
            </w:r>
          </w:p>
        </w:tc>
      </w:tr>
      <w:tr w:rsidR="00C149F7" w:rsidRPr="00FA5306" w:rsidTr="00786026">
        <w:trPr>
          <w:trHeight w:val="460"/>
        </w:trPr>
        <w:tc>
          <w:tcPr>
            <w:tcW w:w="879" w:type="dxa"/>
            <w:vMerge/>
            <w:tcBorders>
              <w:top w:val="nil"/>
              <w:left w:val="single" w:sz="4" w:space="0" w:color="auto"/>
              <w:bottom w:val="single" w:sz="4" w:space="0" w:color="auto"/>
              <w:right w:val="single" w:sz="4" w:space="0" w:color="auto"/>
            </w:tcBorders>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p>
        </w:tc>
        <w:tc>
          <w:tcPr>
            <w:tcW w:w="1135" w:type="dxa"/>
            <w:tcBorders>
              <w:top w:val="nil"/>
              <w:left w:val="nil"/>
              <w:bottom w:val="single" w:sz="4" w:space="0" w:color="auto"/>
              <w:right w:val="single" w:sz="4" w:space="0" w:color="auto"/>
            </w:tcBorders>
            <w:shd w:val="clear" w:color="auto" w:fill="auto"/>
            <w:noWrap/>
            <w:vAlign w:val="center"/>
            <w:hideMark/>
          </w:tcPr>
          <w:p w:rsidR="00C149F7" w:rsidRPr="0094525C" w:rsidRDefault="00C149F7" w:rsidP="001A1E31">
            <w:pPr>
              <w:widowControl/>
              <w:jc w:val="center"/>
              <w:rPr>
                <w:rFonts w:ascii="微软雅黑 Light" w:eastAsia="微软雅黑 Light" w:hAnsi="微软雅黑 Light" w:cs="宋体"/>
                <w:color w:val="000000"/>
                <w:kern w:val="0"/>
                <w:sz w:val="16"/>
                <w:szCs w:val="16"/>
              </w:rPr>
            </w:pPr>
            <w:r w:rsidRPr="0094525C">
              <w:rPr>
                <w:rFonts w:ascii="微软雅黑 Light" w:eastAsia="微软雅黑 Light" w:hAnsi="微软雅黑 Light" w:cs="宋体" w:hint="eastAsia"/>
                <w:color w:val="000000"/>
                <w:kern w:val="0"/>
                <w:sz w:val="16"/>
                <w:szCs w:val="16"/>
              </w:rPr>
              <w:t>成效</w:t>
            </w:r>
          </w:p>
        </w:tc>
        <w:tc>
          <w:tcPr>
            <w:tcW w:w="1242" w:type="dxa"/>
            <w:tcBorders>
              <w:top w:val="nil"/>
              <w:left w:val="nil"/>
              <w:bottom w:val="single" w:sz="4" w:space="0" w:color="auto"/>
              <w:right w:val="single" w:sz="4" w:space="0" w:color="auto"/>
            </w:tcBorders>
            <w:shd w:val="clear" w:color="auto" w:fill="auto"/>
            <w:vAlign w:val="center"/>
            <w:hideMark/>
          </w:tcPr>
          <w:p w:rsidR="00C149F7" w:rsidRPr="0094525C" w:rsidRDefault="00C149F7" w:rsidP="001A1E31">
            <w:pPr>
              <w:widowControl/>
              <w:jc w:val="left"/>
              <w:rPr>
                <w:rFonts w:ascii="微软雅黑 Light" w:eastAsia="微软雅黑 Light" w:hAnsi="微软雅黑 Light" w:cs="宋体"/>
                <w:color w:val="000000"/>
                <w:kern w:val="0"/>
                <w:sz w:val="16"/>
                <w:szCs w:val="16"/>
              </w:rPr>
            </w:pPr>
            <w:r w:rsidRPr="0094525C">
              <w:rPr>
                <w:rFonts w:ascii="微软雅黑 Light" w:eastAsia="微软雅黑 Light" w:hAnsi="微软雅黑 Light" w:cs="宋体" w:hint="eastAsia"/>
                <w:color w:val="000000"/>
                <w:kern w:val="0"/>
                <w:sz w:val="16"/>
                <w:szCs w:val="16"/>
              </w:rPr>
              <w:t>示范学校情况</w:t>
            </w:r>
          </w:p>
        </w:tc>
        <w:tc>
          <w:tcPr>
            <w:tcW w:w="3402" w:type="dxa"/>
            <w:tcBorders>
              <w:top w:val="nil"/>
              <w:left w:val="nil"/>
              <w:bottom w:val="single" w:sz="4" w:space="0" w:color="auto"/>
              <w:right w:val="single" w:sz="4" w:space="0" w:color="auto"/>
            </w:tcBorders>
            <w:shd w:val="clear" w:color="auto" w:fill="auto"/>
            <w:vAlign w:val="center"/>
            <w:hideMark/>
          </w:tcPr>
          <w:p w:rsidR="00C149F7" w:rsidRPr="0094525C" w:rsidRDefault="00C149F7" w:rsidP="001A1E31">
            <w:pPr>
              <w:widowControl/>
              <w:jc w:val="left"/>
              <w:rPr>
                <w:rFonts w:ascii="微软雅黑 Light" w:eastAsia="微软雅黑 Light" w:hAnsi="微软雅黑 Light" w:cs="宋体"/>
                <w:color w:val="000000"/>
                <w:kern w:val="0"/>
                <w:sz w:val="16"/>
                <w:szCs w:val="16"/>
              </w:rPr>
            </w:pPr>
            <w:r w:rsidRPr="0094525C">
              <w:rPr>
                <w:rFonts w:ascii="微软雅黑 Light" w:eastAsia="微软雅黑 Light" w:hAnsi="微软雅黑 Light" w:cs="宋体" w:hint="eastAsia"/>
                <w:color w:val="000000"/>
                <w:kern w:val="0"/>
                <w:sz w:val="16"/>
                <w:szCs w:val="16"/>
              </w:rPr>
              <w:t>考察区内示范学校家数，计算方法：</w:t>
            </w:r>
            <w:r w:rsidRPr="0094525C">
              <w:rPr>
                <w:rFonts w:ascii="微软雅黑 Light" w:eastAsia="微软雅黑 Light" w:hAnsi="微软雅黑 Light" w:cs="宋体" w:hint="eastAsia"/>
                <w:color w:val="000000"/>
                <w:kern w:val="0"/>
                <w:sz w:val="16"/>
                <w:szCs w:val="16"/>
              </w:rPr>
              <w:br/>
              <w:t>实际达标示范学校/计划数*100%</w:t>
            </w:r>
          </w:p>
        </w:tc>
        <w:tc>
          <w:tcPr>
            <w:tcW w:w="992" w:type="dxa"/>
            <w:tcBorders>
              <w:top w:val="nil"/>
              <w:left w:val="nil"/>
              <w:bottom w:val="single" w:sz="4" w:space="0" w:color="auto"/>
              <w:right w:val="single" w:sz="4" w:space="0" w:color="auto"/>
            </w:tcBorders>
            <w:shd w:val="clear" w:color="auto" w:fill="auto"/>
            <w:vAlign w:val="center"/>
            <w:hideMark/>
          </w:tcPr>
          <w:p w:rsidR="00C149F7" w:rsidRPr="0094525C" w:rsidRDefault="00C149F7" w:rsidP="001A1E31">
            <w:pPr>
              <w:widowControl/>
              <w:jc w:val="center"/>
              <w:rPr>
                <w:rFonts w:ascii="微软雅黑 Light" w:eastAsia="微软雅黑 Light" w:hAnsi="微软雅黑 Light" w:cs="宋体"/>
                <w:color w:val="000000"/>
                <w:kern w:val="0"/>
                <w:sz w:val="16"/>
                <w:szCs w:val="16"/>
              </w:rPr>
            </w:pPr>
            <w:r w:rsidRPr="0094525C">
              <w:rPr>
                <w:rFonts w:ascii="微软雅黑 Light" w:eastAsia="微软雅黑 Light" w:hAnsi="微软雅黑 Light" w:cs="宋体" w:hint="eastAsia"/>
                <w:color w:val="000000"/>
                <w:kern w:val="0"/>
                <w:sz w:val="16"/>
                <w:szCs w:val="16"/>
              </w:rPr>
              <w:t>100%</w:t>
            </w:r>
          </w:p>
        </w:tc>
        <w:tc>
          <w:tcPr>
            <w:tcW w:w="992" w:type="dxa"/>
            <w:tcBorders>
              <w:top w:val="nil"/>
              <w:left w:val="nil"/>
              <w:bottom w:val="single" w:sz="4" w:space="0" w:color="auto"/>
              <w:right w:val="single" w:sz="4" w:space="0" w:color="auto"/>
            </w:tcBorders>
            <w:shd w:val="clear" w:color="auto" w:fill="auto"/>
            <w:vAlign w:val="center"/>
            <w:hideMark/>
          </w:tcPr>
          <w:p w:rsidR="00C149F7" w:rsidRPr="0094525C" w:rsidRDefault="00C149F7" w:rsidP="001A1E31">
            <w:pPr>
              <w:widowControl/>
              <w:jc w:val="center"/>
              <w:rPr>
                <w:rFonts w:ascii="微软雅黑 Light" w:eastAsia="微软雅黑 Light" w:hAnsi="微软雅黑 Light" w:cs="宋体"/>
                <w:color w:val="000000"/>
                <w:kern w:val="0"/>
                <w:sz w:val="16"/>
                <w:szCs w:val="16"/>
              </w:rPr>
            </w:pPr>
            <w:r w:rsidRPr="0094525C">
              <w:rPr>
                <w:rFonts w:ascii="微软雅黑 Light" w:eastAsia="微软雅黑 Light" w:hAnsi="微软雅黑 Light" w:cs="宋体" w:hint="eastAsia"/>
                <w:color w:val="000000"/>
                <w:kern w:val="0"/>
                <w:sz w:val="16"/>
                <w:szCs w:val="16"/>
              </w:rPr>
              <w:t>管理要求</w:t>
            </w:r>
          </w:p>
        </w:tc>
        <w:tc>
          <w:tcPr>
            <w:tcW w:w="992" w:type="dxa"/>
            <w:tcBorders>
              <w:top w:val="nil"/>
              <w:left w:val="nil"/>
              <w:bottom w:val="single" w:sz="4" w:space="0" w:color="auto"/>
              <w:right w:val="single" w:sz="4" w:space="0" w:color="auto"/>
            </w:tcBorders>
            <w:shd w:val="clear" w:color="auto" w:fill="auto"/>
            <w:vAlign w:val="center"/>
            <w:hideMark/>
          </w:tcPr>
          <w:p w:rsidR="00C149F7" w:rsidRPr="0094525C" w:rsidRDefault="00C149F7" w:rsidP="001A1E31">
            <w:pPr>
              <w:widowControl/>
              <w:jc w:val="center"/>
              <w:rPr>
                <w:rFonts w:ascii="微软雅黑 Light" w:eastAsia="微软雅黑 Light" w:hAnsi="微软雅黑 Light" w:cs="宋体"/>
                <w:color w:val="000000"/>
                <w:kern w:val="0"/>
                <w:sz w:val="16"/>
                <w:szCs w:val="16"/>
              </w:rPr>
            </w:pPr>
            <w:r w:rsidRPr="0094525C">
              <w:rPr>
                <w:rFonts w:ascii="微软雅黑 Light" w:eastAsia="微软雅黑 Light" w:hAnsi="微软雅黑 Light" w:cs="宋体" w:hint="eastAsia"/>
                <w:color w:val="000000"/>
                <w:kern w:val="0"/>
                <w:sz w:val="16"/>
                <w:szCs w:val="16"/>
              </w:rPr>
              <w:t>100%</w:t>
            </w:r>
          </w:p>
        </w:tc>
      </w:tr>
      <w:tr w:rsidR="00C149F7" w:rsidRPr="00FA5306" w:rsidTr="00786026">
        <w:trPr>
          <w:trHeight w:val="460"/>
        </w:trPr>
        <w:tc>
          <w:tcPr>
            <w:tcW w:w="879" w:type="dxa"/>
            <w:vMerge/>
            <w:tcBorders>
              <w:top w:val="nil"/>
              <w:left w:val="single" w:sz="4" w:space="0" w:color="auto"/>
              <w:bottom w:val="single" w:sz="4" w:space="0" w:color="auto"/>
              <w:right w:val="single" w:sz="4" w:space="0" w:color="auto"/>
            </w:tcBorders>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p>
        </w:tc>
        <w:tc>
          <w:tcPr>
            <w:tcW w:w="1135" w:type="dxa"/>
            <w:tcBorders>
              <w:top w:val="nil"/>
              <w:left w:val="nil"/>
              <w:bottom w:val="single" w:sz="4" w:space="0" w:color="auto"/>
              <w:right w:val="single" w:sz="4" w:space="0" w:color="auto"/>
            </w:tcBorders>
            <w:shd w:val="clear" w:color="auto" w:fill="auto"/>
            <w:noWrap/>
            <w:vAlign w:val="center"/>
            <w:hideMark/>
          </w:tcPr>
          <w:p w:rsidR="00C149F7" w:rsidRPr="0094525C" w:rsidRDefault="00C149F7" w:rsidP="001A1E31">
            <w:pPr>
              <w:widowControl/>
              <w:jc w:val="center"/>
              <w:rPr>
                <w:rFonts w:ascii="微软雅黑 Light" w:eastAsia="微软雅黑 Light" w:hAnsi="微软雅黑 Light" w:cs="宋体"/>
                <w:color w:val="000000"/>
                <w:kern w:val="0"/>
                <w:sz w:val="16"/>
                <w:szCs w:val="16"/>
              </w:rPr>
            </w:pPr>
            <w:r w:rsidRPr="0094525C">
              <w:rPr>
                <w:rFonts w:ascii="微软雅黑 Light" w:eastAsia="微软雅黑 Light" w:hAnsi="微软雅黑 Light" w:cs="宋体" w:hint="eastAsia"/>
                <w:color w:val="000000"/>
                <w:kern w:val="0"/>
                <w:sz w:val="16"/>
                <w:szCs w:val="16"/>
              </w:rPr>
              <w:t>成效</w:t>
            </w:r>
          </w:p>
        </w:tc>
        <w:tc>
          <w:tcPr>
            <w:tcW w:w="1242" w:type="dxa"/>
            <w:tcBorders>
              <w:top w:val="nil"/>
              <w:left w:val="nil"/>
              <w:bottom w:val="single" w:sz="4" w:space="0" w:color="auto"/>
              <w:right w:val="single" w:sz="4" w:space="0" w:color="auto"/>
            </w:tcBorders>
            <w:shd w:val="clear" w:color="auto" w:fill="auto"/>
            <w:vAlign w:val="center"/>
            <w:hideMark/>
          </w:tcPr>
          <w:p w:rsidR="00C149F7" w:rsidRPr="0094525C" w:rsidRDefault="00C149F7" w:rsidP="001A1E31">
            <w:pPr>
              <w:widowControl/>
              <w:jc w:val="left"/>
              <w:rPr>
                <w:rFonts w:ascii="微软雅黑 Light" w:eastAsia="微软雅黑 Light" w:hAnsi="微软雅黑 Light" w:cs="宋体"/>
                <w:color w:val="000000"/>
                <w:kern w:val="0"/>
                <w:sz w:val="16"/>
                <w:szCs w:val="16"/>
              </w:rPr>
            </w:pPr>
            <w:r w:rsidRPr="0094525C">
              <w:rPr>
                <w:rFonts w:ascii="微软雅黑 Light" w:eastAsia="微软雅黑 Light" w:hAnsi="微软雅黑 Light" w:cs="宋体" w:hint="eastAsia"/>
                <w:color w:val="000000"/>
                <w:kern w:val="0"/>
                <w:sz w:val="16"/>
                <w:szCs w:val="16"/>
              </w:rPr>
              <w:t>课程开发情况</w:t>
            </w:r>
          </w:p>
        </w:tc>
        <w:tc>
          <w:tcPr>
            <w:tcW w:w="3402" w:type="dxa"/>
            <w:tcBorders>
              <w:top w:val="nil"/>
              <w:left w:val="nil"/>
              <w:bottom w:val="single" w:sz="4" w:space="0" w:color="auto"/>
              <w:right w:val="single" w:sz="4" w:space="0" w:color="auto"/>
            </w:tcBorders>
            <w:shd w:val="clear" w:color="auto" w:fill="auto"/>
            <w:vAlign w:val="center"/>
            <w:hideMark/>
          </w:tcPr>
          <w:p w:rsidR="00C149F7" w:rsidRPr="0094525C" w:rsidRDefault="00C149F7" w:rsidP="001A1E31">
            <w:pPr>
              <w:widowControl/>
              <w:jc w:val="left"/>
              <w:rPr>
                <w:rFonts w:ascii="微软雅黑 Light" w:eastAsia="微软雅黑 Light" w:hAnsi="微软雅黑 Light" w:cs="宋体"/>
                <w:color w:val="000000"/>
                <w:kern w:val="0"/>
                <w:sz w:val="16"/>
                <w:szCs w:val="16"/>
              </w:rPr>
            </w:pPr>
            <w:r w:rsidRPr="0094525C">
              <w:rPr>
                <w:rFonts w:ascii="微软雅黑 Light" w:eastAsia="微软雅黑 Light" w:hAnsi="微软雅黑 Light" w:cs="宋体" w:hint="eastAsia"/>
                <w:color w:val="000000"/>
                <w:kern w:val="0"/>
                <w:sz w:val="16"/>
                <w:szCs w:val="16"/>
              </w:rPr>
              <w:t>考察自我创新课程开发能力，计算方法：</w:t>
            </w:r>
            <w:r w:rsidRPr="0094525C">
              <w:rPr>
                <w:rFonts w:ascii="微软雅黑 Light" w:eastAsia="微软雅黑 Light" w:hAnsi="微软雅黑 Light" w:cs="宋体" w:hint="eastAsia"/>
                <w:color w:val="000000"/>
                <w:kern w:val="0"/>
                <w:sz w:val="16"/>
                <w:szCs w:val="16"/>
              </w:rPr>
              <w:br/>
              <w:t>自主开发课程数量*0.2</w:t>
            </w:r>
          </w:p>
        </w:tc>
        <w:tc>
          <w:tcPr>
            <w:tcW w:w="992" w:type="dxa"/>
            <w:tcBorders>
              <w:top w:val="nil"/>
              <w:left w:val="nil"/>
              <w:bottom w:val="single" w:sz="4" w:space="0" w:color="auto"/>
              <w:right w:val="single" w:sz="4" w:space="0" w:color="auto"/>
            </w:tcBorders>
            <w:shd w:val="clear" w:color="auto" w:fill="auto"/>
            <w:vAlign w:val="center"/>
            <w:hideMark/>
          </w:tcPr>
          <w:p w:rsidR="00C149F7" w:rsidRPr="0094525C" w:rsidRDefault="00C149F7" w:rsidP="001A1E31">
            <w:pPr>
              <w:widowControl/>
              <w:jc w:val="center"/>
              <w:rPr>
                <w:rFonts w:ascii="微软雅黑 Light" w:eastAsia="微软雅黑 Light" w:hAnsi="微软雅黑 Light" w:cs="宋体"/>
                <w:color w:val="000000"/>
                <w:kern w:val="0"/>
                <w:sz w:val="16"/>
                <w:szCs w:val="16"/>
              </w:rPr>
            </w:pPr>
            <w:r w:rsidRPr="0094525C">
              <w:rPr>
                <w:rFonts w:ascii="微软雅黑 Light" w:eastAsia="微软雅黑 Light" w:hAnsi="微软雅黑 Light" w:cs="宋体" w:hint="eastAsia"/>
                <w:color w:val="000000"/>
                <w:kern w:val="0"/>
                <w:sz w:val="16"/>
                <w:szCs w:val="16"/>
              </w:rPr>
              <w:t>完成</w:t>
            </w:r>
          </w:p>
        </w:tc>
        <w:tc>
          <w:tcPr>
            <w:tcW w:w="992" w:type="dxa"/>
            <w:tcBorders>
              <w:top w:val="nil"/>
              <w:left w:val="nil"/>
              <w:bottom w:val="single" w:sz="4" w:space="0" w:color="auto"/>
              <w:right w:val="single" w:sz="4" w:space="0" w:color="auto"/>
            </w:tcBorders>
            <w:shd w:val="clear" w:color="auto" w:fill="auto"/>
            <w:vAlign w:val="center"/>
            <w:hideMark/>
          </w:tcPr>
          <w:p w:rsidR="00C149F7" w:rsidRPr="0094525C" w:rsidRDefault="00C149F7" w:rsidP="001A1E31">
            <w:pPr>
              <w:widowControl/>
              <w:jc w:val="center"/>
              <w:rPr>
                <w:rFonts w:ascii="微软雅黑 Light" w:eastAsia="微软雅黑 Light" w:hAnsi="微软雅黑 Light" w:cs="宋体"/>
                <w:color w:val="000000"/>
                <w:kern w:val="0"/>
                <w:sz w:val="16"/>
                <w:szCs w:val="16"/>
              </w:rPr>
            </w:pPr>
            <w:r w:rsidRPr="0094525C">
              <w:rPr>
                <w:rFonts w:ascii="微软雅黑 Light" w:eastAsia="微软雅黑 Light" w:hAnsi="微软雅黑 Light" w:cs="宋体" w:hint="eastAsia"/>
                <w:color w:val="000000"/>
                <w:kern w:val="0"/>
                <w:sz w:val="16"/>
                <w:szCs w:val="16"/>
              </w:rPr>
              <w:t>管理要求</w:t>
            </w:r>
          </w:p>
        </w:tc>
        <w:tc>
          <w:tcPr>
            <w:tcW w:w="992" w:type="dxa"/>
            <w:tcBorders>
              <w:top w:val="nil"/>
              <w:left w:val="nil"/>
              <w:bottom w:val="single" w:sz="4" w:space="0" w:color="auto"/>
              <w:right w:val="single" w:sz="4" w:space="0" w:color="auto"/>
            </w:tcBorders>
            <w:shd w:val="clear" w:color="auto" w:fill="auto"/>
            <w:vAlign w:val="center"/>
            <w:hideMark/>
          </w:tcPr>
          <w:p w:rsidR="00C149F7" w:rsidRPr="0094525C" w:rsidRDefault="00C149F7" w:rsidP="001A1E31">
            <w:pPr>
              <w:widowControl/>
              <w:jc w:val="center"/>
              <w:rPr>
                <w:rFonts w:ascii="微软雅黑 Light" w:eastAsia="微软雅黑 Light" w:hAnsi="微软雅黑 Light" w:cs="宋体"/>
                <w:color w:val="000000"/>
                <w:kern w:val="0"/>
                <w:sz w:val="16"/>
                <w:szCs w:val="16"/>
              </w:rPr>
            </w:pPr>
            <w:r w:rsidRPr="0094525C">
              <w:rPr>
                <w:rFonts w:ascii="微软雅黑 Light" w:eastAsia="微软雅黑 Light" w:hAnsi="微软雅黑 Light" w:cs="宋体" w:hint="eastAsia"/>
                <w:color w:val="000000"/>
                <w:kern w:val="0"/>
                <w:sz w:val="16"/>
                <w:szCs w:val="16"/>
              </w:rPr>
              <w:t>完成</w:t>
            </w:r>
          </w:p>
        </w:tc>
      </w:tr>
      <w:tr w:rsidR="00C149F7" w:rsidRPr="00FA5306" w:rsidTr="00786026">
        <w:trPr>
          <w:trHeight w:val="460"/>
        </w:trPr>
        <w:tc>
          <w:tcPr>
            <w:tcW w:w="879" w:type="dxa"/>
            <w:vMerge/>
            <w:tcBorders>
              <w:top w:val="nil"/>
              <w:left w:val="single" w:sz="4" w:space="0" w:color="auto"/>
              <w:bottom w:val="single" w:sz="4" w:space="0" w:color="auto"/>
              <w:right w:val="single" w:sz="4" w:space="0" w:color="auto"/>
            </w:tcBorders>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p>
        </w:tc>
        <w:tc>
          <w:tcPr>
            <w:tcW w:w="1135" w:type="dxa"/>
            <w:tcBorders>
              <w:top w:val="nil"/>
              <w:left w:val="nil"/>
              <w:bottom w:val="single" w:sz="4" w:space="0" w:color="auto"/>
              <w:right w:val="single" w:sz="4" w:space="0" w:color="auto"/>
            </w:tcBorders>
            <w:shd w:val="clear" w:color="auto" w:fill="auto"/>
            <w:noWrap/>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社会评价</w:t>
            </w:r>
          </w:p>
        </w:tc>
        <w:tc>
          <w:tcPr>
            <w:tcW w:w="124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kern w:val="0"/>
                <w:sz w:val="16"/>
                <w:szCs w:val="16"/>
              </w:rPr>
            </w:pPr>
            <w:r w:rsidRPr="00FA5306">
              <w:rPr>
                <w:rFonts w:ascii="微软雅黑 Light" w:eastAsia="微软雅黑 Light" w:hAnsi="微软雅黑 Light" w:cs="宋体" w:hint="eastAsia"/>
                <w:kern w:val="0"/>
                <w:sz w:val="16"/>
                <w:szCs w:val="16"/>
              </w:rPr>
              <w:t>学生家长满意度</w:t>
            </w:r>
          </w:p>
        </w:tc>
        <w:tc>
          <w:tcPr>
            <w:tcW w:w="340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受益对象是否满意</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满意、基本满意比率80%</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kern w:val="0"/>
                <w:sz w:val="16"/>
                <w:szCs w:val="16"/>
              </w:rPr>
            </w:pPr>
            <w:r w:rsidRPr="00FA5306">
              <w:rPr>
                <w:rFonts w:ascii="微软雅黑 Light" w:eastAsia="微软雅黑 Light" w:hAnsi="微软雅黑 Light" w:cs="宋体" w:hint="eastAsia"/>
                <w:kern w:val="0"/>
                <w:sz w:val="16"/>
                <w:szCs w:val="16"/>
              </w:rPr>
              <w:t>管理目标</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满意、基本满意比率80%</w:t>
            </w:r>
          </w:p>
        </w:tc>
      </w:tr>
      <w:tr w:rsidR="00C149F7" w:rsidRPr="00FA5306" w:rsidTr="00786026">
        <w:trPr>
          <w:trHeight w:val="920"/>
        </w:trPr>
        <w:tc>
          <w:tcPr>
            <w:tcW w:w="879" w:type="dxa"/>
            <w:vMerge/>
            <w:tcBorders>
              <w:top w:val="nil"/>
              <w:left w:val="single" w:sz="4" w:space="0" w:color="auto"/>
              <w:bottom w:val="single" w:sz="4" w:space="0" w:color="auto"/>
              <w:right w:val="single" w:sz="4" w:space="0" w:color="auto"/>
            </w:tcBorders>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p>
        </w:tc>
        <w:tc>
          <w:tcPr>
            <w:tcW w:w="11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可持续性</w:t>
            </w:r>
          </w:p>
        </w:tc>
        <w:tc>
          <w:tcPr>
            <w:tcW w:w="1242" w:type="dxa"/>
            <w:tcBorders>
              <w:top w:val="nil"/>
              <w:left w:val="nil"/>
              <w:bottom w:val="single" w:sz="4" w:space="0" w:color="auto"/>
              <w:right w:val="single" w:sz="4" w:space="0" w:color="auto"/>
            </w:tcBorders>
            <w:shd w:val="clear" w:color="auto" w:fill="auto"/>
            <w:vAlign w:val="center"/>
            <w:hideMark/>
          </w:tcPr>
          <w:p w:rsidR="00C149F7" w:rsidRPr="00FA5306" w:rsidRDefault="00567663" w:rsidP="001A1E31">
            <w:pPr>
              <w:widowControl/>
              <w:jc w:val="left"/>
              <w:rPr>
                <w:rFonts w:ascii="微软雅黑 Light" w:eastAsia="微软雅黑 Light" w:hAnsi="微软雅黑 Light" w:cs="宋体"/>
                <w:kern w:val="0"/>
                <w:sz w:val="16"/>
                <w:szCs w:val="16"/>
              </w:rPr>
            </w:pPr>
            <w:r>
              <w:rPr>
                <w:rFonts w:ascii="微软雅黑 Light" w:eastAsia="微软雅黑 Light" w:hAnsi="微软雅黑 Light" w:cs="宋体" w:hint="eastAsia"/>
                <w:kern w:val="0"/>
                <w:sz w:val="16"/>
                <w:szCs w:val="16"/>
              </w:rPr>
              <w:t>服务提供方</w:t>
            </w:r>
            <w:r w:rsidR="00C149F7" w:rsidRPr="00FA5306">
              <w:rPr>
                <w:rFonts w:ascii="微软雅黑 Light" w:eastAsia="微软雅黑 Light" w:hAnsi="微软雅黑 Light" w:cs="宋体" w:hint="eastAsia"/>
                <w:kern w:val="0"/>
                <w:sz w:val="16"/>
                <w:szCs w:val="16"/>
              </w:rPr>
              <w:t>胜任能力</w:t>
            </w:r>
          </w:p>
        </w:tc>
        <w:tc>
          <w:tcPr>
            <w:tcW w:w="3402" w:type="dxa"/>
            <w:tcBorders>
              <w:top w:val="nil"/>
              <w:left w:val="nil"/>
              <w:bottom w:val="single" w:sz="4" w:space="0" w:color="auto"/>
              <w:right w:val="single" w:sz="4" w:space="0" w:color="auto"/>
            </w:tcBorders>
            <w:shd w:val="clear" w:color="auto" w:fill="auto"/>
            <w:vAlign w:val="center"/>
            <w:hideMark/>
          </w:tcPr>
          <w:p w:rsidR="00C149F7" w:rsidRPr="00FA5306" w:rsidRDefault="00567663" w:rsidP="001A1E31">
            <w:pPr>
              <w:widowControl/>
              <w:jc w:val="left"/>
              <w:rPr>
                <w:rFonts w:ascii="微软雅黑 Light" w:eastAsia="微软雅黑 Light" w:hAnsi="微软雅黑 Light" w:cs="宋体"/>
                <w:color w:val="000000"/>
                <w:kern w:val="0"/>
                <w:sz w:val="16"/>
                <w:szCs w:val="16"/>
              </w:rPr>
            </w:pPr>
            <w:r>
              <w:rPr>
                <w:rFonts w:ascii="微软雅黑 Light" w:eastAsia="微软雅黑 Light" w:hAnsi="微软雅黑 Light" w:cs="宋体" w:hint="eastAsia"/>
                <w:color w:val="000000"/>
                <w:kern w:val="0"/>
                <w:sz w:val="16"/>
                <w:szCs w:val="16"/>
              </w:rPr>
              <w:t>考察服务提供方的</w:t>
            </w:r>
            <w:r w:rsidR="00C149F7" w:rsidRPr="00FA5306">
              <w:rPr>
                <w:rFonts w:ascii="微软雅黑 Light" w:eastAsia="微软雅黑 Light" w:hAnsi="微软雅黑 Light" w:cs="宋体" w:hint="eastAsia"/>
                <w:color w:val="000000"/>
                <w:kern w:val="0"/>
                <w:sz w:val="16"/>
                <w:szCs w:val="16"/>
              </w:rPr>
              <w:t>服务能力建设情况。包括：</w:t>
            </w:r>
            <w:r w:rsidR="00C149F7" w:rsidRPr="00FA5306">
              <w:rPr>
                <w:rFonts w:ascii="微软雅黑 Light" w:eastAsia="微软雅黑 Light" w:hAnsi="微软雅黑 Light" w:cs="宋体" w:hint="eastAsia"/>
                <w:color w:val="000000"/>
                <w:kern w:val="0"/>
                <w:sz w:val="16"/>
                <w:szCs w:val="16"/>
              </w:rPr>
              <w:br/>
              <w:t>（1）公司规模、资质是否满足服务需求</w:t>
            </w:r>
            <w:r w:rsidR="00C149F7" w:rsidRPr="00FA5306">
              <w:rPr>
                <w:rFonts w:ascii="微软雅黑 Light" w:eastAsia="微软雅黑 Light" w:hAnsi="微软雅黑 Light" w:cs="宋体" w:hint="eastAsia"/>
                <w:color w:val="000000"/>
                <w:kern w:val="0"/>
                <w:sz w:val="16"/>
                <w:szCs w:val="16"/>
              </w:rPr>
              <w:br/>
              <w:t>（2）服务团队的变动情况，是否稳定</w:t>
            </w:r>
            <w:r w:rsidR="00C149F7" w:rsidRPr="00FA5306">
              <w:rPr>
                <w:rFonts w:ascii="微软雅黑 Light" w:eastAsia="微软雅黑 Light" w:hAnsi="微软雅黑 Light" w:cs="宋体" w:hint="eastAsia"/>
                <w:color w:val="000000"/>
                <w:kern w:val="0"/>
                <w:sz w:val="16"/>
                <w:szCs w:val="16"/>
              </w:rPr>
              <w:br/>
              <w:t>（3）服务人员结构及工作经验情况</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能胜任</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kern w:val="0"/>
                <w:sz w:val="16"/>
                <w:szCs w:val="16"/>
              </w:rPr>
            </w:pPr>
            <w:r w:rsidRPr="00FA5306">
              <w:rPr>
                <w:rFonts w:ascii="微软雅黑 Light" w:eastAsia="微软雅黑 Light" w:hAnsi="微软雅黑 Light" w:cs="宋体" w:hint="eastAsia"/>
                <w:kern w:val="0"/>
                <w:sz w:val="16"/>
                <w:szCs w:val="16"/>
              </w:rPr>
              <w:t>管理目标</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能胜任</w:t>
            </w:r>
          </w:p>
        </w:tc>
      </w:tr>
      <w:tr w:rsidR="00C149F7" w:rsidRPr="00FA5306" w:rsidTr="00786026">
        <w:trPr>
          <w:trHeight w:val="690"/>
        </w:trPr>
        <w:tc>
          <w:tcPr>
            <w:tcW w:w="879" w:type="dxa"/>
            <w:vMerge/>
            <w:tcBorders>
              <w:top w:val="nil"/>
              <w:left w:val="single" w:sz="4" w:space="0" w:color="auto"/>
              <w:bottom w:val="single" w:sz="4" w:space="0" w:color="auto"/>
              <w:right w:val="single" w:sz="4" w:space="0" w:color="auto"/>
            </w:tcBorders>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p>
        </w:tc>
        <w:tc>
          <w:tcPr>
            <w:tcW w:w="1135" w:type="dxa"/>
            <w:vMerge/>
            <w:tcBorders>
              <w:top w:val="nil"/>
              <w:left w:val="single" w:sz="4" w:space="0" w:color="auto"/>
              <w:bottom w:val="single" w:sz="4" w:space="0" w:color="auto"/>
              <w:right w:val="single" w:sz="4" w:space="0" w:color="auto"/>
            </w:tcBorders>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p>
        </w:tc>
        <w:tc>
          <w:tcPr>
            <w:tcW w:w="124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kern w:val="0"/>
                <w:sz w:val="16"/>
                <w:szCs w:val="16"/>
              </w:rPr>
            </w:pPr>
            <w:r w:rsidRPr="00FA5306">
              <w:rPr>
                <w:rFonts w:ascii="微软雅黑 Light" w:eastAsia="微软雅黑 Light" w:hAnsi="微软雅黑 Light" w:cs="宋体" w:hint="eastAsia"/>
                <w:kern w:val="0"/>
                <w:sz w:val="16"/>
                <w:szCs w:val="16"/>
              </w:rPr>
              <w:t>长效管理机制</w:t>
            </w:r>
          </w:p>
        </w:tc>
        <w:tc>
          <w:tcPr>
            <w:tcW w:w="340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left"/>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考察项目的长效管理情况：</w:t>
            </w:r>
            <w:r w:rsidRPr="00FA5306">
              <w:rPr>
                <w:rFonts w:ascii="微软雅黑 Light" w:eastAsia="微软雅黑 Light" w:hAnsi="微软雅黑 Light" w:cs="宋体" w:hint="eastAsia"/>
                <w:color w:val="000000"/>
                <w:kern w:val="0"/>
                <w:sz w:val="16"/>
                <w:szCs w:val="16"/>
              </w:rPr>
              <w:br/>
              <w:t>（1</w:t>
            </w:r>
            <w:r>
              <w:rPr>
                <w:rFonts w:ascii="微软雅黑 Light" w:eastAsia="微软雅黑 Light" w:hAnsi="微软雅黑 Light" w:cs="宋体" w:hint="eastAsia"/>
                <w:color w:val="000000"/>
                <w:kern w:val="0"/>
                <w:sz w:val="16"/>
                <w:szCs w:val="16"/>
              </w:rPr>
              <w:t>）购买服务机制</w:t>
            </w:r>
            <w:r w:rsidRPr="00FA5306">
              <w:rPr>
                <w:rFonts w:ascii="微软雅黑 Light" w:eastAsia="微软雅黑 Light" w:hAnsi="微软雅黑 Light" w:cs="宋体" w:hint="eastAsia"/>
                <w:color w:val="000000"/>
                <w:kern w:val="0"/>
                <w:sz w:val="16"/>
                <w:szCs w:val="16"/>
              </w:rPr>
              <w:t>；</w:t>
            </w:r>
            <w:r w:rsidRPr="00FA5306">
              <w:rPr>
                <w:rFonts w:ascii="微软雅黑 Light" w:eastAsia="微软雅黑 Light" w:hAnsi="微软雅黑 Light" w:cs="宋体" w:hint="eastAsia"/>
                <w:color w:val="000000"/>
                <w:kern w:val="0"/>
                <w:sz w:val="16"/>
                <w:szCs w:val="16"/>
              </w:rPr>
              <w:br/>
              <w:t>（2</w:t>
            </w:r>
            <w:r w:rsidR="00567663">
              <w:rPr>
                <w:rFonts w:ascii="微软雅黑 Light" w:eastAsia="微软雅黑 Light" w:hAnsi="微软雅黑 Light" w:cs="宋体" w:hint="eastAsia"/>
                <w:color w:val="000000"/>
                <w:kern w:val="0"/>
                <w:sz w:val="16"/>
                <w:szCs w:val="16"/>
              </w:rPr>
              <w:t>）对服务提供方</w:t>
            </w:r>
            <w:r w:rsidRPr="00FA5306">
              <w:rPr>
                <w:rFonts w:ascii="微软雅黑 Light" w:eastAsia="微软雅黑 Light" w:hAnsi="微软雅黑 Light" w:cs="宋体" w:hint="eastAsia"/>
                <w:color w:val="000000"/>
                <w:kern w:val="0"/>
                <w:sz w:val="16"/>
                <w:szCs w:val="16"/>
              </w:rPr>
              <w:t>的监督考核机制；</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建立、健全</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kern w:val="0"/>
                <w:sz w:val="16"/>
                <w:szCs w:val="16"/>
              </w:rPr>
            </w:pPr>
            <w:r w:rsidRPr="00FA5306">
              <w:rPr>
                <w:rFonts w:ascii="微软雅黑 Light" w:eastAsia="微软雅黑 Light" w:hAnsi="微软雅黑 Light" w:cs="宋体" w:hint="eastAsia"/>
                <w:kern w:val="0"/>
                <w:sz w:val="16"/>
                <w:szCs w:val="16"/>
              </w:rPr>
              <w:t>管理目标</w:t>
            </w:r>
          </w:p>
        </w:tc>
        <w:tc>
          <w:tcPr>
            <w:tcW w:w="992" w:type="dxa"/>
            <w:tcBorders>
              <w:top w:val="nil"/>
              <w:left w:val="nil"/>
              <w:bottom w:val="single" w:sz="4" w:space="0" w:color="auto"/>
              <w:right w:val="single" w:sz="4" w:space="0" w:color="auto"/>
            </w:tcBorders>
            <w:shd w:val="clear" w:color="auto" w:fill="auto"/>
            <w:vAlign w:val="center"/>
            <w:hideMark/>
          </w:tcPr>
          <w:p w:rsidR="00C149F7" w:rsidRPr="00FA5306" w:rsidRDefault="00C149F7" w:rsidP="001A1E31">
            <w:pPr>
              <w:widowControl/>
              <w:jc w:val="center"/>
              <w:rPr>
                <w:rFonts w:ascii="微软雅黑 Light" w:eastAsia="微软雅黑 Light" w:hAnsi="微软雅黑 Light" w:cs="宋体"/>
                <w:color w:val="000000"/>
                <w:kern w:val="0"/>
                <w:sz w:val="16"/>
                <w:szCs w:val="16"/>
              </w:rPr>
            </w:pPr>
            <w:r w:rsidRPr="00FA5306">
              <w:rPr>
                <w:rFonts w:ascii="微软雅黑 Light" w:eastAsia="微软雅黑 Light" w:hAnsi="微软雅黑 Light" w:cs="宋体" w:hint="eastAsia"/>
                <w:color w:val="000000"/>
                <w:kern w:val="0"/>
                <w:sz w:val="16"/>
                <w:szCs w:val="16"/>
              </w:rPr>
              <w:t>建立、</w:t>
            </w:r>
            <w:proofErr w:type="gramStart"/>
            <w:r w:rsidRPr="00FA5306">
              <w:rPr>
                <w:rFonts w:ascii="微软雅黑 Light" w:eastAsia="微软雅黑 Light" w:hAnsi="微软雅黑 Light" w:cs="宋体" w:hint="eastAsia"/>
                <w:color w:val="000000"/>
                <w:kern w:val="0"/>
                <w:sz w:val="16"/>
                <w:szCs w:val="16"/>
              </w:rPr>
              <w:t xml:space="preserve">健全　</w:t>
            </w:r>
            <w:proofErr w:type="gramEnd"/>
          </w:p>
        </w:tc>
      </w:tr>
    </w:tbl>
    <w:p w:rsidR="00D90EEB" w:rsidRPr="00E00B7A" w:rsidRDefault="00D90EEB" w:rsidP="00E00B7A">
      <w:pPr>
        <w:spacing w:line="360" w:lineRule="auto"/>
        <w:ind w:firstLine="480"/>
        <w:rPr>
          <w:rFonts w:ascii="仿宋" w:eastAsia="仿宋" w:hAnsi="仿宋"/>
          <w:spacing w:val="6"/>
          <w:sz w:val="24"/>
          <w:szCs w:val="24"/>
        </w:rPr>
      </w:pPr>
    </w:p>
    <w:p w:rsidR="00595613" w:rsidRPr="00E00B7A" w:rsidRDefault="00595613" w:rsidP="000029FA">
      <w:pPr>
        <w:pStyle w:val="1"/>
        <w:numPr>
          <w:ilvl w:val="0"/>
          <w:numId w:val="1"/>
        </w:numPr>
        <w:spacing w:before="0" w:after="0" w:line="500" w:lineRule="exact"/>
        <w:jc w:val="left"/>
        <w:rPr>
          <w:rFonts w:ascii="黑体" w:eastAsia="黑体" w:hAnsi="黑体"/>
          <w:b w:val="0"/>
          <w:spacing w:val="6"/>
          <w:kern w:val="2"/>
          <w:sz w:val="24"/>
          <w:szCs w:val="24"/>
        </w:rPr>
      </w:pPr>
      <w:bookmarkStart w:id="24" w:name="_Toc421796086"/>
      <w:bookmarkStart w:id="25" w:name="_Toc490830810"/>
      <w:r w:rsidRPr="00E00B7A">
        <w:rPr>
          <w:rFonts w:ascii="黑体" w:eastAsia="黑体" w:hAnsi="黑体" w:hint="eastAsia"/>
          <w:b w:val="0"/>
          <w:spacing w:val="6"/>
          <w:kern w:val="2"/>
          <w:sz w:val="24"/>
          <w:szCs w:val="24"/>
        </w:rPr>
        <w:t>绩效评价工作情况</w:t>
      </w:r>
      <w:bookmarkEnd w:id="24"/>
      <w:bookmarkEnd w:id="25"/>
    </w:p>
    <w:p w:rsidR="008524F0" w:rsidRPr="00E433AE" w:rsidRDefault="00595613" w:rsidP="00AA5C0E">
      <w:pPr>
        <w:pStyle w:val="1"/>
        <w:numPr>
          <w:ilvl w:val="0"/>
          <w:numId w:val="7"/>
        </w:numPr>
        <w:spacing w:before="0" w:after="0" w:line="500" w:lineRule="exact"/>
        <w:jc w:val="left"/>
        <w:rPr>
          <w:rFonts w:ascii="黑体" w:eastAsia="黑体" w:hAnsi="黑体"/>
          <w:b w:val="0"/>
          <w:spacing w:val="6"/>
          <w:kern w:val="2"/>
          <w:sz w:val="24"/>
          <w:szCs w:val="24"/>
        </w:rPr>
      </w:pPr>
      <w:bookmarkStart w:id="26" w:name="_Toc421796087"/>
      <w:bookmarkStart w:id="27" w:name="_Toc490830811"/>
      <w:r w:rsidRPr="00E00B7A">
        <w:rPr>
          <w:rFonts w:ascii="黑体" w:eastAsia="黑体" w:hAnsi="黑体" w:hint="eastAsia"/>
          <w:b w:val="0"/>
          <w:spacing w:val="6"/>
          <w:kern w:val="2"/>
          <w:sz w:val="24"/>
          <w:szCs w:val="24"/>
        </w:rPr>
        <w:t>绩效评价目的</w:t>
      </w:r>
      <w:bookmarkEnd w:id="26"/>
      <w:bookmarkEnd w:id="27"/>
    </w:p>
    <w:p w:rsidR="00E433AE" w:rsidRPr="00E00B7A" w:rsidRDefault="00E433AE" w:rsidP="000029FA">
      <w:pPr>
        <w:spacing w:line="500" w:lineRule="exact"/>
        <w:ind w:firstLine="480"/>
        <w:rPr>
          <w:rFonts w:ascii="仿宋" w:eastAsia="仿宋" w:hAnsi="仿宋"/>
          <w:spacing w:val="6"/>
          <w:sz w:val="24"/>
          <w:szCs w:val="24"/>
        </w:rPr>
      </w:pPr>
      <w:r w:rsidRPr="00E433AE">
        <w:rPr>
          <w:rFonts w:ascii="仿宋" w:eastAsia="仿宋" w:hAnsi="仿宋" w:hint="eastAsia"/>
          <w:spacing w:val="6"/>
          <w:sz w:val="24"/>
          <w:szCs w:val="24"/>
        </w:rPr>
        <w:t>评价的主要目的是反映“国际理解教育”项目财政资金执行情况，项目实施中预算单位的管理、监督、考核和服务提供方的业务开展过程，项目的定量产出和长效情况。评价应关注的重点是：（1）资金的执行效率，预算编制是否合理科学，招投标流程是否及时，款项支付是否合理规范；（2）项目管理方面，区教育学院是否对项目起到引导、监管、考核的作用；服务提供方是否根据合同完成了相应的工作，产出是否符合要求；（3）项目效果方面：示范学校和本土课程是否按照预期达到了效果，学生对专题活动的参与度是否高（获奖情况如何），种子教师的培养合格率是否达到预期；项目社会评价如何（受益对象学生和家长是否满意、兴趣度是否高、对课程长期开展是否受益）。同时结合长效发展，就项目服务提供方的胜任能力和长期发展机制进行评价。</w:t>
      </w:r>
    </w:p>
    <w:p w:rsidR="00595613" w:rsidRPr="00E00B7A" w:rsidRDefault="00595613" w:rsidP="00AA5C0E">
      <w:pPr>
        <w:pStyle w:val="1"/>
        <w:numPr>
          <w:ilvl w:val="0"/>
          <w:numId w:val="7"/>
        </w:numPr>
        <w:spacing w:before="0" w:after="0" w:line="500" w:lineRule="exact"/>
        <w:jc w:val="left"/>
        <w:rPr>
          <w:rFonts w:ascii="黑体" w:eastAsia="黑体" w:hAnsi="黑体"/>
          <w:b w:val="0"/>
          <w:spacing w:val="6"/>
          <w:kern w:val="2"/>
          <w:sz w:val="24"/>
          <w:szCs w:val="24"/>
        </w:rPr>
      </w:pPr>
      <w:bookmarkStart w:id="28" w:name="_Toc421796088"/>
      <w:bookmarkStart w:id="29" w:name="_Toc490830812"/>
      <w:r w:rsidRPr="00E00B7A">
        <w:rPr>
          <w:rFonts w:ascii="黑体" w:eastAsia="黑体" w:hAnsi="黑体" w:hint="eastAsia"/>
          <w:b w:val="0"/>
          <w:spacing w:val="6"/>
          <w:kern w:val="2"/>
          <w:sz w:val="24"/>
          <w:szCs w:val="24"/>
        </w:rPr>
        <w:lastRenderedPageBreak/>
        <w:t>绩效评价原则、依据</w:t>
      </w:r>
      <w:bookmarkEnd w:id="28"/>
      <w:bookmarkEnd w:id="29"/>
    </w:p>
    <w:p w:rsidR="00595613" w:rsidRPr="00E00B7A" w:rsidRDefault="00595613" w:rsidP="000029FA">
      <w:pPr>
        <w:pStyle w:val="1"/>
        <w:numPr>
          <w:ilvl w:val="1"/>
          <w:numId w:val="1"/>
        </w:numPr>
        <w:spacing w:before="0" w:after="0" w:line="500" w:lineRule="exact"/>
        <w:ind w:left="1134" w:hanging="425"/>
        <w:jc w:val="left"/>
        <w:rPr>
          <w:rFonts w:ascii="黑体" w:eastAsia="黑体" w:hAnsi="黑体"/>
          <w:b w:val="0"/>
          <w:spacing w:val="6"/>
          <w:kern w:val="2"/>
          <w:sz w:val="24"/>
          <w:szCs w:val="24"/>
        </w:rPr>
      </w:pPr>
      <w:bookmarkStart w:id="30" w:name="_Toc421796089"/>
      <w:bookmarkStart w:id="31" w:name="_Toc490830813"/>
      <w:r w:rsidRPr="00E00B7A">
        <w:rPr>
          <w:rFonts w:ascii="黑体" w:eastAsia="黑体" w:hAnsi="黑体" w:hint="eastAsia"/>
          <w:b w:val="0"/>
          <w:spacing w:val="6"/>
          <w:kern w:val="2"/>
          <w:sz w:val="24"/>
          <w:szCs w:val="24"/>
        </w:rPr>
        <w:t>评价原则</w:t>
      </w:r>
      <w:bookmarkEnd w:id="30"/>
      <w:bookmarkEnd w:id="31"/>
    </w:p>
    <w:p w:rsidR="00595613" w:rsidRPr="00E00B7A" w:rsidRDefault="00595613" w:rsidP="000029FA">
      <w:pPr>
        <w:spacing w:line="500" w:lineRule="exact"/>
        <w:ind w:firstLine="480"/>
        <w:rPr>
          <w:rFonts w:ascii="仿宋" w:eastAsia="仿宋" w:hAnsi="仿宋"/>
          <w:sz w:val="24"/>
          <w:szCs w:val="24"/>
        </w:rPr>
      </w:pPr>
      <w:r w:rsidRPr="00E00B7A">
        <w:rPr>
          <w:rFonts w:ascii="仿宋" w:eastAsia="仿宋" w:hAnsi="仿宋" w:hint="eastAsia"/>
          <w:sz w:val="24"/>
          <w:szCs w:val="24"/>
        </w:rPr>
        <w:t>根据财政部《财政支出绩效评价管理暂行办法》以及闵行区区委区政府全面推行以结果为导向的绩效预算管理的相关要求，本次绩效评价秉承科学规范、公平公正、分级分类、绩效相关等原则，按照从投入、过程到产出、效果和影响力的绩效逻辑路径，结合闵行区</w:t>
      </w:r>
      <w:r w:rsidR="00E433AE">
        <w:rPr>
          <w:rFonts w:ascii="仿宋" w:eastAsia="仿宋" w:hAnsi="仿宋" w:hint="eastAsia"/>
          <w:sz w:val="24"/>
          <w:szCs w:val="24"/>
        </w:rPr>
        <w:t>“国际理解教育”</w:t>
      </w:r>
      <w:r w:rsidRPr="00E00B7A">
        <w:rPr>
          <w:rFonts w:ascii="仿宋" w:eastAsia="仿宋" w:hAnsi="仿宋" w:hint="eastAsia"/>
          <w:sz w:val="24"/>
          <w:szCs w:val="24"/>
        </w:rPr>
        <w:t>项目的实际开展情况，运用定量和定性分析相结合的方法，总结经验做法，反思项目实施和管理中的问题，以切实提升财政资金管理的科学化、规范化和精细化水平。</w:t>
      </w:r>
    </w:p>
    <w:p w:rsidR="00595613" w:rsidRPr="00E00B7A" w:rsidRDefault="00595613" w:rsidP="000029FA">
      <w:pPr>
        <w:pStyle w:val="1"/>
        <w:numPr>
          <w:ilvl w:val="1"/>
          <w:numId w:val="1"/>
        </w:numPr>
        <w:spacing w:before="0" w:after="0" w:line="500" w:lineRule="exact"/>
        <w:ind w:left="1134" w:hanging="425"/>
        <w:jc w:val="left"/>
        <w:rPr>
          <w:rFonts w:ascii="黑体" w:eastAsia="黑体" w:hAnsi="黑体"/>
          <w:b w:val="0"/>
          <w:spacing w:val="6"/>
          <w:kern w:val="2"/>
          <w:sz w:val="24"/>
          <w:szCs w:val="24"/>
        </w:rPr>
      </w:pPr>
      <w:bookmarkStart w:id="32" w:name="_Toc421796090"/>
      <w:bookmarkStart w:id="33" w:name="_Toc490830814"/>
      <w:bookmarkStart w:id="34" w:name="_Toc332202587"/>
      <w:bookmarkStart w:id="35" w:name="_Toc360117796"/>
      <w:r w:rsidRPr="00E00B7A">
        <w:rPr>
          <w:rFonts w:ascii="黑体" w:eastAsia="黑体" w:hAnsi="黑体" w:hint="eastAsia"/>
          <w:b w:val="0"/>
          <w:spacing w:val="6"/>
          <w:kern w:val="2"/>
          <w:sz w:val="24"/>
          <w:szCs w:val="24"/>
        </w:rPr>
        <w:t>评价依据</w:t>
      </w:r>
      <w:bookmarkEnd w:id="32"/>
      <w:bookmarkEnd w:id="33"/>
    </w:p>
    <w:p w:rsidR="00595613" w:rsidRPr="00E00B7A" w:rsidRDefault="00595613" w:rsidP="000029FA">
      <w:pPr>
        <w:spacing w:line="500" w:lineRule="exact"/>
        <w:ind w:firstLine="480"/>
        <w:rPr>
          <w:rFonts w:ascii="仿宋" w:eastAsia="仿宋" w:hAnsi="仿宋"/>
          <w:sz w:val="24"/>
          <w:szCs w:val="24"/>
        </w:rPr>
      </w:pPr>
      <w:r w:rsidRPr="00E00B7A">
        <w:rPr>
          <w:rFonts w:ascii="仿宋" w:eastAsia="仿宋" w:hAnsi="仿宋" w:hint="eastAsia"/>
          <w:sz w:val="24"/>
          <w:szCs w:val="24"/>
        </w:rPr>
        <w:t>本次绩效评价所依据的主要政府文件包括：</w:t>
      </w:r>
    </w:p>
    <w:p w:rsidR="00E433AE" w:rsidRPr="00E433AE" w:rsidRDefault="00E433AE" w:rsidP="00AA5C0E">
      <w:pPr>
        <w:pStyle w:val="a3"/>
        <w:numPr>
          <w:ilvl w:val="0"/>
          <w:numId w:val="4"/>
        </w:numPr>
        <w:spacing w:line="500" w:lineRule="exact"/>
        <w:ind w:left="993" w:firstLineChars="0" w:hanging="567"/>
        <w:rPr>
          <w:rFonts w:ascii="仿宋" w:eastAsia="仿宋" w:hAnsi="仿宋"/>
          <w:sz w:val="24"/>
          <w:szCs w:val="24"/>
        </w:rPr>
      </w:pPr>
      <w:r w:rsidRPr="00E433AE">
        <w:rPr>
          <w:rFonts w:ascii="仿宋" w:eastAsia="仿宋" w:hAnsi="仿宋" w:hint="eastAsia"/>
          <w:sz w:val="24"/>
          <w:szCs w:val="24"/>
        </w:rPr>
        <w:t>《关于印发&lt;上海市预算绩效管理实施办法&gt;的通知》（</w:t>
      </w:r>
      <w:proofErr w:type="gramStart"/>
      <w:r w:rsidRPr="00E433AE">
        <w:rPr>
          <w:rFonts w:ascii="仿宋" w:eastAsia="仿宋" w:hAnsi="仿宋" w:hint="eastAsia"/>
          <w:sz w:val="24"/>
          <w:szCs w:val="24"/>
        </w:rPr>
        <w:t>沪财绩</w:t>
      </w:r>
      <w:proofErr w:type="gramEnd"/>
      <w:r w:rsidRPr="00E433AE">
        <w:rPr>
          <w:rFonts w:ascii="仿宋" w:eastAsia="仿宋" w:hAnsi="仿宋" w:hint="eastAsia"/>
          <w:sz w:val="24"/>
          <w:szCs w:val="24"/>
        </w:rPr>
        <w:t>[2014]22号）</w:t>
      </w:r>
    </w:p>
    <w:p w:rsidR="00E433AE" w:rsidRPr="00E433AE" w:rsidRDefault="00E433AE" w:rsidP="00AA5C0E">
      <w:pPr>
        <w:pStyle w:val="a3"/>
        <w:numPr>
          <w:ilvl w:val="0"/>
          <w:numId w:val="4"/>
        </w:numPr>
        <w:spacing w:line="500" w:lineRule="exact"/>
        <w:ind w:left="993" w:firstLineChars="0" w:hanging="567"/>
        <w:rPr>
          <w:rFonts w:ascii="仿宋" w:eastAsia="仿宋" w:hAnsi="仿宋"/>
          <w:sz w:val="24"/>
          <w:szCs w:val="24"/>
        </w:rPr>
      </w:pPr>
      <w:r w:rsidRPr="00E433AE">
        <w:rPr>
          <w:rFonts w:ascii="仿宋" w:eastAsia="仿宋" w:hAnsi="仿宋" w:hint="eastAsia"/>
          <w:sz w:val="24"/>
          <w:szCs w:val="24"/>
        </w:rPr>
        <w:t>《关于印发&lt;闵行区财政预算项目支出绩效（后）评价实施细则&gt;的通知》（闵财行[2011]68号）</w:t>
      </w:r>
    </w:p>
    <w:p w:rsidR="00E433AE" w:rsidRPr="00E433AE" w:rsidRDefault="00E433AE" w:rsidP="00AA5C0E">
      <w:pPr>
        <w:pStyle w:val="a3"/>
        <w:numPr>
          <w:ilvl w:val="0"/>
          <w:numId w:val="4"/>
        </w:numPr>
        <w:spacing w:line="500" w:lineRule="exact"/>
        <w:ind w:left="993" w:firstLineChars="0" w:hanging="567"/>
        <w:rPr>
          <w:rFonts w:ascii="仿宋" w:eastAsia="仿宋" w:hAnsi="仿宋"/>
          <w:sz w:val="24"/>
          <w:szCs w:val="24"/>
        </w:rPr>
      </w:pPr>
      <w:r w:rsidRPr="00E433AE">
        <w:rPr>
          <w:rFonts w:ascii="仿宋" w:eastAsia="仿宋" w:hAnsi="仿宋" w:hint="eastAsia"/>
          <w:sz w:val="24"/>
          <w:szCs w:val="24"/>
        </w:rPr>
        <w:t>《关于印发&lt;上海市政府购买社会组织服务项目绩效评价管理办法（试行）&gt;的通知》（</w:t>
      </w:r>
      <w:proofErr w:type="gramStart"/>
      <w:r w:rsidRPr="00E433AE">
        <w:rPr>
          <w:rFonts w:ascii="仿宋" w:eastAsia="仿宋" w:hAnsi="仿宋" w:hint="eastAsia"/>
          <w:sz w:val="24"/>
          <w:szCs w:val="24"/>
        </w:rPr>
        <w:t>沪财绩</w:t>
      </w:r>
      <w:proofErr w:type="gramEnd"/>
      <w:r w:rsidRPr="00E433AE">
        <w:rPr>
          <w:rFonts w:ascii="仿宋" w:eastAsia="仿宋" w:hAnsi="仿宋" w:hint="eastAsia"/>
          <w:sz w:val="24"/>
          <w:szCs w:val="24"/>
        </w:rPr>
        <w:t>〔2016〕18号）</w:t>
      </w:r>
    </w:p>
    <w:p w:rsidR="00E433AE" w:rsidRPr="00E433AE" w:rsidRDefault="00E433AE" w:rsidP="00AA5C0E">
      <w:pPr>
        <w:pStyle w:val="a3"/>
        <w:numPr>
          <w:ilvl w:val="0"/>
          <w:numId w:val="4"/>
        </w:numPr>
        <w:spacing w:line="500" w:lineRule="exact"/>
        <w:ind w:left="993" w:firstLineChars="0" w:hanging="567"/>
        <w:rPr>
          <w:rFonts w:ascii="仿宋" w:eastAsia="仿宋" w:hAnsi="仿宋"/>
          <w:sz w:val="24"/>
          <w:szCs w:val="24"/>
        </w:rPr>
      </w:pPr>
      <w:r w:rsidRPr="00E433AE">
        <w:rPr>
          <w:rFonts w:ascii="仿宋" w:eastAsia="仿宋" w:hAnsi="仿宋" w:hint="eastAsia"/>
          <w:sz w:val="24"/>
          <w:szCs w:val="24"/>
        </w:rPr>
        <w:t>《关于开展2016年度财政预算项目支出绩效后评价工作的通知》（闵财评〔2017〕1号）</w:t>
      </w:r>
    </w:p>
    <w:p w:rsidR="00E433AE" w:rsidRPr="00E433AE" w:rsidRDefault="00E433AE" w:rsidP="00AA5C0E">
      <w:pPr>
        <w:pStyle w:val="a3"/>
        <w:numPr>
          <w:ilvl w:val="0"/>
          <w:numId w:val="4"/>
        </w:numPr>
        <w:spacing w:line="500" w:lineRule="exact"/>
        <w:ind w:left="993" w:firstLineChars="0" w:hanging="567"/>
        <w:rPr>
          <w:rFonts w:ascii="仿宋" w:eastAsia="仿宋" w:hAnsi="仿宋"/>
          <w:sz w:val="24"/>
          <w:szCs w:val="24"/>
        </w:rPr>
      </w:pPr>
      <w:r w:rsidRPr="00E433AE">
        <w:rPr>
          <w:rFonts w:ascii="仿宋" w:eastAsia="仿宋" w:hAnsi="仿宋" w:hint="eastAsia"/>
          <w:sz w:val="24"/>
          <w:szCs w:val="24"/>
        </w:rPr>
        <w:t>《闵行区国际理解课程-WAP项目方案》</w:t>
      </w:r>
    </w:p>
    <w:p w:rsidR="00E433AE" w:rsidRPr="00E433AE" w:rsidRDefault="00E433AE" w:rsidP="00AA5C0E">
      <w:pPr>
        <w:pStyle w:val="a3"/>
        <w:numPr>
          <w:ilvl w:val="0"/>
          <w:numId w:val="4"/>
        </w:numPr>
        <w:spacing w:line="500" w:lineRule="exact"/>
        <w:ind w:left="993" w:firstLineChars="0" w:hanging="567"/>
        <w:rPr>
          <w:rFonts w:ascii="仿宋" w:eastAsia="仿宋" w:hAnsi="仿宋"/>
          <w:sz w:val="24"/>
          <w:szCs w:val="24"/>
        </w:rPr>
      </w:pPr>
      <w:r w:rsidRPr="00E433AE">
        <w:rPr>
          <w:rFonts w:ascii="仿宋" w:eastAsia="仿宋" w:hAnsi="仿宋" w:hint="eastAsia"/>
          <w:sz w:val="24"/>
          <w:szCs w:val="24"/>
        </w:rPr>
        <w:t>《闵行区外教WAP教学评估方案》</w:t>
      </w:r>
    </w:p>
    <w:p w:rsidR="00E433AE" w:rsidRPr="00E433AE" w:rsidRDefault="00E433AE" w:rsidP="00AA5C0E">
      <w:pPr>
        <w:pStyle w:val="a3"/>
        <w:numPr>
          <w:ilvl w:val="0"/>
          <w:numId w:val="4"/>
        </w:numPr>
        <w:spacing w:line="500" w:lineRule="exact"/>
        <w:ind w:left="993" w:firstLineChars="0" w:hanging="567"/>
        <w:rPr>
          <w:rFonts w:ascii="仿宋" w:eastAsia="仿宋" w:hAnsi="仿宋"/>
          <w:sz w:val="24"/>
          <w:szCs w:val="24"/>
        </w:rPr>
      </w:pPr>
      <w:r w:rsidRPr="00E433AE">
        <w:rPr>
          <w:rFonts w:ascii="仿宋" w:eastAsia="仿宋" w:hAnsi="仿宋" w:hint="eastAsia"/>
          <w:sz w:val="24"/>
          <w:szCs w:val="24"/>
        </w:rPr>
        <w:t>《2016年本土教师培养计划（WAP）》</w:t>
      </w:r>
    </w:p>
    <w:p w:rsidR="00E433AE" w:rsidRPr="00E433AE" w:rsidRDefault="00E433AE" w:rsidP="00AA5C0E">
      <w:pPr>
        <w:pStyle w:val="a3"/>
        <w:numPr>
          <w:ilvl w:val="0"/>
          <w:numId w:val="4"/>
        </w:numPr>
        <w:spacing w:line="500" w:lineRule="exact"/>
        <w:ind w:left="993" w:firstLineChars="0" w:hanging="567"/>
        <w:rPr>
          <w:rFonts w:ascii="仿宋" w:eastAsia="仿宋" w:hAnsi="仿宋"/>
          <w:sz w:val="24"/>
          <w:szCs w:val="24"/>
        </w:rPr>
      </w:pPr>
      <w:r w:rsidRPr="00E433AE">
        <w:rPr>
          <w:rFonts w:ascii="仿宋" w:eastAsia="仿宋" w:hAnsi="仿宋" w:hint="eastAsia"/>
          <w:sz w:val="24"/>
          <w:szCs w:val="24"/>
        </w:rPr>
        <w:t>《闵行区STEM＋项目管理办法（试行稿）》</w:t>
      </w:r>
    </w:p>
    <w:p w:rsidR="00595613" w:rsidRPr="000029FA" w:rsidRDefault="00E433AE" w:rsidP="00AA5C0E">
      <w:pPr>
        <w:pStyle w:val="a3"/>
        <w:numPr>
          <w:ilvl w:val="0"/>
          <w:numId w:val="4"/>
        </w:numPr>
        <w:spacing w:line="500" w:lineRule="exact"/>
        <w:ind w:left="993" w:firstLineChars="0" w:hanging="567"/>
        <w:rPr>
          <w:rFonts w:ascii="仿宋" w:eastAsia="仿宋" w:hAnsi="仿宋"/>
          <w:sz w:val="24"/>
          <w:szCs w:val="24"/>
        </w:rPr>
      </w:pPr>
      <w:r w:rsidRPr="00E433AE">
        <w:rPr>
          <w:rFonts w:ascii="仿宋" w:eastAsia="仿宋" w:hAnsi="仿宋" w:hint="eastAsia"/>
          <w:sz w:val="24"/>
          <w:szCs w:val="24"/>
        </w:rPr>
        <w:t>《闵行区STEM＋项目试点学校工作要求》</w:t>
      </w:r>
    </w:p>
    <w:p w:rsidR="00595613" w:rsidRPr="00E00B7A" w:rsidRDefault="00595613" w:rsidP="00AA5C0E">
      <w:pPr>
        <w:pStyle w:val="1"/>
        <w:numPr>
          <w:ilvl w:val="0"/>
          <w:numId w:val="7"/>
        </w:numPr>
        <w:spacing w:before="0" w:after="0" w:line="500" w:lineRule="exact"/>
        <w:jc w:val="left"/>
        <w:rPr>
          <w:rFonts w:ascii="黑体" w:eastAsia="黑体" w:hAnsi="黑体"/>
          <w:b w:val="0"/>
          <w:spacing w:val="6"/>
          <w:kern w:val="2"/>
          <w:sz w:val="24"/>
          <w:szCs w:val="24"/>
        </w:rPr>
      </w:pPr>
      <w:bookmarkStart w:id="36" w:name="_Toc421796091"/>
      <w:bookmarkStart w:id="37" w:name="_Toc490830815"/>
      <w:r w:rsidRPr="00E00B7A">
        <w:rPr>
          <w:rFonts w:ascii="黑体" w:eastAsia="黑体" w:hAnsi="黑体" w:hint="eastAsia"/>
          <w:b w:val="0"/>
          <w:spacing w:val="6"/>
          <w:kern w:val="2"/>
          <w:sz w:val="24"/>
          <w:szCs w:val="24"/>
        </w:rPr>
        <w:t>评价方法和实施过程</w:t>
      </w:r>
      <w:bookmarkEnd w:id="36"/>
      <w:bookmarkEnd w:id="37"/>
    </w:p>
    <w:p w:rsidR="00595613" w:rsidRPr="006503B9" w:rsidRDefault="00595613" w:rsidP="000029FA">
      <w:pPr>
        <w:spacing w:line="500" w:lineRule="exact"/>
        <w:ind w:firstLine="480"/>
        <w:rPr>
          <w:rFonts w:ascii="仿宋" w:eastAsia="仿宋" w:hAnsi="仿宋"/>
          <w:sz w:val="24"/>
          <w:szCs w:val="24"/>
        </w:rPr>
      </w:pPr>
      <w:r w:rsidRPr="00E00B7A">
        <w:rPr>
          <w:rFonts w:ascii="仿宋" w:eastAsia="仿宋" w:hAnsi="仿宋" w:hint="eastAsia"/>
          <w:sz w:val="24"/>
          <w:szCs w:val="24"/>
        </w:rPr>
        <w:t>自</w:t>
      </w:r>
      <w:r w:rsidR="00EC56A6" w:rsidRPr="00E00B7A">
        <w:rPr>
          <w:rFonts w:ascii="仿宋" w:eastAsia="仿宋" w:hAnsi="仿宋" w:hint="eastAsia"/>
          <w:sz w:val="24"/>
          <w:szCs w:val="24"/>
        </w:rPr>
        <w:t>201</w:t>
      </w:r>
      <w:r w:rsidR="000029FA">
        <w:rPr>
          <w:rFonts w:ascii="仿宋" w:eastAsia="仿宋" w:hAnsi="仿宋" w:hint="eastAsia"/>
          <w:sz w:val="24"/>
          <w:szCs w:val="24"/>
        </w:rPr>
        <w:t>7</w:t>
      </w:r>
      <w:r w:rsidRPr="00E00B7A">
        <w:rPr>
          <w:rFonts w:ascii="仿宋" w:eastAsia="仿宋" w:hAnsi="仿宋" w:hint="eastAsia"/>
          <w:sz w:val="24"/>
          <w:szCs w:val="24"/>
        </w:rPr>
        <w:t>年</w:t>
      </w:r>
      <w:r w:rsidR="00EC56A6" w:rsidRPr="00E00B7A">
        <w:rPr>
          <w:rFonts w:ascii="仿宋" w:eastAsia="仿宋" w:hAnsi="仿宋" w:hint="eastAsia"/>
          <w:sz w:val="24"/>
          <w:szCs w:val="24"/>
        </w:rPr>
        <w:t>4</w:t>
      </w:r>
      <w:r w:rsidRPr="00E00B7A">
        <w:rPr>
          <w:rFonts w:ascii="仿宋" w:eastAsia="仿宋" w:hAnsi="仿宋" w:hint="eastAsia"/>
          <w:sz w:val="24"/>
          <w:szCs w:val="24"/>
        </w:rPr>
        <w:t>月项目启动以来，评价小组在前期调研的情况下，完成了项目绩效评价工作方案，并分别于</w:t>
      </w:r>
      <w:r w:rsidR="000029FA">
        <w:rPr>
          <w:rFonts w:ascii="仿宋" w:eastAsia="仿宋" w:hAnsi="仿宋" w:hint="eastAsia"/>
          <w:sz w:val="24"/>
          <w:szCs w:val="24"/>
        </w:rPr>
        <w:t>5</w:t>
      </w:r>
      <w:r w:rsidRPr="00E00B7A">
        <w:rPr>
          <w:rFonts w:ascii="仿宋" w:eastAsia="仿宋" w:hAnsi="仿宋" w:hint="eastAsia"/>
          <w:sz w:val="24"/>
          <w:szCs w:val="24"/>
        </w:rPr>
        <w:t>月</w:t>
      </w:r>
      <w:r w:rsidR="000029FA">
        <w:rPr>
          <w:rFonts w:ascii="仿宋" w:eastAsia="仿宋" w:hAnsi="仿宋" w:hint="eastAsia"/>
          <w:sz w:val="24"/>
          <w:szCs w:val="24"/>
        </w:rPr>
        <w:t>19</w:t>
      </w:r>
      <w:r w:rsidRPr="00E00B7A">
        <w:rPr>
          <w:rFonts w:ascii="仿宋" w:eastAsia="仿宋" w:hAnsi="仿宋" w:hint="eastAsia"/>
          <w:sz w:val="24"/>
          <w:szCs w:val="24"/>
        </w:rPr>
        <w:t>日</w:t>
      </w:r>
      <w:r w:rsidR="000029FA">
        <w:rPr>
          <w:rFonts w:ascii="仿宋" w:eastAsia="仿宋" w:hAnsi="仿宋" w:hint="eastAsia"/>
          <w:sz w:val="24"/>
          <w:szCs w:val="24"/>
        </w:rPr>
        <w:t>、6月2日</w:t>
      </w:r>
      <w:r w:rsidRPr="00E00B7A">
        <w:rPr>
          <w:rFonts w:ascii="仿宋" w:eastAsia="仿宋" w:hAnsi="仿宋" w:hint="eastAsia"/>
          <w:sz w:val="24"/>
          <w:szCs w:val="24"/>
        </w:rPr>
        <w:t>通过了方案的专家论证和复审。两个多月来，评价小组严格按照工作方案，经过了数据采集、问卷调查、访</w:t>
      </w:r>
      <w:r w:rsidRPr="00E00B7A">
        <w:rPr>
          <w:rFonts w:ascii="仿宋" w:eastAsia="仿宋" w:hAnsi="仿宋" w:hint="eastAsia"/>
          <w:sz w:val="24"/>
          <w:szCs w:val="24"/>
        </w:rPr>
        <w:lastRenderedPageBreak/>
        <w:t>谈、数据分析和报告撰写等环节，顺利完成了绩效评价报告工作</w:t>
      </w:r>
      <w:r w:rsidR="00EC56A6" w:rsidRPr="00E00B7A">
        <w:rPr>
          <w:rFonts w:ascii="仿宋" w:eastAsia="仿宋" w:hAnsi="仿宋" w:hint="eastAsia"/>
          <w:sz w:val="24"/>
          <w:szCs w:val="24"/>
        </w:rPr>
        <w:t>。</w:t>
      </w:r>
      <w:r w:rsidR="00A81B92" w:rsidRPr="006503B9">
        <w:rPr>
          <w:rFonts w:ascii="仿宋" w:eastAsia="仿宋" w:hAnsi="仿宋" w:hint="eastAsia"/>
          <w:sz w:val="24"/>
          <w:szCs w:val="24"/>
        </w:rPr>
        <w:t>并分别于</w:t>
      </w:r>
      <w:r w:rsidR="006503B9" w:rsidRPr="006503B9">
        <w:rPr>
          <w:rFonts w:ascii="仿宋" w:eastAsia="仿宋" w:hAnsi="仿宋" w:hint="eastAsia"/>
          <w:sz w:val="24"/>
          <w:szCs w:val="24"/>
        </w:rPr>
        <w:t>8</w:t>
      </w:r>
      <w:r w:rsidR="000029FA" w:rsidRPr="006503B9">
        <w:rPr>
          <w:rFonts w:ascii="仿宋" w:eastAsia="仿宋" w:hAnsi="仿宋" w:hint="eastAsia"/>
          <w:sz w:val="24"/>
          <w:szCs w:val="24"/>
        </w:rPr>
        <w:t>月</w:t>
      </w:r>
      <w:r w:rsidR="006503B9" w:rsidRPr="006503B9">
        <w:rPr>
          <w:rFonts w:ascii="仿宋" w:eastAsia="仿宋" w:hAnsi="仿宋" w:hint="eastAsia"/>
          <w:sz w:val="24"/>
          <w:szCs w:val="24"/>
        </w:rPr>
        <w:t>5日和8月15</w:t>
      </w:r>
      <w:r w:rsidR="000029FA" w:rsidRPr="006503B9">
        <w:rPr>
          <w:rFonts w:ascii="仿宋" w:eastAsia="仿宋" w:hAnsi="仿宋" w:hint="eastAsia"/>
          <w:sz w:val="24"/>
          <w:szCs w:val="24"/>
        </w:rPr>
        <w:t>日</w:t>
      </w:r>
      <w:r w:rsidR="00A81B92" w:rsidRPr="006503B9">
        <w:rPr>
          <w:rFonts w:ascii="仿宋" w:eastAsia="仿宋" w:hAnsi="仿宋" w:hint="eastAsia"/>
          <w:sz w:val="24"/>
          <w:szCs w:val="24"/>
        </w:rPr>
        <w:t>通过了报告评审和修改复审。</w:t>
      </w:r>
    </w:p>
    <w:p w:rsidR="00595613" w:rsidRPr="006503B9" w:rsidRDefault="00595613" w:rsidP="00AA5C0E">
      <w:pPr>
        <w:pStyle w:val="1"/>
        <w:numPr>
          <w:ilvl w:val="0"/>
          <w:numId w:val="8"/>
        </w:numPr>
        <w:spacing w:before="0" w:after="0" w:line="500" w:lineRule="exact"/>
        <w:ind w:left="1276" w:hanging="567"/>
        <w:jc w:val="left"/>
        <w:rPr>
          <w:rFonts w:ascii="黑体" w:eastAsia="黑体" w:hAnsi="黑体"/>
          <w:b w:val="0"/>
          <w:spacing w:val="6"/>
          <w:kern w:val="2"/>
          <w:sz w:val="24"/>
          <w:szCs w:val="24"/>
        </w:rPr>
      </w:pPr>
      <w:bookmarkStart w:id="38" w:name="_Toc421796092"/>
      <w:bookmarkStart w:id="39" w:name="_Toc490830816"/>
      <w:r w:rsidRPr="006503B9">
        <w:rPr>
          <w:rFonts w:ascii="黑体" w:eastAsia="黑体" w:hAnsi="黑体" w:hint="eastAsia"/>
          <w:b w:val="0"/>
          <w:spacing w:val="6"/>
          <w:kern w:val="2"/>
          <w:sz w:val="24"/>
          <w:szCs w:val="24"/>
        </w:rPr>
        <w:t>绩效评价工作方案制定过程</w:t>
      </w:r>
      <w:bookmarkEnd w:id="38"/>
      <w:bookmarkEnd w:id="39"/>
    </w:p>
    <w:p w:rsidR="00595613" w:rsidRPr="00E00B7A" w:rsidRDefault="00595613" w:rsidP="000029FA">
      <w:pPr>
        <w:spacing w:line="500" w:lineRule="exact"/>
        <w:ind w:firstLine="480"/>
        <w:rPr>
          <w:rFonts w:ascii="仿宋" w:eastAsia="仿宋" w:hAnsi="仿宋"/>
          <w:sz w:val="24"/>
          <w:szCs w:val="24"/>
        </w:rPr>
      </w:pPr>
      <w:r w:rsidRPr="00E00B7A">
        <w:rPr>
          <w:rFonts w:ascii="仿宋" w:eastAsia="仿宋" w:hAnsi="仿宋" w:hint="eastAsia"/>
          <w:sz w:val="24"/>
          <w:szCs w:val="24"/>
        </w:rPr>
        <w:t>评价小组研读了项目相关文件，安排走访项目相关单位，包括区</w:t>
      </w:r>
      <w:r w:rsidR="006C38CF">
        <w:rPr>
          <w:rFonts w:ascii="仿宋" w:eastAsia="仿宋" w:hAnsi="仿宋" w:hint="eastAsia"/>
          <w:sz w:val="24"/>
          <w:szCs w:val="24"/>
        </w:rPr>
        <w:t>教育学院、服务</w:t>
      </w:r>
      <w:r w:rsidR="00567663">
        <w:rPr>
          <w:rFonts w:ascii="仿宋" w:eastAsia="仿宋" w:hAnsi="仿宋" w:hint="eastAsia"/>
          <w:sz w:val="24"/>
          <w:szCs w:val="24"/>
        </w:rPr>
        <w:t>提供</w:t>
      </w:r>
      <w:r w:rsidR="006C38CF">
        <w:rPr>
          <w:rFonts w:ascii="仿宋" w:eastAsia="仿宋" w:hAnsi="仿宋" w:hint="eastAsia"/>
          <w:sz w:val="24"/>
          <w:szCs w:val="24"/>
        </w:rPr>
        <w:t>方、相关学校</w:t>
      </w:r>
      <w:r w:rsidRPr="00E00B7A">
        <w:rPr>
          <w:rFonts w:ascii="仿宋" w:eastAsia="仿宋" w:hAnsi="仿宋" w:hint="eastAsia"/>
          <w:sz w:val="24"/>
          <w:szCs w:val="24"/>
        </w:rPr>
        <w:t>，对闵行区201</w:t>
      </w:r>
      <w:r w:rsidR="006C38CF">
        <w:rPr>
          <w:rFonts w:ascii="仿宋" w:eastAsia="仿宋" w:hAnsi="仿宋" w:hint="eastAsia"/>
          <w:sz w:val="24"/>
          <w:szCs w:val="24"/>
        </w:rPr>
        <w:t>6</w:t>
      </w:r>
      <w:r w:rsidRPr="00E00B7A">
        <w:rPr>
          <w:rFonts w:ascii="仿宋" w:eastAsia="仿宋" w:hAnsi="仿宋" w:hint="eastAsia"/>
          <w:sz w:val="24"/>
          <w:szCs w:val="24"/>
        </w:rPr>
        <w:t>年度</w:t>
      </w:r>
      <w:r w:rsidR="006C38CF">
        <w:rPr>
          <w:rFonts w:ascii="仿宋" w:eastAsia="仿宋" w:hAnsi="仿宋" w:hint="eastAsia"/>
          <w:sz w:val="24"/>
          <w:szCs w:val="24"/>
        </w:rPr>
        <w:t>国际理解教育</w:t>
      </w:r>
      <w:r w:rsidRPr="00E00B7A">
        <w:rPr>
          <w:rFonts w:ascii="仿宋" w:eastAsia="仿宋" w:hAnsi="仿宋" w:hint="eastAsia"/>
          <w:sz w:val="24"/>
          <w:szCs w:val="24"/>
        </w:rPr>
        <w:t>项目实施情况进行预调</w:t>
      </w:r>
      <w:proofErr w:type="gramStart"/>
      <w:r w:rsidRPr="00E00B7A">
        <w:rPr>
          <w:rFonts w:ascii="仿宋" w:eastAsia="仿宋" w:hAnsi="仿宋" w:hint="eastAsia"/>
          <w:sz w:val="24"/>
          <w:szCs w:val="24"/>
        </w:rPr>
        <w:t>研</w:t>
      </w:r>
      <w:proofErr w:type="gramEnd"/>
      <w:r w:rsidRPr="00E00B7A">
        <w:rPr>
          <w:rFonts w:ascii="仿宋" w:eastAsia="仿宋" w:hAnsi="仿宋" w:hint="eastAsia"/>
          <w:sz w:val="24"/>
          <w:szCs w:val="24"/>
        </w:rPr>
        <w:t>。评价小组</w:t>
      </w:r>
      <w:r w:rsidR="00BA3F48" w:rsidRPr="00E00B7A">
        <w:rPr>
          <w:rFonts w:ascii="仿宋" w:eastAsia="仿宋" w:hAnsi="仿宋" w:hint="eastAsia"/>
          <w:sz w:val="24"/>
          <w:szCs w:val="24"/>
        </w:rPr>
        <w:t>经</w:t>
      </w:r>
      <w:r w:rsidRPr="00E00B7A">
        <w:rPr>
          <w:rFonts w:ascii="仿宋" w:eastAsia="仿宋" w:hAnsi="仿宋" w:hint="eastAsia"/>
          <w:sz w:val="24"/>
          <w:szCs w:val="24"/>
        </w:rPr>
        <w:t>内部多次研讨后，初拟了工作方案、指标体系、问卷及访谈内容，于201</w:t>
      </w:r>
      <w:r w:rsidR="006C38CF">
        <w:rPr>
          <w:rFonts w:ascii="仿宋" w:eastAsia="仿宋" w:hAnsi="仿宋" w:hint="eastAsia"/>
          <w:sz w:val="24"/>
          <w:szCs w:val="24"/>
        </w:rPr>
        <w:t>7</w:t>
      </w:r>
      <w:r w:rsidRPr="00E00B7A">
        <w:rPr>
          <w:rFonts w:ascii="仿宋" w:eastAsia="仿宋" w:hAnsi="仿宋" w:hint="eastAsia"/>
          <w:sz w:val="24"/>
          <w:szCs w:val="24"/>
        </w:rPr>
        <w:t>年</w:t>
      </w:r>
      <w:r w:rsidR="006C38CF">
        <w:rPr>
          <w:rFonts w:ascii="仿宋" w:eastAsia="仿宋" w:hAnsi="仿宋" w:hint="eastAsia"/>
          <w:sz w:val="24"/>
          <w:szCs w:val="24"/>
        </w:rPr>
        <w:t>5</w:t>
      </w:r>
      <w:r w:rsidRPr="00E00B7A">
        <w:rPr>
          <w:rFonts w:ascii="仿宋" w:eastAsia="仿宋" w:hAnsi="仿宋" w:hint="eastAsia"/>
          <w:sz w:val="24"/>
          <w:szCs w:val="24"/>
        </w:rPr>
        <w:t>月</w:t>
      </w:r>
      <w:r w:rsidR="006C38CF">
        <w:rPr>
          <w:rFonts w:ascii="仿宋" w:eastAsia="仿宋" w:hAnsi="仿宋" w:hint="eastAsia"/>
          <w:sz w:val="24"/>
          <w:szCs w:val="24"/>
        </w:rPr>
        <w:t>19</w:t>
      </w:r>
      <w:r w:rsidRPr="00E00B7A">
        <w:rPr>
          <w:rFonts w:ascii="仿宋" w:eastAsia="仿宋" w:hAnsi="仿宋" w:hint="eastAsia"/>
          <w:sz w:val="24"/>
          <w:szCs w:val="24"/>
        </w:rPr>
        <w:t>日召开专家评审会，由专家评审组提出修改意见。会后评价小组根据评审意见对方案进行修改并完善，最终于201</w:t>
      </w:r>
      <w:r w:rsidR="006C38CF">
        <w:rPr>
          <w:rFonts w:ascii="仿宋" w:eastAsia="仿宋" w:hAnsi="仿宋" w:hint="eastAsia"/>
          <w:sz w:val="24"/>
          <w:szCs w:val="24"/>
        </w:rPr>
        <w:t>7</w:t>
      </w:r>
      <w:r w:rsidRPr="00E00B7A">
        <w:rPr>
          <w:rFonts w:ascii="仿宋" w:eastAsia="仿宋" w:hAnsi="仿宋" w:hint="eastAsia"/>
          <w:sz w:val="24"/>
          <w:szCs w:val="24"/>
        </w:rPr>
        <w:t>年</w:t>
      </w:r>
      <w:r w:rsidR="00FD2EF6" w:rsidRPr="00E00B7A">
        <w:rPr>
          <w:rFonts w:ascii="仿宋" w:eastAsia="仿宋" w:hAnsi="仿宋"/>
          <w:sz w:val="24"/>
          <w:szCs w:val="24"/>
        </w:rPr>
        <w:t>6</w:t>
      </w:r>
      <w:r w:rsidRPr="00E00B7A">
        <w:rPr>
          <w:rFonts w:ascii="仿宋" w:eastAsia="仿宋" w:hAnsi="仿宋" w:hint="eastAsia"/>
          <w:sz w:val="24"/>
          <w:szCs w:val="24"/>
        </w:rPr>
        <w:t>月</w:t>
      </w:r>
      <w:r w:rsidR="006C38CF">
        <w:rPr>
          <w:rFonts w:ascii="仿宋" w:eastAsia="仿宋" w:hAnsi="仿宋" w:hint="eastAsia"/>
          <w:sz w:val="24"/>
          <w:szCs w:val="24"/>
        </w:rPr>
        <w:t>2</w:t>
      </w:r>
      <w:r w:rsidRPr="00E00B7A">
        <w:rPr>
          <w:rFonts w:ascii="仿宋" w:eastAsia="仿宋" w:hAnsi="仿宋" w:hint="eastAsia"/>
          <w:sz w:val="24"/>
          <w:szCs w:val="24"/>
        </w:rPr>
        <w:t>日确定绩效评价方案、指标体系、问卷及访谈内容。</w:t>
      </w:r>
    </w:p>
    <w:p w:rsidR="00595613" w:rsidRPr="00E00B7A" w:rsidRDefault="00595613" w:rsidP="00AA5C0E">
      <w:pPr>
        <w:pStyle w:val="1"/>
        <w:numPr>
          <w:ilvl w:val="0"/>
          <w:numId w:val="8"/>
        </w:numPr>
        <w:spacing w:before="0" w:after="0" w:line="500" w:lineRule="exact"/>
        <w:ind w:left="1276" w:hanging="567"/>
        <w:jc w:val="left"/>
        <w:rPr>
          <w:rFonts w:ascii="黑体" w:eastAsia="黑体" w:hAnsi="黑体"/>
          <w:b w:val="0"/>
          <w:spacing w:val="6"/>
          <w:kern w:val="2"/>
          <w:sz w:val="24"/>
          <w:szCs w:val="24"/>
        </w:rPr>
      </w:pPr>
      <w:bookmarkStart w:id="40" w:name="_Toc421796093"/>
      <w:bookmarkStart w:id="41" w:name="_Toc490830817"/>
      <w:r w:rsidRPr="00E00B7A">
        <w:rPr>
          <w:rFonts w:ascii="黑体" w:eastAsia="黑体" w:hAnsi="黑体" w:hint="eastAsia"/>
          <w:b w:val="0"/>
          <w:spacing w:val="6"/>
          <w:kern w:val="2"/>
          <w:sz w:val="24"/>
          <w:szCs w:val="24"/>
        </w:rPr>
        <w:t>数据采集方法及过程</w:t>
      </w:r>
      <w:bookmarkEnd w:id="40"/>
      <w:bookmarkEnd w:id="41"/>
    </w:p>
    <w:p w:rsidR="00595613" w:rsidRPr="00E00B7A" w:rsidRDefault="00595613" w:rsidP="000029FA">
      <w:pPr>
        <w:spacing w:line="500" w:lineRule="exact"/>
        <w:ind w:firstLine="480"/>
        <w:rPr>
          <w:rFonts w:ascii="仿宋" w:eastAsia="仿宋" w:hAnsi="仿宋"/>
          <w:sz w:val="24"/>
          <w:szCs w:val="24"/>
        </w:rPr>
      </w:pPr>
      <w:r w:rsidRPr="00E00B7A">
        <w:rPr>
          <w:rFonts w:ascii="仿宋" w:eastAsia="仿宋" w:hAnsi="仿宋" w:hint="eastAsia"/>
          <w:sz w:val="24"/>
          <w:szCs w:val="24"/>
        </w:rPr>
        <w:t>数据采集是通过发放数据采集表、开展问卷调查和访谈、现场勘察核对来实现，并应用数据复核计算、分析性符合等方式对信息进行验证。</w:t>
      </w:r>
    </w:p>
    <w:p w:rsidR="00595613" w:rsidRPr="00E00B7A" w:rsidRDefault="00595613" w:rsidP="00AA5C0E">
      <w:pPr>
        <w:pStyle w:val="a3"/>
        <w:numPr>
          <w:ilvl w:val="0"/>
          <w:numId w:val="5"/>
        </w:numPr>
        <w:spacing w:line="500" w:lineRule="exact"/>
        <w:ind w:firstLineChars="0"/>
        <w:rPr>
          <w:rFonts w:ascii="仿宋" w:eastAsia="仿宋" w:hAnsi="仿宋"/>
          <w:sz w:val="24"/>
          <w:szCs w:val="24"/>
        </w:rPr>
      </w:pPr>
      <w:r w:rsidRPr="00E00B7A">
        <w:rPr>
          <w:rFonts w:ascii="仿宋" w:eastAsia="仿宋" w:hAnsi="仿宋" w:hint="eastAsia"/>
          <w:sz w:val="24"/>
          <w:szCs w:val="24"/>
        </w:rPr>
        <w:t>数据采集填报：</w:t>
      </w:r>
      <w:r w:rsidR="00596669" w:rsidRPr="00E00B7A">
        <w:rPr>
          <w:rFonts w:ascii="仿宋" w:eastAsia="仿宋" w:hAnsi="仿宋" w:hint="eastAsia"/>
          <w:sz w:val="24"/>
          <w:szCs w:val="24"/>
        </w:rPr>
        <w:t>201</w:t>
      </w:r>
      <w:r w:rsidR="007A58FC">
        <w:rPr>
          <w:rFonts w:ascii="仿宋" w:eastAsia="仿宋" w:hAnsi="仿宋" w:hint="eastAsia"/>
          <w:sz w:val="24"/>
          <w:szCs w:val="24"/>
        </w:rPr>
        <w:t>7</w:t>
      </w:r>
      <w:r w:rsidRPr="00E00B7A">
        <w:rPr>
          <w:rFonts w:ascii="仿宋" w:eastAsia="仿宋" w:hAnsi="仿宋" w:hint="eastAsia"/>
          <w:sz w:val="24"/>
          <w:szCs w:val="24"/>
        </w:rPr>
        <w:t>年</w:t>
      </w:r>
      <w:r w:rsidR="007A58FC">
        <w:rPr>
          <w:rFonts w:ascii="仿宋" w:eastAsia="仿宋" w:hAnsi="仿宋" w:hint="eastAsia"/>
          <w:sz w:val="24"/>
          <w:szCs w:val="24"/>
        </w:rPr>
        <w:t>4</w:t>
      </w:r>
      <w:r w:rsidRPr="00E00B7A">
        <w:rPr>
          <w:rFonts w:ascii="仿宋" w:eastAsia="仿宋" w:hAnsi="仿宋" w:hint="eastAsia"/>
          <w:sz w:val="24"/>
          <w:szCs w:val="24"/>
        </w:rPr>
        <w:t>月</w:t>
      </w:r>
      <w:r w:rsidR="00596669" w:rsidRPr="00E00B7A">
        <w:rPr>
          <w:rFonts w:ascii="仿宋" w:eastAsia="仿宋" w:hAnsi="仿宋" w:hint="eastAsia"/>
          <w:sz w:val="24"/>
          <w:szCs w:val="24"/>
        </w:rPr>
        <w:t>-201</w:t>
      </w:r>
      <w:r w:rsidR="007A58FC">
        <w:rPr>
          <w:rFonts w:ascii="仿宋" w:eastAsia="仿宋" w:hAnsi="仿宋" w:hint="eastAsia"/>
          <w:sz w:val="24"/>
          <w:szCs w:val="24"/>
        </w:rPr>
        <w:t>7</w:t>
      </w:r>
      <w:r w:rsidRPr="00E00B7A">
        <w:rPr>
          <w:rFonts w:ascii="仿宋" w:eastAsia="仿宋" w:hAnsi="仿宋" w:hint="eastAsia"/>
          <w:sz w:val="24"/>
          <w:szCs w:val="24"/>
        </w:rPr>
        <w:t>年</w:t>
      </w:r>
      <w:r w:rsidR="007A58FC">
        <w:rPr>
          <w:rFonts w:ascii="仿宋" w:eastAsia="仿宋" w:hAnsi="仿宋" w:hint="eastAsia"/>
          <w:sz w:val="24"/>
          <w:szCs w:val="24"/>
        </w:rPr>
        <w:t>5</w:t>
      </w:r>
      <w:r w:rsidRPr="00E00B7A">
        <w:rPr>
          <w:rFonts w:ascii="仿宋" w:eastAsia="仿宋" w:hAnsi="仿宋" w:hint="eastAsia"/>
          <w:sz w:val="24"/>
          <w:szCs w:val="24"/>
        </w:rPr>
        <w:t>月，由区</w:t>
      </w:r>
      <w:r w:rsidR="007A58FC">
        <w:rPr>
          <w:rFonts w:ascii="仿宋" w:eastAsia="仿宋" w:hAnsi="仿宋" w:hint="eastAsia"/>
          <w:sz w:val="24"/>
          <w:szCs w:val="24"/>
        </w:rPr>
        <w:t>教育学院</w:t>
      </w:r>
      <w:r w:rsidRPr="00E00B7A">
        <w:rPr>
          <w:rFonts w:ascii="仿宋" w:eastAsia="仿宋" w:hAnsi="仿宋" w:hint="eastAsia"/>
          <w:sz w:val="24"/>
          <w:szCs w:val="24"/>
        </w:rPr>
        <w:t>、</w:t>
      </w:r>
      <w:r w:rsidR="007A58FC">
        <w:rPr>
          <w:rFonts w:ascii="仿宋" w:eastAsia="仿宋" w:hAnsi="仿宋" w:hint="eastAsia"/>
          <w:sz w:val="24"/>
          <w:szCs w:val="24"/>
        </w:rPr>
        <w:t>服务提供</w:t>
      </w:r>
      <w:proofErr w:type="gramStart"/>
      <w:r w:rsidR="007A58FC">
        <w:rPr>
          <w:rFonts w:ascii="仿宋" w:eastAsia="仿宋" w:hAnsi="仿宋" w:hint="eastAsia"/>
          <w:sz w:val="24"/>
          <w:szCs w:val="24"/>
        </w:rPr>
        <w:t>方</w:t>
      </w:r>
      <w:r w:rsidRPr="00E00B7A">
        <w:rPr>
          <w:rFonts w:ascii="仿宋" w:eastAsia="仿宋" w:hAnsi="仿宋" w:hint="eastAsia"/>
          <w:sz w:val="24"/>
          <w:szCs w:val="24"/>
        </w:rPr>
        <w:t>相关</w:t>
      </w:r>
      <w:proofErr w:type="gramEnd"/>
      <w:r w:rsidR="007A58FC">
        <w:rPr>
          <w:rFonts w:ascii="仿宋" w:eastAsia="仿宋" w:hAnsi="仿宋" w:hint="eastAsia"/>
          <w:sz w:val="24"/>
          <w:szCs w:val="24"/>
        </w:rPr>
        <w:t>主管人员</w:t>
      </w:r>
      <w:r w:rsidRPr="00E00B7A">
        <w:rPr>
          <w:rFonts w:ascii="仿宋" w:eastAsia="仿宋" w:hAnsi="仿宋" w:hint="eastAsia"/>
          <w:sz w:val="24"/>
          <w:szCs w:val="24"/>
        </w:rPr>
        <w:t>根据基础数据调查表及所需提供的资料清单，进行自行填报和资料准备，包括业务数据和财务数据；</w:t>
      </w:r>
    </w:p>
    <w:p w:rsidR="00595613" w:rsidRPr="00E00B7A" w:rsidRDefault="00595613" w:rsidP="00AA5C0E">
      <w:pPr>
        <w:pStyle w:val="a3"/>
        <w:numPr>
          <w:ilvl w:val="0"/>
          <w:numId w:val="5"/>
        </w:numPr>
        <w:spacing w:line="500" w:lineRule="exact"/>
        <w:ind w:firstLineChars="0"/>
        <w:rPr>
          <w:rFonts w:ascii="仿宋" w:eastAsia="仿宋" w:hAnsi="仿宋"/>
          <w:sz w:val="24"/>
          <w:szCs w:val="24"/>
        </w:rPr>
      </w:pPr>
      <w:r w:rsidRPr="00E00B7A">
        <w:rPr>
          <w:rFonts w:ascii="仿宋" w:eastAsia="仿宋" w:hAnsi="仿宋" w:hint="eastAsia"/>
          <w:sz w:val="24"/>
          <w:szCs w:val="24"/>
        </w:rPr>
        <w:t>社会调查：</w:t>
      </w:r>
      <w:r w:rsidR="00596669" w:rsidRPr="00E00B7A">
        <w:rPr>
          <w:rFonts w:ascii="仿宋" w:eastAsia="仿宋" w:hAnsi="仿宋" w:hint="eastAsia"/>
          <w:sz w:val="24"/>
          <w:szCs w:val="24"/>
        </w:rPr>
        <w:t>201</w:t>
      </w:r>
      <w:r w:rsidR="007A58FC">
        <w:rPr>
          <w:rFonts w:ascii="仿宋" w:eastAsia="仿宋" w:hAnsi="仿宋" w:hint="eastAsia"/>
          <w:sz w:val="24"/>
          <w:szCs w:val="24"/>
        </w:rPr>
        <w:t>7</w:t>
      </w:r>
      <w:r w:rsidRPr="00E00B7A">
        <w:rPr>
          <w:rFonts w:ascii="仿宋" w:eastAsia="仿宋" w:hAnsi="仿宋" w:hint="eastAsia"/>
          <w:sz w:val="24"/>
          <w:szCs w:val="24"/>
        </w:rPr>
        <w:t>年</w:t>
      </w:r>
      <w:r w:rsidR="00021708">
        <w:rPr>
          <w:rFonts w:ascii="仿宋" w:eastAsia="仿宋" w:hAnsi="仿宋" w:hint="eastAsia"/>
          <w:sz w:val="24"/>
          <w:szCs w:val="24"/>
        </w:rPr>
        <w:t>5</w:t>
      </w:r>
      <w:r w:rsidRPr="00E00B7A">
        <w:rPr>
          <w:rFonts w:ascii="仿宋" w:eastAsia="仿宋" w:hAnsi="仿宋" w:hint="eastAsia"/>
          <w:sz w:val="24"/>
          <w:szCs w:val="24"/>
        </w:rPr>
        <w:t>月</w:t>
      </w:r>
      <w:r w:rsidR="00596669" w:rsidRPr="00E00B7A">
        <w:rPr>
          <w:rFonts w:ascii="仿宋" w:eastAsia="仿宋" w:hAnsi="仿宋" w:hint="eastAsia"/>
          <w:sz w:val="24"/>
          <w:szCs w:val="24"/>
        </w:rPr>
        <w:t>-201</w:t>
      </w:r>
      <w:r w:rsidR="00021708">
        <w:rPr>
          <w:rFonts w:ascii="仿宋" w:eastAsia="仿宋" w:hAnsi="仿宋" w:hint="eastAsia"/>
          <w:sz w:val="24"/>
          <w:szCs w:val="24"/>
        </w:rPr>
        <w:t>7</w:t>
      </w:r>
      <w:r w:rsidRPr="00E00B7A">
        <w:rPr>
          <w:rFonts w:ascii="仿宋" w:eastAsia="仿宋" w:hAnsi="仿宋" w:hint="eastAsia"/>
          <w:sz w:val="24"/>
          <w:szCs w:val="24"/>
        </w:rPr>
        <w:t>年</w:t>
      </w:r>
      <w:r w:rsidR="00021708">
        <w:rPr>
          <w:rFonts w:ascii="仿宋" w:eastAsia="仿宋" w:hAnsi="仿宋" w:hint="eastAsia"/>
          <w:sz w:val="24"/>
          <w:szCs w:val="24"/>
        </w:rPr>
        <w:t>6</w:t>
      </w:r>
      <w:r w:rsidRPr="00E00B7A">
        <w:rPr>
          <w:rFonts w:ascii="仿宋" w:eastAsia="仿宋" w:hAnsi="仿宋" w:hint="eastAsia"/>
          <w:sz w:val="24"/>
          <w:szCs w:val="24"/>
        </w:rPr>
        <w:t>月，评价小组分别对：①</w:t>
      </w:r>
      <w:r w:rsidR="00021708">
        <w:rPr>
          <w:rFonts w:ascii="仿宋" w:eastAsia="仿宋" w:hAnsi="仿宋" w:hint="eastAsia"/>
          <w:sz w:val="24"/>
          <w:szCs w:val="24"/>
        </w:rPr>
        <w:t>WAP课程项目和STEM+课程项目学校开展</w:t>
      </w:r>
      <w:r w:rsidR="00596669" w:rsidRPr="00E00B7A">
        <w:rPr>
          <w:rFonts w:ascii="仿宋" w:eastAsia="仿宋" w:hAnsi="仿宋" w:hint="eastAsia"/>
          <w:sz w:val="24"/>
          <w:szCs w:val="24"/>
        </w:rPr>
        <w:t>问卷调查</w:t>
      </w:r>
      <w:r w:rsidR="00021708">
        <w:rPr>
          <w:rFonts w:ascii="仿宋" w:eastAsia="仿宋" w:hAnsi="仿宋" w:hint="eastAsia"/>
          <w:sz w:val="24"/>
          <w:szCs w:val="24"/>
        </w:rPr>
        <w:t>，包括学生、家长、教师及学校</w:t>
      </w:r>
      <w:r w:rsidRPr="00E00B7A">
        <w:rPr>
          <w:rFonts w:ascii="仿宋" w:eastAsia="仿宋" w:hAnsi="仿宋" w:hint="eastAsia"/>
          <w:sz w:val="24"/>
          <w:szCs w:val="24"/>
        </w:rPr>
        <w:t>；②</w:t>
      </w:r>
      <w:r w:rsidR="00021708">
        <w:rPr>
          <w:rFonts w:ascii="仿宋" w:eastAsia="仿宋" w:hAnsi="仿宋" w:hint="eastAsia"/>
          <w:sz w:val="24"/>
          <w:szCs w:val="24"/>
        </w:rPr>
        <w:t>对服务提供方进行访谈</w:t>
      </w:r>
      <w:r w:rsidR="00596669" w:rsidRPr="00E00B7A">
        <w:rPr>
          <w:rFonts w:ascii="仿宋" w:eastAsia="仿宋" w:hAnsi="仿宋" w:hint="eastAsia"/>
          <w:sz w:val="24"/>
          <w:szCs w:val="24"/>
        </w:rPr>
        <w:t>，获取满意</w:t>
      </w:r>
      <w:proofErr w:type="gramStart"/>
      <w:r w:rsidR="00596669" w:rsidRPr="00E00B7A">
        <w:rPr>
          <w:rFonts w:ascii="仿宋" w:eastAsia="仿宋" w:hAnsi="仿宋" w:hint="eastAsia"/>
          <w:sz w:val="24"/>
          <w:szCs w:val="24"/>
        </w:rPr>
        <w:t>度信息</w:t>
      </w:r>
      <w:proofErr w:type="gramEnd"/>
      <w:r w:rsidR="00596669" w:rsidRPr="00E00B7A">
        <w:rPr>
          <w:rFonts w:ascii="仿宋" w:eastAsia="仿宋" w:hAnsi="仿宋" w:hint="eastAsia"/>
          <w:sz w:val="24"/>
          <w:szCs w:val="24"/>
        </w:rPr>
        <w:t>和绩效考评执行情况反馈信息</w:t>
      </w:r>
      <w:r w:rsidRPr="00E00B7A">
        <w:rPr>
          <w:rFonts w:ascii="仿宋" w:eastAsia="仿宋" w:hAnsi="仿宋" w:hint="eastAsia"/>
          <w:sz w:val="24"/>
          <w:szCs w:val="24"/>
        </w:rPr>
        <w:t>；③对区</w:t>
      </w:r>
      <w:r w:rsidR="00021708">
        <w:rPr>
          <w:rFonts w:ascii="仿宋" w:eastAsia="仿宋" w:hAnsi="仿宋" w:hint="eastAsia"/>
          <w:sz w:val="24"/>
          <w:szCs w:val="24"/>
        </w:rPr>
        <w:t>教育学院</w:t>
      </w:r>
      <w:r w:rsidRPr="00E00B7A">
        <w:rPr>
          <w:rFonts w:ascii="仿宋" w:eastAsia="仿宋" w:hAnsi="仿宋" w:hint="eastAsia"/>
          <w:sz w:val="24"/>
          <w:szCs w:val="24"/>
        </w:rPr>
        <w:t>开展</w:t>
      </w:r>
      <w:r w:rsidR="00021708">
        <w:rPr>
          <w:rFonts w:ascii="仿宋" w:eastAsia="仿宋" w:hAnsi="仿宋" w:hint="eastAsia"/>
          <w:sz w:val="24"/>
          <w:szCs w:val="24"/>
        </w:rPr>
        <w:t>访谈</w:t>
      </w:r>
      <w:r w:rsidRPr="00E00B7A">
        <w:rPr>
          <w:rFonts w:ascii="仿宋" w:eastAsia="仿宋" w:hAnsi="仿宋" w:hint="eastAsia"/>
          <w:sz w:val="24"/>
          <w:szCs w:val="24"/>
        </w:rPr>
        <w:t>，获取项目实施情况</w:t>
      </w:r>
      <w:r w:rsidR="00596669" w:rsidRPr="00E00B7A">
        <w:rPr>
          <w:rFonts w:ascii="仿宋" w:eastAsia="仿宋" w:hAnsi="仿宋" w:hint="eastAsia"/>
          <w:sz w:val="24"/>
          <w:szCs w:val="24"/>
        </w:rPr>
        <w:t>、实施效果</w:t>
      </w:r>
      <w:r w:rsidRPr="00E00B7A">
        <w:rPr>
          <w:rFonts w:ascii="仿宋" w:eastAsia="仿宋" w:hAnsi="仿宋" w:hint="eastAsia"/>
          <w:sz w:val="24"/>
          <w:szCs w:val="24"/>
        </w:rPr>
        <w:t>反馈信息；</w:t>
      </w:r>
    </w:p>
    <w:p w:rsidR="00595613" w:rsidRPr="00E00B7A" w:rsidRDefault="00595613" w:rsidP="00AA5C0E">
      <w:pPr>
        <w:pStyle w:val="a3"/>
        <w:numPr>
          <w:ilvl w:val="0"/>
          <w:numId w:val="5"/>
        </w:numPr>
        <w:spacing w:line="500" w:lineRule="exact"/>
        <w:ind w:firstLineChars="0"/>
        <w:rPr>
          <w:rFonts w:ascii="仿宋" w:eastAsia="仿宋" w:hAnsi="仿宋"/>
          <w:sz w:val="24"/>
          <w:szCs w:val="24"/>
        </w:rPr>
      </w:pPr>
      <w:r w:rsidRPr="00E00B7A">
        <w:rPr>
          <w:rFonts w:ascii="仿宋" w:eastAsia="仿宋" w:hAnsi="仿宋" w:hint="eastAsia"/>
          <w:sz w:val="24"/>
          <w:szCs w:val="24"/>
        </w:rPr>
        <w:t>现场核查核对：</w:t>
      </w:r>
      <w:r w:rsidR="00596669" w:rsidRPr="00E00B7A">
        <w:rPr>
          <w:rFonts w:ascii="仿宋" w:eastAsia="仿宋" w:hAnsi="仿宋" w:hint="eastAsia"/>
          <w:sz w:val="24"/>
          <w:szCs w:val="24"/>
        </w:rPr>
        <w:t>201</w:t>
      </w:r>
      <w:r w:rsidR="00021708">
        <w:rPr>
          <w:rFonts w:ascii="仿宋" w:eastAsia="仿宋" w:hAnsi="仿宋" w:hint="eastAsia"/>
          <w:sz w:val="24"/>
          <w:szCs w:val="24"/>
        </w:rPr>
        <w:t>7</w:t>
      </w:r>
      <w:r w:rsidRPr="00E00B7A">
        <w:rPr>
          <w:rFonts w:ascii="仿宋" w:eastAsia="仿宋" w:hAnsi="仿宋" w:hint="eastAsia"/>
          <w:sz w:val="24"/>
          <w:szCs w:val="24"/>
        </w:rPr>
        <w:t>年</w:t>
      </w:r>
      <w:r w:rsidR="00021708">
        <w:rPr>
          <w:rFonts w:ascii="仿宋" w:eastAsia="仿宋" w:hAnsi="仿宋" w:hint="eastAsia"/>
          <w:sz w:val="24"/>
          <w:szCs w:val="24"/>
        </w:rPr>
        <w:t>5-6</w:t>
      </w:r>
      <w:r w:rsidRPr="00E00B7A">
        <w:rPr>
          <w:rFonts w:ascii="仿宋" w:eastAsia="仿宋" w:hAnsi="仿宋" w:hint="eastAsia"/>
          <w:sz w:val="24"/>
          <w:szCs w:val="24"/>
        </w:rPr>
        <w:t>月，评价小组</w:t>
      </w:r>
      <w:r w:rsidR="00596669" w:rsidRPr="00E00B7A">
        <w:rPr>
          <w:rFonts w:ascii="仿宋" w:eastAsia="仿宋" w:hAnsi="仿宋" w:hint="eastAsia"/>
          <w:sz w:val="24"/>
          <w:szCs w:val="24"/>
        </w:rPr>
        <w:t>分别</w:t>
      </w:r>
      <w:r w:rsidRPr="00E00B7A">
        <w:rPr>
          <w:rFonts w:ascii="仿宋" w:eastAsia="仿宋" w:hAnsi="仿宋" w:hint="eastAsia"/>
          <w:sz w:val="24"/>
          <w:szCs w:val="24"/>
        </w:rPr>
        <w:t>前往项目</w:t>
      </w:r>
      <w:r w:rsidR="00021708">
        <w:rPr>
          <w:rFonts w:ascii="仿宋" w:eastAsia="仿宋" w:hAnsi="仿宋" w:hint="eastAsia"/>
          <w:sz w:val="24"/>
          <w:szCs w:val="24"/>
        </w:rPr>
        <w:t>学校</w:t>
      </w:r>
      <w:r w:rsidRPr="00E00B7A">
        <w:rPr>
          <w:rFonts w:ascii="仿宋" w:eastAsia="仿宋" w:hAnsi="仿宋" w:hint="eastAsia"/>
          <w:sz w:val="24"/>
          <w:szCs w:val="24"/>
        </w:rPr>
        <w:t>现场</w:t>
      </w:r>
      <w:r w:rsidR="00021708">
        <w:rPr>
          <w:rFonts w:ascii="仿宋" w:eastAsia="仿宋" w:hAnsi="仿宋" w:hint="eastAsia"/>
          <w:sz w:val="24"/>
          <w:szCs w:val="24"/>
        </w:rPr>
        <w:t>参与课程开展、项目活动现场参观，并</w:t>
      </w:r>
      <w:r w:rsidRPr="00E00B7A">
        <w:rPr>
          <w:rFonts w:ascii="仿宋" w:eastAsia="仿宋" w:hAnsi="仿宋" w:hint="eastAsia"/>
          <w:sz w:val="24"/>
          <w:szCs w:val="24"/>
        </w:rPr>
        <w:t>查阅项目资料和管理痕迹记录，核查核对已提供的业务数据与财务数据，并应用数据复核计算、分析性符合等方式对信息进行必要的验证。</w:t>
      </w:r>
    </w:p>
    <w:p w:rsidR="00595613" w:rsidRPr="00E00B7A" w:rsidRDefault="00595613" w:rsidP="00AA5C0E">
      <w:pPr>
        <w:pStyle w:val="a3"/>
        <w:numPr>
          <w:ilvl w:val="0"/>
          <w:numId w:val="5"/>
        </w:numPr>
        <w:spacing w:line="500" w:lineRule="exact"/>
        <w:ind w:firstLineChars="0"/>
        <w:rPr>
          <w:rFonts w:ascii="仿宋" w:eastAsia="仿宋" w:hAnsi="仿宋"/>
          <w:sz w:val="24"/>
          <w:szCs w:val="24"/>
        </w:rPr>
      </w:pPr>
      <w:r w:rsidRPr="00E00B7A">
        <w:rPr>
          <w:rFonts w:ascii="仿宋" w:eastAsia="仿宋" w:hAnsi="仿宋" w:hint="eastAsia"/>
          <w:sz w:val="24"/>
          <w:szCs w:val="24"/>
        </w:rPr>
        <w:t>统计资料分析：</w:t>
      </w:r>
      <w:r w:rsidR="00596669" w:rsidRPr="00E00B7A">
        <w:rPr>
          <w:rFonts w:ascii="仿宋" w:eastAsia="仿宋" w:hAnsi="仿宋" w:hint="eastAsia"/>
          <w:sz w:val="24"/>
          <w:szCs w:val="24"/>
        </w:rPr>
        <w:t>201</w:t>
      </w:r>
      <w:r w:rsidR="00021708">
        <w:rPr>
          <w:rFonts w:ascii="仿宋" w:eastAsia="仿宋" w:hAnsi="仿宋" w:hint="eastAsia"/>
          <w:sz w:val="24"/>
          <w:szCs w:val="24"/>
        </w:rPr>
        <w:t>7</w:t>
      </w:r>
      <w:r w:rsidRPr="00E00B7A">
        <w:rPr>
          <w:rFonts w:ascii="仿宋" w:eastAsia="仿宋" w:hAnsi="仿宋" w:hint="eastAsia"/>
          <w:sz w:val="24"/>
          <w:szCs w:val="24"/>
        </w:rPr>
        <w:t>年</w:t>
      </w:r>
      <w:r w:rsidR="00021708">
        <w:rPr>
          <w:rFonts w:ascii="仿宋" w:eastAsia="仿宋" w:hAnsi="仿宋" w:hint="eastAsia"/>
          <w:sz w:val="24"/>
          <w:szCs w:val="24"/>
        </w:rPr>
        <w:t>6</w:t>
      </w:r>
      <w:r w:rsidRPr="00E00B7A">
        <w:rPr>
          <w:rFonts w:ascii="仿宋" w:eastAsia="仿宋" w:hAnsi="仿宋" w:hint="eastAsia"/>
          <w:sz w:val="24"/>
          <w:szCs w:val="24"/>
        </w:rPr>
        <w:t>月，评价小组对回收的数据资料、问卷、会议记录，进行汇总统计，通过整理分析后将信息归集到评价工作底稿，从而形成初步评价结论。</w:t>
      </w:r>
    </w:p>
    <w:p w:rsidR="00595613" w:rsidRPr="00E00B7A" w:rsidRDefault="00595613" w:rsidP="00AA5C0E">
      <w:pPr>
        <w:pStyle w:val="1"/>
        <w:numPr>
          <w:ilvl w:val="0"/>
          <w:numId w:val="8"/>
        </w:numPr>
        <w:spacing w:before="0" w:after="0" w:line="500" w:lineRule="exact"/>
        <w:ind w:left="1276" w:hanging="567"/>
        <w:jc w:val="left"/>
        <w:rPr>
          <w:rFonts w:ascii="黑体" w:eastAsia="黑体" w:hAnsi="黑体"/>
          <w:b w:val="0"/>
          <w:spacing w:val="6"/>
          <w:kern w:val="2"/>
          <w:sz w:val="24"/>
          <w:szCs w:val="24"/>
        </w:rPr>
      </w:pPr>
      <w:bookmarkStart w:id="42" w:name="_Toc421796094"/>
      <w:bookmarkStart w:id="43" w:name="_Toc490830818"/>
      <w:r w:rsidRPr="00E00B7A">
        <w:rPr>
          <w:rFonts w:ascii="黑体" w:eastAsia="黑体" w:hAnsi="黑体" w:hint="eastAsia"/>
          <w:b w:val="0"/>
          <w:spacing w:val="6"/>
          <w:kern w:val="2"/>
          <w:sz w:val="24"/>
          <w:szCs w:val="24"/>
        </w:rPr>
        <w:lastRenderedPageBreak/>
        <w:t>绩效评价报告形成过程</w:t>
      </w:r>
      <w:bookmarkEnd w:id="42"/>
      <w:bookmarkEnd w:id="43"/>
    </w:p>
    <w:p w:rsidR="006F5CE3" w:rsidRDefault="00411D41" w:rsidP="00786026">
      <w:pPr>
        <w:spacing w:line="500" w:lineRule="exact"/>
        <w:ind w:firstLine="480"/>
        <w:rPr>
          <w:rFonts w:ascii="仿宋" w:eastAsia="仿宋" w:hAnsi="仿宋"/>
          <w:sz w:val="24"/>
          <w:szCs w:val="24"/>
        </w:rPr>
      </w:pPr>
      <w:r w:rsidRPr="00E00B7A">
        <w:rPr>
          <w:rFonts w:ascii="仿宋" w:eastAsia="仿宋" w:hAnsi="仿宋" w:hint="eastAsia"/>
          <w:sz w:val="24"/>
          <w:szCs w:val="24"/>
        </w:rPr>
        <w:t>评价小组根据调研、分析结果初</w:t>
      </w:r>
      <w:r w:rsidRPr="00E81C00">
        <w:rPr>
          <w:rFonts w:ascii="仿宋" w:eastAsia="仿宋" w:hAnsi="仿宋" w:hint="eastAsia"/>
          <w:sz w:val="24"/>
          <w:szCs w:val="24"/>
        </w:rPr>
        <w:t>步形成了评价结论，并编制了评价报告，经内部审核后向区财政提交了报告初稿。201</w:t>
      </w:r>
      <w:r w:rsidR="0052060C" w:rsidRPr="00E81C00">
        <w:rPr>
          <w:rFonts w:ascii="仿宋" w:eastAsia="仿宋" w:hAnsi="仿宋" w:hint="eastAsia"/>
          <w:sz w:val="24"/>
          <w:szCs w:val="24"/>
        </w:rPr>
        <w:t>7</w:t>
      </w:r>
      <w:r w:rsidRPr="00E81C00">
        <w:rPr>
          <w:rFonts w:ascii="仿宋" w:eastAsia="仿宋" w:hAnsi="仿宋" w:hint="eastAsia"/>
          <w:sz w:val="24"/>
          <w:szCs w:val="24"/>
        </w:rPr>
        <w:t>年</w:t>
      </w:r>
      <w:r w:rsidR="00E81C00" w:rsidRPr="00E81C00">
        <w:rPr>
          <w:rFonts w:ascii="仿宋" w:eastAsia="仿宋" w:hAnsi="仿宋" w:hint="eastAsia"/>
          <w:sz w:val="24"/>
          <w:szCs w:val="24"/>
        </w:rPr>
        <w:t>8</w:t>
      </w:r>
      <w:r w:rsidRPr="00E81C00">
        <w:rPr>
          <w:rFonts w:ascii="仿宋" w:eastAsia="仿宋" w:hAnsi="仿宋" w:hint="eastAsia"/>
          <w:sz w:val="24"/>
          <w:szCs w:val="24"/>
        </w:rPr>
        <w:t>月</w:t>
      </w:r>
      <w:r w:rsidR="00E81C00" w:rsidRPr="00E81C00">
        <w:rPr>
          <w:rFonts w:ascii="仿宋" w:eastAsia="仿宋" w:hAnsi="仿宋" w:hint="eastAsia"/>
          <w:sz w:val="24"/>
          <w:szCs w:val="24"/>
        </w:rPr>
        <w:t>5</w:t>
      </w:r>
      <w:r w:rsidRPr="00E81C00">
        <w:rPr>
          <w:rFonts w:ascii="仿宋" w:eastAsia="仿宋" w:hAnsi="仿宋" w:hint="eastAsia"/>
          <w:sz w:val="24"/>
          <w:szCs w:val="24"/>
        </w:rPr>
        <w:t>日由区财政组织召开了</w:t>
      </w:r>
      <w:r w:rsidR="00E81C00" w:rsidRPr="00E81C00">
        <w:rPr>
          <w:rFonts w:ascii="仿宋" w:eastAsia="仿宋" w:hAnsi="仿宋" w:hint="eastAsia"/>
          <w:sz w:val="24"/>
          <w:szCs w:val="24"/>
        </w:rPr>
        <w:t>网上</w:t>
      </w:r>
      <w:r w:rsidRPr="00E81C00">
        <w:rPr>
          <w:rFonts w:ascii="仿宋" w:eastAsia="仿宋" w:hAnsi="仿宋" w:hint="eastAsia"/>
          <w:sz w:val="24"/>
          <w:szCs w:val="24"/>
        </w:rPr>
        <w:t>专家评审会，由专家评审组对报告提出修改意见。会后评价小组根据评审意见对报告内容进一步修改和完善，最终于201</w:t>
      </w:r>
      <w:r w:rsidR="0052060C" w:rsidRPr="00E81C00">
        <w:rPr>
          <w:rFonts w:ascii="仿宋" w:eastAsia="仿宋" w:hAnsi="仿宋" w:hint="eastAsia"/>
          <w:sz w:val="24"/>
          <w:szCs w:val="24"/>
        </w:rPr>
        <w:t>7</w:t>
      </w:r>
      <w:r w:rsidRPr="00E81C00">
        <w:rPr>
          <w:rFonts w:ascii="仿宋" w:eastAsia="仿宋" w:hAnsi="仿宋" w:hint="eastAsia"/>
          <w:sz w:val="24"/>
          <w:szCs w:val="24"/>
        </w:rPr>
        <w:t>年</w:t>
      </w:r>
      <w:r w:rsidR="00E81C00" w:rsidRPr="00E81C00">
        <w:rPr>
          <w:rFonts w:ascii="仿宋" w:eastAsia="仿宋" w:hAnsi="仿宋" w:hint="eastAsia"/>
          <w:sz w:val="24"/>
          <w:szCs w:val="24"/>
        </w:rPr>
        <w:t>8</w:t>
      </w:r>
      <w:r w:rsidRPr="00E81C00">
        <w:rPr>
          <w:rFonts w:ascii="仿宋" w:eastAsia="仿宋" w:hAnsi="仿宋" w:hint="eastAsia"/>
          <w:sz w:val="24"/>
          <w:szCs w:val="24"/>
        </w:rPr>
        <w:t>月</w:t>
      </w:r>
      <w:r w:rsidR="00E81C00" w:rsidRPr="00E81C00">
        <w:rPr>
          <w:rFonts w:ascii="仿宋" w:eastAsia="仿宋" w:hAnsi="仿宋" w:hint="eastAsia"/>
          <w:sz w:val="24"/>
          <w:szCs w:val="24"/>
        </w:rPr>
        <w:t>15</w:t>
      </w:r>
      <w:r w:rsidRPr="00E81C00">
        <w:rPr>
          <w:rFonts w:ascii="仿宋" w:eastAsia="仿宋" w:hAnsi="仿宋" w:hint="eastAsia"/>
          <w:sz w:val="24"/>
          <w:szCs w:val="24"/>
        </w:rPr>
        <w:t>日通过报告复审，并取得了预算单位对本报告的“征询意见”回复。</w:t>
      </w:r>
    </w:p>
    <w:p w:rsidR="006F5CE3" w:rsidRPr="00E00B7A" w:rsidRDefault="006F5CE3" w:rsidP="00E00B7A">
      <w:pPr>
        <w:spacing w:line="360" w:lineRule="auto"/>
        <w:ind w:firstLine="480"/>
        <w:rPr>
          <w:rFonts w:ascii="仿宋" w:eastAsia="仿宋" w:hAnsi="仿宋"/>
          <w:sz w:val="24"/>
          <w:szCs w:val="24"/>
        </w:rPr>
      </w:pPr>
    </w:p>
    <w:p w:rsidR="005D5B00" w:rsidRPr="00703FE1" w:rsidRDefault="005D5B00" w:rsidP="00E00B7A">
      <w:pPr>
        <w:pStyle w:val="1"/>
        <w:numPr>
          <w:ilvl w:val="0"/>
          <w:numId w:val="1"/>
        </w:numPr>
        <w:spacing w:before="0" w:after="0" w:line="360" w:lineRule="auto"/>
        <w:jc w:val="left"/>
        <w:rPr>
          <w:rFonts w:ascii="黑体" w:eastAsia="黑体" w:hAnsi="黑体"/>
          <w:b w:val="0"/>
          <w:spacing w:val="6"/>
          <w:kern w:val="2"/>
          <w:sz w:val="24"/>
          <w:szCs w:val="24"/>
        </w:rPr>
      </w:pPr>
      <w:bookmarkStart w:id="44" w:name="_Toc421796095"/>
      <w:bookmarkStart w:id="45" w:name="_Toc490830819"/>
      <w:r w:rsidRPr="00703FE1">
        <w:rPr>
          <w:rFonts w:ascii="黑体" w:eastAsia="黑体" w:hAnsi="黑体" w:hint="eastAsia"/>
          <w:b w:val="0"/>
          <w:spacing w:val="6"/>
          <w:kern w:val="2"/>
          <w:sz w:val="24"/>
          <w:szCs w:val="24"/>
        </w:rPr>
        <w:t>评价结论和绩效分析</w:t>
      </w:r>
      <w:bookmarkEnd w:id="44"/>
      <w:bookmarkEnd w:id="45"/>
    </w:p>
    <w:p w:rsidR="005D5B00" w:rsidRPr="00703FE1" w:rsidRDefault="005D5B00" w:rsidP="00AA5C0E">
      <w:pPr>
        <w:pStyle w:val="1"/>
        <w:numPr>
          <w:ilvl w:val="0"/>
          <w:numId w:val="10"/>
        </w:numPr>
        <w:spacing w:before="0" w:after="0" w:line="360" w:lineRule="auto"/>
        <w:jc w:val="left"/>
        <w:rPr>
          <w:rFonts w:ascii="黑体" w:eastAsia="黑体" w:hAnsi="黑体"/>
          <w:b w:val="0"/>
          <w:spacing w:val="6"/>
          <w:kern w:val="2"/>
          <w:sz w:val="24"/>
          <w:szCs w:val="24"/>
        </w:rPr>
      </w:pPr>
      <w:bookmarkStart w:id="46" w:name="_Toc421796096"/>
      <w:bookmarkStart w:id="47" w:name="_Toc490830820"/>
      <w:r w:rsidRPr="00703FE1">
        <w:rPr>
          <w:rFonts w:ascii="黑体" w:eastAsia="黑体" w:hAnsi="黑体" w:hint="eastAsia"/>
          <w:b w:val="0"/>
          <w:spacing w:val="6"/>
          <w:kern w:val="2"/>
          <w:sz w:val="24"/>
          <w:szCs w:val="24"/>
        </w:rPr>
        <w:t>评价结论</w:t>
      </w:r>
      <w:bookmarkEnd w:id="46"/>
      <w:bookmarkEnd w:id="47"/>
    </w:p>
    <w:p w:rsidR="005D5B00" w:rsidRPr="00703FE1" w:rsidRDefault="00986C3D" w:rsidP="00E00B7A">
      <w:pPr>
        <w:spacing w:line="360" w:lineRule="auto"/>
        <w:ind w:firstLine="480"/>
        <w:rPr>
          <w:rFonts w:ascii="仿宋" w:eastAsia="仿宋" w:hAnsi="仿宋"/>
          <w:sz w:val="24"/>
          <w:szCs w:val="24"/>
        </w:rPr>
      </w:pPr>
      <w:r w:rsidRPr="00986C3D">
        <w:rPr>
          <w:rFonts w:ascii="仿宋" w:eastAsia="仿宋" w:hAnsi="仿宋" w:hint="eastAsia"/>
          <w:sz w:val="24"/>
          <w:szCs w:val="24"/>
        </w:rPr>
        <w:t>指标体系框架是依据《上海市政府购买社会组织服务项目绩效评价管理办法（试行）》相关规定及评分标准，围绕项目决策、项目管理和项目绩效三个方面展开。通过数据采集、问卷调查及访谈，</w:t>
      </w:r>
      <w:r w:rsidR="005D5B00" w:rsidRPr="00703FE1">
        <w:rPr>
          <w:rFonts w:ascii="仿宋" w:eastAsia="仿宋" w:hAnsi="仿宋" w:hint="eastAsia"/>
          <w:sz w:val="24"/>
          <w:szCs w:val="24"/>
        </w:rPr>
        <w:t>对闵行区</w:t>
      </w:r>
      <w:r w:rsidR="005D5B00" w:rsidRPr="00703FE1">
        <w:rPr>
          <w:rFonts w:ascii="仿宋" w:eastAsia="仿宋" w:hAnsi="仿宋"/>
          <w:sz w:val="24"/>
          <w:szCs w:val="24"/>
        </w:rPr>
        <w:t>201</w:t>
      </w:r>
      <w:r w:rsidR="00703FE1">
        <w:rPr>
          <w:rFonts w:ascii="仿宋" w:eastAsia="仿宋" w:hAnsi="仿宋" w:hint="eastAsia"/>
          <w:sz w:val="24"/>
          <w:szCs w:val="24"/>
        </w:rPr>
        <w:t>6</w:t>
      </w:r>
      <w:r w:rsidR="005D5B00" w:rsidRPr="00703FE1">
        <w:rPr>
          <w:rFonts w:ascii="仿宋" w:eastAsia="仿宋" w:hAnsi="仿宋" w:hint="eastAsia"/>
          <w:sz w:val="24"/>
          <w:szCs w:val="24"/>
        </w:rPr>
        <w:t>年度</w:t>
      </w:r>
      <w:r w:rsidR="00703FE1">
        <w:rPr>
          <w:rFonts w:ascii="仿宋" w:eastAsia="仿宋" w:hAnsi="仿宋" w:hint="eastAsia"/>
          <w:sz w:val="24"/>
          <w:szCs w:val="24"/>
        </w:rPr>
        <w:t>国际理解教育</w:t>
      </w:r>
      <w:r w:rsidR="005D5B00" w:rsidRPr="00703FE1">
        <w:rPr>
          <w:rFonts w:ascii="仿宋" w:eastAsia="仿宋" w:hAnsi="仿宋" w:hint="eastAsia"/>
          <w:sz w:val="24"/>
          <w:szCs w:val="24"/>
        </w:rPr>
        <w:t>项目资金绩效进行客观评价，最终评分结果：总得分为</w:t>
      </w:r>
      <w:r w:rsidR="00E375F3">
        <w:rPr>
          <w:rFonts w:ascii="仿宋" w:eastAsia="仿宋" w:hAnsi="仿宋" w:hint="eastAsia"/>
          <w:sz w:val="24"/>
          <w:szCs w:val="24"/>
        </w:rPr>
        <w:t>84.97</w:t>
      </w:r>
      <w:r w:rsidR="00703FE1">
        <w:rPr>
          <w:rFonts w:ascii="仿宋" w:eastAsia="仿宋" w:hAnsi="仿宋" w:hint="eastAsia"/>
          <w:sz w:val="24"/>
          <w:szCs w:val="24"/>
        </w:rPr>
        <w:t>分，评价等级为“良</w:t>
      </w:r>
      <w:r w:rsidR="005D5B00" w:rsidRPr="00703FE1">
        <w:rPr>
          <w:rFonts w:ascii="仿宋" w:eastAsia="仿宋" w:hAnsi="仿宋" w:hint="eastAsia"/>
          <w:sz w:val="24"/>
          <w:szCs w:val="24"/>
        </w:rPr>
        <w:t>”。</w:t>
      </w:r>
    </w:p>
    <w:p w:rsidR="005D5B00" w:rsidRPr="00703FE1" w:rsidRDefault="005D5B00" w:rsidP="00FA0209">
      <w:pPr>
        <w:spacing w:line="500" w:lineRule="exact"/>
        <w:rPr>
          <w:rFonts w:ascii="黑体" w:eastAsia="黑体" w:hAnsi="黑体"/>
          <w:b/>
          <w:spacing w:val="6"/>
          <w:szCs w:val="21"/>
        </w:rPr>
      </w:pPr>
      <w:r w:rsidRPr="00703FE1">
        <w:rPr>
          <w:rFonts w:ascii="黑体" w:eastAsia="黑体" w:hAnsi="黑体" w:hint="eastAsia"/>
          <w:b/>
          <w:spacing w:val="6"/>
          <w:szCs w:val="21"/>
        </w:rPr>
        <w:t>表</w:t>
      </w:r>
      <w:r w:rsidR="00061914">
        <w:rPr>
          <w:rFonts w:ascii="黑体" w:eastAsia="黑体" w:hAnsi="黑体" w:hint="eastAsia"/>
          <w:b/>
          <w:spacing w:val="6"/>
          <w:szCs w:val="21"/>
        </w:rPr>
        <w:t>11</w:t>
      </w:r>
      <w:r w:rsidRPr="00703FE1">
        <w:rPr>
          <w:rFonts w:ascii="黑体" w:eastAsia="黑体" w:hAnsi="黑体" w:hint="eastAsia"/>
          <w:b/>
          <w:spacing w:val="6"/>
          <w:szCs w:val="21"/>
        </w:rPr>
        <w:t>.项目绩效得分情况表</w:t>
      </w:r>
    </w:p>
    <w:tbl>
      <w:tblPr>
        <w:tblW w:w="8511"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707"/>
        <w:gridCol w:w="1701"/>
        <w:gridCol w:w="1701"/>
        <w:gridCol w:w="1701"/>
        <w:gridCol w:w="1701"/>
      </w:tblGrid>
      <w:tr w:rsidR="005D5B00" w:rsidRPr="00061914" w:rsidTr="00061914">
        <w:trPr>
          <w:trHeight w:val="20"/>
          <w:jc w:val="center"/>
        </w:trPr>
        <w:tc>
          <w:tcPr>
            <w:tcW w:w="1707" w:type="dxa"/>
            <w:shd w:val="clear" w:color="auto" w:fill="F2F2F2" w:themeFill="background1" w:themeFillShade="F2"/>
            <w:noWrap/>
            <w:vAlign w:val="center"/>
            <w:hideMark/>
          </w:tcPr>
          <w:p w:rsidR="005D5B00" w:rsidRPr="00061914" w:rsidRDefault="005D5B00" w:rsidP="0030252A">
            <w:pPr>
              <w:widowControl/>
              <w:spacing w:line="500" w:lineRule="exact"/>
              <w:jc w:val="center"/>
              <w:rPr>
                <w:rFonts w:ascii="微软雅黑 Light" w:eastAsia="微软雅黑 Light" w:hAnsi="微软雅黑 Light" w:cs="宋体"/>
                <w:b/>
                <w:kern w:val="0"/>
                <w:sz w:val="18"/>
                <w:szCs w:val="18"/>
              </w:rPr>
            </w:pPr>
            <w:r w:rsidRPr="00061914">
              <w:rPr>
                <w:rFonts w:ascii="微软雅黑 Light" w:eastAsia="微软雅黑 Light" w:hAnsi="微软雅黑 Light" w:cs="宋体"/>
                <w:b/>
                <w:kern w:val="0"/>
                <w:sz w:val="18"/>
                <w:szCs w:val="18"/>
              </w:rPr>
              <w:t>指标</w:t>
            </w:r>
          </w:p>
        </w:tc>
        <w:tc>
          <w:tcPr>
            <w:tcW w:w="1701" w:type="dxa"/>
            <w:shd w:val="clear" w:color="auto" w:fill="F2F2F2" w:themeFill="background1" w:themeFillShade="F2"/>
            <w:noWrap/>
            <w:vAlign w:val="center"/>
            <w:hideMark/>
          </w:tcPr>
          <w:p w:rsidR="005D5B00" w:rsidRPr="00061914" w:rsidRDefault="005D5B00" w:rsidP="0030252A">
            <w:pPr>
              <w:widowControl/>
              <w:spacing w:line="500" w:lineRule="exact"/>
              <w:jc w:val="center"/>
              <w:rPr>
                <w:rFonts w:ascii="微软雅黑 Light" w:eastAsia="微软雅黑 Light" w:hAnsi="微软雅黑 Light" w:cs="宋体"/>
                <w:b/>
                <w:kern w:val="0"/>
                <w:sz w:val="18"/>
                <w:szCs w:val="18"/>
              </w:rPr>
            </w:pPr>
            <w:r w:rsidRPr="00061914">
              <w:rPr>
                <w:rFonts w:ascii="微软雅黑 Light" w:eastAsia="微软雅黑 Light" w:hAnsi="微软雅黑 Light" w:cs="宋体"/>
                <w:b/>
                <w:kern w:val="0"/>
                <w:sz w:val="18"/>
                <w:szCs w:val="18"/>
              </w:rPr>
              <w:t>A.项目决策</w:t>
            </w:r>
          </w:p>
        </w:tc>
        <w:tc>
          <w:tcPr>
            <w:tcW w:w="1701" w:type="dxa"/>
            <w:shd w:val="clear" w:color="auto" w:fill="F2F2F2" w:themeFill="background1" w:themeFillShade="F2"/>
            <w:noWrap/>
            <w:vAlign w:val="center"/>
            <w:hideMark/>
          </w:tcPr>
          <w:p w:rsidR="005D5B00" w:rsidRPr="00061914" w:rsidRDefault="005D5B00" w:rsidP="0030252A">
            <w:pPr>
              <w:widowControl/>
              <w:spacing w:line="500" w:lineRule="exact"/>
              <w:jc w:val="center"/>
              <w:rPr>
                <w:rFonts w:ascii="微软雅黑 Light" w:eastAsia="微软雅黑 Light" w:hAnsi="微软雅黑 Light" w:cs="宋体"/>
                <w:b/>
                <w:kern w:val="0"/>
                <w:sz w:val="18"/>
                <w:szCs w:val="18"/>
              </w:rPr>
            </w:pPr>
            <w:r w:rsidRPr="00061914">
              <w:rPr>
                <w:rFonts w:ascii="微软雅黑 Light" w:eastAsia="微软雅黑 Light" w:hAnsi="微软雅黑 Light" w:cs="宋体"/>
                <w:b/>
                <w:kern w:val="0"/>
                <w:sz w:val="18"/>
                <w:szCs w:val="18"/>
              </w:rPr>
              <w:t>B.项目管理</w:t>
            </w:r>
          </w:p>
        </w:tc>
        <w:tc>
          <w:tcPr>
            <w:tcW w:w="1701" w:type="dxa"/>
            <w:shd w:val="clear" w:color="auto" w:fill="F2F2F2" w:themeFill="background1" w:themeFillShade="F2"/>
            <w:noWrap/>
            <w:vAlign w:val="center"/>
            <w:hideMark/>
          </w:tcPr>
          <w:p w:rsidR="005D5B00" w:rsidRPr="00061914" w:rsidRDefault="005D5B00" w:rsidP="0030252A">
            <w:pPr>
              <w:widowControl/>
              <w:spacing w:line="500" w:lineRule="exact"/>
              <w:jc w:val="center"/>
              <w:rPr>
                <w:rFonts w:ascii="微软雅黑 Light" w:eastAsia="微软雅黑 Light" w:hAnsi="微软雅黑 Light" w:cs="宋体"/>
                <w:b/>
                <w:kern w:val="0"/>
                <w:sz w:val="18"/>
                <w:szCs w:val="18"/>
              </w:rPr>
            </w:pPr>
            <w:r w:rsidRPr="00061914">
              <w:rPr>
                <w:rFonts w:ascii="微软雅黑 Light" w:eastAsia="微软雅黑 Light" w:hAnsi="微软雅黑 Light" w:cs="宋体"/>
                <w:b/>
                <w:kern w:val="0"/>
                <w:sz w:val="18"/>
                <w:szCs w:val="18"/>
              </w:rPr>
              <w:t>C.项目绩效</w:t>
            </w:r>
          </w:p>
        </w:tc>
        <w:tc>
          <w:tcPr>
            <w:tcW w:w="1701" w:type="dxa"/>
            <w:shd w:val="clear" w:color="auto" w:fill="F2F2F2" w:themeFill="background1" w:themeFillShade="F2"/>
            <w:noWrap/>
            <w:vAlign w:val="center"/>
            <w:hideMark/>
          </w:tcPr>
          <w:p w:rsidR="005D5B00" w:rsidRPr="00061914" w:rsidRDefault="005D5B00" w:rsidP="0030252A">
            <w:pPr>
              <w:widowControl/>
              <w:spacing w:line="500" w:lineRule="exact"/>
              <w:jc w:val="center"/>
              <w:rPr>
                <w:rFonts w:ascii="微软雅黑 Light" w:eastAsia="微软雅黑 Light" w:hAnsi="微软雅黑 Light" w:cs="宋体"/>
                <w:b/>
                <w:kern w:val="0"/>
                <w:sz w:val="18"/>
                <w:szCs w:val="18"/>
              </w:rPr>
            </w:pPr>
            <w:r w:rsidRPr="00061914">
              <w:rPr>
                <w:rFonts w:ascii="微软雅黑 Light" w:eastAsia="微软雅黑 Light" w:hAnsi="微软雅黑 Light" w:cs="宋体"/>
                <w:b/>
                <w:kern w:val="0"/>
                <w:sz w:val="18"/>
                <w:szCs w:val="18"/>
              </w:rPr>
              <w:t>合计</w:t>
            </w:r>
          </w:p>
        </w:tc>
      </w:tr>
      <w:tr w:rsidR="005D5B00" w:rsidRPr="00061914" w:rsidTr="00061914">
        <w:trPr>
          <w:trHeight w:val="20"/>
          <w:jc w:val="center"/>
        </w:trPr>
        <w:tc>
          <w:tcPr>
            <w:tcW w:w="1707" w:type="dxa"/>
            <w:shd w:val="clear" w:color="auto" w:fill="auto"/>
            <w:noWrap/>
            <w:vAlign w:val="center"/>
            <w:hideMark/>
          </w:tcPr>
          <w:p w:rsidR="005D5B00" w:rsidRPr="00061914" w:rsidRDefault="005D5B00" w:rsidP="0030252A">
            <w:pPr>
              <w:widowControl/>
              <w:spacing w:line="500" w:lineRule="exact"/>
              <w:jc w:val="center"/>
              <w:rPr>
                <w:rFonts w:ascii="微软雅黑 Light" w:eastAsia="微软雅黑 Light" w:hAnsi="微软雅黑 Light" w:cs="宋体"/>
                <w:kern w:val="0"/>
                <w:sz w:val="18"/>
                <w:szCs w:val="18"/>
              </w:rPr>
            </w:pPr>
            <w:r w:rsidRPr="00061914">
              <w:rPr>
                <w:rFonts w:ascii="微软雅黑 Light" w:eastAsia="微软雅黑 Light" w:hAnsi="微软雅黑 Light" w:cs="宋体"/>
                <w:kern w:val="0"/>
                <w:sz w:val="18"/>
                <w:szCs w:val="18"/>
              </w:rPr>
              <w:t>权重</w:t>
            </w:r>
          </w:p>
        </w:tc>
        <w:tc>
          <w:tcPr>
            <w:tcW w:w="1701" w:type="dxa"/>
            <w:shd w:val="clear" w:color="auto" w:fill="auto"/>
            <w:noWrap/>
            <w:vAlign w:val="center"/>
            <w:hideMark/>
          </w:tcPr>
          <w:p w:rsidR="005D5B00" w:rsidRPr="00061914" w:rsidRDefault="00703FE1" w:rsidP="0030252A">
            <w:pPr>
              <w:widowControl/>
              <w:spacing w:line="500" w:lineRule="exact"/>
              <w:jc w:val="center"/>
              <w:rPr>
                <w:rFonts w:ascii="微软雅黑 Light" w:eastAsia="微软雅黑 Light" w:hAnsi="微软雅黑 Light" w:cs="Arial"/>
                <w:kern w:val="0"/>
                <w:sz w:val="18"/>
                <w:szCs w:val="18"/>
              </w:rPr>
            </w:pPr>
            <w:r w:rsidRPr="00061914">
              <w:rPr>
                <w:rFonts w:ascii="微软雅黑 Light" w:eastAsia="微软雅黑 Light" w:hAnsi="微软雅黑 Light" w:cs="Arial" w:hint="eastAsia"/>
                <w:kern w:val="0"/>
                <w:sz w:val="18"/>
                <w:szCs w:val="18"/>
              </w:rPr>
              <w:t>10</w:t>
            </w:r>
          </w:p>
        </w:tc>
        <w:tc>
          <w:tcPr>
            <w:tcW w:w="1701" w:type="dxa"/>
            <w:shd w:val="clear" w:color="auto" w:fill="auto"/>
            <w:noWrap/>
            <w:vAlign w:val="center"/>
            <w:hideMark/>
          </w:tcPr>
          <w:p w:rsidR="005D5B00" w:rsidRPr="00061914" w:rsidRDefault="00703FE1" w:rsidP="0030252A">
            <w:pPr>
              <w:widowControl/>
              <w:spacing w:line="500" w:lineRule="exact"/>
              <w:jc w:val="center"/>
              <w:rPr>
                <w:rFonts w:ascii="微软雅黑 Light" w:eastAsia="微软雅黑 Light" w:hAnsi="微软雅黑 Light" w:cs="Arial"/>
                <w:kern w:val="0"/>
                <w:sz w:val="18"/>
                <w:szCs w:val="18"/>
              </w:rPr>
            </w:pPr>
            <w:r w:rsidRPr="00061914">
              <w:rPr>
                <w:rFonts w:ascii="微软雅黑 Light" w:eastAsia="微软雅黑 Light" w:hAnsi="微软雅黑 Light" w:cs="Arial" w:hint="eastAsia"/>
                <w:kern w:val="0"/>
                <w:sz w:val="18"/>
                <w:szCs w:val="18"/>
              </w:rPr>
              <w:t>30</w:t>
            </w:r>
          </w:p>
        </w:tc>
        <w:tc>
          <w:tcPr>
            <w:tcW w:w="1701" w:type="dxa"/>
            <w:shd w:val="clear" w:color="auto" w:fill="auto"/>
            <w:noWrap/>
            <w:vAlign w:val="center"/>
            <w:hideMark/>
          </w:tcPr>
          <w:p w:rsidR="005D5B00" w:rsidRPr="00061914" w:rsidRDefault="00703FE1" w:rsidP="0030252A">
            <w:pPr>
              <w:widowControl/>
              <w:spacing w:line="500" w:lineRule="exact"/>
              <w:jc w:val="center"/>
              <w:rPr>
                <w:rFonts w:ascii="微软雅黑 Light" w:eastAsia="微软雅黑 Light" w:hAnsi="微软雅黑 Light" w:cs="Arial"/>
                <w:kern w:val="0"/>
                <w:sz w:val="18"/>
                <w:szCs w:val="18"/>
              </w:rPr>
            </w:pPr>
            <w:r w:rsidRPr="00061914">
              <w:rPr>
                <w:rFonts w:ascii="微软雅黑 Light" w:eastAsia="微软雅黑 Light" w:hAnsi="微软雅黑 Light" w:cs="Arial" w:hint="eastAsia"/>
                <w:kern w:val="0"/>
                <w:sz w:val="18"/>
                <w:szCs w:val="18"/>
              </w:rPr>
              <w:t>60</w:t>
            </w:r>
          </w:p>
        </w:tc>
        <w:tc>
          <w:tcPr>
            <w:tcW w:w="1701" w:type="dxa"/>
            <w:shd w:val="clear" w:color="auto" w:fill="auto"/>
            <w:noWrap/>
            <w:vAlign w:val="center"/>
            <w:hideMark/>
          </w:tcPr>
          <w:p w:rsidR="005D5B00" w:rsidRPr="00061914" w:rsidRDefault="005D5B00" w:rsidP="0030252A">
            <w:pPr>
              <w:widowControl/>
              <w:spacing w:line="500" w:lineRule="exact"/>
              <w:jc w:val="center"/>
              <w:rPr>
                <w:rFonts w:ascii="微软雅黑 Light" w:eastAsia="微软雅黑 Light" w:hAnsi="微软雅黑 Light" w:cs="Arial"/>
                <w:kern w:val="0"/>
                <w:sz w:val="18"/>
                <w:szCs w:val="18"/>
              </w:rPr>
            </w:pPr>
            <w:r w:rsidRPr="00061914">
              <w:rPr>
                <w:rFonts w:ascii="微软雅黑 Light" w:eastAsia="微软雅黑 Light" w:hAnsi="微软雅黑 Light" w:cs="Arial"/>
                <w:kern w:val="0"/>
                <w:sz w:val="18"/>
                <w:szCs w:val="18"/>
              </w:rPr>
              <w:t>100</w:t>
            </w:r>
          </w:p>
        </w:tc>
      </w:tr>
      <w:tr w:rsidR="005D5B00" w:rsidRPr="00061914" w:rsidTr="00061914">
        <w:trPr>
          <w:trHeight w:val="20"/>
          <w:jc w:val="center"/>
        </w:trPr>
        <w:tc>
          <w:tcPr>
            <w:tcW w:w="1707" w:type="dxa"/>
            <w:shd w:val="clear" w:color="auto" w:fill="F2F2F2" w:themeFill="background1" w:themeFillShade="F2"/>
            <w:noWrap/>
            <w:vAlign w:val="center"/>
            <w:hideMark/>
          </w:tcPr>
          <w:p w:rsidR="005D5B00" w:rsidRPr="00061914" w:rsidRDefault="005D5B00" w:rsidP="0030252A">
            <w:pPr>
              <w:widowControl/>
              <w:spacing w:line="500" w:lineRule="exact"/>
              <w:jc w:val="center"/>
              <w:rPr>
                <w:rFonts w:ascii="微软雅黑 Light" w:eastAsia="微软雅黑 Light" w:hAnsi="微软雅黑 Light" w:cs="宋体"/>
                <w:kern w:val="0"/>
                <w:sz w:val="18"/>
                <w:szCs w:val="18"/>
              </w:rPr>
            </w:pPr>
            <w:r w:rsidRPr="00061914">
              <w:rPr>
                <w:rFonts w:ascii="微软雅黑 Light" w:eastAsia="微软雅黑 Light" w:hAnsi="微软雅黑 Light" w:cs="宋体"/>
                <w:kern w:val="0"/>
                <w:sz w:val="18"/>
                <w:szCs w:val="18"/>
              </w:rPr>
              <w:t>得分</w:t>
            </w:r>
          </w:p>
        </w:tc>
        <w:tc>
          <w:tcPr>
            <w:tcW w:w="1701" w:type="dxa"/>
            <w:shd w:val="clear" w:color="auto" w:fill="F2F2F2" w:themeFill="background1" w:themeFillShade="F2"/>
            <w:noWrap/>
            <w:vAlign w:val="center"/>
          </w:tcPr>
          <w:p w:rsidR="005D5B00" w:rsidRPr="00061914" w:rsidRDefault="00AB40DA" w:rsidP="0030252A">
            <w:pPr>
              <w:widowControl/>
              <w:spacing w:line="500" w:lineRule="exact"/>
              <w:jc w:val="center"/>
              <w:rPr>
                <w:rFonts w:ascii="微软雅黑 Light" w:eastAsia="微软雅黑 Light" w:hAnsi="微软雅黑 Light" w:cs="Arial"/>
                <w:kern w:val="0"/>
                <w:sz w:val="18"/>
                <w:szCs w:val="18"/>
              </w:rPr>
            </w:pPr>
            <w:r>
              <w:rPr>
                <w:rFonts w:ascii="微软雅黑 Light" w:eastAsia="微软雅黑 Light" w:hAnsi="微软雅黑 Light" w:cs="Arial" w:hint="eastAsia"/>
                <w:kern w:val="0"/>
                <w:sz w:val="18"/>
                <w:szCs w:val="18"/>
              </w:rPr>
              <w:t>9</w:t>
            </w:r>
            <w:r w:rsidR="00945396">
              <w:rPr>
                <w:rFonts w:ascii="微软雅黑 Light" w:eastAsia="微软雅黑 Light" w:hAnsi="微软雅黑 Light" w:cs="Arial" w:hint="eastAsia"/>
                <w:kern w:val="0"/>
                <w:sz w:val="18"/>
                <w:szCs w:val="18"/>
              </w:rPr>
              <w:t>.00</w:t>
            </w:r>
          </w:p>
        </w:tc>
        <w:tc>
          <w:tcPr>
            <w:tcW w:w="1701" w:type="dxa"/>
            <w:shd w:val="clear" w:color="auto" w:fill="F2F2F2" w:themeFill="background1" w:themeFillShade="F2"/>
            <w:noWrap/>
            <w:vAlign w:val="center"/>
          </w:tcPr>
          <w:p w:rsidR="005D5B00" w:rsidRPr="00061914" w:rsidRDefault="00AB40DA" w:rsidP="009D7535">
            <w:pPr>
              <w:widowControl/>
              <w:spacing w:line="500" w:lineRule="exact"/>
              <w:jc w:val="center"/>
              <w:rPr>
                <w:rFonts w:ascii="微软雅黑 Light" w:eastAsia="微软雅黑 Light" w:hAnsi="微软雅黑 Light" w:cs="Arial"/>
                <w:kern w:val="0"/>
                <w:sz w:val="18"/>
                <w:szCs w:val="18"/>
              </w:rPr>
            </w:pPr>
            <w:r>
              <w:rPr>
                <w:rFonts w:ascii="微软雅黑 Light" w:eastAsia="微软雅黑 Light" w:hAnsi="微软雅黑 Light" w:cs="Arial" w:hint="eastAsia"/>
                <w:kern w:val="0"/>
                <w:sz w:val="18"/>
                <w:szCs w:val="18"/>
              </w:rPr>
              <w:t>25.8</w:t>
            </w:r>
            <w:r w:rsidR="00945396">
              <w:rPr>
                <w:rFonts w:ascii="微软雅黑 Light" w:eastAsia="微软雅黑 Light" w:hAnsi="微软雅黑 Light" w:cs="Arial" w:hint="eastAsia"/>
                <w:kern w:val="0"/>
                <w:sz w:val="18"/>
                <w:szCs w:val="18"/>
              </w:rPr>
              <w:t>0</w:t>
            </w:r>
          </w:p>
        </w:tc>
        <w:tc>
          <w:tcPr>
            <w:tcW w:w="1701" w:type="dxa"/>
            <w:shd w:val="clear" w:color="auto" w:fill="F2F2F2" w:themeFill="background1" w:themeFillShade="F2"/>
            <w:noWrap/>
            <w:vAlign w:val="center"/>
          </w:tcPr>
          <w:p w:rsidR="005D5B00" w:rsidRPr="00061914" w:rsidRDefault="0070410A" w:rsidP="00190311">
            <w:pPr>
              <w:widowControl/>
              <w:spacing w:line="500" w:lineRule="exact"/>
              <w:jc w:val="center"/>
              <w:rPr>
                <w:rFonts w:ascii="微软雅黑 Light" w:eastAsia="微软雅黑 Light" w:hAnsi="微软雅黑 Light" w:cs="Arial"/>
                <w:kern w:val="0"/>
                <w:sz w:val="18"/>
                <w:szCs w:val="18"/>
              </w:rPr>
            </w:pPr>
            <w:r w:rsidRPr="00061914">
              <w:rPr>
                <w:rFonts w:ascii="微软雅黑 Light" w:eastAsia="微软雅黑 Light" w:hAnsi="微软雅黑 Light" w:cs="Arial" w:hint="eastAsia"/>
                <w:kern w:val="0"/>
                <w:sz w:val="18"/>
                <w:szCs w:val="18"/>
              </w:rPr>
              <w:t>50.</w:t>
            </w:r>
            <w:r w:rsidR="00190311">
              <w:rPr>
                <w:rFonts w:ascii="微软雅黑 Light" w:eastAsia="微软雅黑 Light" w:hAnsi="微软雅黑 Light" w:cs="Arial" w:hint="eastAsia"/>
                <w:kern w:val="0"/>
                <w:sz w:val="18"/>
                <w:szCs w:val="18"/>
              </w:rPr>
              <w:t>1</w:t>
            </w:r>
            <w:r w:rsidR="00AB40DA">
              <w:rPr>
                <w:rFonts w:ascii="微软雅黑 Light" w:eastAsia="微软雅黑 Light" w:hAnsi="微软雅黑 Light" w:cs="Arial" w:hint="eastAsia"/>
                <w:kern w:val="0"/>
                <w:sz w:val="18"/>
                <w:szCs w:val="18"/>
              </w:rPr>
              <w:t>7</w:t>
            </w:r>
          </w:p>
        </w:tc>
        <w:tc>
          <w:tcPr>
            <w:tcW w:w="1701" w:type="dxa"/>
            <w:shd w:val="clear" w:color="auto" w:fill="F2F2F2" w:themeFill="background1" w:themeFillShade="F2"/>
            <w:noWrap/>
            <w:vAlign w:val="center"/>
          </w:tcPr>
          <w:p w:rsidR="005D5B00" w:rsidRPr="00061914" w:rsidRDefault="0070410A" w:rsidP="00190311">
            <w:pPr>
              <w:widowControl/>
              <w:spacing w:line="500" w:lineRule="exact"/>
              <w:jc w:val="center"/>
              <w:rPr>
                <w:rFonts w:ascii="微软雅黑 Light" w:eastAsia="微软雅黑 Light" w:hAnsi="微软雅黑 Light" w:cs="Arial"/>
                <w:kern w:val="0"/>
                <w:sz w:val="18"/>
                <w:szCs w:val="18"/>
              </w:rPr>
            </w:pPr>
            <w:r w:rsidRPr="00061914">
              <w:rPr>
                <w:rFonts w:ascii="微软雅黑 Light" w:eastAsia="微软雅黑 Light" w:hAnsi="微软雅黑 Light" w:cs="Arial" w:hint="eastAsia"/>
                <w:kern w:val="0"/>
                <w:sz w:val="18"/>
                <w:szCs w:val="18"/>
              </w:rPr>
              <w:t>8</w:t>
            </w:r>
            <w:r w:rsidR="00190311">
              <w:rPr>
                <w:rFonts w:ascii="微软雅黑 Light" w:eastAsia="微软雅黑 Light" w:hAnsi="微软雅黑 Light" w:cs="Arial" w:hint="eastAsia"/>
                <w:kern w:val="0"/>
                <w:sz w:val="18"/>
                <w:szCs w:val="18"/>
              </w:rPr>
              <w:t>4</w:t>
            </w:r>
            <w:r w:rsidR="00AB40DA">
              <w:rPr>
                <w:rFonts w:ascii="微软雅黑 Light" w:eastAsia="微软雅黑 Light" w:hAnsi="微软雅黑 Light" w:cs="Arial" w:hint="eastAsia"/>
                <w:kern w:val="0"/>
                <w:sz w:val="18"/>
                <w:szCs w:val="18"/>
              </w:rPr>
              <w:t>.</w:t>
            </w:r>
            <w:r w:rsidR="00190311">
              <w:rPr>
                <w:rFonts w:ascii="微软雅黑 Light" w:eastAsia="微软雅黑 Light" w:hAnsi="微软雅黑 Light" w:cs="Arial" w:hint="eastAsia"/>
                <w:kern w:val="0"/>
                <w:sz w:val="18"/>
                <w:szCs w:val="18"/>
              </w:rPr>
              <w:t>9</w:t>
            </w:r>
            <w:r w:rsidR="00AB40DA">
              <w:rPr>
                <w:rFonts w:ascii="微软雅黑 Light" w:eastAsia="微软雅黑 Light" w:hAnsi="微软雅黑 Light" w:cs="Arial" w:hint="eastAsia"/>
                <w:kern w:val="0"/>
                <w:sz w:val="18"/>
                <w:szCs w:val="18"/>
              </w:rPr>
              <w:t>7</w:t>
            </w:r>
          </w:p>
        </w:tc>
      </w:tr>
      <w:tr w:rsidR="005D5B00" w:rsidRPr="00061914" w:rsidTr="00061914">
        <w:trPr>
          <w:trHeight w:val="20"/>
          <w:jc w:val="center"/>
        </w:trPr>
        <w:tc>
          <w:tcPr>
            <w:tcW w:w="1707" w:type="dxa"/>
            <w:shd w:val="clear" w:color="auto" w:fill="auto"/>
            <w:noWrap/>
            <w:vAlign w:val="center"/>
            <w:hideMark/>
          </w:tcPr>
          <w:p w:rsidR="005D5B00" w:rsidRPr="00061914" w:rsidRDefault="005D5B00" w:rsidP="0030252A">
            <w:pPr>
              <w:widowControl/>
              <w:spacing w:line="500" w:lineRule="exact"/>
              <w:jc w:val="center"/>
              <w:rPr>
                <w:rFonts w:ascii="微软雅黑 Light" w:eastAsia="微软雅黑 Light" w:hAnsi="微软雅黑 Light" w:cs="宋体"/>
                <w:kern w:val="0"/>
                <w:sz w:val="18"/>
                <w:szCs w:val="18"/>
              </w:rPr>
            </w:pPr>
            <w:r w:rsidRPr="00061914">
              <w:rPr>
                <w:rFonts w:ascii="微软雅黑 Light" w:eastAsia="微软雅黑 Light" w:hAnsi="微软雅黑 Light" w:cs="宋体"/>
                <w:kern w:val="0"/>
                <w:sz w:val="18"/>
                <w:szCs w:val="18"/>
              </w:rPr>
              <w:t>得分率</w:t>
            </w:r>
          </w:p>
        </w:tc>
        <w:tc>
          <w:tcPr>
            <w:tcW w:w="1701" w:type="dxa"/>
            <w:shd w:val="clear" w:color="auto" w:fill="auto"/>
            <w:noWrap/>
            <w:vAlign w:val="center"/>
          </w:tcPr>
          <w:p w:rsidR="005D5B00" w:rsidRPr="00061914" w:rsidRDefault="00AB40DA" w:rsidP="0030252A">
            <w:pPr>
              <w:widowControl/>
              <w:spacing w:line="500" w:lineRule="exact"/>
              <w:jc w:val="center"/>
              <w:rPr>
                <w:rFonts w:ascii="微软雅黑 Light" w:eastAsia="微软雅黑 Light" w:hAnsi="微软雅黑 Light" w:cs="Arial"/>
                <w:kern w:val="0"/>
                <w:sz w:val="18"/>
                <w:szCs w:val="18"/>
              </w:rPr>
            </w:pPr>
            <w:r>
              <w:rPr>
                <w:rFonts w:ascii="微软雅黑 Light" w:eastAsia="微软雅黑 Light" w:hAnsi="微软雅黑 Light" w:cs="Arial" w:hint="eastAsia"/>
                <w:kern w:val="0"/>
                <w:sz w:val="18"/>
                <w:szCs w:val="18"/>
              </w:rPr>
              <w:t>90</w:t>
            </w:r>
            <w:r w:rsidR="00945396">
              <w:rPr>
                <w:rFonts w:ascii="微软雅黑 Light" w:eastAsia="微软雅黑 Light" w:hAnsi="微软雅黑 Light" w:cs="Arial" w:hint="eastAsia"/>
                <w:kern w:val="0"/>
                <w:sz w:val="18"/>
                <w:szCs w:val="18"/>
              </w:rPr>
              <w:t>.00</w:t>
            </w:r>
            <w:r w:rsidR="002F10C9" w:rsidRPr="00061914">
              <w:rPr>
                <w:rFonts w:ascii="微软雅黑 Light" w:eastAsia="微软雅黑 Light" w:hAnsi="微软雅黑 Light" w:cs="Arial"/>
                <w:kern w:val="0"/>
                <w:sz w:val="18"/>
                <w:szCs w:val="18"/>
              </w:rPr>
              <w:t>%</w:t>
            </w:r>
          </w:p>
        </w:tc>
        <w:tc>
          <w:tcPr>
            <w:tcW w:w="1701" w:type="dxa"/>
            <w:shd w:val="clear" w:color="auto" w:fill="auto"/>
            <w:noWrap/>
            <w:vAlign w:val="center"/>
          </w:tcPr>
          <w:p w:rsidR="005D5B00" w:rsidRPr="00061914" w:rsidRDefault="00AB40DA" w:rsidP="009D7535">
            <w:pPr>
              <w:widowControl/>
              <w:spacing w:line="500" w:lineRule="exact"/>
              <w:jc w:val="center"/>
              <w:rPr>
                <w:rFonts w:ascii="微软雅黑 Light" w:eastAsia="微软雅黑 Light" w:hAnsi="微软雅黑 Light" w:cs="Arial"/>
                <w:kern w:val="0"/>
                <w:sz w:val="18"/>
                <w:szCs w:val="18"/>
              </w:rPr>
            </w:pPr>
            <w:r>
              <w:rPr>
                <w:rFonts w:ascii="微软雅黑 Light" w:eastAsia="微软雅黑 Light" w:hAnsi="微软雅黑 Light" w:cs="Arial" w:hint="eastAsia"/>
                <w:kern w:val="0"/>
                <w:sz w:val="18"/>
                <w:szCs w:val="18"/>
              </w:rPr>
              <w:t>86</w:t>
            </w:r>
            <w:r w:rsidR="00945396">
              <w:rPr>
                <w:rFonts w:ascii="微软雅黑 Light" w:eastAsia="微软雅黑 Light" w:hAnsi="微软雅黑 Light" w:cs="Arial" w:hint="eastAsia"/>
                <w:kern w:val="0"/>
                <w:sz w:val="18"/>
                <w:szCs w:val="18"/>
              </w:rPr>
              <w:t>.00</w:t>
            </w:r>
            <w:r w:rsidR="002D3F3F" w:rsidRPr="00061914">
              <w:rPr>
                <w:rFonts w:ascii="微软雅黑 Light" w:eastAsia="微软雅黑 Light" w:hAnsi="微软雅黑 Light" w:cs="Arial"/>
                <w:kern w:val="0"/>
                <w:sz w:val="18"/>
                <w:szCs w:val="18"/>
              </w:rPr>
              <w:t>%</w:t>
            </w:r>
          </w:p>
        </w:tc>
        <w:tc>
          <w:tcPr>
            <w:tcW w:w="1701" w:type="dxa"/>
            <w:shd w:val="clear" w:color="auto" w:fill="auto"/>
            <w:noWrap/>
            <w:vAlign w:val="center"/>
          </w:tcPr>
          <w:p w:rsidR="005D5B00" w:rsidRPr="00061914" w:rsidRDefault="008B2937" w:rsidP="00190311">
            <w:pPr>
              <w:widowControl/>
              <w:spacing w:line="500" w:lineRule="exact"/>
              <w:jc w:val="center"/>
              <w:rPr>
                <w:rFonts w:ascii="微软雅黑 Light" w:eastAsia="微软雅黑 Light" w:hAnsi="微软雅黑 Light" w:cs="Arial"/>
                <w:kern w:val="0"/>
                <w:sz w:val="18"/>
                <w:szCs w:val="18"/>
              </w:rPr>
            </w:pPr>
            <w:r w:rsidRPr="00061914">
              <w:rPr>
                <w:rFonts w:ascii="微软雅黑 Light" w:eastAsia="微软雅黑 Light" w:hAnsi="微软雅黑 Light" w:cs="Arial"/>
                <w:kern w:val="0"/>
                <w:sz w:val="18"/>
                <w:szCs w:val="18"/>
              </w:rPr>
              <w:t>8</w:t>
            </w:r>
            <w:r w:rsidR="00190311">
              <w:rPr>
                <w:rFonts w:ascii="微软雅黑 Light" w:eastAsia="微软雅黑 Light" w:hAnsi="微软雅黑 Light" w:cs="Arial" w:hint="eastAsia"/>
                <w:kern w:val="0"/>
                <w:sz w:val="18"/>
                <w:szCs w:val="18"/>
              </w:rPr>
              <w:t>3</w:t>
            </w:r>
            <w:r w:rsidR="0070410A" w:rsidRPr="00061914">
              <w:rPr>
                <w:rFonts w:ascii="微软雅黑 Light" w:eastAsia="微软雅黑 Light" w:hAnsi="微软雅黑 Light" w:cs="Arial" w:hint="eastAsia"/>
                <w:kern w:val="0"/>
                <w:sz w:val="18"/>
                <w:szCs w:val="18"/>
              </w:rPr>
              <w:t>.</w:t>
            </w:r>
            <w:r w:rsidR="00190311">
              <w:rPr>
                <w:rFonts w:ascii="微软雅黑 Light" w:eastAsia="微软雅黑 Light" w:hAnsi="微软雅黑 Light" w:cs="Arial" w:hint="eastAsia"/>
                <w:kern w:val="0"/>
                <w:sz w:val="18"/>
                <w:szCs w:val="18"/>
              </w:rPr>
              <w:t>61</w:t>
            </w:r>
            <w:r w:rsidRPr="00061914">
              <w:rPr>
                <w:rFonts w:ascii="微软雅黑 Light" w:eastAsia="微软雅黑 Light" w:hAnsi="微软雅黑 Light" w:cs="Arial"/>
                <w:kern w:val="0"/>
                <w:sz w:val="18"/>
                <w:szCs w:val="18"/>
              </w:rPr>
              <w:t>%</w:t>
            </w:r>
          </w:p>
        </w:tc>
        <w:tc>
          <w:tcPr>
            <w:tcW w:w="1701" w:type="dxa"/>
            <w:shd w:val="clear" w:color="auto" w:fill="auto"/>
            <w:noWrap/>
            <w:vAlign w:val="center"/>
          </w:tcPr>
          <w:p w:rsidR="005D5B00" w:rsidRPr="00061914" w:rsidRDefault="0070410A" w:rsidP="00190311">
            <w:pPr>
              <w:widowControl/>
              <w:spacing w:line="500" w:lineRule="exact"/>
              <w:jc w:val="center"/>
              <w:rPr>
                <w:rFonts w:ascii="微软雅黑 Light" w:eastAsia="微软雅黑 Light" w:hAnsi="微软雅黑 Light" w:cs="Arial"/>
                <w:kern w:val="0"/>
                <w:sz w:val="18"/>
                <w:szCs w:val="18"/>
              </w:rPr>
            </w:pPr>
            <w:r w:rsidRPr="00061914">
              <w:rPr>
                <w:rFonts w:ascii="微软雅黑 Light" w:eastAsia="微软雅黑 Light" w:hAnsi="微软雅黑 Light" w:cs="Arial" w:hint="eastAsia"/>
                <w:kern w:val="0"/>
                <w:sz w:val="18"/>
                <w:szCs w:val="18"/>
              </w:rPr>
              <w:t>8</w:t>
            </w:r>
            <w:r w:rsidR="00190311">
              <w:rPr>
                <w:rFonts w:ascii="微软雅黑 Light" w:eastAsia="微软雅黑 Light" w:hAnsi="微软雅黑 Light" w:cs="Arial" w:hint="eastAsia"/>
                <w:kern w:val="0"/>
                <w:sz w:val="18"/>
                <w:szCs w:val="18"/>
              </w:rPr>
              <w:t>4</w:t>
            </w:r>
            <w:r w:rsidR="00AB40DA">
              <w:rPr>
                <w:rFonts w:ascii="微软雅黑 Light" w:eastAsia="微软雅黑 Light" w:hAnsi="微软雅黑 Light" w:cs="Arial" w:hint="eastAsia"/>
                <w:kern w:val="0"/>
                <w:sz w:val="18"/>
                <w:szCs w:val="18"/>
              </w:rPr>
              <w:t>.</w:t>
            </w:r>
            <w:r w:rsidR="00190311">
              <w:rPr>
                <w:rFonts w:ascii="微软雅黑 Light" w:eastAsia="微软雅黑 Light" w:hAnsi="微软雅黑 Light" w:cs="Arial" w:hint="eastAsia"/>
                <w:kern w:val="0"/>
                <w:sz w:val="18"/>
                <w:szCs w:val="18"/>
              </w:rPr>
              <w:t>9</w:t>
            </w:r>
            <w:r w:rsidR="00AB40DA">
              <w:rPr>
                <w:rFonts w:ascii="微软雅黑 Light" w:eastAsia="微软雅黑 Light" w:hAnsi="微软雅黑 Light" w:cs="Arial" w:hint="eastAsia"/>
                <w:kern w:val="0"/>
                <w:sz w:val="18"/>
                <w:szCs w:val="18"/>
              </w:rPr>
              <w:t>7</w:t>
            </w:r>
            <w:r w:rsidR="008B2937" w:rsidRPr="00061914">
              <w:rPr>
                <w:rFonts w:ascii="微软雅黑 Light" w:eastAsia="微软雅黑 Light" w:hAnsi="微软雅黑 Light" w:cs="Arial"/>
                <w:kern w:val="0"/>
                <w:sz w:val="18"/>
                <w:szCs w:val="18"/>
              </w:rPr>
              <w:t>%</w:t>
            </w:r>
          </w:p>
        </w:tc>
      </w:tr>
    </w:tbl>
    <w:p w:rsidR="005D5B00" w:rsidRPr="00703FE1" w:rsidRDefault="005D5B00" w:rsidP="0097157F">
      <w:pPr>
        <w:pStyle w:val="1"/>
        <w:numPr>
          <w:ilvl w:val="0"/>
          <w:numId w:val="10"/>
        </w:numPr>
        <w:spacing w:beforeLines="50" w:before="120" w:after="0" w:line="360" w:lineRule="auto"/>
        <w:ind w:left="1287" w:hanging="782"/>
        <w:jc w:val="left"/>
        <w:rPr>
          <w:rFonts w:ascii="黑体" w:eastAsia="黑体" w:hAnsi="黑体"/>
          <w:b w:val="0"/>
          <w:spacing w:val="6"/>
          <w:kern w:val="2"/>
          <w:sz w:val="24"/>
          <w:szCs w:val="24"/>
        </w:rPr>
      </w:pPr>
      <w:bookmarkStart w:id="48" w:name="_Toc421796097"/>
      <w:bookmarkStart w:id="49" w:name="_Toc490830821"/>
      <w:r w:rsidRPr="00703FE1">
        <w:rPr>
          <w:rFonts w:ascii="黑体" w:eastAsia="黑体" w:hAnsi="黑体" w:hint="eastAsia"/>
          <w:b w:val="0"/>
          <w:spacing w:val="6"/>
          <w:kern w:val="2"/>
          <w:sz w:val="24"/>
          <w:szCs w:val="24"/>
        </w:rPr>
        <w:t>绩效分析</w:t>
      </w:r>
      <w:bookmarkEnd w:id="48"/>
      <w:bookmarkEnd w:id="49"/>
    </w:p>
    <w:p w:rsidR="005D5B00" w:rsidRPr="00703FE1" w:rsidRDefault="005D5B00" w:rsidP="00AA5C0E">
      <w:pPr>
        <w:pStyle w:val="1"/>
        <w:numPr>
          <w:ilvl w:val="0"/>
          <w:numId w:val="11"/>
        </w:numPr>
        <w:spacing w:before="0" w:after="0" w:line="360" w:lineRule="auto"/>
        <w:ind w:left="1276" w:hanging="567"/>
        <w:jc w:val="left"/>
        <w:rPr>
          <w:rFonts w:ascii="黑体" w:eastAsia="黑体" w:hAnsi="黑体"/>
          <w:b w:val="0"/>
          <w:spacing w:val="6"/>
          <w:kern w:val="2"/>
          <w:sz w:val="24"/>
          <w:szCs w:val="24"/>
        </w:rPr>
      </w:pPr>
      <w:bookmarkStart w:id="50" w:name="_Toc421796098"/>
      <w:bookmarkStart w:id="51" w:name="_Toc490830822"/>
      <w:r w:rsidRPr="00703FE1">
        <w:rPr>
          <w:rFonts w:ascii="黑体" w:eastAsia="黑体" w:hAnsi="黑体" w:hint="eastAsia"/>
          <w:b w:val="0"/>
          <w:spacing w:val="6"/>
          <w:kern w:val="2"/>
          <w:sz w:val="24"/>
          <w:szCs w:val="24"/>
        </w:rPr>
        <w:t>项目决策</w:t>
      </w:r>
      <w:bookmarkEnd w:id="50"/>
      <w:bookmarkEnd w:id="51"/>
    </w:p>
    <w:p w:rsidR="00986C3D" w:rsidRPr="00986C3D" w:rsidRDefault="00986C3D" w:rsidP="00986C3D">
      <w:pPr>
        <w:spacing w:line="500" w:lineRule="exact"/>
        <w:contextualSpacing/>
        <w:rPr>
          <w:rFonts w:ascii="仿宋" w:eastAsia="仿宋" w:hAnsi="仿宋"/>
          <w:sz w:val="24"/>
          <w:szCs w:val="24"/>
        </w:rPr>
      </w:pPr>
      <w:r w:rsidRPr="00986C3D">
        <w:rPr>
          <w:rFonts w:ascii="仿宋" w:eastAsia="仿宋" w:hAnsi="仿宋" w:hint="eastAsia"/>
          <w:sz w:val="24"/>
          <w:szCs w:val="24"/>
        </w:rPr>
        <w:t>项目决策指标总分10分，得分</w:t>
      </w:r>
      <w:r w:rsidR="004058DE">
        <w:rPr>
          <w:rFonts w:ascii="仿宋" w:eastAsia="仿宋" w:hAnsi="仿宋" w:hint="eastAsia"/>
          <w:sz w:val="24"/>
          <w:szCs w:val="24"/>
        </w:rPr>
        <w:t>9</w:t>
      </w:r>
      <w:r w:rsidRPr="00986C3D">
        <w:rPr>
          <w:rFonts w:ascii="仿宋" w:eastAsia="仿宋" w:hAnsi="仿宋" w:hint="eastAsia"/>
          <w:sz w:val="24"/>
          <w:szCs w:val="24"/>
        </w:rPr>
        <w:t>分。共设置2个二级指标，项目立项考察项目与国家和地区的目标、发展计划的适应性，以及立项依据的充分性、规范性且符合公共财政资金使用范围；项目目标是对项目绩效目标设定的考察。各分项指标得分和绩效分析如下：</w:t>
      </w:r>
    </w:p>
    <w:tbl>
      <w:tblPr>
        <w:tblW w:w="8579" w:type="dxa"/>
        <w:tblInd w:w="103" w:type="dxa"/>
        <w:tblLook w:val="04A0" w:firstRow="1" w:lastRow="0" w:firstColumn="1" w:lastColumn="0" w:noHBand="0" w:noVBand="1"/>
      </w:tblPr>
      <w:tblGrid>
        <w:gridCol w:w="1423"/>
        <w:gridCol w:w="1680"/>
        <w:gridCol w:w="3140"/>
        <w:gridCol w:w="1202"/>
        <w:gridCol w:w="1134"/>
      </w:tblGrid>
      <w:tr w:rsidR="00986C3D" w:rsidRPr="00986C3D" w:rsidTr="00BB200D">
        <w:trPr>
          <w:trHeight w:val="495"/>
        </w:trPr>
        <w:tc>
          <w:tcPr>
            <w:tcW w:w="1423" w:type="dxa"/>
            <w:tcBorders>
              <w:top w:val="single" w:sz="4" w:space="0" w:color="auto"/>
              <w:left w:val="single" w:sz="4" w:space="0" w:color="auto"/>
              <w:bottom w:val="single" w:sz="4" w:space="0" w:color="auto"/>
              <w:right w:val="single" w:sz="4" w:space="0" w:color="auto"/>
            </w:tcBorders>
            <w:shd w:val="clear" w:color="000000" w:fill="F2F2F2" w:themeFill="background1" w:themeFillShade="F2"/>
            <w:vAlign w:val="center"/>
            <w:hideMark/>
          </w:tcPr>
          <w:p w:rsidR="00986C3D" w:rsidRPr="00986C3D" w:rsidRDefault="00986C3D" w:rsidP="00BB200D">
            <w:pPr>
              <w:widowControl/>
              <w:jc w:val="center"/>
              <w:rPr>
                <w:rFonts w:ascii="微软雅黑 Light" w:eastAsia="微软雅黑 Light" w:hAnsi="微软雅黑 Light" w:cs="宋体"/>
                <w:b/>
                <w:bCs/>
                <w:kern w:val="0"/>
                <w:sz w:val="18"/>
                <w:szCs w:val="18"/>
              </w:rPr>
            </w:pPr>
            <w:r w:rsidRPr="00986C3D">
              <w:rPr>
                <w:rFonts w:ascii="微软雅黑 Light" w:eastAsia="微软雅黑 Light" w:hAnsi="微软雅黑 Light" w:cs="宋体"/>
                <w:b/>
                <w:bCs/>
                <w:kern w:val="0"/>
                <w:sz w:val="18"/>
                <w:szCs w:val="18"/>
              </w:rPr>
              <w:t>一级指标</w:t>
            </w:r>
          </w:p>
        </w:tc>
        <w:tc>
          <w:tcPr>
            <w:tcW w:w="1680" w:type="dxa"/>
            <w:tcBorders>
              <w:top w:val="single" w:sz="4" w:space="0" w:color="auto"/>
              <w:left w:val="nil"/>
              <w:bottom w:val="single" w:sz="4" w:space="0" w:color="auto"/>
              <w:right w:val="single" w:sz="4" w:space="0" w:color="auto"/>
            </w:tcBorders>
            <w:shd w:val="clear" w:color="000000" w:fill="F2F2F2" w:themeFill="background1" w:themeFillShade="F2"/>
            <w:vAlign w:val="center"/>
            <w:hideMark/>
          </w:tcPr>
          <w:p w:rsidR="00986C3D" w:rsidRPr="00986C3D" w:rsidRDefault="00986C3D" w:rsidP="00BB200D">
            <w:pPr>
              <w:widowControl/>
              <w:jc w:val="center"/>
              <w:rPr>
                <w:rFonts w:ascii="微软雅黑 Light" w:eastAsia="微软雅黑 Light" w:hAnsi="微软雅黑 Light" w:cs="宋体"/>
                <w:b/>
                <w:bCs/>
                <w:kern w:val="0"/>
                <w:sz w:val="18"/>
                <w:szCs w:val="18"/>
              </w:rPr>
            </w:pPr>
            <w:r w:rsidRPr="00986C3D">
              <w:rPr>
                <w:rFonts w:ascii="微软雅黑 Light" w:eastAsia="微软雅黑 Light" w:hAnsi="微软雅黑 Light" w:cs="宋体"/>
                <w:b/>
                <w:bCs/>
                <w:kern w:val="0"/>
                <w:sz w:val="18"/>
                <w:szCs w:val="18"/>
              </w:rPr>
              <w:t>二级指标</w:t>
            </w:r>
          </w:p>
        </w:tc>
        <w:tc>
          <w:tcPr>
            <w:tcW w:w="3140" w:type="dxa"/>
            <w:tcBorders>
              <w:top w:val="single" w:sz="4" w:space="0" w:color="auto"/>
              <w:left w:val="nil"/>
              <w:bottom w:val="single" w:sz="4" w:space="0" w:color="auto"/>
              <w:right w:val="single" w:sz="4" w:space="0" w:color="auto"/>
            </w:tcBorders>
            <w:shd w:val="clear" w:color="000000" w:fill="F2F2F2" w:themeFill="background1" w:themeFillShade="F2"/>
            <w:vAlign w:val="center"/>
            <w:hideMark/>
          </w:tcPr>
          <w:p w:rsidR="00986C3D" w:rsidRPr="00986C3D" w:rsidRDefault="00986C3D" w:rsidP="00BB200D">
            <w:pPr>
              <w:widowControl/>
              <w:jc w:val="center"/>
              <w:rPr>
                <w:rFonts w:ascii="微软雅黑 Light" w:eastAsia="微软雅黑 Light" w:hAnsi="微软雅黑 Light" w:cs="宋体"/>
                <w:b/>
                <w:bCs/>
                <w:kern w:val="0"/>
                <w:sz w:val="18"/>
                <w:szCs w:val="18"/>
              </w:rPr>
            </w:pPr>
            <w:r w:rsidRPr="00986C3D">
              <w:rPr>
                <w:rFonts w:ascii="微软雅黑 Light" w:eastAsia="微软雅黑 Light" w:hAnsi="微软雅黑 Light" w:cs="宋体"/>
                <w:b/>
                <w:bCs/>
                <w:kern w:val="0"/>
                <w:sz w:val="18"/>
                <w:szCs w:val="18"/>
              </w:rPr>
              <w:t>三级指标</w:t>
            </w:r>
          </w:p>
        </w:tc>
        <w:tc>
          <w:tcPr>
            <w:tcW w:w="1202" w:type="dxa"/>
            <w:tcBorders>
              <w:top w:val="single" w:sz="4" w:space="0" w:color="auto"/>
              <w:left w:val="nil"/>
              <w:bottom w:val="single" w:sz="4" w:space="0" w:color="auto"/>
              <w:right w:val="single" w:sz="4" w:space="0" w:color="auto"/>
            </w:tcBorders>
            <w:shd w:val="clear" w:color="000000" w:fill="F2F2F2" w:themeFill="background1" w:themeFillShade="F2"/>
            <w:vAlign w:val="center"/>
            <w:hideMark/>
          </w:tcPr>
          <w:p w:rsidR="00986C3D" w:rsidRPr="00986C3D" w:rsidRDefault="00986C3D" w:rsidP="00BB200D">
            <w:pPr>
              <w:widowControl/>
              <w:jc w:val="center"/>
              <w:rPr>
                <w:rFonts w:ascii="微软雅黑 Light" w:eastAsia="微软雅黑 Light" w:hAnsi="微软雅黑 Light" w:cs="宋体"/>
                <w:b/>
                <w:bCs/>
                <w:kern w:val="0"/>
                <w:sz w:val="18"/>
                <w:szCs w:val="18"/>
              </w:rPr>
            </w:pPr>
            <w:r w:rsidRPr="00986C3D">
              <w:rPr>
                <w:rFonts w:ascii="微软雅黑 Light" w:eastAsia="微软雅黑 Light" w:hAnsi="微软雅黑 Light" w:cs="宋体"/>
                <w:b/>
                <w:bCs/>
                <w:kern w:val="0"/>
                <w:sz w:val="18"/>
                <w:szCs w:val="18"/>
              </w:rPr>
              <w:t>权重</w:t>
            </w:r>
          </w:p>
        </w:tc>
        <w:tc>
          <w:tcPr>
            <w:tcW w:w="1134" w:type="dxa"/>
            <w:tcBorders>
              <w:top w:val="single" w:sz="4" w:space="0" w:color="auto"/>
              <w:left w:val="nil"/>
              <w:bottom w:val="single" w:sz="4" w:space="0" w:color="auto"/>
              <w:right w:val="single" w:sz="4" w:space="0" w:color="auto"/>
            </w:tcBorders>
            <w:shd w:val="clear" w:color="000000" w:fill="F2F2F2" w:themeFill="background1" w:themeFillShade="F2"/>
            <w:vAlign w:val="center"/>
            <w:hideMark/>
          </w:tcPr>
          <w:p w:rsidR="00986C3D" w:rsidRPr="00986C3D" w:rsidRDefault="00986C3D" w:rsidP="00BB200D">
            <w:pPr>
              <w:widowControl/>
              <w:jc w:val="center"/>
              <w:rPr>
                <w:rFonts w:ascii="微软雅黑 Light" w:eastAsia="微软雅黑 Light" w:hAnsi="微软雅黑 Light" w:cs="宋体"/>
                <w:b/>
                <w:bCs/>
                <w:kern w:val="0"/>
                <w:sz w:val="18"/>
                <w:szCs w:val="18"/>
              </w:rPr>
            </w:pPr>
            <w:r w:rsidRPr="00986C3D">
              <w:rPr>
                <w:rFonts w:ascii="微软雅黑 Light" w:eastAsia="微软雅黑 Light" w:hAnsi="微软雅黑 Light" w:cs="宋体"/>
                <w:b/>
                <w:bCs/>
                <w:kern w:val="0"/>
                <w:sz w:val="18"/>
                <w:szCs w:val="18"/>
              </w:rPr>
              <w:t>得分</w:t>
            </w:r>
          </w:p>
        </w:tc>
      </w:tr>
      <w:tr w:rsidR="00986C3D" w:rsidRPr="00986C3D" w:rsidTr="00986C3D">
        <w:trPr>
          <w:trHeight w:val="20"/>
        </w:trPr>
        <w:tc>
          <w:tcPr>
            <w:tcW w:w="1423" w:type="dxa"/>
            <w:vMerge w:val="restart"/>
            <w:tcBorders>
              <w:top w:val="nil"/>
              <w:left w:val="single" w:sz="4" w:space="0" w:color="auto"/>
              <w:bottom w:val="single" w:sz="4" w:space="0" w:color="auto"/>
              <w:right w:val="single" w:sz="4" w:space="0" w:color="auto"/>
            </w:tcBorders>
            <w:shd w:val="clear" w:color="auto" w:fill="auto"/>
            <w:vAlign w:val="center"/>
            <w:hideMark/>
          </w:tcPr>
          <w:p w:rsidR="00986C3D" w:rsidRPr="00986C3D" w:rsidRDefault="00986C3D" w:rsidP="00BB200D">
            <w:pPr>
              <w:widowControl/>
              <w:jc w:val="left"/>
              <w:rPr>
                <w:rFonts w:ascii="微软雅黑 Light" w:eastAsia="微软雅黑 Light" w:hAnsi="微软雅黑 Light" w:cs="宋体"/>
                <w:kern w:val="0"/>
                <w:sz w:val="18"/>
                <w:szCs w:val="18"/>
              </w:rPr>
            </w:pPr>
            <w:r w:rsidRPr="00986C3D">
              <w:rPr>
                <w:rFonts w:ascii="微软雅黑 Light" w:eastAsia="微软雅黑 Light" w:hAnsi="微软雅黑 Light" w:cs="宋体"/>
                <w:kern w:val="0"/>
                <w:sz w:val="18"/>
                <w:szCs w:val="18"/>
              </w:rPr>
              <w:t>A项目决策</w:t>
            </w:r>
          </w:p>
        </w:tc>
        <w:tc>
          <w:tcPr>
            <w:tcW w:w="1680" w:type="dxa"/>
            <w:vMerge w:val="restart"/>
            <w:tcBorders>
              <w:top w:val="nil"/>
              <w:left w:val="nil"/>
              <w:right w:val="single" w:sz="4" w:space="0" w:color="auto"/>
            </w:tcBorders>
            <w:shd w:val="clear" w:color="auto" w:fill="auto"/>
            <w:vAlign w:val="center"/>
            <w:hideMark/>
          </w:tcPr>
          <w:p w:rsidR="00986C3D" w:rsidRPr="00986C3D" w:rsidRDefault="00986C3D" w:rsidP="00BB200D">
            <w:pPr>
              <w:widowControl/>
              <w:jc w:val="left"/>
              <w:rPr>
                <w:rFonts w:ascii="微软雅黑 Light" w:eastAsia="微软雅黑 Light" w:hAnsi="微软雅黑 Light" w:cs="宋体"/>
                <w:kern w:val="0"/>
                <w:sz w:val="18"/>
                <w:szCs w:val="18"/>
              </w:rPr>
            </w:pPr>
            <w:r w:rsidRPr="00986C3D">
              <w:rPr>
                <w:rFonts w:ascii="微软雅黑 Light" w:eastAsia="微软雅黑 Light" w:hAnsi="微软雅黑 Light" w:cs="宋体"/>
                <w:kern w:val="0"/>
                <w:sz w:val="18"/>
                <w:szCs w:val="18"/>
              </w:rPr>
              <w:t>A1项目立项</w:t>
            </w:r>
          </w:p>
        </w:tc>
        <w:tc>
          <w:tcPr>
            <w:tcW w:w="3140" w:type="dxa"/>
            <w:tcBorders>
              <w:top w:val="nil"/>
              <w:left w:val="nil"/>
              <w:bottom w:val="single" w:sz="4" w:space="0" w:color="auto"/>
              <w:right w:val="single" w:sz="4" w:space="0" w:color="auto"/>
            </w:tcBorders>
            <w:shd w:val="clear" w:color="auto" w:fill="auto"/>
            <w:vAlign w:val="center"/>
            <w:hideMark/>
          </w:tcPr>
          <w:p w:rsidR="00986C3D" w:rsidRPr="00986C3D" w:rsidRDefault="00986C3D" w:rsidP="00BB200D">
            <w:pPr>
              <w:widowControl/>
              <w:jc w:val="left"/>
              <w:rPr>
                <w:rFonts w:ascii="微软雅黑 Light" w:eastAsia="微软雅黑 Light" w:hAnsi="微软雅黑 Light" w:cs="宋体"/>
                <w:kern w:val="0"/>
                <w:sz w:val="18"/>
                <w:szCs w:val="18"/>
              </w:rPr>
            </w:pPr>
            <w:r w:rsidRPr="00986C3D">
              <w:rPr>
                <w:rFonts w:ascii="微软雅黑 Light" w:eastAsia="微软雅黑 Light" w:hAnsi="微软雅黑 Light" w:cs="宋体"/>
                <w:kern w:val="0"/>
                <w:sz w:val="18"/>
                <w:szCs w:val="18"/>
              </w:rPr>
              <w:t>A11项目目标的适应性</w:t>
            </w:r>
          </w:p>
        </w:tc>
        <w:tc>
          <w:tcPr>
            <w:tcW w:w="1202" w:type="dxa"/>
            <w:tcBorders>
              <w:top w:val="nil"/>
              <w:left w:val="nil"/>
              <w:bottom w:val="single" w:sz="4" w:space="0" w:color="auto"/>
              <w:right w:val="single" w:sz="4" w:space="0" w:color="auto"/>
            </w:tcBorders>
            <w:shd w:val="clear" w:color="auto" w:fill="auto"/>
            <w:vAlign w:val="center"/>
            <w:hideMark/>
          </w:tcPr>
          <w:p w:rsidR="00986C3D" w:rsidRPr="00986C3D" w:rsidRDefault="00986C3D" w:rsidP="00BB200D">
            <w:pPr>
              <w:widowControl/>
              <w:jc w:val="center"/>
              <w:rPr>
                <w:rFonts w:ascii="微软雅黑 Light" w:eastAsia="微软雅黑 Light" w:hAnsi="微软雅黑 Light" w:cs="宋体"/>
                <w:kern w:val="0"/>
                <w:sz w:val="18"/>
                <w:szCs w:val="18"/>
              </w:rPr>
            </w:pPr>
            <w:r w:rsidRPr="00986C3D">
              <w:rPr>
                <w:rFonts w:ascii="微软雅黑 Light" w:eastAsia="微软雅黑 Light" w:hAnsi="微软雅黑 Light" w:cs="宋体"/>
                <w:kern w:val="0"/>
                <w:sz w:val="18"/>
                <w:szCs w:val="18"/>
              </w:rPr>
              <w:t>1.5</w:t>
            </w:r>
          </w:p>
        </w:tc>
        <w:tc>
          <w:tcPr>
            <w:tcW w:w="1134" w:type="dxa"/>
            <w:tcBorders>
              <w:top w:val="nil"/>
              <w:left w:val="nil"/>
              <w:bottom w:val="single" w:sz="4" w:space="0" w:color="auto"/>
              <w:right w:val="single" w:sz="4" w:space="0" w:color="auto"/>
            </w:tcBorders>
            <w:shd w:val="clear" w:color="auto" w:fill="auto"/>
            <w:noWrap/>
            <w:vAlign w:val="center"/>
            <w:hideMark/>
          </w:tcPr>
          <w:p w:rsidR="00986C3D" w:rsidRPr="00986C3D" w:rsidRDefault="00986C3D" w:rsidP="00BB200D">
            <w:pPr>
              <w:widowControl/>
              <w:jc w:val="center"/>
              <w:rPr>
                <w:rFonts w:ascii="微软雅黑 Light" w:eastAsia="微软雅黑 Light" w:hAnsi="微软雅黑 Light" w:cs="宋体"/>
                <w:kern w:val="0"/>
                <w:sz w:val="18"/>
                <w:szCs w:val="18"/>
              </w:rPr>
            </w:pPr>
            <w:r w:rsidRPr="00986C3D">
              <w:rPr>
                <w:rFonts w:ascii="微软雅黑 Light" w:eastAsia="微软雅黑 Light" w:hAnsi="微软雅黑 Light" w:cs="宋体"/>
                <w:kern w:val="0"/>
                <w:sz w:val="18"/>
                <w:szCs w:val="18"/>
              </w:rPr>
              <w:t>1.5</w:t>
            </w:r>
          </w:p>
        </w:tc>
      </w:tr>
      <w:tr w:rsidR="00986C3D" w:rsidRPr="00986C3D" w:rsidTr="00986C3D">
        <w:trPr>
          <w:trHeight w:val="20"/>
        </w:trPr>
        <w:tc>
          <w:tcPr>
            <w:tcW w:w="1423" w:type="dxa"/>
            <w:vMerge/>
            <w:tcBorders>
              <w:top w:val="nil"/>
              <w:left w:val="single" w:sz="4" w:space="0" w:color="auto"/>
              <w:bottom w:val="single" w:sz="4" w:space="0" w:color="auto"/>
              <w:right w:val="single" w:sz="4" w:space="0" w:color="auto"/>
            </w:tcBorders>
            <w:shd w:val="clear" w:color="auto" w:fill="auto"/>
            <w:vAlign w:val="center"/>
          </w:tcPr>
          <w:p w:rsidR="00986C3D" w:rsidRPr="00986C3D" w:rsidRDefault="00986C3D" w:rsidP="00BB200D">
            <w:pPr>
              <w:widowControl/>
              <w:jc w:val="left"/>
              <w:rPr>
                <w:rFonts w:ascii="微软雅黑 Light" w:eastAsia="微软雅黑 Light" w:hAnsi="微软雅黑 Light" w:cs="宋体"/>
                <w:kern w:val="0"/>
                <w:sz w:val="18"/>
                <w:szCs w:val="18"/>
              </w:rPr>
            </w:pPr>
          </w:p>
        </w:tc>
        <w:tc>
          <w:tcPr>
            <w:tcW w:w="1680" w:type="dxa"/>
            <w:vMerge/>
            <w:tcBorders>
              <w:left w:val="nil"/>
              <w:right w:val="single" w:sz="4" w:space="0" w:color="auto"/>
            </w:tcBorders>
            <w:shd w:val="clear" w:color="auto" w:fill="auto"/>
            <w:vAlign w:val="center"/>
          </w:tcPr>
          <w:p w:rsidR="00986C3D" w:rsidRPr="00986C3D" w:rsidRDefault="00986C3D" w:rsidP="00BB200D">
            <w:pPr>
              <w:widowControl/>
              <w:jc w:val="left"/>
              <w:rPr>
                <w:rFonts w:ascii="微软雅黑 Light" w:eastAsia="微软雅黑 Light" w:hAnsi="微软雅黑 Light" w:cs="宋体"/>
                <w:kern w:val="0"/>
                <w:sz w:val="18"/>
                <w:szCs w:val="18"/>
              </w:rPr>
            </w:pPr>
          </w:p>
        </w:tc>
        <w:tc>
          <w:tcPr>
            <w:tcW w:w="3140" w:type="dxa"/>
            <w:tcBorders>
              <w:top w:val="nil"/>
              <w:left w:val="nil"/>
              <w:bottom w:val="single" w:sz="4" w:space="0" w:color="auto"/>
              <w:right w:val="single" w:sz="4" w:space="0" w:color="auto"/>
            </w:tcBorders>
            <w:shd w:val="clear" w:color="auto" w:fill="auto"/>
            <w:vAlign w:val="center"/>
          </w:tcPr>
          <w:p w:rsidR="00986C3D" w:rsidRPr="00986C3D" w:rsidRDefault="00986C3D" w:rsidP="00BB200D">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A1</w:t>
            </w:r>
            <w:r w:rsidRPr="00986C3D">
              <w:rPr>
                <w:rFonts w:ascii="微软雅黑 Light" w:eastAsia="微软雅黑 Light" w:hAnsi="微软雅黑 Light" w:cs="宋体" w:hint="eastAsia"/>
                <w:kern w:val="0"/>
                <w:sz w:val="18"/>
                <w:szCs w:val="18"/>
              </w:rPr>
              <w:t>2立项依据的充分性</w:t>
            </w:r>
          </w:p>
        </w:tc>
        <w:tc>
          <w:tcPr>
            <w:tcW w:w="1202" w:type="dxa"/>
            <w:tcBorders>
              <w:top w:val="nil"/>
              <w:left w:val="nil"/>
              <w:bottom w:val="single" w:sz="4" w:space="0" w:color="auto"/>
              <w:right w:val="single" w:sz="4" w:space="0" w:color="auto"/>
            </w:tcBorders>
            <w:shd w:val="clear" w:color="auto" w:fill="auto"/>
            <w:vAlign w:val="center"/>
          </w:tcPr>
          <w:p w:rsidR="00986C3D" w:rsidRPr="00986C3D" w:rsidRDefault="00986C3D" w:rsidP="00BB200D">
            <w:pPr>
              <w:widowControl/>
              <w:jc w:val="center"/>
              <w:rPr>
                <w:rFonts w:ascii="微软雅黑 Light" w:eastAsia="微软雅黑 Light" w:hAnsi="微软雅黑 Light" w:cs="宋体"/>
                <w:kern w:val="0"/>
                <w:sz w:val="18"/>
                <w:szCs w:val="18"/>
              </w:rPr>
            </w:pPr>
            <w:r w:rsidRPr="00986C3D">
              <w:rPr>
                <w:rFonts w:ascii="微软雅黑 Light" w:eastAsia="微软雅黑 Light" w:hAnsi="微软雅黑 Light" w:cs="宋体" w:hint="eastAsia"/>
                <w:kern w:val="0"/>
                <w:sz w:val="18"/>
                <w:szCs w:val="18"/>
              </w:rPr>
              <w:t>1.5</w:t>
            </w:r>
          </w:p>
        </w:tc>
        <w:tc>
          <w:tcPr>
            <w:tcW w:w="1134" w:type="dxa"/>
            <w:tcBorders>
              <w:top w:val="nil"/>
              <w:left w:val="nil"/>
              <w:bottom w:val="single" w:sz="4" w:space="0" w:color="auto"/>
              <w:right w:val="single" w:sz="4" w:space="0" w:color="auto"/>
            </w:tcBorders>
            <w:shd w:val="clear" w:color="auto" w:fill="auto"/>
            <w:noWrap/>
            <w:vAlign w:val="center"/>
          </w:tcPr>
          <w:p w:rsidR="00986C3D" w:rsidRPr="00986C3D" w:rsidRDefault="00986C3D" w:rsidP="00BB200D">
            <w:pPr>
              <w:widowControl/>
              <w:jc w:val="center"/>
              <w:rPr>
                <w:rFonts w:ascii="微软雅黑 Light" w:eastAsia="微软雅黑 Light" w:hAnsi="微软雅黑 Light" w:cs="宋体"/>
                <w:kern w:val="0"/>
                <w:sz w:val="18"/>
                <w:szCs w:val="18"/>
              </w:rPr>
            </w:pPr>
            <w:r w:rsidRPr="00986C3D">
              <w:rPr>
                <w:rFonts w:ascii="微软雅黑 Light" w:eastAsia="微软雅黑 Light" w:hAnsi="微软雅黑 Light" w:cs="宋体" w:hint="eastAsia"/>
                <w:kern w:val="0"/>
                <w:sz w:val="18"/>
                <w:szCs w:val="18"/>
              </w:rPr>
              <w:t>1</w:t>
            </w:r>
            <w:r w:rsidRPr="00986C3D">
              <w:rPr>
                <w:rFonts w:ascii="微软雅黑 Light" w:eastAsia="微软雅黑 Light" w:hAnsi="微软雅黑 Light" w:cs="宋体"/>
                <w:kern w:val="0"/>
                <w:sz w:val="18"/>
                <w:szCs w:val="18"/>
              </w:rPr>
              <w:t>.5</w:t>
            </w:r>
          </w:p>
        </w:tc>
      </w:tr>
      <w:tr w:rsidR="00986C3D" w:rsidRPr="00986C3D" w:rsidTr="00986C3D">
        <w:trPr>
          <w:trHeight w:val="20"/>
        </w:trPr>
        <w:tc>
          <w:tcPr>
            <w:tcW w:w="1423" w:type="dxa"/>
            <w:vMerge/>
            <w:tcBorders>
              <w:top w:val="nil"/>
              <w:left w:val="single" w:sz="4" w:space="0" w:color="auto"/>
              <w:bottom w:val="single" w:sz="4" w:space="0" w:color="auto"/>
              <w:right w:val="single" w:sz="4" w:space="0" w:color="auto"/>
            </w:tcBorders>
            <w:shd w:val="clear" w:color="auto" w:fill="auto"/>
            <w:vAlign w:val="center"/>
          </w:tcPr>
          <w:p w:rsidR="00986C3D" w:rsidRPr="00986C3D" w:rsidRDefault="00986C3D" w:rsidP="00BB200D">
            <w:pPr>
              <w:widowControl/>
              <w:jc w:val="left"/>
              <w:rPr>
                <w:rFonts w:ascii="微软雅黑 Light" w:eastAsia="微软雅黑 Light" w:hAnsi="微软雅黑 Light" w:cs="宋体"/>
                <w:kern w:val="0"/>
                <w:sz w:val="18"/>
                <w:szCs w:val="18"/>
              </w:rPr>
            </w:pPr>
          </w:p>
        </w:tc>
        <w:tc>
          <w:tcPr>
            <w:tcW w:w="1680" w:type="dxa"/>
            <w:vMerge/>
            <w:tcBorders>
              <w:left w:val="nil"/>
              <w:right w:val="single" w:sz="4" w:space="0" w:color="auto"/>
            </w:tcBorders>
            <w:shd w:val="clear" w:color="auto" w:fill="auto"/>
            <w:vAlign w:val="center"/>
          </w:tcPr>
          <w:p w:rsidR="00986C3D" w:rsidRPr="00986C3D" w:rsidRDefault="00986C3D" w:rsidP="00BB200D">
            <w:pPr>
              <w:widowControl/>
              <w:jc w:val="left"/>
              <w:rPr>
                <w:rFonts w:ascii="微软雅黑 Light" w:eastAsia="微软雅黑 Light" w:hAnsi="微软雅黑 Light" w:cs="宋体"/>
                <w:kern w:val="0"/>
                <w:sz w:val="18"/>
                <w:szCs w:val="18"/>
              </w:rPr>
            </w:pPr>
          </w:p>
        </w:tc>
        <w:tc>
          <w:tcPr>
            <w:tcW w:w="3140" w:type="dxa"/>
            <w:tcBorders>
              <w:top w:val="nil"/>
              <w:left w:val="nil"/>
              <w:bottom w:val="single" w:sz="4" w:space="0" w:color="auto"/>
              <w:right w:val="single" w:sz="4" w:space="0" w:color="auto"/>
            </w:tcBorders>
            <w:shd w:val="clear" w:color="auto" w:fill="auto"/>
            <w:vAlign w:val="center"/>
          </w:tcPr>
          <w:p w:rsidR="00986C3D" w:rsidRPr="00986C3D" w:rsidRDefault="00986C3D" w:rsidP="00BB200D">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A1</w:t>
            </w:r>
            <w:r w:rsidRPr="00986C3D">
              <w:rPr>
                <w:rFonts w:ascii="微软雅黑 Light" w:eastAsia="微软雅黑 Light" w:hAnsi="微软雅黑 Light" w:cs="宋体" w:hint="eastAsia"/>
                <w:kern w:val="0"/>
                <w:sz w:val="18"/>
                <w:szCs w:val="18"/>
              </w:rPr>
              <w:t>3立项程序的规范性</w:t>
            </w:r>
          </w:p>
        </w:tc>
        <w:tc>
          <w:tcPr>
            <w:tcW w:w="1202" w:type="dxa"/>
            <w:tcBorders>
              <w:top w:val="nil"/>
              <w:left w:val="nil"/>
              <w:bottom w:val="single" w:sz="4" w:space="0" w:color="auto"/>
              <w:right w:val="single" w:sz="4" w:space="0" w:color="auto"/>
            </w:tcBorders>
            <w:shd w:val="clear" w:color="auto" w:fill="auto"/>
            <w:vAlign w:val="center"/>
          </w:tcPr>
          <w:p w:rsidR="00986C3D" w:rsidRPr="00986C3D" w:rsidRDefault="00986C3D" w:rsidP="00BB200D">
            <w:pPr>
              <w:widowControl/>
              <w:jc w:val="center"/>
              <w:rPr>
                <w:rFonts w:ascii="微软雅黑 Light" w:eastAsia="微软雅黑 Light" w:hAnsi="微软雅黑 Light" w:cs="宋体"/>
                <w:kern w:val="0"/>
                <w:sz w:val="18"/>
                <w:szCs w:val="18"/>
              </w:rPr>
            </w:pPr>
            <w:r w:rsidRPr="00986C3D">
              <w:rPr>
                <w:rFonts w:ascii="微软雅黑 Light" w:eastAsia="微软雅黑 Light" w:hAnsi="微软雅黑 Light" w:cs="宋体" w:hint="eastAsia"/>
                <w:kern w:val="0"/>
                <w:sz w:val="18"/>
                <w:szCs w:val="18"/>
              </w:rPr>
              <w:t>1.5</w:t>
            </w:r>
          </w:p>
        </w:tc>
        <w:tc>
          <w:tcPr>
            <w:tcW w:w="1134" w:type="dxa"/>
            <w:tcBorders>
              <w:top w:val="nil"/>
              <w:left w:val="nil"/>
              <w:bottom w:val="single" w:sz="4" w:space="0" w:color="auto"/>
              <w:right w:val="single" w:sz="4" w:space="0" w:color="auto"/>
            </w:tcBorders>
            <w:shd w:val="clear" w:color="auto" w:fill="auto"/>
            <w:noWrap/>
            <w:vAlign w:val="center"/>
          </w:tcPr>
          <w:p w:rsidR="00986C3D" w:rsidRPr="00986C3D" w:rsidRDefault="00986C3D" w:rsidP="00BB200D">
            <w:pPr>
              <w:widowControl/>
              <w:jc w:val="center"/>
              <w:rPr>
                <w:rFonts w:ascii="微软雅黑 Light" w:eastAsia="微软雅黑 Light" w:hAnsi="微软雅黑 Light" w:cs="宋体"/>
                <w:kern w:val="0"/>
                <w:sz w:val="18"/>
                <w:szCs w:val="18"/>
              </w:rPr>
            </w:pPr>
            <w:r w:rsidRPr="00986C3D">
              <w:rPr>
                <w:rFonts w:ascii="微软雅黑 Light" w:eastAsia="微软雅黑 Light" w:hAnsi="微软雅黑 Light" w:cs="宋体" w:hint="eastAsia"/>
                <w:kern w:val="0"/>
                <w:sz w:val="18"/>
                <w:szCs w:val="18"/>
              </w:rPr>
              <w:t>1.5</w:t>
            </w:r>
          </w:p>
        </w:tc>
      </w:tr>
      <w:tr w:rsidR="00986C3D" w:rsidRPr="00986C3D" w:rsidTr="00986C3D">
        <w:trPr>
          <w:trHeight w:val="20"/>
        </w:trPr>
        <w:tc>
          <w:tcPr>
            <w:tcW w:w="1423" w:type="dxa"/>
            <w:vMerge/>
            <w:tcBorders>
              <w:top w:val="nil"/>
              <w:left w:val="single" w:sz="4" w:space="0" w:color="auto"/>
              <w:bottom w:val="single" w:sz="4" w:space="0" w:color="auto"/>
              <w:right w:val="single" w:sz="4" w:space="0" w:color="auto"/>
            </w:tcBorders>
            <w:shd w:val="clear" w:color="auto" w:fill="auto"/>
            <w:vAlign w:val="center"/>
          </w:tcPr>
          <w:p w:rsidR="00986C3D" w:rsidRPr="00986C3D" w:rsidRDefault="00986C3D" w:rsidP="00BB200D">
            <w:pPr>
              <w:widowControl/>
              <w:jc w:val="left"/>
              <w:rPr>
                <w:rFonts w:ascii="微软雅黑 Light" w:eastAsia="微软雅黑 Light" w:hAnsi="微软雅黑 Light" w:cs="宋体"/>
                <w:kern w:val="0"/>
                <w:sz w:val="18"/>
                <w:szCs w:val="18"/>
              </w:rPr>
            </w:pPr>
          </w:p>
        </w:tc>
        <w:tc>
          <w:tcPr>
            <w:tcW w:w="1680" w:type="dxa"/>
            <w:vMerge/>
            <w:tcBorders>
              <w:left w:val="nil"/>
              <w:bottom w:val="single" w:sz="4" w:space="0" w:color="auto"/>
              <w:right w:val="single" w:sz="4" w:space="0" w:color="auto"/>
            </w:tcBorders>
            <w:shd w:val="clear" w:color="auto" w:fill="auto"/>
            <w:vAlign w:val="center"/>
          </w:tcPr>
          <w:p w:rsidR="00986C3D" w:rsidRPr="00986C3D" w:rsidRDefault="00986C3D" w:rsidP="00BB200D">
            <w:pPr>
              <w:widowControl/>
              <w:jc w:val="left"/>
              <w:rPr>
                <w:rFonts w:ascii="微软雅黑 Light" w:eastAsia="微软雅黑 Light" w:hAnsi="微软雅黑 Light" w:cs="宋体"/>
                <w:kern w:val="0"/>
                <w:sz w:val="18"/>
                <w:szCs w:val="18"/>
              </w:rPr>
            </w:pPr>
          </w:p>
        </w:tc>
        <w:tc>
          <w:tcPr>
            <w:tcW w:w="3140" w:type="dxa"/>
            <w:tcBorders>
              <w:top w:val="nil"/>
              <w:left w:val="nil"/>
              <w:bottom w:val="single" w:sz="4" w:space="0" w:color="auto"/>
              <w:right w:val="single" w:sz="4" w:space="0" w:color="auto"/>
            </w:tcBorders>
            <w:shd w:val="clear" w:color="auto" w:fill="auto"/>
            <w:vAlign w:val="center"/>
          </w:tcPr>
          <w:p w:rsidR="00986C3D" w:rsidRPr="00986C3D" w:rsidRDefault="00986C3D" w:rsidP="00BB200D">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A1</w:t>
            </w:r>
            <w:r w:rsidRPr="00986C3D">
              <w:rPr>
                <w:rFonts w:ascii="微软雅黑 Light" w:eastAsia="微软雅黑 Light" w:hAnsi="微软雅黑 Light" w:cs="宋体" w:hint="eastAsia"/>
                <w:kern w:val="0"/>
                <w:sz w:val="18"/>
                <w:szCs w:val="18"/>
              </w:rPr>
              <w:t>4公共财政的符合性</w:t>
            </w:r>
          </w:p>
        </w:tc>
        <w:tc>
          <w:tcPr>
            <w:tcW w:w="1202" w:type="dxa"/>
            <w:tcBorders>
              <w:top w:val="nil"/>
              <w:left w:val="nil"/>
              <w:bottom w:val="single" w:sz="4" w:space="0" w:color="auto"/>
              <w:right w:val="single" w:sz="4" w:space="0" w:color="auto"/>
            </w:tcBorders>
            <w:shd w:val="clear" w:color="auto" w:fill="auto"/>
            <w:vAlign w:val="center"/>
          </w:tcPr>
          <w:p w:rsidR="00986C3D" w:rsidRPr="00986C3D" w:rsidRDefault="00986C3D" w:rsidP="00BB200D">
            <w:pPr>
              <w:widowControl/>
              <w:jc w:val="center"/>
              <w:rPr>
                <w:rFonts w:ascii="微软雅黑 Light" w:eastAsia="微软雅黑 Light" w:hAnsi="微软雅黑 Light" w:cs="宋体"/>
                <w:kern w:val="0"/>
                <w:sz w:val="18"/>
                <w:szCs w:val="18"/>
              </w:rPr>
            </w:pPr>
            <w:r w:rsidRPr="00986C3D">
              <w:rPr>
                <w:rFonts w:ascii="微软雅黑 Light" w:eastAsia="微软雅黑 Light" w:hAnsi="微软雅黑 Light" w:cs="宋体" w:hint="eastAsia"/>
                <w:kern w:val="0"/>
                <w:sz w:val="18"/>
                <w:szCs w:val="18"/>
              </w:rPr>
              <w:t>1.5</w:t>
            </w:r>
          </w:p>
        </w:tc>
        <w:tc>
          <w:tcPr>
            <w:tcW w:w="1134" w:type="dxa"/>
            <w:tcBorders>
              <w:top w:val="nil"/>
              <w:left w:val="nil"/>
              <w:bottom w:val="single" w:sz="4" w:space="0" w:color="auto"/>
              <w:right w:val="single" w:sz="4" w:space="0" w:color="auto"/>
            </w:tcBorders>
            <w:shd w:val="clear" w:color="auto" w:fill="auto"/>
            <w:noWrap/>
            <w:vAlign w:val="center"/>
          </w:tcPr>
          <w:p w:rsidR="00986C3D" w:rsidRPr="00986C3D" w:rsidRDefault="00986C3D" w:rsidP="00BB200D">
            <w:pPr>
              <w:widowControl/>
              <w:jc w:val="center"/>
              <w:rPr>
                <w:rFonts w:ascii="微软雅黑 Light" w:eastAsia="微软雅黑 Light" w:hAnsi="微软雅黑 Light" w:cs="宋体"/>
                <w:kern w:val="0"/>
                <w:sz w:val="18"/>
                <w:szCs w:val="18"/>
              </w:rPr>
            </w:pPr>
            <w:r w:rsidRPr="00986C3D">
              <w:rPr>
                <w:rFonts w:ascii="微软雅黑 Light" w:eastAsia="微软雅黑 Light" w:hAnsi="微软雅黑 Light" w:cs="宋体" w:hint="eastAsia"/>
                <w:kern w:val="0"/>
                <w:sz w:val="18"/>
                <w:szCs w:val="18"/>
              </w:rPr>
              <w:t>1.5</w:t>
            </w:r>
          </w:p>
        </w:tc>
      </w:tr>
      <w:tr w:rsidR="00986C3D" w:rsidRPr="00986C3D" w:rsidTr="00986C3D">
        <w:trPr>
          <w:trHeight w:val="20"/>
        </w:trPr>
        <w:tc>
          <w:tcPr>
            <w:tcW w:w="1423" w:type="dxa"/>
            <w:vMerge/>
            <w:tcBorders>
              <w:top w:val="nil"/>
              <w:left w:val="single" w:sz="4" w:space="0" w:color="auto"/>
              <w:bottom w:val="single" w:sz="4" w:space="0" w:color="auto"/>
              <w:right w:val="single" w:sz="4" w:space="0" w:color="auto"/>
            </w:tcBorders>
            <w:vAlign w:val="center"/>
            <w:hideMark/>
          </w:tcPr>
          <w:p w:rsidR="00986C3D" w:rsidRPr="00986C3D" w:rsidRDefault="00986C3D" w:rsidP="00BB200D">
            <w:pPr>
              <w:widowControl/>
              <w:jc w:val="left"/>
              <w:rPr>
                <w:rFonts w:ascii="微软雅黑 Light" w:eastAsia="微软雅黑 Light" w:hAnsi="微软雅黑 Light" w:cs="宋体"/>
                <w:kern w:val="0"/>
                <w:sz w:val="18"/>
                <w:szCs w:val="18"/>
              </w:rPr>
            </w:pPr>
          </w:p>
        </w:tc>
        <w:tc>
          <w:tcPr>
            <w:tcW w:w="1680" w:type="dxa"/>
            <w:vMerge w:val="restart"/>
            <w:tcBorders>
              <w:top w:val="nil"/>
              <w:left w:val="single" w:sz="4" w:space="0" w:color="auto"/>
              <w:bottom w:val="single" w:sz="4" w:space="0" w:color="auto"/>
              <w:right w:val="single" w:sz="4" w:space="0" w:color="auto"/>
            </w:tcBorders>
            <w:shd w:val="clear" w:color="auto" w:fill="auto"/>
            <w:vAlign w:val="center"/>
            <w:hideMark/>
          </w:tcPr>
          <w:p w:rsidR="00986C3D" w:rsidRPr="00986C3D" w:rsidRDefault="00986C3D" w:rsidP="00BB200D">
            <w:pPr>
              <w:widowControl/>
              <w:jc w:val="left"/>
              <w:rPr>
                <w:rFonts w:ascii="微软雅黑 Light" w:eastAsia="微软雅黑 Light" w:hAnsi="微软雅黑 Light" w:cs="宋体"/>
                <w:kern w:val="0"/>
                <w:sz w:val="18"/>
                <w:szCs w:val="18"/>
              </w:rPr>
            </w:pPr>
            <w:r w:rsidRPr="00986C3D">
              <w:rPr>
                <w:rFonts w:ascii="微软雅黑 Light" w:eastAsia="微软雅黑 Light" w:hAnsi="微软雅黑 Light" w:cs="宋体"/>
                <w:kern w:val="0"/>
                <w:sz w:val="18"/>
                <w:szCs w:val="18"/>
              </w:rPr>
              <w:t>A2项目目标</w:t>
            </w:r>
          </w:p>
        </w:tc>
        <w:tc>
          <w:tcPr>
            <w:tcW w:w="3140" w:type="dxa"/>
            <w:tcBorders>
              <w:top w:val="nil"/>
              <w:left w:val="nil"/>
              <w:bottom w:val="single" w:sz="4" w:space="0" w:color="auto"/>
              <w:right w:val="single" w:sz="4" w:space="0" w:color="auto"/>
            </w:tcBorders>
            <w:shd w:val="clear" w:color="auto" w:fill="auto"/>
            <w:vAlign w:val="center"/>
            <w:hideMark/>
          </w:tcPr>
          <w:p w:rsidR="00986C3D" w:rsidRPr="00986C3D" w:rsidRDefault="00986C3D" w:rsidP="00BB200D">
            <w:pPr>
              <w:widowControl/>
              <w:jc w:val="left"/>
              <w:rPr>
                <w:rFonts w:ascii="微软雅黑 Light" w:eastAsia="微软雅黑 Light" w:hAnsi="微软雅黑 Light" w:cs="宋体"/>
                <w:kern w:val="0"/>
                <w:sz w:val="18"/>
                <w:szCs w:val="18"/>
              </w:rPr>
            </w:pPr>
            <w:r w:rsidRPr="00986C3D">
              <w:rPr>
                <w:rFonts w:ascii="微软雅黑 Light" w:eastAsia="微软雅黑 Light" w:hAnsi="微软雅黑 Light" w:cs="宋体"/>
                <w:kern w:val="0"/>
                <w:sz w:val="18"/>
                <w:szCs w:val="18"/>
              </w:rPr>
              <w:t>A21绩效目标合理性</w:t>
            </w:r>
          </w:p>
        </w:tc>
        <w:tc>
          <w:tcPr>
            <w:tcW w:w="1202" w:type="dxa"/>
            <w:tcBorders>
              <w:top w:val="nil"/>
              <w:left w:val="nil"/>
              <w:bottom w:val="single" w:sz="4" w:space="0" w:color="auto"/>
              <w:right w:val="single" w:sz="4" w:space="0" w:color="auto"/>
            </w:tcBorders>
            <w:shd w:val="clear" w:color="auto" w:fill="auto"/>
            <w:noWrap/>
            <w:vAlign w:val="center"/>
            <w:hideMark/>
          </w:tcPr>
          <w:p w:rsidR="00986C3D" w:rsidRPr="00986C3D" w:rsidRDefault="0090240A" w:rsidP="00BB200D">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1</w:t>
            </w:r>
          </w:p>
        </w:tc>
        <w:tc>
          <w:tcPr>
            <w:tcW w:w="1134" w:type="dxa"/>
            <w:tcBorders>
              <w:top w:val="nil"/>
              <w:left w:val="nil"/>
              <w:bottom w:val="single" w:sz="4" w:space="0" w:color="auto"/>
              <w:right w:val="single" w:sz="4" w:space="0" w:color="auto"/>
            </w:tcBorders>
            <w:shd w:val="clear" w:color="auto" w:fill="auto"/>
            <w:noWrap/>
            <w:vAlign w:val="center"/>
            <w:hideMark/>
          </w:tcPr>
          <w:p w:rsidR="00986C3D" w:rsidRPr="0090240A" w:rsidRDefault="0090240A" w:rsidP="00BB200D">
            <w:pPr>
              <w:widowControl/>
              <w:jc w:val="center"/>
              <w:rPr>
                <w:rFonts w:ascii="微软雅黑 Light" w:eastAsia="微软雅黑 Light" w:hAnsi="微软雅黑 Light" w:cs="宋体"/>
                <w:color w:val="000000" w:themeColor="text1"/>
                <w:kern w:val="0"/>
                <w:sz w:val="18"/>
                <w:szCs w:val="18"/>
              </w:rPr>
            </w:pPr>
            <w:r w:rsidRPr="0090240A">
              <w:rPr>
                <w:rFonts w:ascii="微软雅黑 Light" w:eastAsia="微软雅黑 Light" w:hAnsi="微软雅黑 Light" w:cs="宋体" w:hint="eastAsia"/>
                <w:color w:val="000000" w:themeColor="text1"/>
                <w:kern w:val="0"/>
                <w:sz w:val="18"/>
                <w:szCs w:val="18"/>
              </w:rPr>
              <w:t>1</w:t>
            </w:r>
          </w:p>
        </w:tc>
      </w:tr>
      <w:tr w:rsidR="0090240A" w:rsidRPr="00986C3D" w:rsidTr="00986C3D">
        <w:trPr>
          <w:trHeight w:val="20"/>
        </w:trPr>
        <w:tc>
          <w:tcPr>
            <w:tcW w:w="1423" w:type="dxa"/>
            <w:vMerge/>
            <w:tcBorders>
              <w:top w:val="nil"/>
              <w:left w:val="single" w:sz="4" w:space="0" w:color="auto"/>
              <w:bottom w:val="single" w:sz="4" w:space="0" w:color="auto"/>
              <w:right w:val="single" w:sz="4" w:space="0" w:color="auto"/>
            </w:tcBorders>
            <w:vAlign w:val="center"/>
          </w:tcPr>
          <w:p w:rsidR="0090240A" w:rsidRPr="00986C3D" w:rsidRDefault="0090240A" w:rsidP="00BB200D">
            <w:pPr>
              <w:widowControl/>
              <w:jc w:val="left"/>
              <w:rPr>
                <w:rFonts w:ascii="微软雅黑 Light" w:eastAsia="微软雅黑 Light" w:hAnsi="微软雅黑 Light" w:cs="宋体"/>
                <w:kern w:val="0"/>
                <w:sz w:val="18"/>
                <w:szCs w:val="18"/>
              </w:rPr>
            </w:pPr>
          </w:p>
        </w:tc>
        <w:tc>
          <w:tcPr>
            <w:tcW w:w="1680" w:type="dxa"/>
            <w:vMerge/>
            <w:tcBorders>
              <w:top w:val="nil"/>
              <w:left w:val="single" w:sz="4" w:space="0" w:color="auto"/>
              <w:bottom w:val="single" w:sz="4" w:space="0" w:color="auto"/>
              <w:right w:val="single" w:sz="4" w:space="0" w:color="auto"/>
            </w:tcBorders>
            <w:vAlign w:val="center"/>
          </w:tcPr>
          <w:p w:rsidR="0090240A" w:rsidRPr="00986C3D" w:rsidRDefault="0090240A" w:rsidP="00BB200D">
            <w:pPr>
              <w:widowControl/>
              <w:jc w:val="left"/>
              <w:rPr>
                <w:rFonts w:ascii="微软雅黑 Light" w:eastAsia="微软雅黑 Light" w:hAnsi="微软雅黑 Light" w:cs="宋体"/>
                <w:kern w:val="0"/>
                <w:sz w:val="18"/>
                <w:szCs w:val="18"/>
              </w:rPr>
            </w:pPr>
          </w:p>
        </w:tc>
        <w:tc>
          <w:tcPr>
            <w:tcW w:w="3140" w:type="dxa"/>
            <w:tcBorders>
              <w:top w:val="nil"/>
              <w:left w:val="nil"/>
              <w:bottom w:val="single" w:sz="4" w:space="0" w:color="auto"/>
              <w:right w:val="single" w:sz="4" w:space="0" w:color="auto"/>
            </w:tcBorders>
            <w:shd w:val="clear" w:color="auto" w:fill="auto"/>
            <w:noWrap/>
            <w:vAlign w:val="center"/>
          </w:tcPr>
          <w:p w:rsidR="0090240A" w:rsidRPr="00986C3D" w:rsidRDefault="0090240A" w:rsidP="0090240A">
            <w:pPr>
              <w:widowControl/>
              <w:jc w:val="left"/>
              <w:rPr>
                <w:rFonts w:ascii="微软雅黑 Light" w:eastAsia="微软雅黑 Light" w:hAnsi="微软雅黑 Light" w:cs="宋体"/>
                <w:kern w:val="0"/>
                <w:sz w:val="18"/>
                <w:szCs w:val="18"/>
              </w:rPr>
            </w:pPr>
            <w:r w:rsidRPr="00986C3D">
              <w:rPr>
                <w:rFonts w:ascii="微软雅黑 Light" w:eastAsia="微软雅黑 Light" w:hAnsi="微软雅黑 Light" w:cs="宋体"/>
                <w:kern w:val="0"/>
                <w:sz w:val="18"/>
                <w:szCs w:val="18"/>
              </w:rPr>
              <w:t>A22绩效目标明确性</w:t>
            </w:r>
          </w:p>
        </w:tc>
        <w:tc>
          <w:tcPr>
            <w:tcW w:w="1202" w:type="dxa"/>
            <w:tcBorders>
              <w:top w:val="nil"/>
              <w:left w:val="nil"/>
              <w:bottom w:val="single" w:sz="4" w:space="0" w:color="auto"/>
              <w:right w:val="single" w:sz="4" w:space="0" w:color="auto"/>
            </w:tcBorders>
            <w:shd w:val="clear" w:color="auto" w:fill="auto"/>
            <w:noWrap/>
            <w:vAlign w:val="center"/>
          </w:tcPr>
          <w:p w:rsidR="0090240A" w:rsidRPr="00986C3D" w:rsidRDefault="0090240A" w:rsidP="0090240A">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1.5</w:t>
            </w:r>
          </w:p>
        </w:tc>
        <w:tc>
          <w:tcPr>
            <w:tcW w:w="1134" w:type="dxa"/>
            <w:tcBorders>
              <w:top w:val="nil"/>
              <w:left w:val="nil"/>
              <w:bottom w:val="single" w:sz="4" w:space="0" w:color="auto"/>
              <w:right w:val="single" w:sz="4" w:space="0" w:color="auto"/>
            </w:tcBorders>
            <w:shd w:val="clear" w:color="auto" w:fill="auto"/>
            <w:noWrap/>
            <w:vAlign w:val="center"/>
          </w:tcPr>
          <w:p w:rsidR="0090240A" w:rsidRPr="0090240A" w:rsidRDefault="006503B9" w:rsidP="0090240A">
            <w:pPr>
              <w:widowControl/>
              <w:jc w:val="center"/>
              <w:rPr>
                <w:rFonts w:ascii="微软雅黑 Light" w:eastAsia="微软雅黑 Light" w:hAnsi="微软雅黑 Light" w:cs="宋体"/>
                <w:color w:val="000000" w:themeColor="text1"/>
                <w:kern w:val="0"/>
                <w:sz w:val="18"/>
                <w:szCs w:val="18"/>
              </w:rPr>
            </w:pPr>
            <w:r>
              <w:rPr>
                <w:rFonts w:ascii="微软雅黑 Light" w:eastAsia="微软雅黑 Light" w:hAnsi="微软雅黑 Light" w:cs="宋体" w:hint="eastAsia"/>
                <w:color w:val="FF0000"/>
                <w:kern w:val="0"/>
                <w:sz w:val="18"/>
                <w:szCs w:val="18"/>
              </w:rPr>
              <w:t>1</w:t>
            </w:r>
          </w:p>
        </w:tc>
      </w:tr>
      <w:tr w:rsidR="0090240A" w:rsidRPr="00986C3D" w:rsidTr="00986C3D">
        <w:trPr>
          <w:trHeight w:val="20"/>
        </w:trPr>
        <w:tc>
          <w:tcPr>
            <w:tcW w:w="1423" w:type="dxa"/>
            <w:vMerge/>
            <w:tcBorders>
              <w:top w:val="nil"/>
              <w:left w:val="single" w:sz="4" w:space="0" w:color="auto"/>
              <w:bottom w:val="single" w:sz="4" w:space="0" w:color="auto"/>
              <w:right w:val="single" w:sz="4" w:space="0" w:color="auto"/>
            </w:tcBorders>
            <w:vAlign w:val="center"/>
            <w:hideMark/>
          </w:tcPr>
          <w:p w:rsidR="0090240A" w:rsidRPr="00986C3D" w:rsidRDefault="0090240A" w:rsidP="00BB200D">
            <w:pPr>
              <w:widowControl/>
              <w:jc w:val="left"/>
              <w:rPr>
                <w:rFonts w:ascii="微软雅黑 Light" w:eastAsia="微软雅黑 Light" w:hAnsi="微软雅黑 Light" w:cs="宋体"/>
                <w:kern w:val="0"/>
                <w:sz w:val="18"/>
                <w:szCs w:val="18"/>
              </w:rPr>
            </w:pPr>
          </w:p>
        </w:tc>
        <w:tc>
          <w:tcPr>
            <w:tcW w:w="1680" w:type="dxa"/>
            <w:vMerge/>
            <w:tcBorders>
              <w:top w:val="nil"/>
              <w:left w:val="single" w:sz="4" w:space="0" w:color="auto"/>
              <w:bottom w:val="single" w:sz="4" w:space="0" w:color="auto"/>
              <w:right w:val="single" w:sz="4" w:space="0" w:color="auto"/>
            </w:tcBorders>
            <w:vAlign w:val="center"/>
            <w:hideMark/>
          </w:tcPr>
          <w:p w:rsidR="0090240A" w:rsidRPr="00986C3D" w:rsidRDefault="0090240A" w:rsidP="00BB200D">
            <w:pPr>
              <w:widowControl/>
              <w:jc w:val="left"/>
              <w:rPr>
                <w:rFonts w:ascii="微软雅黑 Light" w:eastAsia="微软雅黑 Light" w:hAnsi="微软雅黑 Light" w:cs="宋体"/>
                <w:kern w:val="0"/>
                <w:sz w:val="18"/>
                <w:szCs w:val="18"/>
              </w:rPr>
            </w:pPr>
          </w:p>
        </w:tc>
        <w:tc>
          <w:tcPr>
            <w:tcW w:w="3140" w:type="dxa"/>
            <w:tcBorders>
              <w:top w:val="nil"/>
              <w:left w:val="nil"/>
              <w:bottom w:val="single" w:sz="4" w:space="0" w:color="auto"/>
              <w:right w:val="single" w:sz="4" w:space="0" w:color="auto"/>
            </w:tcBorders>
            <w:shd w:val="clear" w:color="auto" w:fill="auto"/>
            <w:noWrap/>
            <w:vAlign w:val="center"/>
            <w:hideMark/>
          </w:tcPr>
          <w:p w:rsidR="0090240A" w:rsidRPr="00986C3D" w:rsidRDefault="0090240A" w:rsidP="00BB200D">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kern w:val="0"/>
                <w:sz w:val="18"/>
                <w:szCs w:val="18"/>
              </w:rPr>
              <w:t>A2</w:t>
            </w:r>
            <w:r>
              <w:rPr>
                <w:rFonts w:ascii="微软雅黑 Light" w:eastAsia="微软雅黑 Light" w:hAnsi="微软雅黑 Light" w:cs="宋体" w:hint="eastAsia"/>
                <w:kern w:val="0"/>
                <w:sz w:val="18"/>
                <w:szCs w:val="18"/>
              </w:rPr>
              <w:t>3预算</w:t>
            </w:r>
            <w:r>
              <w:rPr>
                <w:rFonts w:ascii="微软雅黑 Light" w:eastAsia="微软雅黑 Light" w:hAnsi="微软雅黑 Light" w:cs="宋体"/>
                <w:kern w:val="0"/>
                <w:sz w:val="18"/>
                <w:szCs w:val="18"/>
              </w:rPr>
              <w:t>编制合理</w:t>
            </w:r>
            <w:r w:rsidRPr="00986C3D">
              <w:rPr>
                <w:rFonts w:ascii="微软雅黑 Light" w:eastAsia="微软雅黑 Light" w:hAnsi="微软雅黑 Light" w:cs="宋体"/>
                <w:kern w:val="0"/>
                <w:sz w:val="18"/>
                <w:szCs w:val="18"/>
              </w:rPr>
              <w:t>性</w:t>
            </w:r>
          </w:p>
        </w:tc>
        <w:tc>
          <w:tcPr>
            <w:tcW w:w="1202" w:type="dxa"/>
            <w:tcBorders>
              <w:top w:val="nil"/>
              <w:left w:val="nil"/>
              <w:bottom w:val="single" w:sz="4" w:space="0" w:color="auto"/>
              <w:right w:val="single" w:sz="4" w:space="0" w:color="auto"/>
            </w:tcBorders>
            <w:shd w:val="clear" w:color="auto" w:fill="auto"/>
            <w:noWrap/>
            <w:vAlign w:val="center"/>
            <w:hideMark/>
          </w:tcPr>
          <w:p w:rsidR="0090240A" w:rsidRPr="00986C3D" w:rsidRDefault="0090240A" w:rsidP="00BB200D">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1.5</w:t>
            </w:r>
          </w:p>
        </w:tc>
        <w:tc>
          <w:tcPr>
            <w:tcW w:w="1134" w:type="dxa"/>
            <w:tcBorders>
              <w:top w:val="nil"/>
              <w:left w:val="nil"/>
              <w:bottom w:val="single" w:sz="4" w:space="0" w:color="auto"/>
              <w:right w:val="single" w:sz="4" w:space="0" w:color="auto"/>
            </w:tcBorders>
            <w:shd w:val="clear" w:color="auto" w:fill="auto"/>
            <w:noWrap/>
            <w:vAlign w:val="center"/>
            <w:hideMark/>
          </w:tcPr>
          <w:p w:rsidR="0090240A" w:rsidRPr="001B538B" w:rsidRDefault="006503B9" w:rsidP="00BB200D">
            <w:pPr>
              <w:widowControl/>
              <w:jc w:val="center"/>
              <w:rPr>
                <w:rFonts w:ascii="微软雅黑 Light" w:eastAsia="微软雅黑 Light" w:hAnsi="微软雅黑 Light" w:cs="宋体"/>
                <w:color w:val="FF0000"/>
                <w:kern w:val="0"/>
                <w:sz w:val="18"/>
                <w:szCs w:val="18"/>
              </w:rPr>
            </w:pPr>
            <w:r>
              <w:rPr>
                <w:rFonts w:ascii="微软雅黑 Light" w:eastAsia="微软雅黑 Light" w:hAnsi="微软雅黑 Light" w:cs="宋体" w:hint="eastAsia"/>
                <w:color w:val="FF0000"/>
                <w:kern w:val="0"/>
                <w:sz w:val="18"/>
                <w:szCs w:val="18"/>
              </w:rPr>
              <w:t>1</w:t>
            </w:r>
          </w:p>
        </w:tc>
      </w:tr>
      <w:tr w:rsidR="0090240A" w:rsidRPr="00986C3D" w:rsidTr="00986C3D">
        <w:trPr>
          <w:trHeight w:val="20"/>
        </w:trPr>
        <w:tc>
          <w:tcPr>
            <w:tcW w:w="6243" w:type="dxa"/>
            <w:gridSpan w:val="3"/>
            <w:tcBorders>
              <w:top w:val="single" w:sz="4" w:space="0" w:color="auto"/>
              <w:left w:val="single" w:sz="4" w:space="0" w:color="auto"/>
              <w:bottom w:val="single" w:sz="4" w:space="0" w:color="auto"/>
              <w:right w:val="single" w:sz="4" w:space="0" w:color="000000"/>
            </w:tcBorders>
            <w:shd w:val="clear" w:color="000000" w:fill="F2F2F2" w:themeFill="background1" w:themeFillShade="F2"/>
            <w:vAlign w:val="center"/>
            <w:hideMark/>
          </w:tcPr>
          <w:p w:rsidR="0090240A" w:rsidRPr="00986C3D" w:rsidRDefault="0090240A" w:rsidP="00BB200D">
            <w:pPr>
              <w:widowControl/>
              <w:jc w:val="center"/>
              <w:rPr>
                <w:rFonts w:ascii="微软雅黑 Light" w:eastAsia="微软雅黑 Light" w:hAnsi="微软雅黑 Light" w:cs="宋体"/>
                <w:b/>
                <w:bCs/>
                <w:kern w:val="0"/>
                <w:sz w:val="18"/>
                <w:szCs w:val="18"/>
              </w:rPr>
            </w:pPr>
            <w:r w:rsidRPr="00986C3D">
              <w:rPr>
                <w:rFonts w:ascii="微软雅黑 Light" w:eastAsia="微软雅黑 Light" w:hAnsi="微软雅黑 Light" w:cs="宋体"/>
                <w:b/>
                <w:bCs/>
                <w:kern w:val="0"/>
                <w:sz w:val="18"/>
                <w:szCs w:val="18"/>
              </w:rPr>
              <w:t>合计</w:t>
            </w:r>
          </w:p>
        </w:tc>
        <w:tc>
          <w:tcPr>
            <w:tcW w:w="1202" w:type="dxa"/>
            <w:tcBorders>
              <w:top w:val="nil"/>
              <w:left w:val="nil"/>
              <w:bottom w:val="single" w:sz="4" w:space="0" w:color="auto"/>
              <w:right w:val="single" w:sz="4" w:space="0" w:color="auto"/>
            </w:tcBorders>
            <w:shd w:val="clear" w:color="000000" w:fill="F2F2F2" w:themeFill="background1" w:themeFillShade="F2"/>
            <w:noWrap/>
            <w:vAlign w:val="center"/>
            <w:hideMark/>
          </w:tcPr>
          <w:p w:rsidR="0090240A" w:rsidRPr="00986C3D" w:rsidRDefault="0090240A" w:rsidP="00BB200D">
            <w:pPr>
              <w:widowControl/>
              <w:jc w:val="center"/>
              <w:rPr>
                <w:rFonts w:ascii="微软雅黑 Light" w:eastAsia="微软雅黑 Light" w:hAnsi="微软雅黑 Light" w:cs="宋体"/>
                <w:b/>
                <w:bCs/>
                <w:kern w:val="0"/>
                <w:sz w:val="18"/>
                <w:szCs w:val="18"/>
              </w:rPr>
            </w:pPr>
            <w:r w:rsidRPr="00986C3D">
              <w:rPr>
                <w:rFonts w:ascii="微软雅黑 Light" w:eastAsia="微软雅黑 Light" w:hAnsi="微软雅黑 Light" w:cs="宋体"/>
                <w:b/>
                <w:bCs/>
                <w:kern w:val="0"/>
                <w:sz w:val="18"/>
                <w:szCs w:val="18"/>
              </w:rPr>
              <w:t>10</w:t>
            </w:r>
          </w:p>
        </w:tc>
        <w:tc>
          <w:tcPr>
            <w:tcW w:w="1134" w:type="dxa"/>
            <w:tcBorders>
              <w:top w:val="nil"/>
              <w:left w:val="nil"/>
              <w:bottom w:val="single" w:sz="4" w:space="0" w:color="auto"/>
              <w:right w:val="single" w:sz="4" w:space="0" w:color="auto"/>
            </w:tcBorders>
            <w:shd w:val="clear" w:color="000000" w:fill="F2F2F2" w:themeFill="background1" w:themeFillShade="F2"/>
            <w:noWrap/>
            <w:vAlign w:val="center"/>
            <w:hideMark/>
          </w:tcPr>
          <w:p w:rsidR="0090240A" w:rsidRPr="00986C3D" w:rsidRDefault="0090240A" w:rsidP="00BB200D">
            <w:pPr>
              <w:widowControl/>
              <w:jc w:val="center"/>
              <w:rPr>
                <w:rFonts w:ascii="微软雅黑 Light" w:eastAsia="微软雅黑 Light" w:hAnsi="微软雅黑 Light" w:cs="宋体"/>
                <w:b/>
                <w:bCs/>
                <w:kern w:val="0"/>
                <w:sz w:val="18"/>
                <w:szCs w:val="18"/>
              </w:rPr>
            </w:pPr>
            <w:r>
              <w:rPr>
                <w:rFonts w:ascii="微软雅黑 Light" w:eastAsia="微软雅黑 Light" w:hAnsi="微软雅黑 Light" w:cs="宋体" w:hint="eastAsia"/>
                <w:b/>
                <w:bCs/>
                <w:kern w:val="0"/>
                <w:sz w:val="18"/>
                <w:szCs w:val="18"/>
              </w:rPr>
              <w:t>9</w:t>
            </w:r>
          </w:p>
        </w:tc>
      </w:tr>
    </w:tbl>
    <w:p w:rsidR="00345BCE" w:rsidRPr="00FB74A1" w:rsidRDefault="00345BCE" w:rsidP="00345BCE">
      <w:pPr>
        <w:spacing w:line="500" w:lineRule="exact"/>
        <w:ind w:firstLine="482"/>
        <w:contextualSpacing/>
        <w:rPr>
          <w:rFonts w:ascii="仿宋" w:eastAsia="仿宋" w:hAnsi="仿宋"/>
          <w:b/>
          <w:sz w:val="24"/>
          <w:szCs w:val="24"/>
        </w:rPr>
      </w:pPr>
      <w:r w:rsidRPr="004C202A">
        <w:rPr>
          <w:rFonts w:ascii="仿宋" w:eastAsia="仿宋" w:hAnsi="仿宋" w:hint="eastAsia"/>
          <w:b/>
          <w:sz w:val="24"/>
          <w:szCs w:val="24"/>
        </w:rPr>
        <w:t>A11</w:t>
      </w:r>
      <w:r>
        <w:rPr>
          <w:rFonts w:ascii="仿宋" w:eastAsia="仿宋" w:hAnsi="仿宋" w:hint="eastAsia"/>
          <w:b/>
          <w:sz w:val="24"/>
          <w:szCs w:val="24"/>
        </w:rPr>
        <w:t>项目</w:t>
      </w:r>
      <w:r w:rsidRPr="004C202A">
        <w:rPr>
          <w:rFonts w:ascii="仿宋" w:eastAsia="仿宋" w:hAnsi="仿宋" w:hint="eastAsia"/>
          <w:b/>
          <w:sz w:val="24"/>
          <w:szCs w:val="24"/>
        </w:rPr>
        <w:t>目标</w:t>
      </w:r>
      <w:r>
        <w:rPr>
          <w:rFonts w:ascii="仿宋" w:eastAsia="仿宋" w:hAnsi="仿宋" w:hint="eastAsia"/>
          <w:b/>
          <w:sz w:val="24"/>
          <w:szCs w:val="24"/>
        </w:rPr>
        <w:t>的</w:t>
      </w:r>
      <w:r w:rsidRPr="004C202A">
        <w:rPr>
          <w:rFonts w:ascii="仿宋" w:eastAsia="仿宋" w:hAnsi="仿宋" w:hint="eastAsia"/>
          <w:b/>
          <w:sz w:val="24"/>
          <w:szCs w:val="24"/>
        </w:rPr>
        <w:t>适应性，权重</w:t>
      </w:r>
      <w:r>
        <w:rPr>
          <w:rFonts w:ascii="仿宋" w:eastAsia="仿宋" w:hAnsi="仿宋" w:hint="eastAsia"/>
          <w:b/>
          <w:sz w:val="24"/>
          <w:szCs w:val="24"/>
        </w:rPr>
        <w:t>1.5</w:t>
      </w:r>
      <w:r w:rsidRPr="004C202A">
        <w:rPr>
          <w:rFonts w:ascii="仿宋" w:eastAsia="仿宋" w:hAnsi="仿宋" w:hint="eastAsia"/>
          <w:b/>
          <w:sz w:val="24"/>
          <w:szCs w:val="24"/>
        </w:rPr>
        <w:t>分，得分</w:t>
      </w:r>
      <w:r>
        <w:rPr>
          <w:rFonts w:ascii="仿宋" w:eastAsia="仿宋" w:hAnsi="仿宋" w:hint="eastAsia"/>
          <w:b/>
          <w:sz w:val="24"/>
          <w:szCs w:val="24"/>
        </w:rPr>
        <w:t>1.5</w:t>
      </w:r>
      <w:r w:rsidRPr="004C202A">
        <w:rPr>
          <w:rFonts w:ascii="仿宋" w:eastAsia="仿宋" w:hAnsi="仿宋" w:hint="eastAsia"/>
          <w:b/>
          <w:sz w:val="24"/>
          <w:szCs w:val="24"/>
        </w:rPr>
        <w:t>分</w:t>
      </w:r>
    </w:p>
    <w:p w:rsidR="00345BCE" w:rsidRPr="004C202A" w:rsidRDefault="003D408F" w:rsidP="001B60DF">
      <w:pPr>
        <w:spacing w:line="500" w:lineRule="exact"/>
        <w:ind w:firstLine="482"/>
        <w:contextualSpacing/>
        <w:rPr>
          <w:rFonts w:ascii="仿宋" w:eastAsia="仿宋" w:hAnsi="仿宋"/>
          <w:sz w:val="24"/>
          <w:szCs w:val="24"/>
        </w:rPr>
      </w:pPr>
      <w:r w:rsidRPr="003D408F">
        <w:rPr>
          <w:rFonts w:ascii="仿宋" w:eastAsia="仿宋" w:hAnsi="仿宋" w:hint="eastAsia"/>
          <w:sz w:val="24"/>
          <w:szCs w:val="24"/>
        </w:rPr>
        <w:t>《国家中长期教育改革和发展规划纲要(2010-2020) 》和《上海市中长期教育改革和发展规划纲要(2010-2020)》都对国际理解教育提出倡导， “积极引进、消化国外先进课程资源，加强国际理解教育，培养具有国际视野、知晓国际规则并能参与国际交流的国际化人才。”</w:t>
      </w:r>
      <w:r w:rsidR="00345BCE">
        <w:rPr>
          <w:rFonts w:ascii="仿宋" w:eastAsia="仿宋" w:hAnsi="仿宋" w:hint="eastAsia"/>
          <w:sz w:val="24"/>
          <w:szCs w:val="24"/>
        </w:rPr>
        <w:t>因此，本项目符合相关政策要求，购买需求合理、清晰，与部门职能相适应，得1.5分。</w:t>
      </w:r>
    </w:p>
    <w:p w:rsidR="00345BCE" w:rsidRPr="004C202A" w:rsidRDefault="00345BCE" w:rsidP="00345BCE">
      <w:pPr>
        <w:spacing w:line="500" w:lineRule="exact"/>
        <w:ind w:firstLine="480"/>
        <w:contextualSpacing/>
        <w:rPr>
          <w:rFonts w:ascii="仿宋" w:eastAsia="仿宋" w:hAnsi="仿宋"/>
          <w:b/>
          <w:sz w:val="24"/>
          <w:szCs w:val="24"/>
        </w:rPr>
      </w:pPr>
      <w:r>
        <w:rPr>
          <w:rFonts w:ascii="仿宋" w:eastAsia="仿宋" w:hAnsi="仿宋" w:hint="eastAsia"/>
          <w:b/>
          <w:sz w:val="24"/>
          <w:szCs w:val="24"/>
        </w:rPr>
        <w:t>A</w:t>
      </w:r>
      <w:r w:rsidRPr="004C202A">
        <w:rPr>
          <w:rFonts w:ascii="仿宋" w:eastAsia="仿宋" w:hAnsi="仿宋" w:hint="eastAsia"/>
          <w:b/>
          <w:sz w:val="24"/>
          <w:szCs w:val="24"/>
        </w:rPr>
        <w:t>1</w:t>
      </w:r>
      <w:r>
        <w:rPr>
          <w:rFonts w:ascii="仿宋" w:eastAsia="仿宋" w:hAnsi="仿宋"/>
          <w:b/>
          <w:sz w:val="24"/>
          <w:szCs w:val="24"/>
        </w:rPr>
        <w:t>2</w:t>
      </w:r>
      <w:r w:rsidRPr="004C202A">
        <w:rPr>
          <w:rFonts w:ascii="仿宋" w:eastAsia="仿宋" w:hAnsi="仿宋" w:hint="eastAsia"/>
          <w:b/>
          <w:sz w:val="24"/>
          <w:szCs w:val="24"/>
        </w:rPr>
        <w:t>立项依据</w:t>
      </w:r>
      <w:r>
        <w:rPr>
          <w:rFonts w:ascii="仿宋" w:eastAsia="仿宋" w:hAnsi="仿宋" w:hint="eastAsia"/>
          <w:b/>
          <w:sz w:val="24"/>
          <w:szCs w:val="24"/>
        </w:rPr>
        <w:t>的</w:t>
      </w:r>
      <w:r w:rsidRPr="004C202A">
        <w:rPr>
          <w:rFonts w:ascii="仿宋" w:eastAsia="仿宋" w:hAnsi="仿宋" w:hint="eastAsia"/>
          <w:b/>
          <w:sz w:val="24"/>
          <w:szCs w:val="24"/>
        </w:rPr>
        <w:t>充分性，权重</w:t>
      </w:r>
      <w:r>
        <w:rPr>
          <w:rFonts w:ascii="仿宋" w:eastAsia="仿宋" w:hAnsi="仿宋" w:hint="eastAsia"/>
          <w:b/>
          <w:sz w:val="24"/>
          <w:szCs w:val="24"/>
        </w:rPr>
        <w:t>1.5</w:t>
      </w:r>
      <w:r w:rsidRPr="004C202A">
        <w:rPr>
          <w:rFonts w:ascii="仿宋" w:eastAsia="仿宋" w:hAnsi="仿宋" w:hint="eastAsia"/>
          <w:b/>
          <w:sz w:val="24"/>
          <w:szCs w:val="24"/>
        </w:rPr>
        <w:t>分，得分</w:t>
      </w:r>
      <w:r>
        <w:rPr>
          <w:rFonts w:ascii="仿宋" w:eastAsia="仿宋" w:hAnsi="仿宋" w:hint="eastAsia"/>
          <w:b/>
          <w:sz w:val="24"/>
          <w:szCs w:val="24"/>
        </w:rPr>
        <w:t>1.5</w:t>
      </w:r>
      <w:r w:rsidRPr="004C202A">
        <w:rPr>
          <w:rFonts w:ascii="仿宋" w:eastAsia="仿宋" w:hAnsi="仿宋" w:hint="eastAsia"/>
          <w:b/>
          <w:sz w:val="24"/>
          <w:szCs w:val="24"/>
        </w:rPr>
        <w:t>分</w:t>
      </w:r>
    </w:p>
    <w:p w:rsidR="00345BCE" w:rsidRDefault="00345BCE" w:rsidP="00945396">
      <w:pPr>
        <w:spacing w:line="500" w:lineRule="exact"/>
        <w:ind w:firstLine="480"/>
        <w:contextualSpacing/>
        <w:rPr>
          <w:rFonts w:ascii="仿宋" w:eastAsia="仿宋" w:hAnsi="仿宋"/>
          <w:sz w:val="24"/>
          <w:szCs w:val="24"/>
        </w:rPr>
      </w:pPr>
      <w:r w:rsidRPr="004C202A">
        <w:rPr>
          <w:rFonts w:ascii="仿宋" w:eastAsia="仿宋" w:hAnsi="仿宋" w:hint="eastAsia"/>
          <w:sz w:val="24"/>
          <w:szCs w:val="24"/>
        </w:rPr>
        <w:t>项目立项依据：</w:t>
      </w:r>
      <w:r w:rsidR="001B60DF" w:rsidRPr="001B60DF">
        <w:rPr>
          <w:rFonts w:ascii="仿宋" w:eastAsia="仿宋" w:hAnsi="仿宋" w:hint="eastAsia"/>
          <w:sz w:val="24"/>
          <w:szCs w:val="24"/>
        </w:rPr>
        <w:t>结合《上海市教育改革和发展“十三五”规划》 “提升学生思想道德和身心综合素养，推广国际理解教育,培养青少年学生中华民族独特精神气质、现代生活方式和文明习惯”的理念，闵行区在《闵行区教育改革和发展“十三五”规划》中“鼓励有条件的学校引进国际通行课程，试点推进国际理解教育、STEM</w:t>
      </w:r>
      <w:r w:rsidR="00407451">
        <w:rPr>
          <w:rFonts w:ascii="仿宋" w:eastAsia="仿宋" w:hAnsi="仿宋" w:hint="eastAsia"/>
          <w:sz w:val="24"/>
          <w:szCs w:val="24"/>
        </w:rPr>
        <w:t>+</w:t>
      </w:r>
      <w:r w:rsidR="001B60DF" w:rsidRPr="001B60DF">
        <w:rPr>
          <w:rFonts w:ascii="仿宋" w:eastAsia="仿宋" w:hAnsi="仿宋" w:hint="eastAsia"/>
          <w:sz w:val="24"/>
          <w:szCs w:val="24"/>
        </w:rPr>
        <w:t>等课程，为学生提供多元教育服务。”</w:t>
      </w:r>
      <w:r w:rsidRPr="004C202A">
        <w:rPr>
          <w:rFonts w:ascii="仿宋" w:eastAsia="仿宋" w:hAnsi="仿宋"/>
          <w:sz w:val="24"/>
          <w:szCs w:val="24"/>
        </w:rPr>
        <w:t>上述</w:t>
      </w:r>
      <w:r w:rsidRPr="004C202A">
        <w:rPr>
          <w:rFonts w:ascii="仿宋" w:eastAsia="仿宋" w:hAnsi="仿宋" w:hint="eastAsia"/>
          <w:sz w:val="24"/>
          <w:szCs w:val="24"/>
        </w:rPr>
        <w:t>立项依据充分，本项目实施内容与政府要求相适应</w:t>
      </w:r>
      <w:r>
        <w:rPr>
          <w:rFonts w:ascii="仿宋" w:eastAsia="仿宋" w:hAnsi="仿宋" w:hint="eastAsia"/>
          <w:sz w:val="24"/>
          <w:szCs w:val="24"/>
        </w:rPr>
        <w:t>，</w:t>
      </w:r>
      <w:r w:rsidR="00332843">
        <w:rPr>
          <w:rFonts w:ascii="仿宋" w:eastAsia="仿宋" w:hAnsi="仿宋" w:hint="eastAsia"/>
          <w:sz w:val="24"/>
          <w:szCs w:val="24"/>
        </w:rPr>
        <w:t>有助于区教育局和教育学院的整体目标完成，</w:t>
      </w:r>
      <w:r>
        <w:rPr>
          <w:rFonts w:ascii="仿宋" w:eastAsia="仿宋" w:hAnsi="仿宋" w:hint="eastAsia"/>
          <w:sz w:val="24"/>
          <w:szCs w:val="24"/>
        </w:rPr>
        <w:t>得1.5分。</w:t>
      </w:r>
    </w:p>
    <w:p w:rsidR="00345BCE" w:rsidRPr="004C202A" w:rsidRDefault="00345BCE" w:rsidP="00345BCE">
      <w:pPr>
        <w:spacing w:line="500" w:lineRule="exact"/>
        <w:ind w:firstLine="480"/>
        <w:contextualSpacing/>
        <w:rPr>
          <w:rFonts w:ascii="仿宋" w:eastAsia="仿宋" w:hAnsi="仿宋"/>
          <w:b/>
          <w:sz w:val="24"/>
          <w:szCs w:val="24"/>
        </w:rPr>
      </w:pPr>
      <w:r>
        <w:rPr>
          <w:rFonts w:ascii="仿宋" w:eastAsia="仿宋" w:hAnsi="仿宋" w:hint="eastAsia"/>
          <w:b/>
          <w:sz w:val="24"/>
          <w:szCs w:val="24"/>
        </w:rPr>
        <w:t>A</w:t>
      </w:r>
      <w:r w:rsidRPr="004C202A">
        <w:rPr>
          <w:rFonts w:ascii="仿宋" w:eastAsia="仿宋" w:hAnsi="仿宋" w:hint="eastAsia"/>
          <w:b/>
          <w:sz w:val="24"/>
          <w:szCs w:val="24"/>
        </w:rPr>
        <w:t>1</w:t>
      </w:r>
      <w:r>
        <w:rPr>
          <w:rFonts w:ascii="仿宋" w:eastAsia="仿宋" w:hAnsi="仿宋"/>
          <w:b/>
          <w:sz w:val="24"/>
          <w:szCs w:val="24"/>
        </w:rPr>
        <w:t>3</w:t>
      </w:r>
      <w:r>
        <w:rPr>
          <w:rFonts w:ascii="仿宋" w:eastAsia="仿宋" w:hAnsi="仿宋" w:hint="eastAsia"/>
          <w:b/>
          <w:sz w:val="24"/>
          <w:szCs w:val="24"/>
        </w:rPr>
        <w:t>立项程序的规范</w:t>
      </w:r>
      <w:r w:rsidRPr="004C202A">
        <w:rPr>
          <w:rFonts w:ascii="仿宋" w:eastAsia="仿宋" w:hAnsi="仿宋" w:hint="eastAsia"/>
          <w:b/>
          <w:sz w:val="24"/>
          <w:szCs w:val="24"/>
        </w:rPr>
        <w:t>性，权重</w:t>
      </w:r>
      <w:r>
        <w:rPr>
          <w:rFonts w:ascii="仿宋" w:eastAsia="仿宋" w:hAnsi="仿宋" w:hint="eastAsia"/>
          <w:b/>
          <w:sz w:val="24"/>
          <w:szCs w:val="24"/>
        </w:rPr>
        <w:t>1.5</w:t>
      </w:r>
      <w:r w:rsidRPr="004C202A">
        <w:rPr>
          <w:rFonts w:ascii="仿宋" w:eastAsia="仿宋" w:hAnsi="仿宋" w:hint="eastAsia"/>
          <w:b/>
          <w:sz w:val="24"/>
          <w:szCs w:val="24"/>
        </w:rPr>
        <w:t>分，得分</w:t>
      </w:r>
      <w:r>
        <w:rPr>
          <w:rFonts w:ascii="仿宋" w:eastAsia="仿宋" w:hAnsi="仿宋" w:hint="eastAsia"/>
          <w:b/>
          <w:sz w:val="24"/>
          <w:szCs w:val="24"/>
        </w:rPr>
        <w:t>1.5</w:t>
      </w:r>
      <w:r w:rsidRPr="004C202A">
        <w:rPr>
          <w:rFonts w:ascii="仿宋" w:eastAsia="仿宋" w:hAnsi="仿宋" w:hint="eastAsia"/>
          <w:b/>
          <w:sz w:val="24"/>
          <w:szCs w:val="24"/>
        </w:rPr>
        <w:t>分</w:t>
      </w:r>
    </w:p>
    <w:p w:rsidR="00345BCE" w:rsidRDefault="00345BCE" w:rsidP="00345BCE">
      <w:pPr>
        <w:spacing w:line="500" w:lineRule="exact"/>
        <w:ind w:firstLine="480"/>
        <w:contextualSpacing/>
        <w:rPr>
          <w:rFonts w:ascii="仿宋" w:eastAsia="仿宋" w:hAnsi="仿宋"/>
          <w:sz w:val="24"/>
          <w:szCs w:val="24"/>
        </w:rPr>
      </w:pPr>
      <w:r w:rsidRPr="00185B59">
        <w:rPr>
          <w:rFonts w:ascii="仿宋" w:eastAsia="仿宋" w:hAnsi="仿宋" w:hint="eastAsia"/>
          <w:sz w:val="24"/>
          <w:szCs w:val="24"/>
        </w:rPr>
        <w:t>项目</w:t>
      </w:r>
      <w:r>
        <w:rPr>
          <w:rFonts w:ascii="仿宋" w:eastAsia="仿宋" w:hAnsi="仿宋" w:hint="eastAsia"/>
          <w:sz w:val="24"/>
          <w:szCs w:val="24"/>
        </w:rPr>
        <w:t>立项程序规范，得1.5分。</w:t>
      </w:r>
      <w:r w:rsidRPr="00185B59">
        <w:rPr>
          <w:rFonts w:ascii="仿宋" w:eastAsia="仿宋" w:hAnsi="仿宋" w:hint="eastAsia"/>
          <w:sz w:val="24"/>
          <w:szCs w:val="24"/>
        </w:rPr>
        <w:t>在2</w:t>
      </w:r>
      <w:r w:rsidRPr="00185B59">
        <w:rPr>
          <w:rFonts w:ascii="仿宋" w:eastAsia="仿宋" w:hAnsi="仿宋"/>
          <w:sz w:val="24"/>
          <w:szCs w:val="24"/>
        </w:rPr>
        <w:t>015年度末</w:t>
      </w:r>
      <w:r>
        <w:rPr>
          <w:rFonts w:ascii="仿宋" w:eastAsia="仿宋" w:hAnsi="仿宋" w:hint="eastAsia"/>
          <w:sz w:val="24"/>
          <w:szCs w:val="24"/>
        </w:rPr>
        <w:t>，</w:t>
      </w:r>
      <w:r w:rsidR="001B60DF">
        <w:rPr>
          <w:rFonts w:ascii="仿宋" w:eastAsia="仿宋" w:hAnsi="仿宋" w:hint="eastAsia"/>
          <w:sz w:val="24"/>
          <w:szCs w:val="24"/>
        </w:rPr>
        <w:t>区教育学院根据项目历年开展情况制定</w:t>
      </w:r>
      <w:r w:rsidR="00D21370">
        <w:rPr>
          <w:rFonts w:ascii="仿宋" w:eastAsia="仿宋" w:hAnsi="仿宋" w:hint="eastAsia"/>
          <w:sz w:val="24"/>
          <w:szCs w:val="24"/>
        </w:rPr>
        <w:t>了2016年度工作计划及预算细目</w:t>
      </w:r>
      <w:r>
        <w:rPr>
          <w:rFonts w:ascii="仿宋" w:eastAsia="仿宋" w:hAnsi="仿宋" w:hint="eastAsia"/>
          <w:sz w:val="24"/>
          <w:szCs w:val="24"/>
        </w:rPr>
        <w:t>。</w:t>
      </w:r>
      <w:r w:rsidRPr="00682171">
        <w:rPr>
          <w:rFonts w:ascii="仿宋" w:eastAsia="仿宋" w:hAnsi="仿宋" w:hint="eastAsia"/>
          <w:sz w:val="24"/>
          <w:szCs w:val="24"/>
        </w:rPr>
        <w:t>预算内容与项目相关，申报和审批程序合</w:t>
      </w:r>
      <w:proofErr w:type="gramStart"/>
      <w:r w:rsidRPr="00682171">
        <w:rPr>
          <w:rFonts w:ascii="仿宋" w:eastAsia="仿宋" w:hAnsi="仿宋" w:hint="eastAsia"/>
          <w:sz w:val="24"/>
          <w:szCs w:val="24"/>
        </w:rPr>
        <w:t>规</w:t>
      </w:r>
      <w:proofErr w:type="gramEnd"/>
      <w:r w:rsidRPr="00682171">
        <w:rPr>
          <w:rFonts w:ascii="仿宋" w:eastAsia="仿宋" w:hAnsi="仿宋" w:hint="eastAsia"/>
          <w:sz w:val="24"/>
          <w:szCs w:val="24"/>
        </w:rPr>
        <w:t>，且项目已取得相应的预算批复文件</w:t>
      </w:r>
      <w:r>
        <w:rPr>
          <w:rFonts w:ascii="仿宋" w:eastAsia="仿宋" w:hAnsi="仿宋" w:hint="eastAsia"/>
          <w:sz w:val="24"/>
          <w:szCs w:val="24"/>
        </w:rPr>
        <w:t>。</w:t>
      </w:r>
    </w:p>
    <w:p w:rsidR="00345BCE" w:rsidRPr="004C202A" w:rsidRDefault="00345BCE" w:rsidP="00345BCE">
      <w:pPr>
        <w:spacing w:line="500" w:lineRule="exact"/>
        <w:ind w:firstLine="480"/>
        <w:contextualSpacing/>
        <w:rPr>
          <w:rFonts w:ascii="仿宋" w:eastAsia="仿宋" w:hAnsi="仿宋"/>
          <w:b/>
          <w:sz w:val="24"/>
          <w:szCs w:val="24"/>
        </w:rPr>
      </w:pPr>
      <w:r>
        <w:rPr>
          <w:rFonts w:ascii="仿宋" w:eastAsia="仿宋" w:hAnsi="仿宋" w:hint="eastAsia"/>
          <w:b/>
          <w:sz w:val="24"/>
          <w:szCs w:val="24"/>
        </w:rPr>
        <w:t>A</w:t>
      </w:r>
      <w:r w:rsidRPr="004C202A">
        <w:rPr>
          <w:rFonts w:ascii="仿宋" w:eastAsia="仿宋" w:hAnsi="仿宋" w:hint="eastAsia"/>
          <w:b/>
          <w:sz w:val="24"/>
          <w:szCs w:val="24"/>
        </w:rPr>
        <w:t>1</w:t>
      </w:r>
      <w:r>
        <w:rPr>
          <w:rFonts w:ascii="仿宋" w:eastAsia="仿宋" w:hAnsi="仿宋"/>
          <w:b/>
          <w:sz w:val="24"/>
          <w:szCs w:val="24"/>
        </w:rPr>
        <w:t>4</w:t>
      </w:r>
      <w:r>
        <w:rPr>
          <w:rFonts w:ascii="仿宋" w:eastAsia="仿宋" w:hAnsi="仿宋" w:hint="eastAsia"/>
          <w:b/>
          <w:sz w:val="24"/>
          <w:szCs w:val="24"/>
        </w:rPr>
        <w:t>公共财政的符合</w:t>
      </w:r>
      <w:r w:rsidRPr="004C202A">
        <w:rPr>
          <w:rFonts w:ascii="仿宋" w:eastAsia="仿宋" w:hAnsi="仿宋" w:hint="eastAsia"/>
          <w:b/>
          <w:sz w:val="24"/>
          <w:szCs w:val="24"/>
        </w:rPr>
        <w:t>性，权重</w:t>
      </w:r>
      <w:r>
        <w:rPr>
          <w:rFonts w:ascii="仿宋" w:eastAsia="仿宋" w:hAnsi="仿宋" w:hint="eastAsia"/>
          <w:b/>
          <w:sz w:val="24"/>
          <w:szCs w:val="24"/>
        </w:rPr>
        <w:t>1.5</w:t>
      </w:r>
      <w:r w:rsidRPr="004C202A">
        <w:rPr>
          <w:rFonts w:ascii="仿宋" w:eastAsia="仿宋" w:hAnsi="仿宋" w:hint="eastAsia"/>
          <w:b/>
          <w:sz w:val="24"/>
          <w:szCs w:val="24"/>
        </w:rPr>
        <w:t>分，得分</w:t>
      </w:r>
      <w:r>
        <w:rPr>
          <w:rFonts w:ascii="仿宋" w:eastAsia="仿宋" w:hAnsi="仿宋" w:hint="eastAsia"/>
          <w:b/>
          <w:sz w:val="24"/>
          <w:szCs w:val="24"/>
        </w:rPr>
        <w:t>1.5</w:t>
      </w:r>
      <w:r w:rsidRPr="004C202A">
        <w:rPr>
          <w:rFonts w:ascii="仿宋" w:eastAsia="仿宋" w:hAnsi="仿宋" w:hint="eastAsia"/>
          <w:b/>
          <w:sz w:val="24"/>
          <w:szCs w:val="24"/>
        </w:rPr>
        <w:t>分</w:t>
      </w:r>
    </w:p>
    <w:p w:rsidR="00345BCE" w:rsidRPr="004C202A" w:rsidRDefault="00345BCE" w:rsidP="00345BCE">
      <w:pPr>
        <w:spacing w:line="500" w:lineRule="exact"/>
        <w:ind w:firstLine="480"/>
        <w:contextualSpacing/>
        <w:rPr>
          <w:rFonts w:ascii="仿宋" w:eastAsia="仿宋" w:hAnsi="仿宋"/>
          <w:sz w:val="24"/>
          <w:szCs w:val="24"/>
        </w:rPr>
      </w:pPr>
      <w:r w:rsidRPr="00CE37C6">
        <w:rPr>
          <w:rFonts w:ascii="仿宋" w:eastAsia="仿宋" w:hAnsi="仿宋" w:hint="eastAsia"/>
          <w:sz w:val="24"/>
          <w:szCs w:val="24"/>
        </w:rPr>
        <w:t>本项目符合政府购买服务的相关</w:t>
      </w:r>
      <w:r w:rsidR="000A1A41">
        <w:rPr>
          <w:rFonts w:ascii="仿宋" w:eastAsia="仿宋" w:hAnsi="仿宋" w:hint="eastAsia"/>
          <w:sz w:val="24"/>
          <w:szCs w:val="24"/>
        </w:rPr>
        <w:t>流程</w:t>
      </w:r>
      <w:r w:rsidRPr="00CE37C6">
        <w:rPr>
          <w:rFonts w:ascii="仿宋" w:eastAsia="仿宋" w:hAnsi="仿宋" w:hint="eastAsia"/>
          <w:sz w:val="24"/>
          <w:szCs w:val="24"/>
        </w:rPr>
        <w:t>，</w:t>
      </w:r>
      <w:r w:rsidR="00D21370">
        <w:rPr>
          <w:rFonts w:ascii="仿宋" w:eastAsia="仿宋" w:hAnsi="仿宋" w:hint="eastAsia"/>
          <w:sz w:val="24"/>
          <w:szCs w:val="24"/>
        </w:rPr>
        <w:t>上海徐汇区百</w:t>
      </w:r>
      <w:proofErr w:type="gramStart"/>
      <w:r w:rsidR="00D21370">
        <w:rPr>
          <w:rFonts w:ascii="仿宋" w:eastAsia="仿宋" w:hAnsi="仿宋" w:hint="eastAsia"/>
          <w:sz w:val="24"/>
          <w:szCs w:val="24"/>
        </w:rPr>
        <w:t>辉教育</w:t>
      </w:r>
      <w:proofErr w:type="gramEnd"/>
      <w:r w:rsidR="00D21370">
        <w:rPr>
          <w:rFonts w:ascii="仿宋" w:eastAsia="仿宋" w:hAnsi="仿宋" w:hint="eastAsia"/>
          <w:sz w:val="24"/>
          <w:szCs w:val="24"/>
        </w:rPr>
        <w:t>进修学校和上海史坦默国际科学教育研究中心</w:t>
      </w:r>
      <w:r w:rsidRPr="00CE37C6">
        <w:rPr>
          <w:rFonts w:ascii="仿宋" w:eastAsia="仿宋" w:hAnsi="仿宋" w:hint="eastAsia"/>
          <w:sz w:val="24"/>
          <w:szCs w:val="24"/>
        </w:rPr>
        <w:t>作为</w:t>
      </w:r>
      <w:r>
        <w:rPr>
          <w:rFonts w:ascii="仿宋" w:eastAsia="仿宋" w:hAnsi="仿宋" w:hint="eastAsia"/>
          <w:sz w:val="24"/>
          <w:szCs w:val="24"/>
        </w:rPr>
        <w:t>项目服务</w:t>
      </w:r>
      <w:r w:rsidR="00407451">
        <w:rPr>
          <w:rFonts w:ascii="仿宋" w:eastAsia="仿宋" w:hAnsi="仿宋" w:hint="eastAsia"/>
          <w:sz w:val="24"/>
          <w:szCs w:val="24"/>
        </w:rPr>
        <w:t>提供</w:t>
      </w:r>
      <w:r w:rsidRPr="00CE37C6">
        <w:rPr>
          <w:rFonts w:ascii="仿宋" w:eastAsia="仿宋" w:hAnsi="仿宋" w:hint="eastAsia"/>
          <w:sz w:val="24"/>
          <w:szCs w:val="24"/>
        </w:rPr>
        <w:t>方，</w:t>
      </w:r>
      <w:r w:rsidR="00DF1807">
        <w:rPr>
          <w:rFonts w:ascii="仿宋" w:eastAsia="仿宋" w:hAnsi="仿宋" w:hint="eastAsia"/>
          <w:sz w:val="24"/>
          <w:szCs w:val="24"/>
        </w:rPr>
        <w:t>分别在项目中承担WAP课程项目和STEM+课程项目</w:t>
      </w:r>
      <w:r>
        <w:rPr>
          <w:rFonts w:ascii="仿宋" w:eastAsia="仿宋" w:hAnsi="仿宋" w:hint="eastAsia"/>
          <w:sz w:val="24"/>
          <w:szCs w:val="24"/>
        </w:rPr>
        <w:t>，</w:t>
      </w:r>
      <w:r w:rsidRPr="00CE37C6">
        <w:rPr>
          <w:rFonts w:ascii="仿宋" w:eastAsia="仿宋" w:hAnsi="仿宋" w:hint="eastAsia"/>
          <w:sz w:val="24"/>
          <w:szCs w:val="24"/>
        </w:rPr>
        <w:t>推动</w:t>
      </w:r>
      <w:r w:rsidR="00DF1807">
        <w:rPr>
          <w:rFonts w:ascii="仿宋" w:eastAsia="仿宋" w:hAnsi="仿宋" w:hint="eastAsia"/>
          <w:sz w:val="24"/>
          <w:szCs w:val="24"/>
        </w:rPr>
        <w:t>国际理解教育</w:t>
      </w:r>
      <w:r w:rsidRPr="00CE37C6">
        <w:rPr>
          <w:rFonts w:ascii="仿宋" w:eastAsia="仿宋" w:hAnsi="仿宋" w:hint="eastAsia"/>
          <w:sz w:val="24"/>
          <w:szCs w:val="24"/>
        </w:rPr>
        <w:t>的发展</w:t>
      </w:r>
      <w:r w:rsidR="00780844">
        <w:rPr>
          <w:rFonts w:ascii="仿宋" w:eastAsia="仿宋" w:hAnsi="仿宋" w:hint="eastAsia"/>
          <w:sz w:val="24"/>
          <w:szCs w:val="24"/>
        </w:rPr>
        <w:t>。WAP课程涉及项目学校26</w:t>
      </w:r>
      <w:r w:rsidR="00212202">
        <w:rPr>
          <w:rFonts w:ascii="仿宋" w:eastAsia="仿宋" w:hAnsi="仿宋" w:hint="eastAsia"/>
          <w:sz w:val="24"/>
          <w:szCs w:val="24"/>
        </w:rPr>
        <w:t>所</w:t>
      </w:r>
      <w:r w:rsidR="00780844">
        <w:rPr>
          <w:rFonts w:ascii="仿宋" w:eastAsia="仿宋" w:hAnsi="仿宋" w:hint="eastAsia"/>
          <w:sz w:val="24"/>
          <w:szCs w:val="24"/>
        </w:rPr>
        <w:t>，STEM+课程涉及</w:t>
      </w:r>
      <w:r w:rsidR="00212202">
        <w:rPr>
          <w:rFonts w:ascii="仿宋" w:eastAsia="仿宋" w:hAnsi="仿宋" w:hint="eastAsia"/>
          <w:sz w:val="24"/>
          <w:szCs w:val="24"/>
        </w:rPr>
        <w:t>项目</w:t>
      </w:r>
      <w:r w:rsidR="00DF1807">
        <w:rPr>
          <w:rFonts w:ascii="仿宋" w:eastAsia="仿宋" w:hAnsi="仿宋" w:hint="eastAsia"/>
          <w:sz w:val="24"/>
          <w:szCs w:val="24"/>
        </w:rPr>
        <w:t>学校</w:t>
      </w:r>
      <w:r w:rsidR="00212202">
        <w:rPr>
          <w:rFonts w:ascii="仿宋" w:eastAsia="仿宋" w:hAnsi="仿宋" w:hint="eastAsia"/>
          <w:sz w:val="24"/>
          <w:szCs w:val="24"/>
        </w:rPr>
        <w:t>22所，所有学校都为公立学校，提供</w:t>
      </w:r>
      <w:r w:rsidR="00DF1807">
        <w:rPr>
          <w:rFonts w:ascii="仿宋" w:eastAsia="仿宋" w:hAnsi="仿宋" w:hint="eastAsia"/>
          <w:sz w:val="24"/>
          <w:szCs w:val="24"/>
        </w:rPr>
        <w:t>上万名学生的课程，</w:t>
      </w:r>
      <w:r>
        <w:rPr>
          <w:rFonts w:ascii="仿宋" w:eastAsia="仿宋" w:hAnsi="仿宋" w:hint="eastAsia"/>
          <w:sz w:val="24"/>
          <w:szCs w:val="24"/>
        </w:rPr>
        <w:t>体现了公共财政资金的</w:t>
      </w:r>
      <w:r w:rsidR="000A1A41">
        <w:rPr>
          <w:rFonts w:ascii="仿宋" w:eastAsia="仿宋" w:hAnsi="仿宋" w:hint="eastAsia"/>
          <w:sz w:val="24"/>
          <w:szCs w:val="24"/>
        </w:rPr>
        <w:t>使用效益</w:t>
      </w:r>
      <w:r>
        <w:rPr>
          <w:rFonts w:ascii="仿宋" w:eastAsia="仿宋" w:hAnsi="仿宋" w:hint="eastAsia"/>
          <w:sz w:val="24"/>
          <w:szCs w:val="24"/>
        </w:rPr>
        <w:t>。</w:t>
      </w:r>
    </w:p>
    <w:p w:rsidR="00345BCE" w:rsidRPr="004C202A" w:rsidRDefault="00345BCE" w:rsidP="00345BCE">
      <w:pPr>
        <w:spacing w:line="500" w:lineRule="exact"/>
        <w:ind w:firstLine="480"/>
        <w:contextualSpacing/>
        <w:rPr>
          <w:rFonts w:ascii="仿宋" w:eastAsia="仿宋" w:hAnsi="仿宋"/>
          <w:b/>
          <w:sz w:val="24"/>
          <w:szCs w:val="24"/>
        </w:rPr>
      </w:pPr>
      <w:r>
        <w:rPr>
          <w:rFonts w:ascii="仿宋" w:eastAsia="仿宋" w:hAnsi="仿宋" w:hint="eastAsia"/>
          <w:b/>
          <w:sz w:val="24"/>
          <w:szCs w:val="24"/>
        </w:rPr>
        <w:t>A21绩效目标</w:t>
      </w:r>
      <w:r w:rsidRPr="004C202A">
        <w:rPr>
          <w:rFonts w:ascii="仿宋" w:eastAsia="仿宋" w:hAnsi="仿宋" w:hint="eastAsia"/>
          <w:b/>
          <w:sz w:val="24"/>
          <w:szCs w:val="24"/>
        </w:rPr>
        <w:t>合理性</w:t>
      </w:r>
      <w:r w:rsidR="00332843">
        <w:rPr>
          <w:rFonts w:ascii="仿宋" w:eastAsia="仿宋" w:hAnsi="仿宋" w:hint="eastAsia"/>
          <w:b/>
          <w:sz w:val="24"/>
          <w:szCs w:val="24"/>
        </w:rPr>
        <w:t>，</w:t>
      </w:r>
      <w:r w:rsidRPr="004C202A">
        <w:rPr>
          <w:rFonts w:ascii="仿宋" w:eastAsia="仿宋" w:hAnsi="仿宋" w:hint="eastAsia"/>
          <w:b/>
          <w:sz w:val="24"/>
          <w:szCs w:val="24"/>
        </w:rPr>
        <w:t>权重</w:t>
      </w:r>
      <w:r w:rsidR="0090240A">
        <w:rPr>
          <w:rFonts w:ascii="仿宋" w:eastAsia="仿宋" w:hAnsi="仿宋" w:hint="eastAsia"/>
          <w:b/>
          <w:sz w:val="24"/>
          <w:szCs w:val="24"/>
        </w:rPr>
        <w:t>1</w:t>
      </w:r>
      <w:r w:rsidRPr="004C202A">
        <w:rPr>
          <w:rFonts w:ascii="仿宋" w:eastAsia="仿宋" w:hAnsi="仿宋" w:hint="eastAsia"/>
          <w:b/>
          <w:sz w:val="24"/>
          <w:szCs w:val="24"/>
        </w:rPr>
        <w:t>分，得分</w:t>
      </w:r>
      <w:r w:rsidR="00332843">
        <w:rPr>
          <w:rFonts w:ascii="仿宋" w:eastAsia="仿宋" w:hAnsi="仿宋" w:hint="eastAsia"/>
          <w:b/>
          <w:sz w:val="24"/>
          <w:szCs w:val="24"/>
        </w:rPr>
        <w:t>1</w:t>
      </w:r>
      <w:r w:rsidRPr="004C202A">
        <w:rPr>
          <w:rFonts w:ascii="仿宋" w:eastAsia="仿宋" w:hAnsi="仿宋" w:hint="eastAsia"/>
          <w:b/>
          <w:sz w:val="24"/>
          <w:szCs w:val="24"/>
        </w:rPr>
        <w:t>分</w:t>
      </w:r>
    </w:p>
    <w:p w:rsidR="00332843" w:rsidRPr="00E44514" w:rsidRDefault="00332843" w:rsidP="00E44514">
      <w:pPr>
        <w:spacing w:line="500" w:lineRule="exact"/>
        <w:ind w:firstLine="480"/>
        <w:rPr>
          <w:rFonts w:ascii="仿宋" w:eastAsia="仿宋" w:hAnsi="仿宋"/>
          <w:sz w:val="24"/>
          <w:szCs w:val="24"/>
        </w:rPr>
      </w:pPr>
      <w:r>
        <w:rPr>
          <w:rFonts w:ascii="仿宋" w:eastAsia="仿宋" w:hAnsi="仿宋" w:hint="eastAsia"/>
          <w:sz w:val="24"/>
          <w:szCs w:val="24"/>
        </w:rPr>
        <w:lastRenderedPageBreak/>
        <w:t>WAP课程项目和STEM+</w:t>
      </w:r>
      <w:r w:rsidR="00E44514">
        <w:rPr>
          <w:rFonts w:ascii="仿宋" w:eastAsia="仿宋" w:hAnsi="仿宋" w:hint="eastAsia"/>
          <w:sz w:val="24"/>
          <w:szCs w:val="24"/>
        </w:rPr>
        <w:t>课程项目的设立符合</w:t>
      </w:r>
      <w:proofErr w:type="gramStart"/>
      <w:r w:rsidR="00E44514">
        <w:rPr>
          <w:rFonts w:ascii="仿宋" w:eastAsia="仿宋" w:hAnsi="仿宋" w:hint="eastAsia"/>
          <w:sz w:val="24"/>
          <w:szCs w:val="24"/>
        </w:rPr>
        <w:t>《</w:t>
      </w:r>
      <w:proofErr w:type="gramEnd"/>
      <w:r w:rsidR="00E44514" w:rsidRPr="00E44514">
        <w:rPr>
          <w:rFonts w:ascii="仿宋" w:eastAsia="仿宋" w:hAnsi="仿宋" w:hint="eastAsia"/>
          <w:sz w:val="24"/>
          <w:szCs w:val="24"/>
        </w:rPr>
        <w:t>闵行区人民政府关于印发</w:t>
      </w:r>
      <w:proofErr w:type="gramStart"/>
      <w:r w:rsidR="00E44514" w:rsidRPr="00E44514">
        <w:rPr>
          <w:rFonts w:ascii="仿宋" w:eastAsia="仿宋" w:hAnsi="仿宋" w:hint="eastAsia"/>
          <w:sz w:val="24"/>
          <w:szCs w:val="24"/>
        </w:rPr>
        <w:t>《</w:t>
      </w:r>
      <w:proofErr w:type="gramEnd"/>
      <w:r w:rsidR="00E44514" w:rsidRPr="00E44514">
        <w:rPr>
          <w:rFonts w:ascii="仿宋" w:eastAsia="仿宋" w:hAnsi="仿宋" w:hint="eastAsia"/>
          <w:sz w:val="24"/>
          <w:szCs w:val="24"/>
        </w:rPr>
        <w:t>闵行区教育改革和发展“十三五”规划</w:t>
      </w:r>
      <w:proofErr w:type="gramStart"/>
      <w:r w:rsidR="00E44514" w:rsidRPr="00E44514">
        <w:rPr>
          <w:rFonts w:ascii="仿宋" w:eastAsia="仿宋" w:hAnsi="仿宋" w:hint="eastAsia"/>
          <w:sz w:val="24"/>
          <w:szCs w:val="24"/>
        </w:rPr>
        <w:t>》</w:t>
      </w:r>
      <w:proofErr w:type="gramEnd"/>
      <w:r w:rsidR="00E44514" w:rsidRPr="00E44514">
        <w:rPr>
          <w:rFonts w:ascii="仿宋" w:eastAsia="仿宋" w:hAnsi="仿宋" w:hint="eastAsia"/>
          <w:sz w:val="24"/>
          <w:szCs w:val="24"/>
        </w:rPr>
        <w:t>的通知</w:t>
      </w:r>
      <w:proofErr w:type="gramStart"/>
      <w:r w:rsidR="00E44514">
        <w:rPr>
          <w:rFonts w:ascii="仿宋" w:eastAsia="仿宋" w:hAnsi="仿宋" w:hint="eastAsia"/>
          <w:sz w:val="24"/>
          <w:szCs w:val="24"/>
        </w:rPr>
        <w:t>》</w:t>
      </w:r>
      <w:proofErr w:type="gramEnd"/>
      <w:r w:rsidR="00E44514">
        <w:rPr>
          <w:rFonts w:ascii="仿宋" w:eastAsia="仿宋" w:hAnsi="仿宋" w:hint="eastAsia"/>
          <w:sz w:val="24"/>
          <w:szCs w:val="24"/>
        </w:rPr>
        <w:t>要求</w:t>
      </w:r>
      <w:r>
        <w:rPr>
          <w:rFonts w:ascii="仿宋" w:eastAsia="仿宋" w:hAnsi="仿宋" w:hint="eastAsia"/>
          <w:sz w:val="24"/>
          <w:szCs w:val="24"/>
        </w:rPr>
        <w:t>，</w:t>
      </w:r>
      <w:r w:rsidR="00E44514" w:rsidRPr="00E44514">
        <w:rPr>
          <w:rFonts w:ascii="仿宋" w:eastAsia="仿宋" w:hAnsi="仿宋" w:hint="eastAsia"/>
          <w:sz w:val="24"/>
          <w:szCs w:val="24"/>
        </w:rPr>
        <w:t>绩效目标与促进事业发展具有紧密性</w:t>
      </w:r>
      <w:r w:rsidR="00E44514">
        <w:rPr>
          <w:rFonts w:ascii="仿宋" w:eastAsia="仿宋" w:hAnsi="仿宋" w:hint="eastAsia"/>
          <w:sz w:val="24"/>
          <w:szCs w:val="24"/>
        </w:rPr>
        <w:t>，且</w:t>
      </w:r>
      <w:r w:rsidR="00E44514" w:rsidRPr="00E44514">
        <w:rPr>
          <w:rFonts w:ascii="仿宋" w:eastAsia="仿宋" w:hAnsi="仿宋" w:hint="eastAsia"/>
          <w:sz w:val="24"/>
          <w:szCs w:val="24"/>
        </w:rPr>
        <w:t>项目预期产出和效果符合正常业绩水平，数据具有可得性</w:t>
      </w:r>
      <w:r w:rsidR="00E44514">
        <w:rPr>
          <w:rFonts w:ascii="仿宋" w:eastAsia="仿宋" w:hAnsi="仿宋" w:hint="eastAsia"/>
          <w:sz w:val="24"/>
          <w:szCs w:val="24"/>
        </w:rPr>
        <w:t>，</w:t>
      </w:r>
      <w:r w:rsidR="00E44514">
        <w:rPr>
          <w:rFonts w:ascii="仿宋" w:eastAsia="仿宋" w:hAnsi="仿宋" w:hint="eastAsia"/>
          <w:spacing w:val="6"/>
          <w:sz w:val="24"/>
          <w:szCs w:val="24"/>
        </w:rPr>
        <w:t>得1</w:t>
      </w:r>
      <w:r>
        <w:rPr>
          <w:rFonts w:ascii="仿宋" w:eastAsia="仿宋" w:hAnsi="仿宋" w:hint="eastAsia"/>
          <w:spacing w:val="6"/>
          <w:sz w:val="24"/>
          <w:szCs w:val="24"/>
        </w:rPr>
        <w:t>分。</w:t>
      </w:r>
    </w:p>
    <w:p w:rsidR="00332843" w:rsidRPr="006503B9" w:rsidRDefault="00332843" w:rsidP="006503B9">
      <w:pPr>
        <w:spacing w:line="500" w:lineRule="exact"/>
        <w:ind w:firstLine="480"/>
        <w:contextualSpacing/>
        <w:rPr>
          <w:rFonts w:ascii="仿宋" w:eastAsia="仿宋" w:hAnsi="仿宋"/>
          <w:b/>
          <w:sz w:val="24"/>
          <w:szCs w:val="24"/>
        </w:rPr>
      </w:pPr>
      <w:r>
        <w:rPr>
          <w:rFonts w:ascii="仿宋" w:eastAsia="仿宋" w:hAnsi="仿宋" w:hint="eastAsia"/>
          <w:b/>
          <w:sz w:val="24"/>
          <w:szCs w:val="24"/>
        </w:rPr>
        <w:t>A22绩效目标明确性</w:t>
      </w:r>
      <w:r w:rsidRPr="004C202A">
        <w:rPr>
          <w:rFonts w:ascii="仿宋" w:eastAsia="仿宋" w:hAnsi="仿宋" w:hint="eastAsia"/>
          <w:b/>
          <w:sz w:val="24"/>
          <w:szCs w:val="24"/>
        </w:rPr>
        <w:t>，权重</w:t>
      </w:r>
      <w:r w:rsidR="0090240A">
        <w:rPr>
          <w:rFonts w:ascii="仿宋" w:eastAsia="仿宋" w:hAnsi="仿宋" w:hint="eastAsia"/>
          <w:b/>
          <w:sz w:val="24"/>
          <w:szCs w:val="24"/>
        </w:rPr>
        <w:t>1.5</w:t>
      </w:r>
      <w:r w:rsidRPr="004C202A">
        <w:rPr>
          <w:rFonts w:ascii="仿宋" w:eastAsia="仿宋" w:hAnsi="仿宋" w:hint="eastAsia"/>
          <w:b/>
          <w:sz w:val="24"/>
          <w:szCs w:val="24"/>
        </w:rPr>
        <w:t>分，得分</w:t>
      </w:r>
      <w:r>
        <w:rPr>
          <w:rFonts w:ascii="仿宋" w:eastAsia="仿宋" w:hAnsi="仿宋" w:hint="eastAsia"/>
          <w:b/>
          <w:sz w:val="24"/>
          <w:szCs w:val="24"/>
        </w:rPr>
        <w:t>1</w:t>
      </w:r>
      <w:r w:rsidRPr="004C202A">
        <w:rPr>
          <w:rFonts w:ascii="仿宋" w:eastAsia="仿宋" w:hAnsi="仿宋" w:hint="eastAsia"/>
          <w:b/>
          <w:sz w:val="24"/>
          <w:szCs w:val="24"/>
        </w:rPr>
        <w:t>分</w:t>
      </w:r>
    </w:p>
    <w:p w:rsidR="006503B9" w:rsidRPr="006503B9" w:rsidRDefault="006503B9" w:rsidP="006503B9">
      <w:pPr>
        <w:spacing w:line="500" w:lineRule="exact"/>
        <w:ind w:firstLine="480"/>
        <w:rPr>
          <w:rFonts w:ascii="仿宋" w:eastAsia="仿宋" w:hAnsi="仿宋"/>
          <w:sz w:val="24"/>
          <w:szCs w:val="24"/>
        </w:rPr>
      </w:pPr>
      <w:r>
        <w:rPr>
          <w:rFonts w:ascii="仿宋" w:eastAsia="仿宋" w:hAnsi="仿宋" w:hint="eastAsia"/>
          <w:sz w:val="24"/>
          <w:szCs w:val="24"/>
        </w:rPr>
        <w:t>WAP课程项目和STEM+课程项目皆是通过招投标进行采购的项目，服务提供单位的应标文件和电子合同文本构成了服务要素和服务内容。但项目效果目标的设置上，仅以项目产出数量时效作为结果是不完善的。例如，未对项目学习效果设置综合指标，造成课程实施效果难以量化衡量，不利于项目发展的测评。所以项目在绩效目标设置上有不合理的情况，扣0.5分。</w:t>
      </w:r>
    </w:p>
    <w:p w:rsidR="0090240A" w:rsidRPr="00332843" w:rsidRDefault="0090240A" w:rsidP="0090240A">
      <w:pPr>
        <w:spacing w:line="500" w:lineRule="exact"/>
        <w:ind w:firstLine="480"/>
        <w:contextualSpacing/>
        <w:rPr>
          <w:rFonts w:ascii="仿宋" w:eastAsia="仿宋" w:hAnsi="仿宋"/>
          <w:b/>
          <w:sz w:val="24"/>
          <w:szCs w:val="24"/>
        </w:rPr>
      </w:pPr>
      <w:r>
        <w:rPr>
          <w:rFonts w:ascii="仿宋" w:eastAsia="仿宋" w:hAnsi="仿宋" w:hint="eastAsia"/>
          <w:b/>
          <w:sz w:val="24"/>
          <w:szCs w:val="24"/>
        </w:rPr>
        <w:t>A23预算编制合理性</w:t>
      </w:r>
      <w:r w:rsidRPr="004C202A">
        <w:rPr>
          <w:rFonts w:ascii="仿宋" w:eastAsia="仿宋" w:hAnsi="仿宋" w:hint="eastAsia"/>
          <w:b/>
          <w:sz w:val="24"/>
          <w:szCs w:val="24"/>
        </w:rPr>
        <w:t>，权重</w:t>
      </w:r>
      <w:r>
        <w:rPr>
          <w:rFonts w:ascii="仿宋" w:eastAsia="仿宋" w:hAnsi="仿宋" w:hint="eastAsia"/>
          <w:b/>
          <w:sz w:val="24"/>
          <w:szCs w:val="24"/>
        </w:rPr>
        <w:t>1.5</w:t>
      </w:r>
      <w:r w:rsidRPr="004C202A">
        <w:rPr>
          <w:rFonts w:ascii="仿宋" w:eastAsia="仿宋" w:hAnsi="仿宋" w:hint="eastAsia"/>
          <w:b/>
          <w:sz w:val="24"/>
          <w:szCs w:val="24"/>
        </w:rPr>
        <w:t>分，得分</w:t>
      </w:r>
      <w:r w:rsidR="006503B9">
        <w:rPr>
          <w:rFonts w:ascii="仿宋" w:eastAsia="仿宋" w:hAnsi="仿宋" w:hint="eastAsia"/>
          <w:b/>
          <w:sz w:val="24"/>
          <w:szCs w:val="24"/>
        </w:rPr>
        <w:t>1</w:t>
      </w:r>
      <w:r w:rsidRPr="004C202A">
        <w:rPr>
          <w:rFonts w:ascii="仿宋" w:eastAsia="仿宋" w:hAnsi="仿宋" w:hint="eastAsia"/>
          <w:b/>
          <w:sz w:val="24"/>
          <w:szCs w:val="24"/>
        </w:rPr>
        <w:t>分</w:t>
      </w:r>
    </w:p>
    <w:p w:rsidR="0090240A" w:rsidRDefault="0090240A" w:rsidP="0090240A">
      <w:pPr>
        <w:spacing w:line="500" w:lineRule="exact"/>
        <w:ind w:firstLine="480"/>
        <w:rPr>
          <w:rFonts w:ascii="仿宋" w:eastAsia="仿宋" w:hAnsi="仿宋"/>
          <w:sz w:val="24"/>
          <w:szCs w:val="24"/>
        </w:rPr>
      </w:pPr>
      <w:r>
        <w:rPr>
          <w:rFonts w:ascii="仿宋" w:eastAsia="仿宋" w:hAnsi="仿宋" w:hint="eastAsia"/>
          <w:sz w:val="24"/>
          <w:szCs w:val="24"/>
        </w:rPr>
        <w:t>WAP课程项目和STEM+课程项目都是通过政府采购完成服务提供方的引入，项目</w:t>
      </w:r>
      <w:r>
        <w:rPr>
          <w:rFonts w:ascii="仿宋" w:eastAsia="仿宋" w:hAnsi="仿宋"/>
          <w:sz w:val="24"/>
          <w:szCs w:val="24"/>
        </w:rPr>
        <w:t>预算全部</w:t>
      </w:r>
      <w:r>
        <w:rPr>
          <w:rFonts w:ascii="仿宋" w:eastAsia="仿宋" w:hAnsi="仿宋" w:hint="eastAsia"/>
          <w:sz w:val="24"/>
          <w:szCs w:val="24"/>
        </w:rPr>
        <w:t>为</w:t>
      </w:r>
      <w:r>
        <w:rPr>
          <w:rFonts w:ascii="仿宋" w:eastAsia="仿宋" w:hAnsi="仿宋"/>
          <w:sz w:val="24"/>
          <w:szCs w:val="24"/>
        </w:rPr>
        <w:t>服务提供费用</w:t>
      </w:r>
      <w:r>
        <w:rPr>
          <w:rFonts w:ascii="仿宋" w:eastAsia="仿宋" w:hAnsi="仿宋" w:hint="eastAsia"/>
          <w:sz w:val="24"/>
          <w:szCs w:val="24"/>
        </w:rPr>
        <w:t>，2016年</w:t>
      </w:r>
      <w:r>
        <w:rPr>
          <w:rFonts w:ascii="仿宋" w:eastAsia="仿宋" w:hAnsi="仿宋" w:hint="eastAsia"/>
          <w:spacing w:val="6"/>
          <w:sz w:val="24"/>
          <w:szCs w:val="24"/>
        </w:rPr>
        <w:t>预算编制结合了历年开支情况</w:t>
      </w:r>
      <w:r w:rsidRPr="00F51B29">
        <w:rPr>
          <w:rFonts w:ascii="仿宋" w:eastAsia="仿宋" w:hAnsi="仿宋" w:hint="eastAsia"/>
          <w:spacing w:val="6"/>
          <w:sz w:val="24"/>
          <w:szCs w:val="24"/>
        </w:rPr>
        <w:t>，</w:t>
      </w:r>
      <w:r>
        <w:rPr>
          <w:rFonts w:ascii="仿宋" w:eastAsia="仿宋" w:hAnsi="仿宋" w:hint="eastAsia"/>
          <w:spacing w:val="6"/>
          <w:sz w:val="24"/>
          <w:szCs w:val="24"/>
        </w:rPr>
        <w:t>分别为WAP 330万元，STEM+705万元。但两个子项目</w:t>
      </w:r>
      <w:r>
        <w:rPr>
          <w:rFonts w:ascii="仿宋" w:eastAsia="仿宋" w:hAnsi="仿宋" w:hint="eastAsia"/>
          <w:sz w:val="24"/>
          <w:szCs w:val="24"/>
        </w:rPr>
        <w:t>皆未在2016年预算时考虑到合同约定余款10%留待一年服务期完成后根据考核结果进行拨付因素，未进行滚动预算编制，且由于项目招投标时间过长，年中未及时进行预算调整，造成2016年度预算执行率90%，较往年偏低，</w:t>
      </w:r>
      <w:r>
        <w:rPr>
          <w:rFonts w:ascii="仿宋" w:eastAsia="仿宋" w:hAnsi="仿宋" w:hint="eastAsia"/>
          <w:spacing w:val="6"/>
          <w:sz w:val="24"/>
          <w:szCs w:val="24"/>
        </w:rPr>
        <w:t>扣0.5分。</w:t>
      </w:r>
    </w:p>
    <w:p w:rsidR="0090240A" w:rsidRPr="0090240A" w:rsidRDefault="0090240A" w:rsidP="004E2211">
      <w:pPr>
        <w:spacing w:line="500" w:lineRule="exact"/>
        <w:ind w:firstLine="480"/>
        <w:rPr>
          <w:rFonts w:ascii="仿宋" w:eastAsia="仿宋" w:hAnsi="仿宋"/>
          <w:sz w:val="24"/>
          <w:szCs w:val="24"/>
        </w:rPr>
      </w:pPr>
    </w:p>
    <w:p w:rsidR="005D5B00" w:rsidRPr="00703FE1" w:rsidRDefault="005D5B00" w:rsidP="00AA5C0E">
      <w:pPr>
        <w:pStyle w:val="1"/>
        <w:numPr>
          <w:ilvl w:val="0"/>
          <w:numId w:val="11"/>
        </w:numPr>
        <w:spacing w:before="0" w:after="0" w:line="500" w:lineRule="exact"/>
        <w:ind w:left="1276" w:hanging="567"/>
        <w:jc w:val="left"/>
        <w:rPr>
          <w:rFonts w:ascii="黑体" w:eastAsia="黑体" w:hAnsi="黑体"/>
          <w:b w:val="0"/>
          <w:spacing w:val="6"/>
          <w:kern w:val="2"/>
          <w:sz w:val="24"/>
          <w:szCs w:val="24"/>
        </w:rPr>
      </w:pPr>
      <w:bookmarkStart w:id="52" w:name="_Toc421796099"/>
      <w:bookmarkStart w:id="53" w:name="_Toc490830823"/>
      <w:r w:rsidRPr="00703FE1">
        <w:rPr>
          <w:rFonts w:ascii="黑体" w:eastAsia="黑体" w:hAnsi="黑体" w:hint="eastAsia"/>
          <w:b w:val="0"/>
          <w:spacing w:val="6"/>
          <w:kern w:val="2"/>
          <w:sz w:val="24"/>
          <w:szCs w:val="24"/>
        </w:rPr>
        <w:t>项目管理</w:t>
      </w:r>
      <w:bookmarkEnd w:id="52"/>
      <w:bookmarkEnd w:id="53"/>
    </w:p>
    <w:p w:rsidR="004E2211" w:rsidRPr="004E2211" w:rsidRDefault="004E2211" w:rsidP="004E2211">
      <w:pPr>
        <w:spacing w:line="500" w:lineRule="exact"/>
        <w:contextualSpacing/>
        <w:rPr>
          <w:rFonts w:ascii="仿宋" w:eastAsia="仿宋" w:hAnsi="仿宋"/>
          <w:sz w:val="24"/>
          <w:szCs w:val="24"/>
        </w:rPr>
      </w:pPr>
      <w:bookmarkStart w:id="54" w:name="_Toc421796100"/>
      <w:r w:rsidRPr="004E2211">
        <w:rPr>
          <w:rFonts w:ascii="仿宋" w:eastAsia="仿宋" w:hAnsi="仿宋" w:hint="eastAsia"/>
          <w:sz w:val="24"/>
          <w:szCs w:val="24"/>
        </w:rPr>
        <w:t>项目管理指标总分30分，得分</w:t>
      </w:r>
      <w:r w:rsidRPr="00AC3782">
        <w:rPr>
          <w:rFonts w:ascii="仿宋" w:eastAsia="仿宋" w:hAnsi="仿宋" w:hint="eastAsia"/>
          <w:sz w:val="24"/>
          <w:szCs w:val="24"/>
        </w:rPr>
        <w:t>2</w:t>
      </w:r>
      <w:r w:rsidR="00BD40F9">
        <w:rPr>
          <w:rFonts w:ascii="仿宋" w:eastAsia="仿宋" w:hAnsi="仿宋" w:hint="eastAsia"/>
          <w:sz w:val="24"/>
          <w:szCs w:val="24"/>
        </w:rPr>
        <w:t>5</w:t>
      </w:r>
      <w:r w:rsidRPr="00AC3782">
        <w:rPr>
          <w:rFonts w:ascii="仿宋" w:eastAsia="仿宋" w:hAnsi="仿宋"/>
          <w:sz w:val="24"/>
          <w:szCs w:val="24"/>
        </w:rPr>
        <w:t>.</w:t>
      </w:r>
      <w:r w:rsidR="00BD40F9">
        <w:rPr>
          <w:rFonts w:ascii="仿宋" w:eastAsia="仿宋" w:hAnsi="仿宋" w:hint="eastAsia"/>
          <w:sz w:val="24"/>
          <w:szCs w:val="24"/>
        </w:rPr>
        <w:t>80</w:t>
      </w:r>
      <w:r w:rsidRPr="00AC3782">
        <w:rPr>
          <w:rFonts w:ascii="仿宋" w:eastAsia="仿宋" w:hAnsi="仿宋" w:hint="eastAsia"/>
          <w:sz w:val="24"/>
          <w:szCs w:val="24"/>
        </w:rPr>
        <w:t>分。</w:t>
      </w:r>
      <w:r w:rsidRPr="004E2211">
        <w:rPr>
          <w:rFonts w:ascii="仿宋" w:eastAsia="仿宋" w:hAnsi="仿宋" w:hint="eastAsia"/>
          <w:sz w:val="24"/>
          <w:szCs w:val="24"/>
        </w:rPr>
        <w:t>共设置4个二级指标，从投入管理、财务管理、项目实施-</w:t>
      </w:r>
      <w:r>
        <w:rPr>
          <w:rFonts w:ascii="仿宋" w:eastAsia="仿宋" w:hAnsi="仿宋" w:hint="eastAsia"/>
          <w:sz w:val="24"/>
          <w:szCs w:val="24"/>
        </w:rPr>
        <w:t>教育学院</w:t>
      </w:r>
      <w:r w:rsidRPr="004E2211">
        <w:rPr>
          <w:rFonts w:ascii="仿宋" w:eastAsia="仿宋" w:hAnsi="仿宋" w:hint="eastAsia"/>
          <w:sz w:val="24"/>
          <w:szCs w:val="24"/>
        </w:rPr>
        <w:t>、项目实施-社会组织四个方面进行考察。各分项指标得分和绩效分析如下：</w:t>
      </w:r>
    </w:p>
    <w:tbl>
      <w:tblPr>
        <w:tblW w:w="8511" w:type="dxa"/>
        <w:tblInd w:w="103" w:type="dxa"/>
        <w:tblLook w:val="04A0" w:firstRow="1" w:lastRow="0" w:firstColumn="1" w:lastColumn="0" w:noHBand="0" w:noVBand="1"/>
      </w:tblPr>
      <w:tblGrid>
        <w:gridCol w:w="1423"/>
        <w:gridCol w:w="1680"/>
        <w:gridCol w:w="3140"/>
        <w:gridCol w:w="1134"/>
        <w:gridCol w:w="1134"/>
      </w:tblGrid>
      <w:tr w:rsidR="004E2211" w:rsidRPr="004E2211" w:rsidTr="004E2211">
        <w:trPr>
          <w:trHeight w:val="20"/>
          <w:tblHeader/>
        </w:trPr>
        <w:tc>
          <w:tcPr>
            <w:tcW w:w="1423" w:type="dxa"/>
            <w:tcBorders>
              <w:top w:val="single" w:sz="4" w:space="0" w:color="auto"/>
              <w:left w:val="single" w:sz="4" w:space="0" w:color="auto"/>
              <w:bottom w:val="single" w:sz="4" w:space="0" w:color="auto"/>
              <w:right w:val="single" w:sz="4" w:space="0" w:color="auto"/>
            </w:tcBorders>
            <w:shd w:val="clear" w:color="000000" w:fill="F2F2F2" w:themeFill="background1" w:themeFillShade="F2"/>
            <w:vAlign w:val="center"/>
            <w:hideMark/>
          </w:tcPr>
          <w:p w:rsidR="004E2211" w:rsidRPr="004E2211" w:rsidRDefault="004E2211" w:rsidP="00BB200D">
            <w:pPr>
              <w:widowControl/>
              <w:jc w:val="center"/>
              <w:rPr>
                <w:rFonts w:ascii="微软雅黑 Light" w:eastAsia="微软雅黑 Light" w:hAnsi="微软雅黑 Light" w:cs="宋体"/>
                <w:b/>
                <w:bCs/>
                <w:kern w:val="0"/>
                <w:sz w:val="18"/>
                <w:szCs w:val="18"/>
              </w:rPr>
            </w:pPr>
            <w:r w:rsidRPr="004E2211">
              <w:rPr>
                <w:rFonts w:ascii="微软雅黑 Light" w:eastAsia="微软雅黑 Light" w:hAnsi="微软雅黑 Light" w:cs="宋体"/>
                <w:b/>
                <w:bCs/>
                <w:kern w:val="0"/>
                <w:sz w:val="18"/>
                <w:szCs w:val="18"/>
              </w:rPr>
              <w:t>一级指标</w:t>
            </w:r>
          </w:p>
        </w:tc>
        <w:tc>
          <w:tcPr>
            <w:tcW w:w="1680" w:type="dxa"/>
            <w:tcBorders>
              <w:top w:val="single" w:sz="4" w:space="0" w:color="auto"/>
              <w:left w:val="nil"/>
              <w:bottom w:val="single" w:sz="4" w:space="0" w:color="auto"/>
              <w:right w:val="single" w:sz="4" w:space="0" w:color="auto"/>
            </w:tcBorders>
            <w:shd w:val="clear" w:color="000000" w:fill="F2F2F2" w:themeFill="background1" w:themeFillShade="F2"/>
            <w:vAlign w:val="center"/>
            <w:hideMark/>
          </w:tcPr>
          <w:p w:rsidR="004E2211" w:rsidRPr="004E2211" w:rsidRDefault="004E2211" w:rsidP="00BB200D">
            <w:pPr>
              <w:widowControl/>
              <w:jc w:val="center"/>
              <w:rPr>
                <w:rFonts w:ascii="微软雅黑 Light" w:eastAsia="微软雅黑 Light" w:hAnsi="微软雅黑 Light" w:cs="宋体"/>
                <w:b/>
                <w:bCs/>
                <w:kern w:val="0"/>
                <w:sz w:val="18"/>
                <w:szCs w:val="18"/>
              </w:rPr>
            </w:pPr>
            <w:r w:rsidRPr="004E2211">
              <w:rPr>
                <w:rFonts w:ascii="微软雅黑 Light" w:eastAsia="微软雅黑 Light" w:hAnsi="微软雅黑 Light" w:cs="宋体"/>
                <w:b/>
                <w:bCs/>
                <w:kern w:val="0"/>
                <w:sz w:val="18"/>
                <w:szCs w:val="18"/>
              </w:rPr>
              <w:t>二级指标</w:t>
            </w:r>
          </w:p>
        </w:tc>
        <w:tc>
          <w:tcPr>
            <w:tcW w:w="3140" w:type="dxa"/>
            <w:tcBorders>
              <w:top w:val="single" w:sz="4" w:space="0" w:color="auto"/>
              <w:left w:val="nil"/>
              <w:bottom w:val="single" w:sz="4" w:space="0" w:color="auto"/>
              <w:right w:val="single" w:sz="4" w:space="0" w:color="auto"/>
            </w:tcBorders>
            <w:shd w:val="clear" w:color="000000" w:fill="F2F2F2" w:themeFill="background1" w:themeFillShade="F2"/>
            <w:vAlign w:val="center"/>
            <w:hideMark/>
          </w:tcPr>
          <w:p w:rsidR="004E2211" w:rsidRPr="004E2211" w:rsidRDefault="004E2211" w:rsidP="00BB200D">
            <w:pPr>
              <w:widowControl/>
              <w:jc w:val="center"/>
              <w:rPr>
                <w:rFonts w:ascii="微软雅黑 Light" w:eastAsia="微软雅黑 Light" w:hAnsi="微软雅黑 Light" w:cs="宋体"/>
                <w:b/>
                <w:bCs/>
                <w:kern w:val="0"/>
                <w:sz w:val="18"/>
                <w:szCs w:val="18"/>
              </w:rPr>
            </w:pPr>
            <w:r w:rsidRPr="004E2211">
              <w:rPr>
                <w:rFonts w:ascii="微软雅黑 Light" w:eastAsia="微软雅黑 Light" w:hAnsi="微软雅黑 Light" w:cs="宋体"/>
                <w:b/>
                <w:bCs/>
                <w:kern w:val="0"/>
                <w:sz w:val="18"/>
                <w:szCs w:val="18"/>
              </w:rPr>
              <w:t>三级指标</w:t>
            </w:r>
          </w:p>
        </w:tc>
        <w:tc>
          <w:tcPr>
            <w:tcW w:w="1134" w:type="dxa"/>
            <w:tcBorders>
              <w:top w:val="single" w:sz="4" w:space="0" w:color="auto"/>
              <w:left w:val="nil"/>
              <w:bottom w:val="single" w:sz="4" w:space="0" w:color="auto"/>
              <w:right w:val="single" w:sz="4" w:space="0" w:color="auto"/>
            </w:tcBorders>
            <w:shd w:val="clear" w:color="000000" w:fill="F2F2F2" w:themeFill="background1" w:themeFillShade="F2"/>
            <w:vAlign w:val="center"/>
            <w:hideMark/>
          </w:tcPr>
          <w:p w:rsidR="004E2211" w:rsidRPr="004E2211" w:rsidRDefault="004E2211" w:rsidP="00BB200D">
            <w:pPr>
              <w:widowControl/>
              <w:jc w:val="center"/>
              <w:rPr>
                <w:rFonts w:ascii="微软雅黑 Light" w:eastAsia="微软雅黑 Light" w:hAnsi="微软雅黑 Light" w:cs="宋体"/>
                <w:b/>
                <w:bCs/>
                <w:kern w:val="0"/>
                <w:sz w:val="18"/>
                <w:szCs w:val="18"/>
              </w:rPr>
            </w:pPr>
            <w:r w:rsidRPr="004E2211">
              <w:rPr>
                <w:rFonts w:ascii="微软雅黑 Light" w:eastAsia="微软雅黑 Light" w:hAnsi="微软雅黑 Light" w:cs="宋体"/>
                <w:b/>
                <w:bCs/>
                <w:kern w:val="0"/>
                <w:sz w:val="18"/>
                <w:szCs w:val="18"/>
              </w:rPr>
              <w:t>权重</w:t>
            </w:r>
          </w:p>
        </w:tc>
        <w:tc>
          <w:tcPr>
            <w:tcW w:w="1134" w:type="dxa"/>
            <w:tcBorders>
              <w:top w:val="single" w:sz="4" w:space="0" w:color="auto"/>
              <w:left w:val="nil"/>
              <w:bottom w:val="single" w:sz="4" w:space="0" w:color="auto"/>
              <w:right w:val="single" w:sz="4" w:space="0" w:color="auto"/>
            </w:tcBorders>
            <w:shd w:val="clear" w:color="000000" w:fill="F2F2F2" w:themeFill="background1" w:themeFillShade="F2"/>
            <w:vAlign w:val="center"/>
            <w:hideMark/>
          </w:tcPr>
          <w:p w:rsidR="004E2211" w:rsidRPr="004E2211" w:rsidRDefault="004E2211" w:rsidP="00BB200D">
            <w:pPr>
              <w:widowControl/>
              <w:jc w:val="center"/>
              <w:rPr>
                <w:rFonts w:ascii="微软雅黑 Light" w:eastAsia="微软雅黑 Light" w:hAnsi="微软雅黑 Light" w:cs="宋体"/>
                <w:b/>
                <w:bCs/>
                <w:kern w:val="0"/>
                <w:sz w:val="18"/>
                <w:szCs w:val="18"/>
              </w:rPr>
            </w:pPr>
            <w:r w:rsidRPr="004E2211">
              <w:rPr>
                <w:rFonts w:ascii="微软雅黑 Light" w:eastAsia="微软雅黑 Light" w:hAnsi="微软雅黑 Light" w:cs="宋体"/>
                <w:b/>
                <w:bCs/>
                <w:kern w:val="0"/>
                <w:sz w:val="18"/>
                <w:szCs w:val="18"/>
              </w:rPr>
              <w:t>得分</w:t>
            </w:r>
          </w:p>
        </w:tc>
      </w:tr>
      <w:tr w:rsidR="004E2211" w:rsidRPr="004E2211" w:rsidTr="004E2211">
        <w:trPr>
          <w:trHeight w:val="20"/>
        </w:trPr>
        <w:tc>
          <w:tcPr>
            <w:tcW w:w="1423" w:type="dxa"/>
            <w:vMerge w:val="restart"/>
            <w:tcBorders>
              <w:top w:val="nil"/>
              <w:left w:val="single" w:sz="4" w:space="0" w:color="auto"/>
              <w:bottom w:val="single" w:sz="4" w:space="0" w:color="auto"/>
              <w:right w:val="single" w:sz="4" w:space="0" w:color="auto"/>
            </w:tcBorders>
            <w:shd w:val="clear" w:color="auto" w:fill="auto"/>
            <w:vAlign w:val="center"/>
            <w:hideMark/>
          </w:tcPr>
          <w:p w:rsidR="004E2211" w:rsidRPr="004E2211" w:rsidRDefault="00C46B02" w:rsidP="00BB200D">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5</w:t>
            </w:r>
            <w:r w:rsidR="004E2211" w:rsidRPr="004E2211">
              <w:rPr>
                <w:rFonts w:ascii="微软雅黑 Light" w:eastAsia="微软雅黑 Light" w:hAnsi="微软雅黑 Light" w:cs="宋体"/>
                <w:bCs/>
                <w:kern w:val="0"/>
                <w:sz w:val="18"/>
                <w:szCs w:val="18"/>
              </w:rPr>
              <w:t>B项目管理</w:t>
            </w:r>
          </w:p>
        </w:tc>
        <w:tc>
          <w:tcPr>
            <w:tcW w:w="1680" w:type="dxa"/>
            <w:vMerge w:val="restart"/>
            <w:tcBorders>
              <w:top w:val="nil"/>
              <w:left w:val="single" w:sz="4" w:space="0" w:color="auto"/>
              <w:bottom w:val="single" w:sz="4" w:space="0" w:color="auto"/>
              <w:right w:val="single" w:sz="4" w:space="0" w:color="auto"/>
            </w:tcBorders>
            <w:shd w:val="clear" w:color="auto" w:fill="auto"/>
            <w:vAlign w:val="center"/>
            <w:hideMark/>
          </w:tcPr>
          <w:p w:rsidR="004E2211" w:rsidRPr="004E2211" w:rsidRDefault="004E2211" w:rsidP="00BB200D">
            <w:pPr>
              <w:widowControl/>
              <w:jc w:val="left"/>
              <w:rPr>
                <w:rFonts w:ascii="微软雅黑 Light" w:eastAsia="微软雅黑 Light" w:hAnsi="微软雅黑 Light" w:cs="宋体"/>
                <w:bCs/>
                <w:kern w:val="0"/>
                <w:sz w:val="18"/>
                <w:szCs w:val="18"/>
              </w:rPr>
            </w:pPr>
            <w:r w:rsidRPr="004E2211">
              <w:rPr>
                <w:rFonts w:ascii="微软雅黑 Light" w:eastAsia="微软雅黑 Light" w:hAnsi="微软雅黑 Light" w:cs="宋体"/>
                <w:bCs/>
                <w:kern w:val="0"/>
                <w:sz w:val="18"/>
                <w:szCs w:val="18"/>
              </w:rPr>
              <w:t>B1投入管理</w:t>
            </w:r>
          </w:p>
        </w:tc>
        <w:tc>
          <w:tcPr>
            <w:tcW w:w="3140" w:type="dxa"/>
            <w:tcBorders>
              <w:top w:val="nil"/>
              <w:left w:val="nil"/>
              <w:bottom w:val="single" w:sz="4" w:space="0" w:color="auto"/>
              <w:right w:val="single" w:sz="4" w:space="0" w:color="auto"/>
            </w:tcBorders>
            <w:shd w:val="clear" w:color="auto" w:fill="auto"/>
            <w:noWrap/>
            <w:vAlign w:val="center"/>
            <w:hideMark/>
          </w:tcPr>
          <w:p w:rsidR="004E2211" w:rsidRPr="004E2211" w:rsidRDefault="004E2211" w:rsidP="00BB200D">
            <w:pPr>
              <w:widowControl/>
              <w:jc w:val="left"/>
              <w:rPr>
                <w:rFonts w:ascii="微软雅黑 Light" w:eastAsia="微软雅黑 Light" w:hAnsi="微软雅黑 Light" w:cs="宋体"/>
                <w:bCs/>
                <w:kern w:val="0"/>
                <w:sz w:val="18"/>
                <w:szCs w:val="18"/>
              </w:rPr>
            </w:pPr>
            <w:r w:rsidRPr="004E2211">
              <w:rPr>
                <w:rFonts w:ascii="微软雅黑 Light" w:eastAsia="微软雅黑 Light" w:hAnsi="微软雅黑 Light" w:cs="宋体"/>
                <w:bCs/>
                <w:kern w:val="0"/>
                <w:sz w:val="18"/>
                <w:szCs w:val="18"/>
              </w:rPr>
              <w:t>B11预算执行率</w:t>
            </w:r>
          </w:p>
        </w:tc>
        <w:tc>
          <w:tcPr>
            <w:tcW w:w="1134" w:type="dxa"/>
            <w:tcBorders>
              <w:top w:val="nil"/>
              <w:left w:val="nil"/>
              <w:bottom w:val="single" w:sz="4" w:space="0" w:color="auto"/>
              <w:right w:val="single" w:sz="4" w:space="0" w:color="auto"/>
            </w:tcBorders>
            <w:shd w:val="clear" w:color="auto" w:fill="auto"/>
            <w:vAlign w:val="center"/>
            <w:hideMark/>
          </w:tcPr>
          <w:p w:rsidR="004E2211" w:rsidRPr="004E2211" w:rsidRDefault="004E2211" w:rsidP="00BB200D">
            <w:pPr>
              <w:widowControl/>
              <w:jc w:val="center"/>
              <w:rPr>
                <w:rFonts w:ascii="微软雅黑 Light" w:eastAsia="微软雅黑 Light" w:hAnsi="微软雅黑 Light" w:cs="宋体"/>
                <w:bCs/>
                <w:kern w:val="0"/>
                <w:sz w:val="18"/>
                <w:szCs w:val="18"/>
              </w:rPr>
            </w:pPr>
            <w:r w:rsidRPr="004E2211">
              <w:rPr>
                <w:rFonts w:ascii="微软雅黑 Light" w:eastAsia="微软雅黑 Light" w:hAnsi="微软雅黑 Light" w:cs="宋体"/>
                <w:bCs/>
                <w:kern w:val="0"/>
                <w:sz w:val="18"/>
                <w:szCs w:val="18"/>
              </w:rPr>
              <w:t>2</w:t>
            </w:r>
          </w:p>
        </w:tc>
        <w:tc>
          <w:tcPr>
            <w:tcW w:w="1134" w:type="dxa"/>
            <w:tcBorders>
              <w:top w:val="nil"/>
              <w:left w:val="nil"/>
              <w:bottom w:val="single" w:sz="4" w:space="0" w:color="auto"/>
              <w:right w:val="single" w:sz="4" w:space="0" w:color="auto"/>
            </w:tcBorders>
            <w:shd w:val="clear" w:color="auto" w:fill="auto"/>
            <w:noWrap/>
            <w:vAlign w:val="center"/>
          </w:tcPr>
          <w:p w:rsidR="004E2211" w:rsidRPr="004E2211" w:rsidRDefault="00BD40F9" w:rsidP="00BB200D">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color w:val="FF0000"/>
                <w:kern w:val="0"/>
                <w:sz w:val="18"/>
                <w:szCs w:val="18"/>
              </w:rPr>
              <w:t>1.8</w:t>
            </w:r>
          </w:p>
        </w:tc>
      </w:tr>
      <w:tr w:rsidR="004E2211" w:rsidRPr="004E2211" w:rsidTr="004E2211">
        <w:trPr>
          <w:trHeight w:val="20"/>
        </w:trPr>
        <w:tc>
          <w:tcPr>
            <w:tcW w:w="1423" w:type="dxa"/>
            <w:vMerge/>
            <w:tcBorders>
              <w:top w:val="nil"/>
              <w:left w:val="single" w:sz="4" w:space="0" w:color="auto"/>
              <w:bottom w:val="single" w:sz="4" w:space="0" w:color="auto"/>
              <w:right w:val="single" w:sz="4" w:space="0" w:color="auto"/>
            </w:tcBorders>
            <w:vAlign w:val="center"/>
          </w:tcPr>
          <w:p w:rsidR="004E2211" w:rsidRPr="004E2211" w:rsidRDefault="004E2211" w:rsidP="00BB200D">
            <w:pPr>
              <w:widowControl/>
              <w:jc w:val="center"/>
              <w:rPr>
                <w:rFonts w:ascii="微软雅黑 Light" w:eastAsia="微软雅黑 Light" w:hAnsi="微软雅黑 Light" w:cs="宋体"/>
                <w:bCs/>
                <w:kern w:val="0"/>
                <w:sz w:val="18"/>
                <w:szCs w:val="18"/>
              </w:rPr>
            </w:pPr>
          </w:p>
        </w:tc>
        <w:tc>
          <w:tcPr>
            <w:tcW w:w="1680" w:type="dxa"/>
            <w:vMerge/>
            <w:tcBorders>
              <w:top w:val="nil"/>
              <w:left w:val="single" w:sz="4" w:space="0" w:color="auto"/>
              <w:bottom w:val="single" w:sz="4" w:space="0" w:color="auto"/>
              <w:right w:val="single" w:sz="4" w:space="0" w:color="auto"/>
            </w:tcBorders>
            <w:vAlign w:val="center"/>
          </w:tcPr>
          <w:p w:rsidR="004E2211" w:rsidRPr="004E2211" w:rsidRDefault="004E2211" w:rsidP="00BB200D">
            <w:pPr>
              <w:widowControl/>
              <w:jc w:val="left"/>
              <w:rPr>
                <w:rFonts w:ascii="微软雅黑 Light" w:eastAsia="微软雅黑 Light" w:hAnsi="微软雅黑 Light" w:cs="宋体"/>
                <w:bCs/>
                <w:kern w:val="0"/>
                <w:sz w:val="18"/>
                <w:szCs w:val="18"/>
              </w:rPr>
            </w:pPr>
          </w:p>
        </w:tc>
        <w:tc>
          <w:tcPr>
            <w:tcW w:w="3140" w:type="dxa"/>
            <w:tcBorders>
              <w:top w:val="nil"/>
              <w:left w:val="nil"/>
              <w:bottom w:val="single" w:sz="4" w:space="0" w:color="auto"/>
              <w:right w:val="single" w:sz="4" w:space="0" w:color="auto"/>
            </w:tcBorders>
            <w:shd w:val="clear" w:color="auto" w:fill="auto"/>
            <w:vAlign w:val="center"/>
          </w:tcPr>
          <w:p w:rsidR="004E2211" w:rsidRPr="004E2211" w:rsidRDefault="00F603D9" w:rsidP="00BB200D">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B1</w:t>
            </w:r>
            <w:r w:rsidR="004E2211" w:rsidRPr="004E2211">
              <w:rPr>
                <w:rFonts w:ascii="微软雅黑 Light" w:eastAsia="微软雅黑 Light" w:hAnsi="微软雅黑 Light" w:cs="宋体" w:hint="eastAsia"/>
                <w:bCs/>
                <w:kern w:val="0"/>
                <w:sz w:val="18"/>
                <w:szCs w:val="18"/>
              </w:rPr>
              <w:t>2资金到位率</w:t>
            </w:r>
          </w:p>
        </w:tc>
        <w:tc>
          <w:tcPr>
            <w:tcW w:w="1134" w:type="dxa"/>
            <w:tcBorders>
              <w:top w:val="nil"/>
              <w:left w:val="nil"/>
              <w:bottom w:val="single" w:sz="4" w:space="0" w:color="auto"/>
              <w:right w:val="single" w:sz="4" w:space="0" w:color="auto"/>
            </w:tcBorders>
            <w:shd w:val="clear" w:color="auto" w:fill="auto"/>
            <w:vAlign w:val="center"/>
          </w:tcPr>
          <w:p w:rsidR="004E2211" w:rsidRPr="004E2211" w:rsidRDefault="004E2211" w:rsidP="00BB200D">
            <w:pPr>
              <w:widowControl/>
              <w:jc w:val="center"/>
              <w:rPr>
                <w:rFonts w:ascii="微软雅黑 Light" w:eastAsia="微软雅黑 Light" w:hAnsi="微软雅黑 Light" w:cs="宋体"/>
                <w:bCs/>
                <w:kern w:val="0"/>
                <w:sz w:val="18"/>
                <w:szCs w:val="18"/>
              </w:rPr>
            </w:pPr>
            <w:r w:rsidRPr="004E2211">
              <w:rPr>
                <w:rFonts w:ascii="微软雅黑 Light" w:eastAsia="微软雅黑 Light" w:hAnsi="微软雅黑 Light" w:cs="宋体" w:hint="eastAsia"/>
                <w:bCs/>
                <w:kern w:val="0"/>
                <w:sz w:val="18"/>
                <w:szCs w:val="18"/>
              </w:rPr>
              <w:t>2</w:t>
            </w:r>
          </w:p>
        </w:tc>
        <w:tc>
          <w:tcPr>
            <w:tcW w:w="1134" w:type="dxa"/>
            <w:tcBorders>
              <w:top w:val="nil"/>
              <w:left w:val="nil"/>
              <w:bottom w:val="single" w:sz="4" w:space="0" w:color="auto"/>
              <w:right w:val="single" w:sz="4" w:space="0" w:color="auto"/>
            </w:tcBorders>
            <w:shd w:val="clear" w:color="auto" w:fill="auto"/>
            <w:noWrap/>
            <w:vAlign w:val="center"/>
          </w:tcPr>
          <w:p w:rsidR="004E2211" w:rsidRPr="004E2211" w:rsidRDefault="004E2211" w:rsidP="00BB200D">
            <w:pPr>
              <w:widowControl/>
              <w:jc w:val="center"/>
              <w:rPr>
                <w:rFonts w:ascii="微软雅黑 Light" w:eastAsia="微软雅黑 Light" w:hAnsi="微软雅黑 Light" w:cs="宋体"/>
                <w:bCs/>
                <w:kern w:val="0"/>
                <w:sz w:val="18"/>
                <w:szCs w:val="18"/>
              </w:rPr>
            </w:pPr>
            <w:r w:rsidRPr="004E2211">
              <w:rPr>
                <w:rFonts w:ascii="微软雅黑 Light" w:eastAsia="微软雅黑 Light" w:hAnsi="微软雅黑 Light" w:cs="宋体" w:hint="eastAsia"/>
                <w:bCs/>
                <w:kern w:val="0"/>
                <w:sz w:val="18"/>
                <w:szCs w:val="18"/>
              </w:rPr>
              <w:t>2</w:t>
            </w:r>
          </w:p>
        </w:tc>
      </w:tr>
      <w:tr w:rsidR="004E2211" w:rsidRPr="004E2211" w:rsidTr="004E2211">
        <w:trPr>
          <w:trHeight w:val="20"/>
        </w:trPr>
        <w:tc>
          <w:tcPr>
            <w:tcW w:w="1423" w:type="dxa"/>
            <w:vMerge/>
            <w:tcBorders>
              <w:top w:val="nil"/>
              <w:left w:val="single" w:sz="4" w:space="0" w:color="auto"/>
              <w:bottom w:val="single" w:sz="4" w:space="0" w:color="auto"/>
              <w:right w:val="single" w:sz="4" w:space="0" w:color="auto"/>
            </w:tcBorders>
            <w:vAlign w:val="center"/>
            <w:hideMark/>
          </w:tcPr>
          <w:p w:rsidR="004E2211" w:rsidRPr="004E2211" w:rsidRDefault="004E2211" w:rsidP="00BB200D">
            <w:pPr>
              <w:widowControl/>
              <w:jc w:val="center"/>
              <w:rPr>
                <w:rFonts w:ascii="微软雅黑 Light" w:eastAsia="微软雅黑 Light" w:hAnsi="微软雅黑 Light" w:cs="宋体"/>
                <w:bCs/>
                <w:kern w:val="0"/>
                <w:sz w:val="18"/>
                <w:szCs w:val="18"/>
              </w:rPr>
            </w:pPr>
          </w:p>
        </w:tc>
        <w:tc>
          <w:tcPr>
            <w:tcW w:w="1680" w:type="dxa"/>
            <w:vMerge/>
            <w:tcBorders>
              <w:top w:val="nil"/>
              <w:left w:val="single" w:sz="4" w:space="0" w:color="auto"/>
              <w:bottom w:val="single" w:sz="4" w:space="0" w:color="auto"/>
              <w:right w:val="single" w:sz="4" w:space="0" w:color="auto"/>
            </w:tcBorders>
            <w:vAlign w:val="center"/>
            <w:hideMark/>
          </w:tcPr>
          <w:p w:rsidR="004E2211" w:rsidRPr="004E2211" w:rsidRDefault="004E2211" w:rsidP="00BB200D">
            <w:pPr>
              <w:widowControl/>
              <w:jc w:val="left"/>
              <w:rPr>
                <w:rFonts w:ascii="微软雅黑 Light" w:eastAsia="微软雅黑 Light" w:hAnsi="微软雅黑 Light" w:cs="宋体"/>
                <w:bCs/>
                <w:kern w:val="0"/>
                <w:sz w:val="18"/>
                <w:szCs w:val="18"/>
              </w:rPr>
            </w:pPr>
          </w:p>
        </w:tc>
        <w:tc>
          <w:tcPr>
            <w:tcW w:w="3140" w:type="dxa"/>
            <w:tcBorders>
              <w:top w:val="nil"/>
              <w:left w:val="nil"/>
              <w:bottom w:val="single" w:sz="4" w:space="0" w:color="auto"/>
              <w:right w:val="single" w:sz="4" w:space="0" w:color="auto"/>
            </w:tcBorders>
            <w:shd w:val="clear" w:color="auto" w:fill="auto"/>
            <w:vAlign w:val="center"/>
            <w:hideMark/>
          </w:tcPr>
          <w:p w:rsidR="004E2211" w:rsidRPr="004E2211" w:rsidRDefault="004E2211" w:rsidP="00BB200D">
            <w:pPr>
              <w:widowControl/>
              <w:jc w:val="left"/>
              <w:rPr>
                <w:rFonts w:ascii="微软雅黑 Light" w:eastAsia="微软雅黑 Light" w:hAnsi="微软雅黑 Light" w:cs="宋体"/>
                <w:bCs/>
                <w:kern w:val="0"/>
                <w:sz w:val="18"/>
                <w:szCs w:val="18"/>
              </w:rPr>
            </w:pPr>
            <w:r w:rsidRPr="004E2211">
              <w:rPr>
                <w:rFonts w:ascii="微软雅黑 Light" w:eastAsia="微软雅黑 Light" w:hAnsi="微软雅黑 Light" w:cs="宋体"/>
                <w:bCs/>
                <w:kern w:val="0"/>
                <w:sz w:val="18"/>
                <w:szCs w:val="18"/>
              </w:rPr>
              <w:t>B13到位及时率</w:t>
            </w:r>
          </w:p>
        </w:tc>
        <w:tc>
          <w:tcPr>
            <w:tcW w:w="1134" w:type="dxa"/>
            <w:tcBorders>
              <w:top w:val="nil"/>
              <w:left w:val="nil"/>
              <w:bottom w:val="single" w:sz="4" w:space="0" w:color="auto"/>
              <w:right w:val="single" w:sz="4" w:space="0" w:color="auto"/>
            </w:tcBorders>
            <w:shd w:val="clear" w:color="auto" w:fill="auto"/>
            <w:vAlign w:val="center"/>
            <w:hideMark/>
          </w:tcPr>
          <w:p w:rsidR="004E2211" w:rsidRPr="004E2211" w:rsidRDefault="004E2211" w:rsidP="00BB200D">
            <w:pPr>
              <w:widowControl/>
              <w:jc w:val="center"/>
              <w:rPr>
                <w:rFonts w:ascii="微软雅黑 Light" w:eastAsia="微软雅黑 Light" w:hAnsi="微软雅黑 Light" w:cs="宋体"/>
                <w:bCs/>
                <w:kern w:val="0"/>
                <w:sz w:val="18"/>
                <w:szCs w:val="18"/>
              </w:rPr>
            </w:pPr>
            <w:r w:rsidRPr="004E2211">
              <w:rPr>
                <w:rFonts w:ascii="微软雅黑 Light" w:eastAsia="微软雅黑 Light" w:hAnsi="微软雅黑 Light" w:cs="宋体"/>
                <w:bCs/>
                <w:kern w:val="0"/>
                <w:sz w:val="18"/>
                <w:szCs w:val="18"/>
              </w:rPr>
              <w:t>1</w:t>
            </w:r>
          </w:p>
        </w:tc>
        <w:tc>
          <w:tcPr>
            <w:tcW w:w="1134" w:type="dxa"/>
            <w:tcBorders>
              <w:top w:val="nil"/>
              <w:left w:val="nil"/>
              <w:bottom w:val="single" w:sz="4" w:space="0" w:color="auto"/>
              <w:right w:val="single" w:sz="4" w:space="0" w:color="auto"/>
            </w:tcBorders>
            <w:shd w:val="clear" w:color="auto" w:fill="auto"/>
            <w:noWrap/>
            <w:vAlign w:val="center"/>
          </w:tcPr>
          <w:p w:rsidR="004E2211" w:rsidRPr="004E2211" w:rsidRDefault="004E2211" w:rsidP="00BB200D">
            <w:pPr>
              <w:widowControl/>
              <w:jc w:val="center"/>
              <w:rPr>
                <w:rFonts w:ascii="微软雅黑 Light" w:eastAsia="微软雅黑 Light" w:hAnsi="微软雅黑 Light" w:cs="宋体"/>
                <w:bCs/>
                <w:kern w:val="0"/>
                <w:sz w:val="18"/>
                <w:szCs w:val="18"/>
              </w:rPr>
            </w:pPr>
            <w:r w:rsidRPr="004E2211">
              <w:rPr>
                <w:rFonts w:ascii="微软雅黑 Light" w:eastAsia="微软雅黑 Light" w:hAnsi="微软雅黑 Light" w:cs="宋体" w:hint="eastAsia"/>
                <w:bCs/>
                <w:kern w:val="0"/>
                <w:sz w:val="18"/>
                <w:szCs w:val="18"/>
              </w:rPr>
              <w:t>1</w:t>
            </w:r>
          </w:p>
        </w:tc>
      </w:tr>
      <w:tr w:rsidR="004E2211" w:rsidRPr="004E2211" w:rsidTr="004E2211">
        <w:trPr>
          <w:trHeight w:val="20"/>
        </w:trPr>
        <w:tc>
          <w:tcPr>
            <w:tcW w:w="1423" w:type="dxa"/>
            <w:vMerge/>
            <w:tcBorders>
              <w:top w:val="nil"/>
              <w:left w:val="single" w:sz="4" w:space="0" w:color="auto"/>
              <w:bottom w:val="single" w:sz="4" w:space="0" w:color="auto"/>
              <w:right w:val="single" w:sz="4" w:space="0" w:color="auto"/>
            </w:tcBorders>
            <w:vAlign w:val="center"/>
            <w:hideMark/>
          </w:tcPr>
          <w:p w:rsidR="004E2211" w:rsidRPr="004E2211" w:rsidRDefault="004E2211" w:rsidP="00BB200D">
            <w:pPr>
              <w:widowControl/>
              <w:jc w:val="center"/>
              <w:rPr>
                <w:rFonts w:ascii="微软雅黑 Light" w:eastAsia="微软雅黑 Light" w:hAnsi="微软雅黑 Light" w:cs="宋体"/>
                <w:bCs/>
                <w:kern w:val="0"/>
                <w:sz w:val="18"/>
                <w:szCs w:val="18"/>
              </w:rPr>
            </w:pPr>
          </w:p>
        </w:tc>
        <w:tc>
          <w:tcPr>
            <w:tcW w:w="1680" w:type="dxa"/>
            <w:vMerge w:val="restart"/>
            <w:tcBorders>
              <w:top w:val="nil"/>
              <w:left w:val="single" w:sz="4" w:space="0" w:color="auto"/>
              <w:right w:val="single" w:sz="4" w:space="0" w:color="auto"/>
            </w:tcBorders>
            <w:shd w:val="clear" w:color="auto" w:fill="auto"/>
            <w:vAlign w:val="center"/>
            <w:hideMark/>
          </w:tcPr>
          <w:p w:rsidR="004E2211" w:rsidRPr="004E2211" w:rsidRDefault="004E2211" w:rsidP="00BB200D">
            <w:pPr>
              <w:widowControl/>
              <w:jc w:val="left"/>
              <w:rPr>
                <w:rFonts w:ascii="微软雅黑 Light" w:eastAsia="微软雅黑 Light" w:hAnsi="微软雅黑 Light" w:cs="宋体"/>
                <w:bCs/>
                <w:kern w:val="0"/>
                <w:sz w:val="18"/>
                <w:szCs w:val="18"/>
              </w:rPr>
            </w:pPr>
            <w:r w:rsidRPr="004E2211">
              <w:rPr>
                <w:rFonts w:ascii="微软雅黑 Light" w:eastAsia="微软雅黑 Light" w:hAnsi="微软雅黑 Light" w:cs="宋体"/>
                <w:bCs/>
                <w:kern w:val="0"/>
                <w:sz w:val="18"/>
                <w:szCs w:val="18"/>
              </w:rPr>
              <w:t>B2财务管理</w:t>
            </w:r>
          </w:p>
        </w:tc>
        <w:tc>
          <w:tcPr>
            <w:tcW w:w="3140" w:type="dxa"/>
            <w:tcBorders>
              <w:top w:val="nil"/>
              <w:left w:val="nil"/>
              <w:bottom w:val="single" w:sz="4" w:space="0" w:color="auto"/>
              <w:right w:val="single" w:sz="4" w:space="0" w:color="auto"/>
            </w:tcBorders>
            <w:shd w:val="clear" w:color="auto" w:fill="auto"/>
            <w:vAlign w:val="center"/>
            <w:hideMark/>
          </w:tcPr>
          <w:p w:rsidR="004E2211" w:rsidRPr="004E2211" w:rsidRDefault="004E2211" w:rsidP="00BB200D">
            <w:pPr>
              <w:widowControl/>
              <w:jc w:val="left"/>
              <w:rPr>
                <w:rFonts w:ascii="微软雅黑 Light" w:eastAsia="微软雅黑 Light" w:hAnsi="微软雅黑 Light" w:cs="宋体"/>
                <w:bCs/>
                <w:kern w:val="0"/>
                <w:sz w:val="18"/>
                <w:szCs w:val="18"/>
              </w:rPr>
            </w:pPr>
            <w:r w:rsidRPr="004E2211">
              <w:rPr>
                <w:rFonts w:ascii="微软雅黑 Light" w:eastAsia="微软雅黑 Light" w:hAnsi="微软雅黑 Light" w:cs="宋体"/>
                <w:bCs/>
                <w:kern w:val="0"/>
                <w:sz w:val="18"/>
                <w:szCs w:val="18"/>
              </w:rPr>
              <w:t>B21</w:t>
            </w:r>
            <w:r w:rsidRPr="004E2211">
              <w:rPr>
                <w:rFonts w:ascii="微软雅黑 Light" w:eastAsia="微软雅黑 Light" w:hAnsi="微软雅黑 Light" w:cs="宋体" w:hint="eastAsia"/>
                <w:bCs/>
                <w:kern w:val="0"/>
                <w:sz w:val="18"/>
                <w:szCs w:val="18"/>
              </w:rPr>
              <w:t>资金</w:t>
            </w:r>
            <w:r w:rsidRPr="004E2211">
              <w:rPr>
                <w:rFonts w:ascii="微软雅黑 Light" w:eastAsia="微软雅黑 Light" w:hAnsi="微软雅黑 Light" w:cs="宋体"/>
                <w:bCs/>
                <w:kern w:val="0"/>
                <w:sz w:val="18"/>
                <w:szCs w:val="18"/>
              </w:rPr>
              <w:t>使用合</w:t>
            </w:r>
            <w:proofErr w:type="gramStart"/>
            <w:r w:rsidRPr="004E2211">
              <w:rPr>
                <w:rFonts w:ascii="微软雅黑 Light" w:eastAsia="微软雅黑 Light" w:hAnsi="微软雅黑 Light" w:cs="宋体"/>
                <w:bCs/>
                <w:kern w:val="0"/>
                <w:sz w:val="18"/>
                <w:szCs w:val="18"/>
              </w:rPr>
              <w:t>规</w:t>
            </w:r>
            <w:proofErr w:type="gramEnd"/>
            <w:r w:rsidRPr="004E2211">
              <w:rPr>
                <w:rFonts w:ascii="微软雅黑 Light" w:eastAsia="微软雅黑 Light" w:hAnsi="微软雅黑 Light" w:cs="宋体"/>
                <w:bCs/>
                <w:kern w:val="0"/>
                <w:sz w:val="18"/>
                <w:szCs w:val="18"/>
              </w:rPr>
              <w:t>性</w:t>
            </w:r>
          </w:p>
        </w:tc>
        <w:tc>
          <w:tcPr>
            <w:tcW w:w="1134" w:type="dxa"/>
            <w:tcBorders>
              <w:top w:val="nil"/>
              <w:left w:val="nil"/>
              <w:bottom w:val="single" w:sz="4" w:space="0" w:color="auto"/>
              <w:right w:val="single" w:sz="4" w:space="0" w:color="auto"/>
            </w:tcBorders>
            <w:shd w:val="clear" w:color="auto" w:fill="auto"/>
            <w:vAlign w:val="center"/>
            <w:hideMark/>
          </w:tcPr>
          <w:p w:rsidR="004E2211" w:rsidRPr="004E2211" w:rsidRDefault="004E2211" w:rsidP="00BB200D">
            <w:pPr>
              <w:widowControl/>
              <w:jc w:val="center"/>
              <w:rPr>
                <w:rFonts w:ascii="微软雅黑 Light" w:eastAsia="微软雅黑 Light" w:hAnsi="微软雅黑 Light" w:cs="宋体"/>
                <w:bCs/>
                <w:kern w:val="0"/>
                <w:sz w:val="18"/>
                <w:szCs w:val="18"/>
              </w:rPr>
            </w:pPr>
            <w:r w:rsidRPr="004E2211">
              <w:rPr>
                <w:rFonts w:ascii="微软雅黑 Light" w:eastAsia="微软雅黑 Light" w:hAnsi="微软雅黑 Light" w:cs="宋体"/>
                <w:bCs/>
                <w:kern w:val="0"/>
                <w:sz w:val="18"/>
                <w:szCs w:val="18"/>
              </w:rPr>
              <w:t>2</w:t>
            </w:r>
          </w:p>
        </w:tc>
        <w:tc>
          <w:tcPr>
            <w:tcW w:w="1134" w:type="dxa"/>
            <w:tcBorders>
              <w:top w:val="nil"/>
              <w:left w:val="nil"/>
              <w:bottom w:val="single" w:sz="4" w:space="0" w:color="auto"/>
              <w:right w:val="single" w:sz="4" w:space="0" w:color="auto"/>
            </w:tcBorders>
            <w:shd w:val="clear" w:color="auto" w:fill="auto"/>
            <w:noWrap/>
            <w:vAlign w:val="center"/>
          </w:tcPr>
          <w:p w:rsidR="004E2211" w:rsidRPr="004E2211" w:rsidRDefault="00A57276" w:rsidP="00BB200D">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2</w:t>
            </w:r>
          </w:p>
        </w:tc>
      </w:tr>
      <w:tr w:rsidR="004E2211" w:rsidRPr="004E2211" w:rsidTr="004E2211">
        <w:trPr>
          <w:trHeight w:val="20"/>
        </w:trPr>
        <w:tc>
          <w:tcPr>
            <w:tcW w:w="1423" w:type="dxa"/>
            <w:vMerge/>
            <w:tcBorders>
              <w:top w:val="nil"/>
              <w:left w:val="single" w:sz="4" w:space="0" w:color="auto"/>
              <w:bottom w:val="single" w:sz="4" w:space="0" w:color="auto"/>
              <w:right w:val="single" w:sz="4" w:space="0" w:color="auto"/>
            </w:tcBorders>
            <w:vAlign w:val="center"/>
            <w:hideMark/>
          </w:tcPr>
          <w:p w:rsidR="004E2211" w:rsidRPr="004E2211" w:rsidRDefault="004E2211" w:rsidP="00BB200D">
            <w:pPr>
              <w:widowControl/>
              <w:jc w:val="center"/>
              <w:rPr>
                <w:rFonts w:ascii="微软雅黑 Light" w:eastAsia="微软雅黑 Light" w:hAnsi="微软雅黑 Light" w:cs="宋体"/>
                <w:bCs/>
                <w:kern w:val="0"/>
                <w:sz w:val="18"/>
                <w:szCs w:val="18"/>
              </w:rPr>
            </w:pPr>
          </w:p>
        </w:tc>
        <w:tc>
          <w:tcPr>
            <w:tcW w:w="1680" w:type="dxa"/>
            <w:vMerge/>
            <w:tcBorders>
              <w:left w:val="single" w:sz="4" w:space="0" w:color="auto"/>
              <w:right w:val="single" w:sz="4" w:space="0" w:color="auto"/>
            </w:tcBorders>
            <w:vAlign w:val="center"/>
            <w:hideMark/>
          </w:tcPr>
          <w:p w:rsidR="004E2211" w:rsidRPr="004E2211" w:rsidRDefault="004E2211" w:rsidP="00BB200D">
            <w:pPr>
              <w:widowControl/>
              <w:jc w:val="left"/>
              <w:rPr>
                <w:rFonts w:ascii="微软雅黑 Light" w:eastAsia="微软雅黑 Light" w:hAnsi="微软雅黑 Light" w:cs="宋体"/>
                <w:bCs/>
                <w:kern w:val="0"/>
                <w:sz w:val="18"/>
                <w:szCs w:val="18"/>
              </w:rPr>
            </w:pPr>
          </w:p>
        </w:tc>
        <w:tc>
          <w:tcPr>
            <w:tcW w:w="3140" w:type="dxa"/>
            <w:tcBorders>
              <w:top w:val="nil"/>
              <w:left w:val="nil"/>
              <w:bottom w:val="single" w:sz="4" w:space="0" w:color="auto"/>
              <w:right w:val="single" w:sz="4" w:space="0" w:color="auto"/>
            </w:tcBorders>
            <w:shd w:val="clear" w:color="auto" w:fill="auto"/>
            <w:vAlign w:val="center"/>
            <w:hideMark/>
          </w:tcPr>
          <w:p w:rsidR="004E2211" w:rsidRPr="004E2211" w:rsidRDefault="004E2211" w:rsidP="00BB200D">
            <w:pPr>
              <w:widowControl/>
              <w:jc w:val="left"/>
              <w:rPr>
                <w:rFonts w:ascii="微软雅黑 Light" w:eastAsia="微软雅黑 Light" w:hAnsi="微软雅黑 Light" w:cs="宋体"/>
                <w:bCs/>
                <w:kern w:val="0"/>
                <w:sz w:val="18"/>
                <w:szCs w:val="18"/>
              </w:rPr>
            </w:pPr>
            <w:r w:rsidRPr="004E2211">
              <w:rPr>
                <w:rFonts w:ascii="微软雅黑 Light" w:eastAsia="微软雅黑 Light" w:hAnsi="微软雅黑 Light" w:cs="宋体"/>
                <w:bCs/>
                <w:kern w:val="0"/>
                <w:sz w:val="18"/>
                <w:szCs w:val="18"/>
              </w:rPr>
              <w:t>B22财务管理制度的健全性</w:t>
            </w:r>
          </w:p>
        </w:tc>
        <w:tc>
          <w:tcPr>
            <w:tcW w:w="1134" w:type="dxa"/>
            <w:tcBorders>
              <w:top w:val="nil"/>
              <w:left w:val="nil"/>
              <w:bottom w:val="single" w:sz="4" w:space="0" w:color="auto"/>
              <w:right w:val="single" w:sz="4" w:space="0" w:color="auto"/>
            </w:tcBorders>
            <w:shd w:val="clear" w:color="auto" w:fill="auto"/>
            <w:vAlign w:val="center"/>
            <w:hideMark/>
          </w:tcPr>
          <w:p w:rsidR="004E2211" w:rsidRPr="004E2211" w:rsidRDefault="004E2211" w:rsidP="00BB200D">
            <w:pPr>
              <w:widowControl/>
              <w:jc w:val="center"/>
              <w:rPr>
                <w:rFonts w:ascii="微软雅黑 Light" w:eastAsia="微软雅黑 Light" w:hAnsi="微软雅黑 Light" w:cs="宋体"/>
                <w:bCs/>
                <w:kern w:val="0"/>
                <w:sz w:val="18"/>
                <w:szCs w:val="18"/>
              </w:rPr>
            </w:pPr>
            <w:r w:rsidRPr="004E2211">
              <w:rPr>
                <w:rFonts w:ascii="微软雅黑 Light" w:eastAsia="微软雅黑 Light" w:hAnsi="微软雅黑 Light" w:cs="宋体"/>
                <w:bCs/>
                <w:kern w:val="0"/>
                <w:sz w:val="18"/>
                <w:szCs w:val="18"/>
              </w:rPr>
              <w:t>1.5</w:t>
            </w:r>
          </w:p>
        </w:tc>
        <w:tc>
          <w:tcPr>
            <w:tcW w:w="1134" w:type="dxa"/>
            <w:tcBorders>
              <w:top w:val="nil"/>
              <w:left w:val="nil"/>
              <w:bottom w:val="single" w:sz="4" w:space="0" w:color="auto"/>
              <w:right w:val="single" w:sz="4" w:space="0" w:color="auto"/>
            </w:tcBorders>
            <w:shd w:val="clear" w:color="auto" w:fill="auto"/>
            <w:noWrap/>
            <w:vAlign w:val="center"/>
          </w:tcPr>
          <w:p w:rsidR="004E2211" w:rsidRPr="004E2211" w:rsidRDefault="00A57276" w:rsidP="00BB200D">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1.5</w:t>
            </w:r>
          </w:p>
        </w:tc>
      </w:tr>
      <w:tr w:rsidR="004E2211" w:rsidRPr="004E2211" w:rsidTr="004E2211">
        <w:trPr>
          <w:trHeight w:val="20"/>
        </w:trPr>
        <w:tc>
          <w:tcPr>
            <w:tcW w:w="1423" w:type="dxa"/>
            <w:vMerge/>
            <w:tcBorders>
              <w:top w:val="nil"/>
              <w:left w:val="single" w:sz="4" w:space="0" w:color="auto"/>
              <w:bottom w:val="single" w:sz="4" w:space="0" w:color="auto"/>
              <w:right w:val="single" w:sz="4" w:space="0" w:color="auto"/>
            </w:tcBorders>
            <w:vAlign w:val="center"/>
          </w:tcPr>
          <w:p w:rsidR="004E2211" w:rsidRPr="004E2211" w:rsidRDefault="004E2211" w:rsidP="00BB200D">
            <w:pPr>
              <w:widowControl/>
              <w:jc w:val="center"/>
              <w:rPr>
                <w:rFonts w:ascii="微软雅黑 Light" w:eastAsia="微软雅黑 Light" w:hAnsi="微软雅黑 Light" w:cs="宋体"/>
                <w:bCs/>
                <w:kern w:val="0"/>
                <w:sz w:val="18"/>
                <w:szCs w:val="18"/>
              </w:rPr>
            </w:pPr>
          </w:p>
        </w:tc>
        <w:tc>
          <w:tcPr>
            <w:tcW w:w="1680" w:type="dxa"/>
            <w:vMerge/>
            <w:tcBorders>
              <w:left w:val="single" w:sz="4" w:space="0" w:color="auto"/>
              <w:bottom w:val="single" w:sz="4" w:space="0" w:color="auto"/>
              <w:right w:val="single" w:sz="4" w:space="0" w:color="auto"/>
            </w:tcBorders>
            <w:vAlign w:val="center"/>
          </w:tcPr>
          <w:p w:rsidR="004E2211" w:rsidRPr="004E2211" w:rsidRDefault="004E2211" w:rsidP="00BB200D">
            <w:pPr>
              <w:widowControl/>
              <w:jc w:val="left"/>
              <w:rPr>
                <w:rFonts w:ascii="微软雅黑 Light" w:eastAsia="微软雅黑 Light" w:hAnsi="微软雅黑 Light" w:cs="宋体"/>
                <w:bCs/>
                <w:kern w:val="0"/>
                <w:sz w:val="18"/>
                <w:szCs w:val="18"/>
              </w:rPr>
            </w:pPr>
          </w:p>
        </w:tc>
        <w:tc>
          <w:tcPr>
            <w:tcW w:w="3140" w:type="dxa"/>
            <w:tcBorders>
              <w:top w:val="nil"/>
              <w:left w:val="nil"/>
              <w:bottom w:val="single" w:sz="4" w:space="0" w:color="auto"/>
              <w:right w:val="single" w:sz="4" w:space="0" w:color="auto"/>
            </w:tcBorders>
            <w:shd w:val="clear" w:color="auto" w:fill="auto"/>
            <w:vAlign w:val="center"/>
          </w:tcPr>
          <w:p w:rsidR="004E2211" w:rsidRPr="004E2211" w:rsidRDefault="004E2211" w:rsidP="00BB200D">
            <w:pPr>
              <w:widowControl/>
              <w:jc w:val="left"/>
              <w:rPr>
                <w:rFonts w:ascii="微软雅黑 Light" w:eastAsia="微软雅黑 Light" w:hAnsi="微软雅黑 Light" w:cs="宋体"/>
                <w:bCs/>
                <w:kern w:val="0"/>
                <w:sz w:val="18"/>
                <w:szCs w:val="18"/>
              </w:rPr>
            </w:pPr>
            <w:r w:rsidRPr="004E2211">
              <w:rPr>
                <w:rFonts w:ascii="微软雅黑 Light" w:eastAsia="微软雅黑 Light" w:hAnsi="微软雅黑 Light" w:cs="宋体"/>
                <w:bCs/>
                <w:kern w:val="0"/>
                <w:sz w:val="18"/>
                <w:szCs w:val="18"/>
              </w:rPr>
              <w:t>B23财务监控有效性</w:t>
            </w:r>
          </w:p>
        </w:tc>
        <w:tc>
          <w:tcPr>
            <w:tcW w:w="1134" w:type="dxa"/>
            <w:tcBorders>
              <w:top w:val="nil"/>
              <w:left w:val="nil"/>
              <w:bottom w:val="single" w:sz="4" w:space="0" w:color="auto"/>
              <w:right w:val="single" w:sz="4" w:space="0" w:color="auto"/>
            </w:tcBorders>
            <w:shd w:val="clear" w:color="auto" w:fill="auto"/>
            <w:vAlign w:val="center"/>
          </w:tcPr>
          <w:p w:rsidR="004E2211" w:rsidRPr="004E2211" w:rsidRDefault="004E2211" w:rsidP="00BB200D">
            <w:pPr>
              <w:widowControl/>
              <w:jc w:val="center"/>
              <w:rPr>
                <w:rFonts w:ascii="微软雅黑 Light" w:eastAsia="微软雅黑 Light" w:hAnsi="微软雅黑 Light" w:cs="宋体"/>
                <w:bCs/>
                <w:kern w:val="0"/>
                <w:sz w:val="18"/>
                <w:szCs w:val="18"/>
              </w:rPr>
            </w:pPr>
            <w:r w:rsidRPr="004E2211">
              <w:rPr>
                <w:rFonts w:ascii="微软雅黑 Light" w:eastAsia="微软雅黑 Light" w:hAnsi="微软雅黑 Light" w:cs="宋体"/>
                <w:bCs/>
                <w:kern w:val="0"/>
                <w:sz w:val="18"/>
                <w:szCs w:val="18"/>
              </w:rPr>
              <w:t>1.5</w:t>
            </w:r>
          </w:p>
        </w:tc>
        <w:tc>
          <w:tcPr>
            <w:tcW w:w="1134" w:type="dxa"/>
            <w:tcBorders>
              <w:top w:val="nil"/>
              <w:left w:val="nil"/>
              <w:bottom w:val="single" w:sz="4" w:space="0" w:color="auto"/>
              <w:right w:val="single" w:sz="4" w:space="0" w:color="auto"/>
            </w:tcBorders>
            <w:shd w:val="clear" w:color="auto" w:fill="auto"/>
            <w:noWrap/>
            <w:vAlign w:val="center"/>
          </w:tcPr>
          <w:p w:rsidR="004E2211" w:rsidRPr="004E2211" w:rsidRDefault="00A57276" w:rsidP="00BB200D">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1.5</w:t>
            </w:r>
          </w:p>
        </w:tc>
      </w:tr>
      <w:tr w:rsidR="00A57276" w:rsidRPr="004E2211" w:rsidTr="004E2211">
        <w:trPr>
          <w:trHeight w:val="20"/>
        </w:trPr>
        <w:tc>
          <w:tcPr>
            <w:tcW w:w="1423" w:type="dxa"/>
            <w:vMerge/>
            <w:tcBorders>
              <w:top w:val="nil"/>
              <w:left w:val="single" w:sz="4" w:space="0" w:color="auto"/>
              <w:bottom w:val="single" w:sz="4" w:space="0" w:color="auto"/>
              <w:right w:val="single" w:sz="4" w:space="0" w:color="auto"/>
            </w:tcBorders>
            <w:vAlign w:val="center"/>
          </w:tcPr>
          <w:p w:rsidR="00A57276" w:rsidRPr="004E2211" w:rsidRDefault="00A57276" w:rsidP="00BB200D">
            <w:pPr>
              <w:widowControl/>
              <w:jc w:val="center"/>
              <w:rPr>
                <w:rFonts w:ascii="微软雅黑 Light" w:eastAsia="微软雅黑 Light" w:hAnsi="微软雅黑 Light" w:cs="宋体"/>
                <w:bCs/>
                <w:kern w:val="0"/>
                <w:sz w:val="18"/>
                <w:szCs w:val="18"/>
              </w:rPr>
            </w:pPr>
          </w:p>
        </w:tc>
        <w:tc>
          <w:tcPr>
            <w:tcW w:w="1680" w:type="dxa"/>
            <w:vMerge w:val="restart"/>
            <w:tcBorders>
              <w:top w:val="nil"/>
              <w:left w:val="single" w:sz="4" w:space="0" w:color="auto"/>
              <w:right w:val="single" w:sz="4" w:space="0" w:color="auto"/>
            </w:tcBorders>
            <w:shd w:val="clear" w:color="auto" w:fill="auto"/>
            <w:vAlign w:val="center"/>
          </w:tcPr>
          <w:p w:rsidR="00A57276" w:rsidRPr="004E2211" w:rsidRDefault="00A57276" w:rsidP="00BB200D">
            <w:pPr>
              <w:widowControl/>
              <w:jc w:val="left"/>
              <w:rPr>
                <w:rFonts w:ascii="微软雅黑 Light" w:eastAsia="微软雅黑 Light" w:hAnsi="微软雅黑 Light" w:cs="宋体"/>
                <w:bCs/>
                <w:kern w:val="0"/>
                <w:sz w:val="18"/>
                <w:szCs w:val="18"/>
              </w:rPr>
            </w:pPr>
            <w:r w:rsidRPr="004E2211">
              <w:rPr>
                <w:rFonts w:ascii="微软雅黑 Light" w:eastAsia="微软雅黑 Light" w:hAnsi="微软雅黑 Light" w:cs="宋体" w:hint="eastAsia"/>
                <w:bCs/>
                <w:kern w:val="0"/>
                <w:sz w:val="18"/>
                <w:szCs w:val="18"/>
              </w:rPr>
              <w:t>B3项目实施-教育</w:t>
            </w:r>
            <w:r w:rsidRPr="004E2211">
              <w:rPr>
                <w:rFonts w:ascii="微软雅黑 Light" w:eastAsia="微软雅黑 Light" w:hAnsi="微软雅黑 Light" w:cs="宋体" w:hint="eastAsia"/>
                <w:bCs/>
                <w:kern w:val="0"/>
                <w:sz w:val="18"/>
                <w:szCs w:val="18"/>
              </w:rPr>
              <w:lastRenderedPageBreak/>
              <w:t>局</w:t>
            </w:r>
          </w:p>
        </w:tc>
        <w:tc>
          <w:tcPr>
            <w:tcW w:w="3140" w:type="dxa"/>
            <w:tcBorders>
              <w:top w:val="nil"/>
              <w:left w:val="nil"/>
              <w:bottom w:val="single" w:sz="4" w:space="0" w:color="auto"/>
              <w:right w:val="single" w:sz="4" w:space="0" w:color="auto"/>
            </w:tcBorders>
            <w:shd w:val="clear" w:color="auto" w:fill="auto"/>
            <w:vAlign w:val="center"/>
          </w:tcPr>
          <w:p w:rsidR="00A57276" w:rsidRPr="004E2211" w:rsidRDefault="00F603D9" w:rsidP="00BB200D">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lastRenderedPageBreak/>
              <w:t>B3</w:t>
            </w:r>
            <w:r w:rsidR="00A57276" w:rsidRPr="004E2211">
              <w:rPr>
                <w:rFonts w:ascii="微软雅黑 Light" w:eastAsia="微软雅黑 Light" w:hAnsi="微软雅黑 Light" w:cs="宋体" w:hint="eastAsia"/>
                <w:bCs/>
                <w:kern w:val="0"/>
                <w:sz w:val="18"/>
                <w:szCs w:val="18"/>
              </w:rPr>
              <w:t>1项目管理制度健全性</w:t>
            </w:r>
          </w:p>
        </w:tc>
        <w:tc>
          <w:tcPr>
            <w:tcW w:w="1134" w:type="dxa"/>
            <w:tcBorders>
              <w:top w:val="nil"/>
              <w:left w:val="nil"/>
              <w:bottom w:val="single" w:sz="4" w:space="0" w:color="auto"/>
              <w:right w:val="single" w:sz="4" w:space="0" w:color="auto"/>
            </w:tcBorders>
            <w:shd w:val="clear" w:color="auto" w:fill="auto"/>
            <w:vAlign w:val="center"/>
          </w:tcPr>
          <w:p w:rsidR="00A57276" w:rsidRPr="004E2211" w:rsidRDefault="00A57276" w:rsidP="00BB200D">
            <w:pPr>
              <w:widowControl/>
              <w:jc w:val="center"/>
              <w:rPr>
                <w:rFonts w:ascii="微软雅黑 Light" w:eastAsia="微软雅黑 Light" w:hAnsi="微软雅黑 Light" w:cs="宋体"/>
                <w:bCs/>
                <w:kern w:val="0"/>
                <w:sz w:val="18"/>
                <w:szCs w:val="18"/>
              </w:rPr>
            </w:pPr>
            <w:r w:rsidRPr="004E2211">
              <w:rPr>
                <w:rFonts w:ascii="微软雅黑 Light" w:eastAsia="微软雅黑 Light" w:hAnsi="微软雅黑 Light" w:cs="宋体" w:hint="eastAsia"/>
                <w:bCs/>
                <w:kern w:val="0"/>
                <w:sz w:val="18"/>
                <w:szCs w:val="18"/>
              </w:rPr>
              <w:t>1</w:t>
            </w:r>
          </w:p>
        </w:tc>
        <w:tc>
          <w:tcPr>
            <w:tcW w:w="1134" w:type="dxa"/>
            <w:tcBorders>
              <w:top w:val="nil"/>
              <w:left w:val="nil"/>
              <w:bottom w:val="single" w:sz="4" w:space="0" w:color="auto"/>
              <w:right w:val="single" w:sz="4" w:space="0" w:color="auto"/>
            </w:tcBorders>
            <w:shd w:val="clear" w:color="auto" w:fill="auto"/>
            <w:noWrap/>
            <w:vAlign w:val="center"/>
          </w:tcPr>
          <w:p w:rsidR="00A57276" w:rsidRPr="004E2211" w:rsidRDefault="00A57276" w:rsidP="00BB200D">
            <w:pPr>
              <w:widowControl/>
              <w:jc w:val="center"/>
              <w:rPr>
                <w:rFonts w:ascii="微软雅黑 Light" w:eastAsia="微软雅黑 Light" w:hAnsi="微软雅黑 Light" w:cs="宋体"/>
                <w:bCs/>
                <w:kern w:val="0"/>
                <w:sz w:val="18"/>
                <w:szCs w:val="18"/>
              </w:rPr>
            </w:pPr>
            <w:r w:rsidRPr="00A57276">
              <w:rPr>
                <w:rFonts w:ascii="微软雅黑 Light" w:eastAsia="微软雅黑 Light" w:hAnsi="微软雅黑 Light" w:cs="宋体" w:hint="eastAsia"/>
                <w:bCs/>
                <w:color w:val="FF0000"/>
                <w:kern w:val="0"/>
                <w:sz w:val="18"/>
                <w:szCs w:val="18"/>
              </w:rPr>
              <w:t>0.5</w:t>
            </w:r>
          </w:p>
        </w:tc>
      </w:tr>
      <w:tr w:rsidR="00A57276" w:rsidRPr="004E2211" w:rsidTr="004E2211">
        <w:trPr>
          <w:trHeight w:val="20"/>
        </w:trPr>
        <w:tc>
          <w:tcPr>
            <w:tcW w:w="1423" w:type="dxa"/>
            <w:vMerge/>
            <w:tcBorders>
              <w:top w:val="nil"/>
              <w:left w:val="single" w:sz="4" w:space="0" w:color="auto"/>
              <w:bottom w:val="single" w:sz="4" w:space="0" w:color="auto"/>
              <w:right w:val="single" w:sz="4" w:space="0" w:color="auto"/>
            </w:tcBorders>
            <w:vAlign w:val="center"/>
          </w:tcPr>
          <w:p w:rsidR="00A57276" w:rsidRPr="004E2211" w:rsidRDefault="00A57276" w:rsidP="00BB200D">
            <w:pPr>
              <w:widowControl/>
              <w:jc w:val="center"/>
              <w:rPr>
                <w:rFonts w:ascii="微软雅黑 Light" w:eastAsia="微软雅黑 Light" w:hAnsi="微软雅黑 Light" w:cs="宋体"/>
                <w:bCs/>
                <w:kern w:val="0"/>
                <w:sz w:val="18"/>
                <w:szCs w:val="18"/>
              </w:rPr>
            </w:pPr>
          </w:p>
        </w:tc>
        <w:tc>
          <w:tcPr>
            <w:tcW w:w="1680" w:type="dxa"/>
            <w:vMerge/>
            <w:tcBorders>
              <w:left w:val="single" w:sz="4" w:space="0" w:color="auto"/>
              <w:right w:val="single" w:sz="4" w:space="0" w:color="auto"/>
            </w:tcBorders>
            <w:shd w:val="clear" w:color="auto" w:fill="auto"/>
            <w:vAlign w:val="center"/>
          </w:tcPr>
          <w:p w:rsidR="00A57276" w:rsidRPr="004E2211" w:rsidRDefault="00A57276" w:rsidP="00BB200D">
            <w:pPr>
              <w:widowControl/>
              <w:jc w:val="left"/>
              <w:rPr>
                <w:rFonts w:ascii="微软雅黑 Light" w:eastAsia="微软雅黑 Light" w:hAnsi="微软雅黑 Light" w:cs="宋体"/>
                <w:bCs/>
                <w:kern w:val="0"/>
                <w:sz w:val="18"/>
                <w:szCs w:val="18"/>
              </w:rPr>
            </w:pPr>
          </w:p>
        </w:tc>
        <w:tc>
          <w:tcPr>
            <w:tcW w:w="3140" w:type="dxa"/>
            <w:tcBorders>
              <w:top w:val="nil"/>
              <w:left w:val="nil"/>
              <w:bottom w:val="single" w:sz="4" w:space="0" w:color="auto"/>
              <w:right w:val="single" w:sz="4" w:space="0" w:color="auto"/>
            </w:tcBorders>
            <w:shd w:val="clear" w:color="auto" w:fill="auto"/>
            <w:vAlign w:val="center"/>
          </w:tcPr>
          <w:p w:rsidR="00A57276" w:rsidRPr="004E2211" w:rsidRDefault="00F603D9" w:rsidP="00BB200D">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B3</w:t>
            </w:r>
            <w:r w:rsidR="00A57276" w:rsidRPr="004E2211">
              <w:rPr>
                <w:rFonts w:ascii="微软雅黑 Light" w:eastAsia="微软雅黑 Light" w:hAnsi="微软雅黑 Light" w:cs="宋体" w:hint="eastAsia"/>
                <w:bCs/>
                <w:kern w:val="0"/>
                <w:sz w:val="18"/>
                <w:szCs w:val="18"/>
              </w:rPr>
              <w:t>2项目管理制度执行的有效性</w:t>
            </w:r>
          </w:p>
        </w:tc>
        <w:tc>
          <w:tcPr>
            <w:tcW w:w="1134" w:type="dxa"/>
            <w:tcBorders>
              <w:top w:val="nil"/>
              <w:left w:val="nil"/>
              <w:bottom w:val="single" w:sz="4" w:space="0" w:color="auto"/>
              <w:right w:val="single" w:sz="4" w:space="0" w:color="auto"/>
            </w:tcBorders>
            <w:shd w:val="clear" w:color="auto" w:fill="auto"/>
            <w:vAlign w:val="center"/>
          </w:tcPr>
          <w:p w:rsidR="00A57276" w:rsidRPr="004E2211" w:rsidRDefault="00A57276" w:rsidP="00BB200D">
            <w:pPr>
              <w:widowControl/>
              <w:jc w:val="center"/>
              <w:rPr>
                <w:rFonts w:ascii="微软雅黑 Light" w:eastAsia="微软雅黑 Light" w:hAnsi="微软雅黑 Light" w:cs="宋体"/>
                <w:bCs/>
                <w:kern w:val="0"/>
                <w:sz w:val="18"/>
                <w:szCs w:val="18"/>
              </w:rPr>
            </w:pPr>
            <w:r w:rsidRPr="004E2211">
              <w:rPr>
                <w:rFonts w:ascii="微软雅黑 Light" w:eastAsia="微软雅黑 Light" w:hAnsi="微软雅黑 Light" w:cs="宋体" w:hint="eastAsia"/>
                <w:bCs/>
                <w:kern w:val="0"/>
                <w:sz w:val="18"/>
                <w:szCs w:val="18"/>
              </w:rPr>
              <w:t>1.5</w:t>
            </w:r>
          </w:p>
        </w:tc>
        <w:tc>
          <w:tcPr>
            <w:tcW w:w="1134" w:type="dxa"/>
            <w:tcBorders>
              <w:top w:val="nil"/>
              <w:left w:val="nil"/>
              <w:bottom w:val="single" w:sz="4" w:space="0" w:color="auto"/>
              <w:right w:val="single" w:sz="4" w:space="0" w:color="auto"/>
            </w:tcBorders>
            <w:shd w:val="clear" w:color="auto" w:fill="auto"/>
            <w:noWrap/>
            <w:vAlign w:val="center"/>
          </w:tcPr>
          <w:p w:rsidR="00A57276" w:rsidRPr="004E2211" w:rsidRDefault="00A57276" w:rsidP="00BB200D">
            <w:pPr>
              <w:widowControl/>
              <w:jc w:val="center"/>
              <w:rPr>
                <w:rFonts w:ascii="微软雅黑 Light" w:eastAsia="微软雅黑 Light" w:hAnsi="微软雅黑 Light" w:cs="宋体"/>
                <w:bCs/>
                <w:kern w:val="0"/>
                <w:sz w:val="18"/>
                <w:szCs w:val="18"/>
              </w:rPr>
            </w:pPr>
            <w:r w:rsidRPr="00A57276">
              <w:rPr>
                <w:rFonts w:ascii="微软雅黑 Light" w:eastAsia="微软雅黑 Light" w:hAnsi="微软雅黑 Light" w:cs="宋体" w:hint="eastAsia"/>
                <w:bCs/>
                <w:color w:val="FF0000"/>
                <w:kern w:val="0"/>
                <w:sz w:val="18"/>
                <w:szCs w:val="18"/>
              </w:rPr>
              <w:t>1</w:t>
            </w:r>
          </w:p>
        </w:tc>
      </w:tr>
      <w:tr w:rsidR="00A57276" w:rsidRPr="004E2211" w:rsidTr="004E2211">
        <w:trPr>
          <w:trHeight w:val="20"/>
        </w:trPr>
        <w:tc>
          <w:tcPr>
            <w:tcW w:w="1423" w:type="dxa"/>
            <w:vMerge/>
            <w:tcBorders>
              <w:top w:val="nil"/>
              <w:left w:val="single" w:sz="4" w:space="0" w:color="auto"/>
              <w:bottom w:val="single" w:sz="4" w:space="0" w:color="auto"/>
              <w:right w:val="single" w:sz="4" w:space="0" w:color="auto"/>
            </w:tcBorders>
            <w:vAlign w:val="center"/>
          </w:tcPr>
          <w:p w:rsidR="00A57276" w:rsidRPr="004E2211" w:rsidRDefault="00A57276" w:rsidP="00BB200D">
            <w:pPr>
              <w:widowControl/>
              <w:jc w:val="center"/>
              <w:rPr>
                <w:rFonts w:ascii="微软雅黑 Light" w:eastAsia="微软雅黑 Light" w:hAnsi="微软雅黑 Light" w:cs="宋体"/>
                <w:bCs/>
                <w:kern w:val="0"/>
                <w:sz w:val="18"/>
                <w:szCs w:val="18"/>
              </w:rPr>
            </w:pPr>
          </w:p>
        </w:tc>
        <w:tc>
          <w:tcPr>
            <w:tcW w:w="1680" w:type="dxa"/>
            <w:vMerge/>
            <w:tcBorders>
              <w:left w:val="single" w:sz="4" w:space="0" w:color="auto"/>
              <w:right w:val="single" w:sz="4" w:space="0" w:color="auto"/>
            </w:tcBorders>
            <w:shd w:val="clear" w:color="auto" w:fill="auto"/>
            <w:vAlign w:val="center"/>
          </w:tcPr>
          <w:p w:rsidR="00A57276" w:rsidRPr="004E2211" w:rsidRDefault="00A57276" w:rsidP="00BB200D">
            <w:pPr>
              <w:widowControl/>
              <w:jc w:val="left"/>
              <w:rPr>
                <w:rFonts w:ascii="微软雅黑 Light" w:eastAsia="微软雅黑 Light" w:hAnsi="微软雅黑 Light" w:cs="宋体"/>
                <w:bCs/>
                <w:kern w:val="0"/>
                <w:sz w:val="18"/>
                <w:szCs w:val="18"/>
              </w:rPr>
            </w:pPr>
          </w:p>
        </w:tc>
        <w:tc>
          <w:tcPr>
            <w:tcW w:w="3140" w:type="dxa"/>
            <w:tcBorders>
              <w:top w:val="nil"/>
              <w:left w:val="nil"/>
              <w:bottom w:val="single" w:sz="4" w:space="0" w:color="auto"/>
              <w:right w:val="single" w:sz="4" w:space="0" w:color="auto"/>
            </w:tcBorders>
            <w:shd w:val="clear" w:color="auto" w:fill="auto"/>
            <w:vAlign w:val="center"/>
          </w:tcPr>
          <w:p w:rsidR="00A57276" w:rsidRPr="004E2211" w:rsidRDefault="00F603D9" w:rsidP="00BB200D">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B3</w:t>
            </w:r>
            <w:r w:rsidR="00A57276" w:rsidRPr="004E2211">
              <w:rPr>
                <w:rFonts w:ascii="微软雅黑 Light" w:eastAsia="微软雅黑 Light" w:hAnsi="微软雅黑 Light" w:cs="宋体" w:hint="eastAsia"/>
                <w:bCs/>
                <w:kern w:val="0"/>
                <w:sz w:val="18"/>
                <w:szCs w:val="18"/>
              </w:rPr>
              <w:t>3采购的规范性</w:t>
            </w:r>
          </w:p>
        </w:tc>
        <w:tc>
          <w:tcPr>
            <w:tcW w:w="1134" w:type="dxa"/>
            <w:tcBorders>
              <w:top w:val="nil"/>
              <w:left w:val="nil"/>
              <w:bottom w:val="single" w:sz="4" w:space="0" w:color="auto"/>
              <w:right w:val="single" w:sz="4" w:space="0" w:color="auto"/>
            </w:tcBorders>
            <w:shd w:val="clear" w:color="auto" w:fill="auto"/>
            <w:vAlign w:val="center"/>
          </w:tcPr>
          <w:p w:rsidR="00A57276" w:rsidRPr="004E2211" w:rsidRDefault="00A57276" w:rsidP="00BB200D">
            <w:pPr>
              <w:widowControl/>
              <w:jc w:val="center"/>
              <w:rPr>
                <w:rFonts w:ascii="微软雅黑 Light" w:eastAsia="微软雅黑 Light" w:hAnsi="微软雅黑 Light" w:cs="宋体"/>
                <w:bCs/>
                <w:kern w:val="0"/>
                <w:sz w:val="18"/>
                <w:szCs w:val="18"/>
              </w:rPr>
            </w:pPr>
            <w:r w:rsidRPr="004E2211">
              <w:rPr>
                <w:rFonts w:ascii="微软雅黑 Light" w:eastAsia="微软雅黑 Light" w:hAnsi="微软雅黑 Light" w:cs="宋体" w:hint="eastAsia"/>
                <w:bCs/>
                <w:kern w:val="0"/>
                <w:sz w:val="18"/>
                <w:szCs w:val="18"/>
              </w:rPr>
              <w:t>2</w:t>
            </w:r>
          </w:p>
        </w:tc>
        <w:tc>
          <w:tcPr>
            <w:tcW w:w="1134" w:type="dxa"/>
            <w:tcBorders>
              <w:top w:val="nil"/>
              <w:left w:val="nil"/>
              <w:bottom w:val="single" w:sz="4" w:space="0" w:color="auto"/>
              <w:right w:val="single" w:sz="4" w:space="0" w:color="auto"/>
            </w:tcBorders>
            <w:shd w:val="clear" w:color="auto" w:fill="auto"/>
            <w:noWrap/>
            <w:vAlign w:val="center"/>
          </w:tcPr>
          <w:p w:rsidR="00A57276" w:rsidRPr="004E2211" w:rsidRDefault="00A57276" w:rsidP="00BB200D">
            <w:pPr>
              <w:widowControl/>
              <w:jc w:val="center"/>
              <w:rPr>
                <w:rFonts w:ascii="微软雅黑 Light" w:eastAsia="微软雅黑 Light" w:hAnsi="微软雅黑 Light" w:cs="宋体"/>
                <w:bCs/>
                <w:kern w:val="0"/>
                <w:sz w:val="18"/>
                <w:szCs w:val="18"/>
              </w:rPr>
            </w:pPr>
            <w:r w:rsidRPr="004E2211">
              <w:rPr>
                <w:rFonts w:ascii="微软雅黑 Light" w:eastAsia="微软雅黑 Light" w:hAnsi="微软雅黑 Light" w:cs="宋体" w:hint="eastAsia"/>
                <w:bCs/>
                <w:kern w:val="0"/>
                <w:sz w:val="18"/>
                <w:szCs w:val="18"/>
              </w:rPr>
              <w:t>2</w:t>
            </w:r>
          </w:p>
        </w:tc>
      </w:tr>
      <w:tr w:rsidR="00A57276" w:rsidRPr="004E2211" w:rsidTr="004E2211">
        <w:trPr>
          <w:trHeight w:val="20"/>
        </w:trPr>
        <w:tc>
          <w:tcPr>
            <w:tcW w:w="1423" w:type="dxa"/>
            <w:vMerge/>
            <w:tcBorders>
              <w:top w:val="nil"/>
              <w:left w:val="single" w:sz="4" w:space="0" w:color="auto"/>
              <w:bottom w:val="single" w:sz="4" w:space="0" w:color="auto"/>
              <w:right w:val="single" w:sz="4" w:space="0" w:color="auto"/>
            </w:tcBorders>
            <w:vAlign w:val="center"/>
          </w:tcPr>
          <w:p w:rsidR="00A57276" w:rsidRPr="004E2211" w:rsidRDefault="00A57276" w:rsidP="00BB200D">
            <w:pPr>
              <w:widowControl/>
              <w:jc w:val="center"/>
              <w:rPr>
                <w:rFonts w:ascii="微软雅黑 Light" w:eastAsia="微软雅黑 Light" w:hAnsi="微软雅黑 Light" w:cs="宋体"/>
                <w:bCs/>
                <w:kern w:val="0"/>
                <w:sz w:val="18"/>
                <w:szCs w:val="18"/>
              </w:rPr>
            </w:pPr>
          </w:p>
        </w:tc>
        <w:tc>
          <w:tcPr>
            <w:tcW w:w="1680" w:type="dxa"/>
            <w:vMerge/>
            <w:tcBorders>
              <w:left w:val="single" w:sz="4" w:space="0" w:color="auto"/>
              <w:bottom w:val="single" w:sz="4" w:space="0" w:color="auto"/>
              <w:right w:val="single" w:sz="4" w:space="0" w:color="auto"/>
            </w:tcBorders>
            <w:shd w:val="clear" w:color="auto" w:fill="auto"/>
            <w:vAlign w:val="center"/>
          </w:tcPr>
          <w:p w:rsidR="00A57276" w:rsidRPr="004E2211" w:rsidRDefault="00A57276" w:rsidP="00BB200D">
            <w:pPr>
              <w:widowControl/>
              <w:jc w:val="left"/>
              <w:rPr>
                <w:rFonts w:ascii="微软雅黑 Light" w:eastAsia="微软雅黑 Light" w:hAnsi="微软雅黑 Light" w:cs="宋体"/>
                <w:bCs/>
                <w:kern w:val="0"/>
                <w:sz w:val="18"/>
                <w:szCs w:val="18"/>
              </w:rPr>
            </w:pPr>
          </w:p>
        </w:tc>
        <w:tc>
          <w:tcPr>
            <w:tcW w:w="3140" w:type="dxa"/>
            <w:tcBorders>
              <w:top w:val="nil"/>
              <w:left w:val="nil"/>
              <w:bottom w:val="single" w:sz="4" w:space="0" w:color="auto"/>
              <w:right w:val="single" w:sz="4" w:space="0" w:color="auto"/>
            </w:tcBorders>
            <w:shd w:val="clear" w:color="auto" w:fill="auto"/>
            <w:vAlign w:val="center"/>
          </w:tcPr>
          <w:p w:rsidR="00A57276" w:rsidRPr="004E2211" w:rsidRDefault="00F603D9" w:rsidP="00BB200D">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B3</w:t>
            </w:r>
            <w:r w:rsidR="00A57276" w:rsidRPr="004E2211">
              <w:rPr>
                <w:rFonts w:ascii="微软雅黑 Light" w:eastAsia="微软雅黑 Light" w:hAnsi="微软雅黑 Light" w:cs="宋体" w:hint="eastAsia"/>
                <w:bCs/>
                <w:kern w:val="0"/>
                <w:sz w:val="18"/>
                <w:szCs w:val="18"/>
              </w:rPr>
              <w:t>4合同的管理和执行</w:t>
            </w:r>
          </w:p>
        </w:tc>
        <w:tc>
          <w:tcPr>
            <w:tcW w:w="1134" w:type="dxa"/>
            <w:tcBorders>
              <w:top w:val="nil"/>
              <w:left w:val="nil"/>
              <w:bottom w:val="single" w:sz="4" w:space="0" w:color="auto"/>
              <w:right w:val="single" w:sz="4" w:space="0" w:color="auto"/>
            </w:tcBorders>
            <w:shd w:val="clear" w:color="auto" w:fill="auto"/>
            <w:vAlign w:val="center"/>
          </w:tcPr>
          <w:p w:rsidR="00A57276" w:rsidRPr="004E2211" w:rsidRDefault="00A57276" w:rsidP="00BB200D">
            <w:pPr>
              <w:widowControl/>
              <w:jc w:val="center"/>
              <w:rPr>
                <w:rFonts w:ascii="微软雅黑 Light" w:eastAsia="微软雅黑 Light" w:hAnsi="微软雅黑 Light" w:cs="宋体"/>
                <w:bCs/>
                <w:kern w:val="0"/>
                <w:sz w:val="18"/>
                <w:szCs w:val="18"/>
              </w:rPr>
            </w:pPr>
            <w:r w:rsidRPr="004E2211">
              <w:rPr>
                <w:rFonts w:ascii="微软雅黑 Light" w:eastAsia="微软雅黑 Light" w:hAnsi="微软雅黑 Light" w:cs="宋体" w:hint="eastAsia"/>
                <w:bCs/>
                <w:kern w:val="0"/>
                <w:sz w:val="18"/>
                <w:szCs w:val="18"/>
              </w:rPr>
              <w:t>2</w:t>
            </w:r>
          </w:p>
        </w:tc>
        <w:tc>
          <w:tcPr>
            <w:tcW w:w="1134" w:type="dxa"/>
            <w:tcBorders>
              <w:top w:val="nil"/>
              <w:left w:val="nil"/>
              <w:bottom w:val="single" w:sz="4" w:space="0" w:color="auto"/>
              <w:right w:val="single" w:sz="4" w:space="0" w:color="auto"/>
            </w:tcBorders>
            <w:shd w:val="clear" w:color="auto" w:fill="auto"/>
            <w:noWrap/>
            <w:vAlign w:val="center"/>
          </w:tcPr>
          <w:p w:rsidR="00A57276" w:rsidRPr="004E2211" w:rsidRDefault="00BD40F9" w:rsidP="00BB200D">
            <w:pPr>
              <w:widowControl/>
              <w:jc w:val="center"/>
              <w:rPr>
                <w:rFonts w:ascii="微软雅黑 Light" w:eastAsia="微软雅黑 Light" w:hAnsi="微软雅黑 Light" w:cs="宋体"/>
                <w:bCs/>
                <w:kern w:val="0"/>
                <w:sz w:val="18"/>
                <w:szCs w:val="18"/>
              </w:rPr>
            </w:pPr>
            <w:r w:rsidRPr="00BD40F9">
              <w:rPr>
                <w:rFonts w:ascii="微软雅黑 Light" w:eastAsia="微软雅黑 Light" w:hAnsi="微软雅黑 Light" w:cs="宋体" w:hint="eastAsia"/>
                <w:bCs/>
                <w:color w:val="FF0000"/>
                <w:kern w:val="0"/>
                <w:sz w:val="18"/>
                <w:szCs w:val="18"/>
              </w:rPr>
              <w:t>1.5</w:t>
            </w:r>
          </w:p>
        </w:tc>
      </w:tr>
      <w:tr w:rsidR="00A57276" w:rsidRPr="004E2211" w:rsidTr="004E2211">
        <w:trPr>
          <w:trHeight w:val="20"/>
        </w:trPr>
        <w:tc>
          <w:tcPr>
            <w:tcW w:w="1423" w:type="dxa"/>
            <w:vMerge/>
            <w:tcBorders>
              <w:top w:val="nil"/>
              <w:left w:val="single" w:sz="4" w:space="0" w:color="auto"/>
              <w:bottom w:val="single" w:sz="4" w:space="0" w:color="auto"/>
              <w:right w:val="single" w:sz="4" w:space="0" w:color="auto"/>
            </w:tcBorders>
            <w:vAlign w:val="center"/>
          </w:tcPr>
          <w:p w:rsidR="00A57276" w:rsidRPr="004E2211" w:rsidRDefault="00A57276" w:rsidP="00BB200D">
            <w:pPr>
              <w:widowControl/>
              <w:jc w:val="center"/>
              <w:rPr>
                <w:rFonts w:ascii="微软雅黑 Light" w:eastAsia="微软雅黑 Light" w:hAnsi="微软雅黑 Light" w:cs="宋体"/>
                <w:bCs/>
                <w:kern w:val="0"/>
                <w:sz w:val="18"/>
                <w:szCs w:val="18"/>
              </w:rPr>
            </w:pPr>
          </w:p>
        </w:tc>
        <w:tc>
          <w:tcPr>
            <w:tcW w:w="1680" w:type="dxa"/>
            <w:vMerge/>
            <w:tcBorders>
              <w:left w:val="single" w:sz="4" w:space="0" w:color="auto"/>
              <w:bottom w:val="single" w:sz="4" w:space="0" w:color="auto"/>
              <w:right w:val="single" w:sz="4" w:space="0" w:color="auto"/>
            </w:tcBorders>
            <w:shd w:val="clear" w:color="auto" w:fill="auto"/>
            <w:vAlign w:val="center"/>
          </w:tcPr>
          <w:p w:rsidR="00A57276" w:rsidRPr="004E2211" w:rsidRDefault="00A57276" w:rsidP="00BB200D">
            <w:pPr>
              <w:widowControl/>
              <w:jc w:val="left"/>
              <w:rPr>
                <w:rFonts w:ascii="微软雅黑 Light" w:eastAsia="微软雅黑 Light" w:hAnsi="微软雅黑 Light" w:cs="宋体"/>
                <w:bCs/>
                <w:kern w:val="0"/>
                <w:sz w:val="18"/>
                <w:szCs w:val="18"/>
              </w:rPr>
            </w:pPr>
          </w:p>
        </w:tc>
        <w:tc>
          <w:tcPr>
            <w:tcW w:w="3140" w:type="dxa"/>
            <w:tcBorders>
              <w:top w:val="nil"/>
              <w:left w:val="nil"/>
              <w:bottom w:val="single" w:sz="4" w:space="0" w:color="auto"/>
              <w:right w:val="single" w:sz="4" w:space="0" w:color="auto"/>
            </w:tcBorders>
            <w:shd w:val="clear" w:color="auto" w:fill="auto"/>
            <w:vAlign w:val="center"/>
          </w:tcPr>
          <w:p w:rsidR="00A57276" w:rsidRPr="004E2211" w:rsidRDefault="00F603D9" w:rsidP="00BB200D">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B3</w:t>
            </w:r>
            <w:r w:rsidR="00A57276" w:rsidRPr="004E2211">
              <w:rPr>
                <w:rFonts w:ascii="微软雅黑 Light" w:eastAsia="微软雅黑 Light" w:hAnsi="微软雅黑 Light" w:cs="宋体" w:hint="eastAsia"/>
                <w:bCs/>
                <w:kern w:val="0"/>
                <w:sz w:val="18"/>
                <w:szCs w:val="18"/>
              </w:rPr>
              <w:t>5监督机制的有效性</w:t>
            </w:r>
          </w:p>
        </w:tc>
        <w:tc>
          <w:tcPr>
            <w:tcW w:w="1134" w:type="dxa"/>
            <w:tcBorders>
              <w:top w:val="nil"/>
              <w:left w:val="nil"/>
              <w:bottom w:val="single" w:sz="4" w:space="0" w:color="auto"/>
              <w:right w:val="single" w:sz="4" w:space="0" w:color="auto"/>
            </w:tcBorders>
            <w:shd w:val="clear" w:color="auto" w:fill="auto"/>
            <w:vAlign w:val="center"/>
          </w:tcPr>
          <w:p w:rsidR="00A57276" w:rsidRPr="004E2211" w:rsidRDefault="00A57276" w:rsidP="00BB200D">
            <w:pPr>
              <w:widowControl/>
              <w:jc w:val="center"/>
              <w:rPr>
                <w:rFonts w:ascii="微软雅黑 Light" w:eastAsia="微软雅黑 Light" w:hAnsi="微软雅黑 Light" w:cs="宋体"/>
                <w:bCs/>
                <w:kern w:val="0"/>
                <w:sz w:val="18"/>
                <w:szCs w:val="18"/>
              </w:rPr>
            </w:pPr>
            <w:r w:rsidRPr="004E2211">
              <w:rPr>
                <w:rFonts w:ascii="微软雅黑 Light" w:eastAsia="微软雅黑 Light" w:hAnsi="微软雅黑 Light" w:cs="宋体" w:hint="eastAsia"/>
                <w:bCs/>
                <w:kern w:val="0"/>
                <w:sz w:val="18"/>
                <w:szCs w:val="18"/>
              </w:rPr>
              <w:t>1.5</w:t>
            </w:r>
          </w:p>
        </w:tc>
        <w:tc>
          <w:tcPr>
            <w:tcW w:w="1134" w:type="dxa"/>
            <w:tcBorders>
              <w:top w:val="nil"/>
              <w:left w:val="nil"/>
              <w:bottom w:val="single" w:sz="4" w:space="0" w:color="auto"/>
              <w:right w:val="single" w:sz="4" w:space="0" w:color="auto"/>
            </w:tcBorders>
            <w:shd w:val="clear" w:color="auto" w:fill="auto"/>
            <w:noWrap/>
            <w:vAlign w:val="center"/>
          </w:tcPr>
          <w:p w:rsidR="00A57276" w:rsidRPr="004E2211" w:rsidRDefault="00C46B02" w:rsidP="00BB200D">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color w:val="FF0000"/>
                <w:kern w:val="0"/>
                <w:sz w:val="18"/>
                <w:szCs w:val="18"/>
              </w:rPr>
              <w:t>0.5</w:t>
            </w:r>
          </w:p>
        </w:tc>
      </w:tr>
      <w:tr w:rsidR="00A57276" w:rsidRPr="004E2211" w:rsidTr="004E2211">
        <w:trPr>
          <w:trHeight w:val="20"/>
        </w:trPr>
        <w:tc>
          <w:tcPr>
            <w:tcW w:w="1423" w:type="dxa"/>
            <w:vMerge/>
            <w:tcBorders>
              <w:top w:val="nil"/>
              <w:left w:val="single" w:sz="4" w:space="0" w:color="auto"/>
              <w:bottom w:val="single" w:sz="4" w:space="0" w:color="auto"/>
              <w:right w:val="single" w:sz="4" w:space="0" w:color="auto"/>
            </w:tcBorders>
            <w:vAlign w:val="center"/>
            <w:hideMark/>
          </w:tcPr>
          <w:p w:rsidR="00A57276" w:rsidRPr="004E2211" w:rsidRDefault="00A57276" w:rsidP="00BB200D">
            <w:pPr>
              <w:widowControl/>
              <w:jc w:val="center"/>
              <w:rPr>
                <w:rFonts w:ascii="微软雅黑 Light" w:eastAsia="微软雅黑 Light" w:hAnsi="微软雅黑 Light" w:cs="宋体"/>
                <w:bCs/>
                <w:kern w:val="0"/>
                <w:sz w:val="18"/>
                <w:szCs w:val="18"/>
              </w:rPr>
            </w:pPr>
          </w:p>
        </w:tc>
        <w:tc>
          <w:tcPr>
            <w:tcW w:w="1680" w:type="dxa"/>
            <w:vMerge w:val="restart"/>
            <w:tcBorders>
              <w:top w:val="nil"/>
              <w:left w:val="single" w:sz="4" w:space="0" w:color="auto"/>
              <w:bottom w:val="single" w:sz="4" w:space="0" w:color="auto"/>
              <w:right w:val="single" w:sz="4" w:space="0" w:color="auto"/>
            </w:tcBorders>
            <w:shd w:val="clear" w:color="auto" w:fill="auto"/>
            <w:vAlign w:val="center"/>
            <w:hideMark/>
          </w:tcPr>
          <w:p w:rsidR="00A57276" w:rsidRPr="004E2211" w:rsidRDefault="00A57276" w:rsidP="00BB200D">
            <w:pPr>
              <w:widowControl/>
              <w:jc w:val="left"/>
              <w:rPr>
                <w:rFonts w:ascii="微软雅黑 Light" w:eastAsia="微软雅黑 Light" w:hAnsi="微软雅黑 Light" w:cs="宋体"/>
                <w:bCs/>
                <w:kern w:val="0"/>
                <w:sz w:val="18"/>
                <w:szCs w:val="18"/>
              </w:rPr>
            </w:pPr>
            <w:r w:rsidRPr="004E2211">
              <w:rPr>
                <w:rFonts w:ascii="微软雅黑 Light" w:eastAsia="微软雅黑 Light" w:hAnsi="微软雅黑 Light" w:cs="宋体"/>
                <w:bCs/>
                <w:kern w:val="0"/>
                <w:sz w:val="18"/>
                <w:szCs w:val="18"/>
              </w:rPr>
              <w:t>B4项目实施</w:t>
            </w:r>
            <w:r w:rsidRPr="004E2211">
              <w:rPr>
                <w:rFonts w:ascii="微软雅黑 Light" w:eastAsia="微软雅黑 Light" w:hAnsi="微软雅黑 Light" w:cs="宋体" w:hint="eastAsia"/>
                <w:bCs/>
                <w:kern w:val="0"/>
                <w:sz w:val="18"/>
                <w:szCs w:val="18"/>
              </w:rPr>
              <w:t>-</w:t>
            </w:r>
            <w:r w:rsidRPr="004E2211">
              <w:rPr>
                <w:rFonts w:ascii="微软雅黑 Light" w:eastAsia="微软雅黑 Light" w:hAnsi="微软雅黑 Light" w:cs="宋体"/>
                <w:bCs/>
                <w:kern w:val="0"/>
                <w:sz w:val="18"/>
                <w:szCs w:val="18"/>
              </w:rPr>
              <w:t>社会组织</w:t>
            </w:r>
          </w:p>
        </w:tc>
        <w:tc>
          <w:tcPr>
            <w:tcW w:w="3140" w:type="dxa"/>
            <w:tcBorders>
              <w:top w:val="nil"/>
              <w:left w:val="nil"/>
              <w:bottom w:val="single" w:sz="4" w:space="0" w:color="auto"/>
              <w:right w:val="single" w:sz="4" w:space="0" w:color="auto"/>
            </w:tcBorders>
            <w:shd w:val="clear" w:color="auto" w:fill="auto"/>
            <w:vAlign w:val="center"/>
            <w:hideMark/>
          </w:tcPr>
          <w:p w:rsidR="00A57276" w:rsidRPr="004E2211" w:rsidRDefault="00F603D9" w:rsidP="00BB200D">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bCs/>
                <w:kern w:val="0"/>
                <w:sz w:val="18"/>
                <w:szCs w:val="18"/>
              </w:rPr>
              <w:t>B4</w:t>
            </w:r>
            <w:r w:rsidR="00A57276" w:rsidRPr="004E2211">
              <w:rPr>
                <w:rFonts w:ascii="微软雅黑 Light" w:eastAsia="微软雅黑 Light" w:hAnsi="微软雅黑 Light" w:cs="宋体"/>
                <w:bCs/>
                <w:kern w:val="0"/>
                <w:sz w:val="18"/>
                <w:szCs w:val="18"/>
              </w:rPr>
              <w:t>1项目管理制度健全性</w:t>
            </w:r>
          </w:p>
        </w:tc>
        <w:tc>
          <w:tcPr>
            <w:tcW w:w="1134" w:type="dxa"/>
            <w:tcBorders>
              <w:top w:val="nil"/>
              <w:left w:val="nil"/>
              <w:bottom w:val="single" w:sz="4" w:space="0" w:color="auto"/>
              <w:right w:val="single" w:sz="4" w:space="0" w:color="auto"/>
            </w:tcBorders>
            <w:shd w:val="clear" w:color="auto" w:fill="auto"/>
            <w:vAlign w:val="center"/>
            <w:hideMark/>
          </w:tcPr>
          <w:p w:rsidR="00A57276" w:rsidRPr="004E2211" w:rsidRDefault="00A57276" w:rsidP="00BB200D">
            <w:pPr>
              <w:widowControl/>
              <w:jc w:val="center"/>
              <w:rPr>
                <w:rFonts w:ascii="微软雅黑 Light" w:eastAsia="微软雅黑 Light" w:hAnsi="微软雅黑 Light" w:cs="宋体"/>
                <w:bCs/>
                <w:kern w:val="0"/>
                <w:sz w:val="18"/>
                <w:szCs w:val="18"/>
              </w:rPr>
            </w:pPr>
            <w:r w:rsidRPr="004E2211">
              <w:rPr>
                <w:rFonts w:ascii="微软雅黑 Light" w:eastAsia="微软雅黑 Light" w:hAnsi="微软雅黑 Light" w:cs="宋体"/>
                <w:bCs/>
                <w:kern w:val="0"/>
                <w:sz w:val="18"/>
                <w:szCs w:val="18"/>
              </w:rPr>
              <w:t>1.5</w:t>
            </w:r>
          </w:p>
        </w:tc>
        <w:tc>
          <w:tcPr>
            <w:tcW w:w="1134" w:type="dxa"/>
            <w:tcBorders>
              <w:top w:val="nil"/>
              <w:left w:val="nil"/>
              <w:bottom w:val="single" w:sz="4" w:space="0" w:color="auto"/>
              <w:right w:val="single" w:sz="4" w:space="0" w:color="auto"/>
            </w:tcBorders>
            <w:shd w:val="clear" w:color="auto" w:fill="auto"/>
            <w:noWrap/>
            <w:vAlign w:val="center"/>
          </w:tcPr>
          <w:p w:rsidR="00A57276" w:rsidRPr="004E2211" w:rsidRDefault="00A57276" w:rsidP="00BB200D">
            <w:pPr>
              <w:widowControl/>
              <w:jc w:val="center"/>
              <w:rPr>
                <w:rFonts w:ascii="微软雅黑 Light" w:eastAsia="微软雅黑 Light" w:hAnsi="微软雅黑 Light" w:cs="宋体"/>
                <w:bCs/>
                <w:kern w:val="0"/>
                <w:sz w:val="18"/>
                <w:szCs w:val="18"/>
              </w:rPr>
            </w:pPr>
            <w:r w:rsidRPr="004E2211">
              <w:rPr>
                <w:rFonts w:ascii="微软雅黑 Light" w:eastAsia="微软雅黑 Light" w:hAnsi="微软雅黑 Light" w:cs="宋体"/>
                <w:bCs/>
                <w:kern w:val="0"/>
                <w:sz w:val="18"/>
                <w:szCs w:val="18"/>
              </w:rPr>
              <w:t>1.5</w:t>
            </w:r>
          </w:p>
        </w:tc>
      </w:tr>
      <w:tr w:rsidR="00A57276" w:rsidRPr="004E2211" w:rsidTr="004E2211">
        <w:trPr>
          <w:trHeight w:val="20"/>
        </w:trPr>
        <w:tc>
          <w:tcPr>
            <w:tcW w:w="1423" w:type="dxa"/>
            <w:vMerge/>
            <w:tcBorders>
              <w:top w:val="nil"/>
              <w:left w:val="single" w:sz="4" w:space="0" w:color="auto"/>
              <w:bottom w:val="single" w:sz="4" w:space="0" w:color="auto"/>
              <w:right w:val="single" w:sz="4" w:space="0" w:color="auto"/>
            </w:tcBorders>
            <w:vAlign w:val="center"/>
          </w:tcPr>
          <w:p w:rsidR="00A57276" w:rsidRPr="004E2211" w:rsidRDefault="00A57276" w:rsidP="00BB200D">
            <w:pPr>
              <w:widowControl/>
              <w:jc w:val="center"/>
              <w:rPr>
                <w:rFonts w:ascii="微软雅黑 Light" w:eastAsia="微软雅黑 Light" w:hAnsi="微软雅黑 Light" w:cs="宋体"/>
                <w:bCs/>
                <w:kern w:val="0"/>
                <w:sz w:val="18"/>
                <w:szCs w:val="18"/>
              </w:rPr>
            </w:pPr>
          </w:p>
        </w:tc>
        <w:tc>
          <w:tcPr>
            <w:tcW w:w="1680" w:type="dxa"/>
            <w:vMerge/>
            <w:tcBorders>
              <w:top w:val="nil"/>
              <w:left w:val="single" w:sz="4" w:space="0" w:color="auto"/>
              <w:bottom w:val="single" w:sz="4" w:space="0" w:color="auto"/>
              <w:right w:val="single" w:sz="4" w:space="0" w:color="auto"/>
            </w:tcBorders>
            <w:vAlign w:val="center"/>
          </w:tcPr>
          <w:p w:rsidR="00A57276" w:rsidRPr="004E2211" w:rsidRDefault="00A57276" w:rsidP="00BB200D">
            <w:pPr>
              <w:widowControl/>
              <w:jc w:val="center"/>
              <w:rPr>
                <w:rFonts w:ascii="微软雅黑 Light" w:eastAsia="微软雅黑 Light" w:hAnsi="微软雅黑 Light" w:cs="宋体"/>
                <w:bCs/>
                <w:kern w:val="0"/>
                <w:sz w:val="18"/>
                <w:szCs w:val="18"/>
              </w:rPr>
            </w:pPr>
          </w:p>
        </w:tc>
        <w:tc>
          <w:tcPr>
            <w:tcW w:w="3140" w:type="dxa"/>
            <w:tcBorders>
              <w:top w:val="nil"/>
              <w:left w:val="nil"/>
              <w:bottom w:val="single" w:sz="4" w:space="0" w:color="auto"/>
              <w:right w:val="single" w:sz="4" w:space="0" w:color="auto"/>
            </w:tcBorders>
            <w:shd w:val="clear" w:color="auto" w:fill="auto"/>
            <w:vAlign w:val="center"/>
          </w:tcPr>
          <w:p w:rsidR="00A57276" w:rsidRPr="004E2211" w:rsidRDefault="00F603D9" w:rsidP="00BB200D">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B4</w:t>
            </w:r>
            <w:r w:rsidR="00A57276" w:rsidRPr="004E2211">
              <w:rPr>
                <w:rFonts w:ascii="微软雅黑 Light" w:eastAsia="微软雅黑 Light" w:hAnsi="微软雅黑 Light" w:cs="宋体" w:hint="eastAsia"/>
                <w:bCs/>
                <w:kern w:val="0"/>
                <w:sz w:val="18"/>
                <w:szCs w:val="18"/>
              </w:rPr>
              <w:t>2项目管理制度执行有效性</w:t>
            </w:r>
          </w:p>
        </w:tc>
        <w:tc>
          <w:tcPr>
            <w:tcW w:w="1134" w:type="dxa"/>
            <w:tcBorders>
              <w:top w:val="nil"/>
              <w:left w:val="nil"/>
              <w:bottom w:val="single" w:sz="4" w:space="0" w:color="auto"/>
              <w:right w:val="single" w:sz="4" w:space="0" w:color="auto"/>
            </w:tcBorders>
            <w:shd w:val="clear" w:color="auto" w:fill="auto"/>
            <w:vAlign w:val="center"/>
          </w:tcPr>
          <w:p w:rsidR="00A57276" w:rsidRPr="00C46B02" w:rsidRDefault="00A57276" w:rsidP="00BB200D">
            <w:pPr>
              <w:widowControl/>
              <w:jc w:val="center"/>
              <w:rPr>
                <w:rFonts w:ascii="微软雅黑 Light" w:eastAsia="微软雅黑 Light" w:hAnsi="微软雅黑 Light" w:cs="宋体"/>
                <w:bCs/>
                <w:color w:val="000000" w:themeColor="text1"/>
                <w:kern w:val="0"/>
                <w:sz w:val="18"/>
                <w:szCs w:val="18"/>
              </w:rPr>
            </w:pPr>
            <w:r w:rsidRPr="00C46B02">
              <w:rPr>
                <w:rFonts w:ascii="微软雅黑 Light" w:eastAsia="微软雅黑 Light" w:hAnsi="微软雅黑 Light" w:cs="宋体" w:hint="eastAsia"/>
                <w:bCs/>
                <w:color w:val="000000" w:themeColor="text1"/>
                <w:kern w:val="0"/>
                <w:sz w:val="18"/>
                <w:szCs w:val="18"/>
              </w:rPr>
              <w:t>1.5</w:t>
            </w:r>
          </w:p>
        </w:tc>
        <w:tc>
          <w:tcPr>
            <w:tcW w:w="1134" w:type="dxa"/>
            <w:tcBorders>
              <w:top w:val="nil"/>
              <w:left w:val="nil"/>
              <w:bottom w:val="single" w:sz="4" w:space="0" w:color="auto"/>
              <w:right w:val="single" w:sz="4" w:space="0" w:color="auto"/>
            </w:tcBorders>
            <w:shd w:val="clear" w:color="auto" w:fill="auto"/>
            <w:noWrap/>
            <w:vAlign w:val="center"/>
          </w:tcPr>
          <w:p w:rsidR="00A57276" w:rsidRPr="00C46B02" w:rsidRDefault="00BD40F9" w:rsidP="00BB200D">
            <w:pPr>
              <w:widowControl/>
              <w:jc w:val="center"/>
              <w:rPr>
                <w:rFonts w:ascii="微软雅黑 Light" w:eastAsia="微软雅黑 Light" w:hAnsi="微软雅黑 Light" w:cs="宋体"/>
                <w:bCs/>
                <w:color w:val="000000" w:themeColor="text1"/>
                <w:kern w:val="0"/>
                <w:sz w:val="18"/>
                <w:szCs w:val="18"/>
              </w:rPr>
            </w:pPr>
            <w:r w:rsidRPr="00C46B02">
              <w:rPr>
                <w:rFonts w:ascii="微软雅黑 Light" w:eastAsia="微软雅黑 Light" w:hAnsi="微软雅黑 Light" w:cs="宋体" w:hint="eastAsia"/>
                <w:bCs/>
                <w:color w:val="000000" w:themeColor="text1"/>
                <w:kern w:val="0"/>
                <w:sz w:val="18"/>
                <w:szCs w:val="18"/>
              </w:rPr>
              <w:t>1</w:t>
            </w:r>
            <w:r w:rsidR="00C46B02" w:rsidRPr="00C46B02">
              <w:rPr>
                <w:rFonts w:ascii="微软雅黑 Light" w:eastAsia="微软雅黑 Light" w:hAnsi="微软雅黑 Light" w:cs="宋体" w:hint="eastAsia"/>
                <w:bCs/>
                <w:color w:val="000000" w:themeColor="text1"/>
                <w:kern w:val="0"/>
                <w:sz w:val="18"/>
                <w:szCs w:val="18"/>
              </w:rPr>
              <w:t>.5</w:t>
            </w:r>
          </w:p>
        </w:tc>
      </w:tr>
      <w:tr w:rsidR="00A57276" w:rsidRPr="004E2211" w:rsidTr="004E2211">
        <w:trPr>
          <w:trHeight w:val="20"/>
        </w:trPr>
        <w:tc>
          <w:tcPr>
            <w:tcW w:w="1423" w:type="dxa"/>
            <w:vMerge/>
            <w:tcBorders>
              <w:top w:val="nil"/>
              <w:left w:val="single" w:sz="4" w:space="0" w:color="auto"/>
              <w:bottom w:val="single" w:sz="4" w:space="0" w:color="auto"/>
              <w:right w:val="single" w:sz="4" w:space="0" w:color="auto"/>
            </w:tcBorders>
            <w:vAlign w:val="center"/>
          </w:tcPr>
          <w:p w:rsidR="00A57276" w:rsidRPr="004E2211" w:rsidRDefault="00A57276" w:rsidP="00BB200D">
            <w:pPr>
              <w:widowControl/>
              <w:jc w:val="center"/>
              <w:rPr>
                <w:rFonts w:ascii="微软雅黑 Light" w:eastAsia="微软雅黑 Light" w:hAnsi="微软雅黑 Light" w:cs="宋体"/>
                <w:bCs/>
                <w:kern w:val="0"/>
                <w:sz w:val="18"/>
                <w:szCs w:val="18"/>
              </w:rPr>
            </w:pPr>
          </w:p>
        </w:tc>
        <w:tc>
          <w:tcPr>
            <w:tcW w:w="1680" w:type="dxa"/>
            <w:vMerge/>
            <w:tcBorders>
              <w:top w:val="nil"/>
              <w:left w:val="single" w:sz="4" w:space="0" w:color="auto"/>
              <w:bottom w:val="single" w:sz="4" w:space="0" w:color="auto"/>
              <w:right w:val="single" w:sz="4" w:space="0" w:color="auto"/>
            </w:tcBorders>
            <w:vAlign w:val="center"/>
          </w:tcPr>
          <w:p w:rsidR="00A57276" w:rsidRPr="004E2211" w:rsidRDefault="00A57276" w:rsidP="00BB200D">
            <w:pPr>
              <w:widowControl/>
              <w:jc w:val="center"/>
              <w:rPr>
                <w:rFonts w:ascii="微软雅黑 Light" w:eastAsia="微软雅黑 Light" w:hAnsi="微软雅黑 Light" w:cs="宋体"/>
                <w:bCs/>
                <w:kern w:val="0"/>
                <w:sz w:val="18"/>
                <w:szCs w:val="18"/>
              </w:rPr>
            </w:pPr>
          </w:p>
        </w:tc>
        <w:tc>
          <w:tcPr>
            <w:tcW w:w="3140" w:type="dxa"/>
            <w:tcBorders>
              <w:top w:val="nil"/>
              <w:left w:val="nil"/>
              <w:bottom w:val="single" w:sz="4" w:space="0" w:color="auto"/>
              <w:right w:val="single" w:sz="4" w:space="0" w:color="auto"/>
            </w:tcBorders>
            <w:shd w:val="clear" w:color="auto" w:fill="auto"/>
            <w:vAlign w:val="center"/>
          </w:tcPr>
          <w:p w:rsidR="00A57276" w:rsidRPr="004E2211" w:rsidRDefault="00F603D9" w:rsidP="00BB200D">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B4</w:t>
            </w:r>
            <w:r w:rsidR="00A57276" w:rsidRPr="004E2211">
              <w:rPr>
                <w:rFonts w:ascii="微软雅黑 Light" w:eastAsia="微软雅黑 Light" w:hAnsi="微软雅黑 Light" w:cs="宋体" w:hint="eastAsia"/>
                <w:bCs/>
                <w:kern w:val="0"/>
                <w:sz w:val="18"/>
                <w:szCs w:val="18"/>
              </w:rPr>
              <w:t>3服务合同的执行和管理</w:t>
            </w:r>
          </w:p>
        </w:tc>
        <w:tc>
          <w:tcPr>
            <w:tcW w:w="1134" w:type="dxa"/>
            <w:tcBorders>
              <w:top w:val="nil"/>
              <w:left w:val="nil"/>
              <w:bottom w:val="single" w:sz="4" w:space="0" w:color="auto"/>
              <w:right w:val="single" w:sz="4" w:space="0" w:color="auto"/>
            </w:tcBorders>
            <w:shd w:val="clear" w:color="auto" w:fill="auto"/>
            <w:vAlign w:val="center"/>
          </w:tcPr>
          <w:p w:rsidR="00A57276" w:rsidRPr="004E2211" w:rsidRDefault="00A57276" w:rsidP="00BB200D">
            <w:pPr>
              <w:widowControl/>
              <w:jc w:val="center"/>
              <w:rPr>
                <w:rFonts w:ascii="微软雅黑 Light" w:eastAsia="微软雅黑 Light" w:hAnsi="微软雅黑 Light" w:cs="宋体"/>
                <w:bCs/>
                <w:kern w:val="0"/>
                <w:sz w:val="18"/>
                <w:szCs w:val="18"/>
              </w:rPr>
            </w:pPr>
            <w:r w:rsidRPr="004E2211">
              <w:rPr>
                <w:rFonts w:ascii="微软雅黑 Light" w:eastAsia="微软雅黑 Light" w:hAnsi="微软雅黑 Light" w:cs="宋体" w:hint="eastAsia"/>
                <w:bCs/>
                <w:kern w:val="0"/>
                <w:sz w:val="18"/>
                <w:szCs w:val="18"/>
              </w:rPr>
              <w:t>2.5</w:t>
            </w:r>
          </w:p>
        </w:tc>
        <w:tc>
          <w:tcPr>
            <w:tcW w:w="1134" w:type="dxa"/>
            <w:tcBorders>
              <w:top w:val="nil"/>
              <w:left w:val="nil"/>
              <w:bottom w:val="single" w:sz="4" w:space="0" w:color="auto"/>
              <w:right w:val="single" w:sz="4" w:space="0" w:color="auto"/>
            </w:tcBorders>
            <w:shd w:val="clear" w:color="auto" w:fill="auto"/>
            <w:noWrap/>
            <w:vAlign w:val="center"/>
          </w:tcPr>
          <w:p w:rsidR="00A57276" w:rsidRPr="004E2211" w:rsidRDefault="00A57276" w:rsidP="00BB200D">
            <w:pPr>
              <w:widowControl/>
              <w:jc w:val="center"/>
              <w:rPr>
                <w:rFonts w:ascii="微软雅黑 Light" w:eastAsia="微软雅黑 Light" w:hAnsi="微软雅黑 Light" w:cs="宋体"/>
                <w:bCs/>
                <w:kern w:val="0"/>
                <w:sz w:val="18"/>
                <w:szCs w:val="18"/>
              </w:rPr>
            </w:pPr>
            <w:r w:rsidRPr="004E2211">
              <w:rPr>
                <w:rFonts w:ascii="微软雅黑 Light" w:eastAsia="微软雅黑 Light" w:hAnsi="微软雅黑 Light" w:cs="宋体" w:hint="eastAsia"/>
                <w:bCs/>
                <w:kern w:val="0"/>
                <w:sz w:val="18"/>
                <w:szCs w:val="18"/>
              </w:rPr>
              <w:t>2.5</w:t>
            </w:r>
          </w:p>
        </w:tc>
      </w:tr>
      <w:tr w:rsidR="00A57276" w:rsidRPr="004E2211" w:rsidTr="004E2211">
        <w:trPr>
          <w:trHeight w:val="20"/>
        </w:trPr>
        <w:tc>
          <w:tcPr>
            <w:tcW w:w="1423" w:type="dxa"/>
            <w:vMerge/>
            <w:tcBorders>
              <w:top w:val="nil"/>
              <w:left w:val="single" w:sz="4" w:space="0" w:color="auto"/>
              <w:bottom w:val="single" w:sz="4" w:space="0" w:color="auto"/>
              <w:right w:val="single" w:sz="4" w:space="0" w:color="auto"/>
            </w:tcBorders>
            <w:vAlign w:val="center"/>
          </w:tcPr>
          <w:p w:rsidR="00A57276" w:rsidRPr="004E2211" w:rsidRDefault="00A57276" w:rsidP="00BB200D">
            <w:pPr>
              <w:widowControl/>
              <w:jc w:val="center"/>
              <w:rPr>
                <w:rFonts w:ascii="微软雅黑 Light" w:eastAsia="微软雅黑 Light" w:hAnsi="微软雅黑 Light" w:cs="宋体"/>
                <w:bCs/>
                <w:kern w:val="0"/>
                <w:sz w:val="18"/>
                <w:szCs w:val="18"/>
              </w:rPr>
            </w:pPr>
          </w:p>
        </w:tc>
        <w:tc>
          <w:tcPr>
            <w:tcW w:w="1680" w:type="dxa"/>
            <w:vMerge/>
            <w:tcBorders>
              <w:top w:val="nil"/>
              <w:left w:val="single" w:sz="4" w:space="0" w:color="auto"/>
              <w:bottom w:val="single" w:sz="4" w:space="0" w:color="auto"/>
              <w:right w:val="single" w:sz="4" w:space="0" w:color="auto"/>
            </w:tcBorders>
            <w:vAlign w:val="center"/>
          </w:tcPr>
          <w:p w:rsidR="00A57276" w:rsidRPr="004E2211" w:rsidRDefault="00A57276" w:rsidP="00BB200D">
            <w:pPr>
              <w:widowControl/>
              <w:jc w:val="center"/>
              <w:rPr>
                <w:rFonts w:ascii="微软雅黑 Light" w:eastAsia="微软雅黑 Light" w:hAnsi="微软雅黑 Light" w:cs="宋体"/>
                <w:bCs/>
                <w:kern w:val="0"/>
                <w:sz w:val="18"/>
                <w:szCs w:val="18"/>
              </w:rPr>
            </w:pPr>
          </w:p>
        </w:tc>
        <w:tc>
          <w:tcPr>
            <w:tcW w:w="3140" w:type="dxa"/>
            <w:tcBorders>
              <w:top w:val="nil"/>
              <w:left w:val="nil"/>
              <w:bottom w:val="single" w:sz="4" w:space="0" w:color="auto"/>
              <w:right w:val="single" w:sz="4" w:space="0" w:color="auto"/>
            </w:tcBorders>
            <w:shd w:val="clear" w:color="auto" w:fill="auto"/>
            <w:vAlign w:val="center"/>
          </w:tcPr>
          <w:p w:rsidR="00A57276" w:rsidRPr="004E2211" w:rsidRDefault="00F603D9" w:rsidP="00BB200D">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B4</w:t>
            </w:r>
            <w:r w:rsidR="00A57276" w:rsidRPr="004E2211">
              <w:rPr>
                <w:rFonts w:ascii="微软雅黑 Light" w:eastAsia="微软雅黑 Light" w:hAnsi="微软雅黑 Light" w:cs="宋体" w:hint="eastAsia"/>
                <w:bCs/>
                <w:kern w:val="0"/>
                <w:sz w:val="18"/>
                <w:szCs w:val="18"/>
              </w:rPr>
              <w:t>4监督机制的有效性</w:t>
            </w:r>
          </w:p>
        </w:tc>
        <w:tc>
          <w:tcPr>
            <w:tcW w:w="1134" w:type="dxa"/>
            <w:tcBorders>
              <w:top w:val="nil"/>
              <w:left w:val="nil"/>
              <w:bottom w:val="single" w:sz="4" w:space="0" w:color="auto"/>
              <w:right w:val="single" w:sz="4" w:space="0" w:color="auto"/>
            </w:tcBorders>
            <w:shd w:val="clear" w:color="auto" w:fill="auto"/>
            <w:vAlign w:val="center"/>
          </w:tcPr>
          <w:p w:rsidR="00A57276" w:rsidRPr="004E2211" w:rsidRDefault="00A57276" w:rsidP="00BB200D">
            <w:pPr>
              <w:widowControl/>
              <w:jc w:val="center"/>
              <w:rPr>
                <w:rFonts w:ascii="微软雅黑 Light" w:eastAsia="微软雅黑 Light" w:hAnsi="微软雅黑 Light" w:cs="宋体"/>
                <w:bCs/>
                <w:kern w:val="0"/>
                <w:sz w:val="18"/>
                <w:szCs w:val="18"/>
              </w:rPr>
            </w:pPr>
            <w:r w:rsidRPr="004E2211">
              <w:rPr>
                <w:rFonts w:ascii="微软雅黑 Light" w:eastAsia="微软雅黑 Light" w:hAnsi="微软雅黑 Light" w:cs="宋体" w:hint="eastAsia"/>
                <w:bCs/>
                <w:kern w:val="0"/>
                <w:sz w:val="18"/>
                <w:szCs w:val="18"/>
              </w:rPr>
              <w:t>1.5</w:t>
            </w:r>
          </w:p>
        </w:tc>
        <w:tc>
          <w:tcPr>
            <w:tcW w:w="1134" w:type="dxa"/>
            <w:tcBorders>
              <w:top w:val="nil"/>
              <w:left w:val="nil"/>
              <w:bottom w:val="single" w:sz="4" w:space="0" w:color="auto"/>
              <w:right w:val="single" w:sz="4" w:space="0" w:color="auto"/>
            </w:tcBorders>
            <w:shd w:val="clear" w:color="auto" w:fill="auto"/>
            <w:noWrap/>
            <w:vAlign w:val="center"/>
          </w:tcPr>
          <w:p w:rsidR="00A57276" w:rsidRPr="004E2211" w:rsidRDefault="00A57276" w:rsidP="00F603D9">
            <w:pPr>
              <w:widowControl/>
              <w:jc w:val="center"/>
              <w:rPr>
                <w:rFonts w:ascii="微软雅黑 Light" w:eastAsia="微软雅黑 Light" w:hAnsi="微软雅黑 Light" w:cs="宋体"/>
                <w:bCs/>
                <w:kern w:val="0"/>
                <w:sz w:val="18"/>
                <w:szCs w:val="18"/>
              </w:rPr>
            </w:pPr>
            <w:r w:rsidRPr="00BD40F9">
              <w:rPr>
                <w:rFonts w:ascii="微软雅黑 Light" w:eastAsia="微软雅黑 Light" w:hAnsi="微软雅黑 Light" w:cs="宋体" w:hint="eastAsia"/>
                <w:bCs/>
                <w:color w:val="000000" w:themeColor="text1"/>
                <w:kern w:val="0"/>
                <w:sz w:val="18"/>
                <w:szCs w:val="18"/>
              </w:rPr>
              <w:t>1</w:t>
            </w:r>
            <w:r w:rsidR="00BD40F9" w:rsidRPr="00BD40F9">
              <w:rPr>
                <w:rFonts w:ascii="微软雅黑 Light" w:eastAsia="微软雅黑 Light" w:hAnsi="微软雅黑 Light" w:cs="宋体" w:hint="eastAsia"/>
                <w:bCs/>
                <w:color w:val="000000" w:themeColor="text1"/>
                <w:kern w:val="0"/>
                <w:sz w:val="18"/>
                <w:szCs w:val="18"/>
              </w:rPr>
              <w:t>.5</w:t>
            </w:r>
          </w:p>
        </w:tc>
      </w:tr>
      <w:tr w:rsidR="00A57276" w:rsidRPr="004E2211" w:rsidTr="004E2211">
        <w:trPr>
          <w:trHeight w:val="20"/>
        </w:trPr>
        <w:tc>
          <w:tcPr>
            <w:tcW w:w="1423" w:type="dxa"/>
            <w:vMerge/>
            <w:tcBorders>
              <w:top w:val="nil"/>
              <w:left w:val="single" w:sz="4" w:space="0" w:color="auto"/>
              <w:bottom w:val="single" w:sz="4" w:space="0" w:color="auto"/>
              <w:right w:val="single" w:sz="4" w:space="0" w:color="auto"/>
            </w:tcBorders>
            <w:vAlign w:val="center"/>
          </w:tcPr>
          <w:p w:rsidR="00A57276" w:rsidRPr="004E2211" w:rsidRDefault="00A57276" w:rsidP="00BB200D">
            <w:pPr>
              <w:widowControl/>
              <w:jc w:val="center"/>
              <w:rPr>
                <w:rFonts w:ascii="微软雅黑 Light" w:eastAsia="微软雅黑 Light" w:hAnsi="微软雅黑 Light" w:cs="宋体"/>
                <w:bCs/>
                <w:kern w:val="0"/>
                <w:sz w:val="18"/>
                <w:szCs w:val="18"/>
              </w:rPr>
            </w:pPr>
          </w:p>
        </w:tc>
        <w:tc>
          <w:tcPr>
            <w:tcW w:w="1680" w:type="dxa"/>
            <w:vMerge/>
            <w:tcBorders>
              <w:top w:val="nil"/>
              <w:left w:val="single" w:sz="4" w:space="0" w:color="auto"/>
              <w:bottom w:val="single" w:sz="4" w:space="0" w:color="auto"/>
              <w:right w:val="single" w:sz="4" w:space="0" w:color="auto"/>
            </w:tcBorders>
            <w:vAlign w:val="center"/>
          </w:tcPr>
          <w:p w:rsidR="00A57276" w:rsidRPr="004E2211" w:rsidRDefault="00A57276" w:rsidP="00BB200D">
            <w:pPr>
              <w:widowControl/>
              <w:jc w:val="center"/>
              <w:rPr>
                <w:rFonts w:ascii="微软雅黑 Light" w:eastAsia="微软雅黑 Light" w:hAnsi="微软雅黑 Light" w:cs="宋体"/>
                <w:bCs/>
                <w:kern w:val="0"/>
                <w:sz w:val="18"/>
                <w:szCs w:val="18"/>
              </w:rPr>
            </w:pPr>
          </w:p>
        </w:tc>
        <w:tc>
          <w:tcPr>
            <w:tcW w:w="3140" w:type="dxa"/>
            <w:tcBorders>
              <w:top w:val="nil"/>
              <w:left w:val="nil"/>
              <w:bottom w:val="single" w:sz="4" w:space="0" w:color="auto"/>
              <w:right w:val="single" w:sz="4" w:space="0" w:color="auto"/>
            </w:tcBorders>
            <w:shd w:val="clear" w:color="auto" w:fill="auto"/>
            <w:vAlign w:val="center"/>
          </w:tcPr>
          <w:p w:rsidR="00A57276" w:rsidRPr="004E2211" w:rsidRDefault="00F603D9" w:rsidP="00BB200D">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B4</w:t>
            </w:r>
            <w:r w:rsidR="00A57276" w:rsidRPr="004E2211">
              <w:rPr>
                <w:rFonts w:ascii="微软雅黑 Light" w:eastAsia="微软雅黑 Light" w:hAnsi="微软雅黑 Light" w:cs="宋体" w:hint="eastAsia"/>
                <w:bCs/>
                <w:kern w:val="0"/>
                <w:sz w:val="18"/>
                <w:szCs w:val="18"/>
              </w:rPr>
              <w:t>5服务资源配置的合理性</w:t>
            </w:r>
          </w:p>
        </w:tc>
        <w:tc>
          <w:tcPr>
            <w:tcW w:w="1134" w:type="dxa"/>
            <w:tcBorders>
              <w:top w:val="nil"/>
              <w:left w:val="nil"/>
              <w:bottom w:val="single" w:sz="4" w:space="0" w:color="auto"/>
              <w:right w:val="single" w:sz="4" w:space="0" w:color="auto"/>
            </w:tcBorders>
            <w:shd w:val="clear" w:color="auto" w:fill="auto"/>
            <w:vAlign w:val="center"/>
          </w:tcPr>
          <w:p w:rsidR="00A57276" w:rsidRPr="004E2211" w:rsidRDefault="00A57276" w:rsidP="00BB200D">
            <w:pPr>
              <w:widowControl/>
              <w:jc w:val="center"/>
              <w:rPr>
                <w:rFonts w:ascii="微软雅黑 Light" w:eastAsia="微软雅黑 Light" w:hAnsi="微软雅黑 Light" w:cs="宋体"/>
                <w:bCs/>
                <w:kern w:val="0"/>
                <w:sz w:val="18"/>
                <w:szCs w:val="18"/>
              </w:rPr>
            </w:pPr>
            <w:r w:rsidRPr="004E2211">
              <w:rPr>
                <w:rFonts w:ascii="微软雅黑 Light" w:eastAsia="微软雅黑 Light" w:hAnsi="微软雅黑 Light" w:cs="宋体" w:hint="eastAsia"/>
                <w:bCs/>
                <w:kern w:val="0"/>
                <w:sz w:val="18"/>
                <w:szCs w:val="18"/>
              </w:rPr>
              <w:t>2</w:t>
            </w:r>
          </w:p>
        </w:tc>
        <w:tc>
          <w:tcPr>
            <w:tcW w:w="1134" w:type="dxa"/>
            <w:tcBorders>
              <w:top w:val="nil"/>
              <w:left w:val="nil"/>
              <w:bottom w:val="single" w:sz="4" w:space="0" w:color="auto"/>
              <w:right w:val="single" w:sz="4" w:space="0" w:color="auto"/>
            </w:tcBorders>
            <w:shd w:val="clear" w:color="auto" w:fill="auto"/>
            <w:noWrap/>
            <w:vAlign w:val="center"/>
          </w:tcPr>
          <w:p w:rsidR="00A57276" w:rsidRPr="004E2211" w:rsidRDefault="00A57276" w:rsidP="00BB200D">
            <w:pPr>
              <w:widowControl/>
              <w:jc w:val="center"/>
              <w:rPr>
                <w:rFonts w:ascii="微软雅黑 Light" w:eastAsia="微软雅黑 Light" w:hAnsi="微软雅黑 Light" w:cs="宋体"/>
                <w:bCs/>
                <w:kern w:val="0"/>
                <w:sz w:val="18"/>
                <w:szCs w:val="18"/>
              </w:rPr>
            </w:pPr>
            <w:r w:rsidRPr="004E2211">
              <w:rPr>
                <w:rFonts w:ascii="微软雅黑 Light" w:eastAsia="微软雅黑 Light" w:hAnsi="微软雅黑 Light" w:cs="宋体" w:hint="eastAsia"/>
                <w:bCs/>
                <w:kern w:val="0"/>
                <w:sz w:val="18"/>
                <w:szCs w:val="18"/>
              </w:rPr>
              <w:t>2</w:t>
            </w:r>
          </w:p>
        </w:tc>
      </w:tr>
      <w:tr w:rsidR="00A57276" w:rsidRPr="004E2211" w:rsidTr="004E2211">
        <w:trPr>
          <w:trHeight w:val="20"/>
        </w:trPr>
        <w:tc>
          <w:tcPr>
            <w:tcW w:w="1423" w:type="dxa"/>
            <w:vMerge/>
            <w:tcBorders>
              <w:top w:val="nil"/>
              <w:left w:val="single" w:sz="4" w:space="0" w:color="auto"/>
              <w:bottom w:val="single" w:sz="4" w:space="0" w:color="auto"/>
              <w:right w:val="single" w:sz="4" w:space="0" w:color="auto"/>
            </w:tcBorders>
            <w:vAlign w:val="center"/>
            <w:hideMark/>
          </w:tcPr>
          <w:p w:rsidR="00A57276" w:rsidRPr="004E2211" w:rsidRDefault="00A57276" w:rsidP="00BB200D">
            <w:pPr>
              <w:widowControl/>
              <w:jc w:val="center"/>
              <w:rPr>
                <w:rFonts w:ascii="微软雅黑 Light" w:eastAsia="微软雅黑 Light" w:hAnsi="微软雅黑 Light" w:cs="宋体"/>
                <w:bCs/>
                <w:kern w:val="0"/>
                <w:sz w:val="18"/>
                <w:szCs w:val="18"/>
              </w:rPr>
            </w:pPr>
          </w:p>
        </w:tc>
        <w:tc>
          <w:tcPr>
            <w:tcW w:w="1680" w:type="dxa"/>
            <w:vMerge/>
            <w:tcBorders>
              <w:top w:val="nil"/>
              <w:left w:val="single" w:sz="4" w:space="0" w:color="auto"/>
              <w:bottom w:val="single" w:sz="4" w:space="0" w:color="auto"/>
              <w:right w:val="single" w:sz="4" w:space="0" w:color="auto"/>
            </w:tcBorders>
            <w:vAlign w:val="center"/>
            <w:hideMark/>
          </w:tcPr>
          <w:p w:rsidR="00A57276" w:rsidRPr="004E2211" w:rsidRDefault="00A57276" w:rsidP="00BB200D">
            <w:pPr>
              <w:widowControl/>
              <w:jc w:val="center"/>
              <w:rPr>
                <w:rFonts w:ascii="微软雅黑 Light" w:eastAsia="微软雅黑 Light" w:hAnsi="微软雅黑 Light" w:cs="宋体"/>
                <w:bCs/>
                <w:kern w:val="0"/>
                <w:sz w:val="18"/>
                <w:szCs w:val="18"/>
              </w:rPr>
            </w:pPr>
          </w:p>
        </w:tc>
        <w:tc>
          <w:tcPr>
            <w:tcW w:w="3140" w:type="dxa"/>
            <w:tcBorders>
              <w:top w:val="nil"/>
              <w:left w:val="nil"/>
              <w:bottom w:val="single" w:sz="4" w:space="0" w:color="auto"/>
              <w:right w:val="single" w:sz="4" w:space="0" w:color="auto"/>
            </w:tcBorders>
            <w:shd w:val="clear" w:color="auto" w:fill="auto"/>
            <w:vAlign w:val="center"/>
            <w:hideMark/>
          </w:tcPr>
          <w:p w:rsidR="00A57276" w:rsidRPr="004E2211" w:rsidRDefault="00F603D9" w:rsidP="00BB200D">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bCs/>
                <w:kern w:val="0"/>
                <w:sz w:val="18"/>
                <w:szCs w:val="18"/>
              </w:rPr>
              <w:t>B4</w:t>
            </w:r>
            <w:r w:rsidR="00A57276" w:rsidRPr="004E2211">
              <w:rPr>
                <w:rFonts w:ascii="微软雅黑 Light" w:eastAsia="微软雅黑 Light" w:hAnsi="微软雅黑 Light" w:cs="宋体"/>
                <w:bCs/>
                <w:kern w:val="0"/>
                <w:sz w:val="18"/>
                <w:szCs w:val="18"/>
              </w:rPr>
              <w:t>6</w:t>
            </w:r>
            <w:r w:rsidR="00A57276" w:rsidRPr="004E2211">
              <w:rPr>
                <w:rFonts w:ascii="微软雅黑 Light" w:eastAsia="微软雅黑 Light" w:hAnsi="微软雅黑 Light" w:cs="宋体" w:hint="eastAsia"/>
                <w:bCs/>
                <w:kern w:val="0"/>
                <w:sz w:val="18"/>
                <w:szCs w:val="18"/>
              </w:rPr>
              <w:t>服务</w:t>
            </w:r>
            <w:r w:rsidR="00A57276" w:rsidRPr="004E2211">
              <w:rPr>
                <w:rFonts w:ascii="微软雅黑 Light" w:eastAsia="微软雅黑 Light" w:hAnsi="微软雅黑 Light" w:cs="宋体"/>
                <w:bCs/>
                <w:kern w:val="0"/>
                <w:sz w:val="18"/>
                <w:szCs w:val="18"/>
              </w:rPr>
              <w:t>项目的组织和管理</w:t>
            </w:r>
          </w:p>
        </w:tc>
        <w:tc>
          <w:tcPr>
            <w:tcW w:w="1134" w:type="dxa"/>
            <w:tcBorders>
              <w:top w:val="nil"/>
              <w:left w:val="nil"/>
              <w:bottom w:val="single" w:sz="4" w:space="0" w:color="auto"/>
              <w:right w:val="single" w:sz="4" w:space="0" w:color="auto"/>
            </w:tcBorders>
            <w:shd w:val="clear" w:color="auto" w:fill="auto"/>
            <w:vAlign w:val="center"/>
            <w:hideMark/>
          </w:tcPr>
          <w:p w:rsidR="00A57276" w:rsidRPr="004E2211" w:rsidRDefault="00A57276" w:rsidP="00BB200D">
            <w:pPr>
              <w:widowControl/>
              <w:jc w:val="center"/>
              <w:rPr>
                <w:rFonts w:ascii="微软雅黑 Light" w:eastAsia="微软雅黑 Light" w:hAnsi="微软雅黑 Light" w:cs="宋体"/>
                <w:bCs/>
                <w:kern w:val="0"/>
                <w:sz w:val="18"/>
                <w:szCs w:val="18"/>
              </w:rPr>
            </w:pPr>
            <w:r w:rsidRPr="004E2211">
              <w:rPr>
                <w:rFonts w:ascii="微软雅黑 Light" w:eastAsia="微软雅黑 Light" w:hAnsi="微软雅黑 Light" w:cs="宋体" w:hint="eastAsia"/>
                <w:bCs/>
                <w:kern w:val="0"/>
                <w:sz w:val="18"/>
                <w:szCs w:val="18"/>
              </w:rPr>
              <w:t>3</w:t>
            </w:r>
          </w:p>
        </w:tc>
        <w:tc>
          <w:tcPr>
            <w:tcW w:w="1134" w:type="dxa"/>
            <w:tcBorders>
              <w:top w:val="nil"/>
              <w:left w:val="nil"/>
              <w:bottom w:val="single" w:sz="4" w:space="0" w:color="auto"/>
              <w:right w:val="single" w:sz="4" w:space="0" w:color="auto"/>
            </w:tcBorders>
            <w:shd w:val="clear" w:color="auto" w:fill="auto"/>
            <w:noWrap/>
            <w:vAlign w:val="center"/>
          </w:tcPr>
          <w:p w:rsidR="00A57276" w:rsidRPr="004E2211" w:rsidRDefault="00BD40F9" w:rsidP="00BB200D">
            <w:pPr>
              <w:widowControl/>
              <w:jc w:val="center"/>
              <w:rPr>
                <w:rFonts w:ascii="微软雅黑 Light" w:eastAsia="微软雅黑 Light" w:hAnsi="微软雅黑 Light" w:cs="宋体"/>
                <w:bCs/>
                <w:kern w:val="0"/>
                <w:sz w:val="18"/>
                <w:szCs w:val="18"/>
              </w:rPr>
            </w:pPr>
            <w:r w:rsidRPr="00BD40F9">
              <w:rPr>
                <w:rFonts w:ascii="微软雅黑 Light" w:eastAsia="微软雅黑 Light" w:hAnsi="微软雅黑 Light" w:cs="宋体" w:hint="eastAsia"/>
                <w:bCs/>
                <w:color w:val="FF0000"/>
                <w:kern w:val="0"/>
                <w:sz w:val="18"/>
                <w:szCs w:val="18"/>
              </w:rPr>
              <w:t>1.5</w:t>
            </w:r>
          </w:p>
        </w:tc>
      </w:tr>
      <w:tr w:rsidR="004E2211" w:rsidRPr="004E2211" w:rsidTr="004E2211">
        <w:trPr>
          <w:trHeight w:val="20"/>
        </w:trPr>
        <w:tc>
          <w:tcPr>
            <w:tcW w:w="1423" w:type="dxa"/>
            <w:vMerge/>
            <w:tcBorders>
              <w:top w:val="nil"/>
              <w:left w:val="single" w:sz="4" w:space="0" w:color="auto"/>
              <w:bottom w:val="single" w:sz="4" w:space="0" w:color="auto"/>
              <w:right w:val="single" w:sz="4" w:space="0" w:color="auto"/>
            </w:tcBorders>
            <w:vAlign w:val="center"/>
            <w:hideMark/>
          </w:tcPr>
          <w:p w:rsidR="004E2211" w:rsidRPr="004E2211" w:rsidRDefault="004E2211" w:rsidP="00BB200D">
            <w:pPr>
              <w:widowControl/>
              <w:jc w:val="center"/>
              <w:rPr>
                <w:rFonts w:ascii="微软雅黑 Light" w:eastAsia="微软雅黑 Light" w:hAnsi="微软雅黑 Light" w:cs="宋体"/>
                <w:bCs/>
                <w:kern w:val="0"/>
                <w:sz w:val="18"/>
                <w:szCs w:val="18"/>
              </w:rPr>
            </w:pPr>
          </w:p>
        </w:tc>
        <w:tc>
          <w:tcPr>
            <w:tcW w:w="1680" w:type="dxa"/>
            <w:vMerge/>
            <w:tcBorders>
              <w:top w:val="nil"/>
              <w:left w:val="single" w:sz="4" w:space="0" w:color="auto"/>
              <w:bottom w:val="single" w:sz="4" w:space="0" w:color="auto"/>
              <w:right w:val="single" w:sz="4" w:space="0" w:color="auto"/>
            </w:tcBorders>
            <w:vAlign w:val="center"/>
            <w:hideMark/>
          </w:tcPr>
          <w:p w:rsidR="004E2211" w:rsidRPr="004E2211" w:rsidRDefault="004E2211" w:rsidP="00BB200D">
            <w:pPr>
              <w:widowControl/>
              <w:jc w:val="center"/>
              <w:rPr>
                <w:rFonts w:ascii="微软雅黑 Light" w:eastAsia="微软雅黑 Light" w:hAnsi="微软雅黑 Light" w:cs="宋体"/>
                <w:bCs/>
                <w:kern w:val="0"/>
                <w:sz w:val="18"/>
                <w:szCs w:val="18"/>
              </w:rPr>
            </w:pPr>
          </w:p>
        </w:tc>
        <w:tc>
          <w:tcPr>
            <w:tcW w:w="3140" w:type="dxa"/>
            <w:tcBorders>
              <w:top w:val="nil"/>
              <w:left w:val="nil"/>
              <w:bottom w:val="single" w:sz="4" w:space="0" w:color="auto"/>
              <w:right w:val="single" w:sz="4" w:space="0" w:color="auto"/>
            </w:tcBorders>
            <w:shd w:val="clear" w:color="auto" w:fill="auto"/>
            <w:vAlign w:val="center"/>
            <w:hideMark/>
          </w:tcPr>
          <w:p w:rsidR="004E2211" w:rsidRPr="004E2211" w:rsidRDefault="00F603D9" w:rsidP="00BB200D">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bCs/>
                <w:kern w:val="0"/>
                <w:sz w:val="18"/>
                <w:szCs w:val="18"/>
              </w:rPr>
              <w:t>B4</w:t>
            </w:r>
            <w:r w:rsidR="004E2211" w:rsidRPr="004E2211">
              <w:rPr>
                <w:rFonts w:ascii="微软雅黑 Light" w:eastAsia="微软雅黑 Light" w:hAnsi="微软雅黑 Light" w:cs="宋体"/>
                <w:bCs/>
                <w:kern w:val="0"/>
                <w:sz w:val="18"/>
                <w:szCs w:val="18"/>
              </w:rPr>
              <w:t>7审计</w:t>
            </w:r>
            <w:r w:rsidR="004E2211" w:rsidRPr="004E2211">
              <w:rPr>
                <w:rFonts w:ascii="微软雅黑 Light" w:eastAsia="微软雅黑 Light" w:hAnsi="微软雅黑 Light" w:cs="宋体" w:hint="eastAsia"/>
                <w:bCs/>
                <w:kern w:val="0"/>
                <w:sz w:val="18"/>
                <w:szCs w:val="18"/>
              </w:rPr>
              <w:t>、</w:t>
            </w:r>
            <w:r w:rsidR="004E2211" w:rsidRPr="004E2211">
              <w:rPr>
                <w:rFonts w:ascii="微软雅黑 Light" w:eastAsia="微软雅黑 Light" w:hAnsi="微软雅黑 Light" w:cs="宋体"/>
                <w:bCs/>
                <w:kern w:val="0"/>
                <w:sz w:val="18"/>
                <w:szCs w:val="18"/>
              </w:rPr>
              <w:t>检查</w:t>
            </w:r>
            <w:r w:rsidR="004E2211" w:rsidRPr="004E2211">
              <w:rPr>
                <w:rFonts w:ascii="微软雅黑 Light" w:eastAsia="微软雅黑 Light" w:hAnsi="微软雅黑 Light" w:cs="宋体" w:hint="eastAsia"/>
                <w:bCs/>
                <w:kern w:val="0"/>
                <w:sz w:val="18"/>
                <w:szCs w:val="18"/>
              </w:rPr>
              <w:t>、</w:t>
            </w:r>
            <w:r w:rsidR="004E2211" w:rsidRPr="004E2211">
              <w:rPr>
                <w:rFonts w:ascii="微软雅黑 Light" w:eastAsia="微软雅黑 Light" w:hAnsi="微软雅黑 Light" w:cs="宋体"/>
                <w:bCs/>
                <w:kern w:val="0"/>
                <w:sz w:val="18"/>
                <w:szCs w:val="18"/>
              </w:rPr>
              <w:t>监督中发现的违法</w:t>
            </w:r>
            <w:r w:rsidR="004E2211" w:rsidRPr="004E2211">
              <w:rPr>
                <w:rFonts w:ascii="微软雅黑 Light" w:eastAsia="微软雅黑 Light" w:hAnsi="微软雅黑 Light" w:cs="宋体" w:hint="eastAsia"/>
                <w:bCs/>
                <w:kern w:val="0"/>
                <w:sz w:val="18"/>
                <w:szCs w:val="18"/>
              </w:rPr>
              <w:t>、</w:t>
            </w:r>
            <w:r w:rsidR="004E2211" w:rsidRPr="004E2211">
              <w:rPr>
                <w:rFonts w:ascii="微软雅黑 Light" w:eastAsia="微软雅黑 Light" w:hAnsi="微软雅黑 Light" w:cs="宋体"/>
                <w:bCs/>
                <w:kern w:val="0"/>
                <w:sz w:val="18"/>
                <w:szCs w:val="18"/>
              </w:rPr>
              <w:t>违规等行为</w:t>
            </w:r>
          </w:p>
        </w:tc>
        <w:tc>
          <w:tcPr>
            <w:tcW w:w="1134" w:type="dxa"/>
            <w:tcBorders>
              <w:top w:val="nil"/>
              <w:left w:val="nil"/>
              <w:bottom w:val="single" w:sz="4" w:space="0" w:color="auto"/>
              <w:right w:val="single" w:sz="4" w:space="0" w:color="auto"/>
            </w:tcBorders>
            <w:shd w:val="clear" w:color="auto" w:fill="auto"/>
            <w:vAlign w:val="center"/>
            <w:hideMark/>
          </w:tcPr>
          <w:p w:rsidR="004E2211" w:rsidRPr="004E2211" w:rsidRDefault="004E2211" w:rsidP="00BB200D">
            <w:pPr>
              <w:widowControl/>
              <w:jc w:val="center"/>
              <w:rPr>
                <w:rFonts w:ascii="微软雅黑 Light" w:eastAsia="微软雅黑 Light" w:hAnsi="微软雅黑 Light" w:cs="宋体"/>
                <w:bCs/>
                <w:kern w:val="0"/>
                <w:sz w:val="18"/>
                <w:szCs w:val="18"/>
              </w:rPr>
            </w:pPr>
          </w:p>
        </w:tc>
        <w:tc>
          <w:tcPr>
            <w:tcW w:w="1134" w:type="dxa"/>
            <w:tcBorders>
              <w:top w:val="nil"/>
              <w:left w:val="nil"/>
              <w:bottom w:val="single" w:sz="4" w:space="0" w:color="auto"/>
              <w:right w:val="single" w:sz="4" w:space="0" w:color="auto"/>
            </w:tcBorders>
            <w:shd w:val="clear" w:color="auto" w:fill="auto"/>
            <w:noWrap/>
            <w:vAlign w:val="center"/>
          </w:tcPr>
          <w:p w:rsidR="004E2211" w:rsidRPr="004E2211" w:rsidRDefault="004E2211" w:rsidP="00BB200D">
            <w:pPr>
              <w:widowControl/>
              <w:jc w:val="center"/>
              <w:rPr>
                <w:rFonts w:ascii="微软雅黑 Light" w:eastAsia="微软雅黑 Light" w:hAnsi="微软雅黑 Light" w:cs="宋体"/>
                <w:bCs/>
                <w:kern w:val="0"/>
                <w:sz w:val="18"/>
                <w:szCs w:val="18"/>
              </w:rPr>
            </w:pPr>
          </w:p>
        </w:tc>
      </w:tr>
      <w:tr w:rsidR="004E2211" w:rsidRPr="004E2211" w:rsidTr="004E2211">
        <w:trPr>
          <w:trHeight w:val="20"/>
        </w:trPr>
        <w:tc>
          <w:tcPr>
            <w:tcW w:w="6243" w:type="dxa"/>
            <w:gridSpan w:val="3"/>
            <w:tcBorders>
              <w:top w:val="single" w:sz="4" w:space="0" w:color="auto"/>
              <w:left w:val="single" w:sz="4" w:space="0" w:color="auto"/>
              <w:bottom w:val="single" w:sz="4" w:space="0" w:color="auto"/>
              <w:right w:val="single" w:sz="4" w:space="0" w:color="auto"/>
            </w:tcBorders>
            <w:shd w:val="clear" w:color="000000" w:fill="F2F2F2" w:themeFill="background1" w:themeFillShade="F2"/>
            <w:vAlign w:val="center"/>
            <w:hideMark/>
          </w:tcPr>
          <w:p w:rsidR="004E2211" w:rsidRPr="004E2211" w:rsidRDefault="004E2211" w:rsidP="00BB200D">
            <w:pPr>
              <w:widowControl/>
              <w:jc w:val="center"/>
              <w:rPr>
                <w:rFonts w:ascii="微软雅黑 Light" w:eastAsia="微软雅黑 Light" w:hAnsi="微软雅黑 Light" w:cs="宋体"/>
                <w:b/>
                <w:bCs/>
                <w:kern w:val="0"/>
                <w:sz w:val="18"/>
                <w:szCs w:val="18"/>
              </w:rPr>
            </w:pPr>
            <w:r w:rsidRPr="004E2211">
              <w:rPr>
                <w:rFonts w:ascii="微软雅黑 Light" w:eastAsia="微软雅黑 Light" w:hAnsi="微软雅黑 Light" w:cs="宋体"/>
                <w:b/>
                <w:bCs/>
                <w:kern w:val="0"/>
                <w:sz w:val="18"/>
                <w:szCs w:val="18"/>
              </w:rPr>
              <w:t>合计</w:t>
            </w:r>
          </w:p>
        </w:tc>
        <w:tc>
          <w:tcPr>
            <w:tcW w:w="1134" w:type="dxa"/>
            <w:tcBorders>
              <w:top w:val="single" w:sz="4" w:space="0" w:color="auto"/>
              <w:left w:val="single" w:sz="4" w:space="0" w:color="auto"/>
              <w:bottom w:val="single" w:sz="4" w:space="0" w:color="auto"/>
              <w:right w:val="single" w:sz="4" w:space="0" w:color="auto"/>
            </w:tcBorders>
            <w:shd w:val="clear" w:color="000000" w:fill="F2F2F2" w:themeFill="background1" w:themeFillShade="F2"/>
            <w:vAlign w:val="center"/>
            <w:hideMark/>
          </w:tcPr>
          <w:p w:rsidR="004E2211" w:rsidRPr="004E2211" w:rsidRDefault="004E2211" w:rsidP="00BB200D">
            <w:pPr>
              <w:widowControl/>
              <w:jc w:val="center"/>
              <w:rPr>
                <w:rFonts w:ascii="微软雅黑 Light" w:eastAsia="微软雅黑 Light" w:hAnsi="微软雅黑 Light" w:cs="宋体"/>
                <w:b/>
                <w:bCs/>
                <w:kern w:val="0"/>
                <w:sz w:val="18"/>
                <w:szCs w:val="18"/>
              </w:rPr>
            </w:pPr>
            <w:r w:rsidRPr="004E2211">
              <w:rPr>
                <w:rFonts w:ascii="微软雅黑 Light" w:eastAsia="微软雅黑 Light" w:hAnsi="微软雅黑 Light" w:cs="宋体"/>
                <w:b/>
                <w:bCs/>
                <w:kern w:val="0"/>
                <w:sz w:val="18"/>
                <w:szCs w:val="18"/>
              </w:rPr>
              <w:t>30</w:t>
            </w:r>
          </w:p>
        </w:tc>
        <w:tc>
          <w:tcPr>
            <w:tcW w:w="1134" w:type="dxa"/>
            <w:tcBorders>
              <w:top w:val="single" w:sz="4" w:space="0" w:color="auto"/>
              <w:left w:val="single" w:sz="4" w:space="0" w:color="auto"/>
              <w:bottom w:val="single" w:sz="4" w:space="0" w:color="auto"/>
              <w:right w:val="single" w:sz="4" w:space="0" w:color="auto"/>
            </w:tcBorders>
            <w:shd w:val="clear" w:color="000000" w:fill="F2F2F2" w:themeFill="background1" w:themeFillShade="F2"/>
            <w:vAlign w:val="center"/>
            <w:hideMark/>
          </w:tcPr>
          <w:p w:rsidR="004E2211" w:rsidRPr="004E2211" w:rsidRDefault="00BD40F9" w:rsidP="009D7535">
            <w:pPr>
              <w:widowControl/>
              <w:jc w:val="center"/>
              <w:rPr>
                <w:rFonts w:ascii="微软雅黑 Light" w:eastAsia="微软雅黑 Light" w:hAnsi="微软雅黑 Light" w:cs="宋体"/>
                <w:b/>
                <w:bCs/>
                <w:kern w:val="0"/>
                <w:sz w:val="18"/>
                <w:szCs w:val="18"/>
              </w:rPr>
            </w:pPr>
            <w:r>
              <w:rPr>
                <w:rFonts w:ascii="微软雅黑 Light" w:eastAsia="微软雅黑 Light" w:hAnsi="微软雅黑 Light" w:cs="宋体" w:hint="eastAsia"/>
                <w:b/>
                <w:bCs/>
                <w:kern w:val="0"/>
                <w:sz w:val="18"/>
                <w:szCs w:val="18"/>
              </w:rPr>
              <w:t>25.80</w:t>
            </w:r>
          </w:p>
        </w:tc>
      </w:tr>
    </w:tbl>
    <w:p w:rsidR="004E2211" w:rsidRPr="004E2211" w:rsidRDefault="004E2211" w:rsidP="004E2211">
      <w:pPr>
        <w:spacing w:line="500" w:lineRule="exact"/>
        <w:ind w:firstLineChars="200" w:firstLine="482"/>
        <w:contextualSpacing/>
        <w:rPr>
          <w:rFonts w:ascii="仿宋" w:eastAsia="仿宋" w:hAnsi="仿宋"/>
          <w:b/>
          <w:sz w:val="24"/>
          <w:szCs w:val="24"/>
        </w:rPr>
      </w:pPr>
      <w:r w:rsidRPr="004E2211">
        <w:rPr>
          <w:rFonts w:ascii="仿宋" w:eastAsia="仿宋" w:hAnsi="仿宋" w:hint="eastAsia"/>
          <w:b/>
          <w:sz w:val="24"/>
          <w:szCs w:val="24"/>
        </w:rPr>
        <w:t>B11预算执行率，权重2分，得分</w:t>
      </w:r>
      <w:r w:rsidR="00EB0526">
        <w:rPr>
          <w:rFonts w:ascii="仿宋" w:eastAsia="仿宋" w:hAnsi="仿宋" w:hint="eastAsia"/>
          <w:b/>
          <w:sz w:val="24"/>
          <w:szCs w:val="24"/>
        </w:rPr>
        <w:t>1.</w:t>
      </w:r>
      <w:r w:rsidR="00BD40F9">
        <w:rPr>
          <w:rFonts w:ascii="仿宋" w:eastAsia="仿宋" w:hAnsi="仿宋" w:hint="eastAsia"/>
          <w:b/>
          <w:sz w:val="24"/>
          <w:szCs w:val="24"/>
        </w:rPr>
        <w:t>8</w:t>
      </w:r>
      <w:r w:rsidRPr="004E2211">
        <w:rPr>
          <w:rFonts w:ascii="仿宋" w:eastAsia="仿宋" w:hAnsi="仿宋" w:hint="eastAsia"/>
          <w:b/>
          <w:sz w:val="24"/>
          <w:szCs w:val="24"/>
        </w:rPr>
        <w:t>分</w:t>
      </w:r>
    </w:p>
    <w:p w:rsidR="004E2211" w:rsidRPr="004E2211" w:rsidRDefault="004E2211" w:rsidP="004E2211">
      <w:pPr>
        <w:spacing w:line="500" w:lineRule="exact"/>
        <w:ind w:firstLineChars="200" w:firstLine="480"/>
        <w:contextualSpacing/>
        <w:rPr>
          <w:rFonts w:ascii="仿宋" w:eastAsia="仿宋" w:hAnsi="仿宋"/>
          <w:sz w:val="24"/>
          <w:szCs w:val="24"/>
        </w:rPr>
      </w:pPr>
      <w:r w:rsidRPr="004E2211">
        <w:rPr>
          <w:rFonts w:ascii="仿宋" w:eastAsia="仿宋" w:hAnsi="仿宋" w:hint="eastAsia"/>
          <w:sz w:val="24"/>
          <w:szCs w:val="24"/>
        </w:rPr>
        <w:t>2016年度预算金额为</w:t>
      </w:r>
      <w:r w:rsidR="00AC3782">
        <w:rPr>
          <w:rFonts w:ascii="仿宋" w:eastAsia="仿宋" w:hAnsi="仿宋" w:hint="eastAsia"/>
          <w:sz w:val="24"/>
          <w:szCs w:val="24"/>
        </w:rPr>
        <w:t>1,035</w:t>
      </w:r>
      <w:r w:rsidRPr="004E2211">
        <w:rPr>
          <w:rFonts w:ascii="仿宋" w:eastAsia="仿宋" w:hAnsi="仿宋" w:hint="eastAsia"/>
          <w:sz w:val="24"/>
          <w:szCs w:val="24"/>
        </w:rPr>
        <w:t>万元，实际支付</w:t>
      </w:r>
      <w:r w:rsidR="00AC3782">
        <w:rPr>
          <w:rFonts w:ascii="仿宋" w:eastAsia="仿宋" w:hAnsi="仿宋" w:hint="eastAsia"/>
          <w:sz w:val="24"/>
          <w:szCs w:val="24"/>
        </w:rPr>
        <w:t>930.78</w:t>
      </w:r>
      <w:r w:rsidRPr="004E2211">
        <w:rPr>
          <w:rFonts w:ascii="仿宋" w:eastAsia="仿宋" w:hAnsi="仿宋" w:hint="eastAsia"/>
          <w:sz w:val="24"/>
          <w:szCs w:val="24"/>
        </w:rPr>
        <w:t>万元，预算执行率为</w:t>
      </w:r>
      <w:r w:rsidR="00AC3782">
        <w:rPr>
          <w:rFonts w:ascii="仿宋" w:eastAsia="仿宋" w:hAnsi="仿宋" w:hint="eastAsia"/>
          <w:sz w:val="24"/>
          <w:szCs w:val="24"/>
        </w:rPr>
        <w:t>89.9</w:t>
      </w:r>
      <w:r w:rsidRPr="004E2211">
        <w:rPr>
          <w:rFonts w:ascii="仿宋" w:eastAsia="仿宋" w:hAnsi="仿宋" w:hint="eastAsia"/>
          <w:sz w:val="24"/>
          <w:szCs w:val="24"/>
        </w:rPr>
        <w:t>%</w:t>
      </w:r>
      <w:r w:rsidRPr="004E2211">
        <w:rPr>
          <w:rFonts w:ascii="仿宋" w:eastAsia="仿宋" w:hAnsi="仿宋"/>
          <w:sz w:val="24"/>
          <w:szCs w:val="24"/>
        </w:rPr>
        <w:t xml:space="preserve"> </w:t>
      </w:r>
      <w:r w:rsidR="00AC3782">
        <w:rPr>
          <w:rFonts w:ascii="仿宋" w:eastAsia="仿宋" w:hAnsi="仿宋" w:hint="eastAsia"/>
          <w:sz w:val="24"/>
          <w:szCs w:val="24"/>
        </w:rPr>
        <w:t>，根据直线法折算得分1.</w:t>
      </w:r>
      <w:r w:rsidR="00BD40F9">
        <w:rPr>
          <w:rFonts w:ascii="仿宋" w:eastAsia="仿宋" w:hAnsi="仿宋" w:hint="eastAsia"/>
          <w:sz w:val="24"/>
          <w:szCs w:val="24"/>
        </w:rPr>
        <w:t>8</w:t>
      </w:r>
      <w:r w:rsidR="00AC3782">
        <w:rPr>
          <w:rFonts w:ascii="仿宋" w:eastAsia="仿宋" w:hAnsi="仿宋" w:hint="eastAsia"/>
          <w:sz w:val="24"/>
          <w:szCs w:val="24"/>
        </w:rPr>
        <w:t>分。</w:t>
      </w:r>
    </w:p>
    <w:p w:rsidR="004E2211" w:rsidRPr="004E2211" w:rsidRDefault="004E2211" w:rsidP="004E2211">
      <w:pPr>
        <w:spacing w:line="500" w:lineRule="exact"/>
        <w:ind w:firstLineChars="200" w:firstLine="482"/>
        <w:contextualSpacing/>
        <w:rPr>
          <w:rFonts w:ascii="仿宋" w:eastAsia="仿宋" w:hAnsi="仿宋"/>
          <w:b/>
          <w:sz w:val="24"/>
          <w:szCs w:val="24"/>
        </w:rPr>
      </w:pPr>
      <w:r w:rsidRPr="004E2211">
        <w:rPr>
          <w:rFonts w:ascii="仿宋" w:eastAsia="仿宋" w:hAnsi="仿宋" w:hint="eastAsia"/>
          <w:b/>
          <w:sz w:val="24"/>
          <w:szCs w:val="24"/>
        </w:rPr>
        <w:t>B12资金到位率，权重2分，得分2分</w:t>
      </w:r>
    </w:p>
    <w:p w:rsidR="004E2211" w:rsidRPr="004E2211" w:rsidRDefault="00BD40F9" w:rsidP="004E2211">
      <w:pPr>
        <w:spacing w:line="500" w:lineRule="exact"/>
        <w:ind w:firstLineChars="200" w:firstLine="480"/>
        <w:contextualSpacing/>
        <w:rPr>
          <w:rFonts w:ascii="仿宋" w:eastAsia="仿宋" w:hAnsi="仿宋"/>
          <w:sz w:val="24"/>
          <w:szCs w:val="24"/>
        </w:rPr>
      </w:pPr>
      <w:r>
        <w:rPr>
          <w:rFonts w:ascii="仿宋" w:eastAsia="仿宋" w:hAnsi="仿宋" w:hint="eastAsia"/>
          <w:sz w:val="24"/>
          <w:szCs w:val="24"/>
        </w:rPr>
        <w:t>项目资金全部由闵行</w:t>
      </w:r>
      <w:r w:rsidR="004E2211" w:rsidRPr="004E2211">
        <w:rPr>
          <w:rFonts w:ascii="仿宋" w:eastAsia="仿宋" w:hAnsi="仿宋" w:hint="eastAsia"/>
          <w:sz w:val="24"/>
          <w:szCs w:val="24"/>
        </w:rPr>
        <w:t>区级财政承担，在2016年初已获得预算批复文件，资金已全部下达预算单位-</w:t>
      </w:r>
      <w:r w:rsidR="00AC3782">
        <w:rPr>
          <w:rFonts w:ascii="仿宋" w:eastAsia="仿宋" w:hAnsi="仿宋" w:hint="eastAsia"/>
          <w:sz w:val="24"/>
          <w:szCs w:val="24"/>
        </w:rPr>
        <w:t>上海市闵行区教育学院-国际理解教育项目</w:t>
      </w:r>
      <w:r w:rsidR="004E2211" w:rsidRPr="004E2211">
        <w:rPr>
          <w:rFonts w:ascii="仿宋" w:eastAsia="仿宋" w:hAnsi="仿宋" w:hint="eastAsia"/>
          <w:sz w:val="24"/>
          <w:szCs w:val="24"/>
        </w:rPr>
        <w:t>，资金到位率100%</w:t>
      </w:r>
      <w:r w:rsidR="00E361F4">
        <w:rPr>
          <w:rFonts w:ascii="仿宋" w:eastAsia="仿宋" w:hAnsi="仿宋" w:hint="eastAsia"/>
          <w:sz w:val="24"/>
          <w:szCs w:val="24"/>
        </w:rPr>
        <w:t>。</w:t>
      </w:r>
    </w:p>
    <w:p w:rsidR="004E2211" w:rsidRPr="004E2211" w:rsidRDefault="004E2211" w:rsidP="004E2211">
      <w:pPr>
        <w:spacing w:line="500" w:lineRule="exact"/>
        <w:ind w:firstLineChars="200" w:firstLine="482"/>
        <w:contextualSpacing/>
        <w:rPr>
          <w:rFonts w:ascii="仿宋" w:eastAsia="仿宋" w:hAnsi="仿宋"/>
          <w:b/>
          <w:sz w:val="24"/>
          <w:szCs w:val="24"/>
        </w:rPr>
      </w:pPr>
      <w:r w:rsidRPr="004E2211">
        <w:rPr>
          <w:rFonts w:ascii="仿宋" w:eastAsia="仿宋" w:hAnsi="仿宋" w:hint="eastAsia"/>
          <w:b/>
          <w:sz w:val="24"/>
          <w:szCs w:val="24"/>
        </w:rPr>
        <w:t>B13到位及时率，权重1分，得分1分</w:t>
      </w:r>
    </w:p>
    <w:p w:rsidR="004E2211" w:rsidRPr="004E2211" w:rsidRDefault="00E361F4" w:rsidP="004E2211">
      <w:pPr>
        <w:spacing w:line="500" w:lineRule="exact"/>
        <w:ind w:firstLineChars="200" w:firstLine="480"/>
        <w:contextualSpacing/>
        <w:rPr>
          <w:rFonts w:ascii="仿宋" w:eastAsia="仿宋" w:hAnsi="仿宋"/>
          <w:sz w:val="24"/>
          <w:szCs w:val="24"/>
        </w:rPr>
      </w:pPr>
      <w:r>
        <w:rPr>
          <w:rFonts w:ascii="仿宋" w:eastAsia="仿宋" w:hAnsi="仿宋" w:hint="eastAsia"/>
          <w:sz w:val="24"/>
          <w:szCs w:val="24"/>
        </w:rPr>
        <w:t>评价</w:t>
      </w:r>
      <w:r>
        <w:rPr>
          <w:rFonts w:ascii="仿宋" w:eastAsia="仿宋" w:hAnsi="仿宋"/>
          <w:sz w:val="24"/>
          <w:szCs w:val="24"/>
        </w:rPr>
        <w:t>发现</w:t>
      </w:r>
      <w:r>
        <w:rPr>
          <w:rFonts w:ascii="仿宋" w:eastAsia="仿宋" w:hAnsi="仿宋" w:hint="eastAsia"/>
          <w:sz w:val="24"/>
          <w:szCs w:val="24"/>
        </w:rPr>
        <w:t>，</w:t>
      </w:r>
      <w:r>
        <w:rPr>
          <w:rFonts w:ascii="仿宋" w:eastAsia="仿宋" w:hAnsi="仿宋"/>
          <w:sz w:val="24"/>
          <w:szCs w:val="24"/>
        </w:rPr>
        <w:t>据教育学院相关财务资料显示</w:t>
      </w:r>
      <w:r>
        <w:rPr>
          <w:rFonts w:ascii="仿宋" w:eastAsia="仿宋" w:hAnsi="仿宋" w:hint="eastAsia"/>
          <w:sz w:val="24"/>
          <w:szCs w:val="24"/>
        </w:rPr>
        <w:t>，</w:t>
      </w:r>
      <w:r w:rsidR="004E2211" w:rsidRPr="004E2211">
        <w:rPr>
          <w:rFonts w:ascii="仿宋" w:eastAsia="仿宋" w:hAnsi="仿宋"/>
          <w:sz w:val="24"/>
          <w:szCs w:val="24"/>
        </w:rPr>
        <w:t>本项目</w:t>
      </w:r>
      <w:r w:rsidR="004E2211" w:rsidRPr="004E2211">
        <w:rPr>
          <w:rFonts w:ascii="仿宋" w:eastAsia="仿宋" w:hAnsi="仿宋" w:hint="eastAsia"/>
          <w:sz w:val="24"/>
          <w:szCs w:val="24"/>
        </w:rPr>
        <w:t>2016年度</w:t>
      </w:r>
      <w:r w:rsidR="004E2211" w:rsidRPr="004E2211">
        <w:rPr>
          <w:rFonts w:ascii="仿宋" w:eastAsia="仿宋" w:hAnsi="仿宋"/>
          <w:sz w:val="24"/>
          <w:szCs w:val="24"/>
        </w:rPr>
        <w:t>预算资金全部及时到位</w:t>
      </w:r>
      <w:r w:rsidR="004E2211" w:rsidRPr="004E2211">
        <w:rPr>
          <w:rFonts w:ascii="仿宋" w:eastAsia="仿宋" w:hAnsi="仿宋" w:hint="eastAsia"/>
          <w:sz w:val="24"/>
          <w:szCs w:val="24"/>
        </w:rPr>
        <w:t>，</w:t>
      </w:r>
      <w:r w:rsidR="004E2211" w:rsidRPr="004E2211">
        <w:rPr>
          <w:rFonts w:ascii="仿宋" w:eastAsia="仿宋" w:hAnsi="仿宋"/>
          <w:sz w:val="24"/>
          <w:szCs w:val="24"/>
        </w:rPr>
        <w:t>到位及时率</w:t>
      </w:r>
      <w:r w:rsidR="004E2211" w:rsidRPr="004E2211">
        <w:rPr>
          <w:rFonts w:ascii="仿宋" w:eastAsia="仿宋" w:hAnsi="仿宋" w:hint="eastAsia"/>
          <w:sz w:val="24"/>
          <w:szCs w:val="24"/>
        </w:rPr>
        <w:t>100%。</w:t>
      </w:r>
    </w:p>
    <w:p w:rsidR="004E2211" w:rsidRPr="004E2211" w:rsidRDefault="004E2211" w:rsidP="004E2211">
      <w:pPr>
        <w:spacing w:line="500" w:lineRule="exact"/>
        <w:ind w:firstLineChars="200" w:firstLine="482"/>
        <w:contextualSpacing/>
        <w:rPr>
          <w:rFonts w:ascii="仿宋" w:eastAsia="仿宋" w:hAnsi="仿宋"/>
          <w:b/>
          <w:sz w:val="24"/>
          <w:szCs w:val="24"/>
        </w:rPr>
      </w:pPr>
      <w:r w:rsidRPr="004E2211">
        <w:rPr>
          <w:rFonts w:ascii="仿宋" w:eastAsia="仿宋" w:hAnsi="仿宋" w:hint="eastAsia"/>
          <w:b/>
          <w:sz w:val="24"/>
          <w:szCs w:val="24"/>
        </w:rPr>
        <w:t>B2</w:t>
      </w:r>
      <w:r w:rsidRPr="004E2211">
        <w:rPr>
          <w:rFonts w:ascii="仿宋" w:eastAsia="仿宋" w:hAnsi="仿宋"/>
          <w:b/>
          <w:sz w:val="24"/>
          <w:szCs w:val="24"/>
        </w:rPr>
        <w:t>1</w:t>
      </w:r>
      <w:r w:rsidRPr="004E2211">
        <w:rPr>
          <w:rFonts w:ascii="仿宋" w:eastAsia="仿宋" w:hAnsi="仿宋" w:hint="eastAsia"/>
          <w:b/>
          <w:sz w:val="24"/>
          <w:szCs w:val="24"/>
        </w:rPr>
        <w:t>资金使用合</w:t>
      </w:r>
      <w:proofErr w:type="gramStart"/>
      <w:r w:rsidRPr="004E2211">
        <w:rPr>
          <w:rFonts w:ascii="仿宋" w:eastAsia="仿宋" w:hAnsi="仿宋" w:hint="eastAsia"/>
          <w:b/>
          <w:sz w:val="24"/>
          <w:szCs w:val="24"/>
        </w:rPr>
        <w:t>规</w:t>
      </w:r>
      <w:proofErr w:type="gramEnd"/>
      <w:r w:rsidRPr="004E2211">
        <w:rPr>
          <w:rFonts w:ascii="仿宋" w:eastAsia="仿宋" w:hAnsi="仿宋" w:hint="eastAsia"/>
          <w:b/>
          <w:sz w:val="24"/>
          <w:szCs w:val="24"/>
        </w:rPr>
        <w:t>性，权重2分，得分</w:t>
      </w:r>
      <w:r w:rsidR="00AC3782">
        <w:rPr>
          <w:rFonts w:ascii="仿宋" w:eastAsia="仿宋" w:hAnsi="仿宋" w:hint="eastAsia"/>
          <w:b/>
          <w:sz w:val="24"/>
          <w:szCs w:val="24"/>
        </w:rPr>
        <w:t>2</w:t>
      </w:r>
      <w:r w:rsidRPr="004E2211">
        <w:rPr>
          <w:rFonts w:ascii="仿宋" w:eastAsia="仿宋" w:hAnsi="仿宋" w:hint="eastAsia"/>
          <w:b/>
          <w:sz w:val="24"/>
          <w:szCs w:val="24"/>
        </w:rPr>
        <w:t>分</w:t>
      </w:r>
    </w:p>
    <w:p w:rsidR="004E2211" w:rsidRPr="004E2211" w:rsidRDefault="00E361F4" w:rsidP="004E2211">
      <w:pPr>
        <w:spacing w:line="500" w:lineRule="exact"/>
        <w:ind w:firstLineChars="200" w:firstLine="480"/>
        <w:contextualSpacing/>
        <w:rPr>
          <w:rFonts w:ascii="仿宋" w:eastAsia="仿宋" w:hAnsi="仿宋"/>
          <w:sz w:val="24"/>
          <w:szCs w:val="24"/>
        </w:rPr>
      </w:pPr>
      <w:r>
        <w:rPr>
          <w:rFonts w:ascii="仿宋" w:eastAsia="仿宋" w:hAnsi="仿宋" w:hint="eastAsia"/>
          <w:sz w:val="24"/>
          <w:szCs w:val="24"/>
        </w:rPr>
        <w:t>评价</w:t>
      </w:r>
      <w:r>
        <w:rPr>
          <w:rFonts w:ascii="仿宋" w:eastAsia="仿宋" w:hAnsi="仿宋"/>
          <w:sz w:val="24"/>
          <w:szCs w:val="24"/>
        </w:rPr>
        <w:t>发现</w:t>
      </w:r>
      <w:r>
        <w:rPr>
          <w:rFonts w:ascii="仿宋" w:eastAsia="仿宋" w:hAnsi="仿宋" w:hint="eastAsia"/>
          <w:sz w:val="24"/>
          <w:szCs w:val="24"/>
        </w:rPr>
        <w:t>，</w:t>
      </w:r>
      <w:r>
        <w:rPr>
          <w:rFonts w:ascii="仿宋" w:eastAsia="仿宋" w:hAnsi="仿宋"/>
          <w:sz w:val="24"/>
          <w:szCs w:val="24"/>
        </w:rPr>
        <w:t>据教育学院相关财务资料显示</w:t>
      </w:r>
      <w:r>
        <w:rPr>
          <w:rFonts w:ascii="仿宋" w:eastAsia="仿宋" w:hAnsi="仿宋" w:hint="eastAsia"/>
          <w:sz w:val="24"/>
          <w:szCs w:val="24"/>
        </w:rPr>
        <w:t>，</w:t>
      </w:r>
      <w:r>
        <w:rPr>
          <w:rFonts w:ascii="仿宋" w:eastAsia="仿宋" w:hAnsi="仿宋"/>
          <w:sz w:val="24"/>
          <w:szCs w:val="24"/>
        </w:rPr>
        <w:t>相关</w:t>
      </w:r>
      <w:r w:rsidR="004E2211" w:rsidRPr="004E2211">
        <w:rPr>
          <w:rFonts w:ascii="仿宋" w:eastAsia="仿宋" w:hAnsi="仿宋"/>
          <w:sz w:val="24"/>
          <w:szCs w:val="24"/>
        </w:rPr>
        <w:t>财务账册</w:t>
      </w:r>
      <w:r w:rsidR="004E2211" w:rsidRPr="004E2211">
        <w:rPr>
          <w:rFonts w:ascii="仿宋" w:eastAsia="仿宋" w:hAnsi="仿宋" w:hint="eastAsia"/>
          <w:sz w:val="24"/>
          <w:szCs w:val="24"/>
        </w:rPr>
        <w:t>和</w:t>
      </w:r>
      <w:r w:rsidR="004E2211" w:rsidRPr="004E2211">
        <w:rPr>
          <w:rFonts w:ascii="仿宋" w:eastAsia="仿宋" w:hAnsi="仿宋"/>
          <w:sz w:val="24"/>
          <w:szCs w:val="24"/>
        </w:rPr>
        <w:t>凭证记录</w:t>
      </w:r>
      <w:r w:rsidR="004E2211" w:rsidRPr="004E2211">
        <w:rPr>
          <w:rFonts w:ascii="仿宋" w:eastAsia="仿宋" w:hAnsi="仿宋" w:hint="eastAsia"/>
          <w:sz w:val="24"/>
          <w:szCs w:val="24"/>
        </w:rPr>
        <w:t>，</w:t>
      </w:r>
      <w:r w:rsidR="004E2211" w:rsidRPr="004E2211">
        <w:rPr>
          <w:rFonts w:ascii="仿宋" w:eastAsia="仿宋" w:hAnsi="仿宋"/>
          <w:sz w:val="24"/>
          <w:szCs w:val="24"/>
        </w:rPr>
        <w:t>支付审批手续齐全</w:t>
      </w:r>
      <w:r w:rsidR="004E2211" w:rsidRPr="004E2211">
        <w:rPr>
          <w:rFonts w:ascii="仿宋" w:eastAsia="仿宋" w:hAnsi="仿宋" w:hint="eastAsia"/>
          <w:sz w:val="24"/>
          <w:szCs w:val="24"/>
        </w:rPr>
        <w:t>，</w:t>
      </w:r>
      <w:r w:rsidR="004E2211" w:rsidRPr="004E2211">
        <w:rPr>
          <w:rFonts w:ascii="仿宋" w:eastAsia="仿宋" w:hAnsi="仿宋"/>
          <w:sz w:val="24"/>
          <w:szCs w:val="24"/>
        </w:rPr>
        <w:t>资金一次性</w:t>
      </w:r>
      <w:r>
        <w:rPr>
          <w:rFonts w:ascii="仿宋" w:eastAsia="仿宋" w:hAnsi="仿宋" w:hint="eastAsia"/>
          <w:sz w:val="24"/>
          <w:szCs w:val="24"/>
        </w:rPr>
        <w:t>于2016年9</w:t>
      </w:r>
      <w:proofErr w:type="gramStart"/>
      <w:r>
        <w:rPr>
          <w:rFonts w:ascii="仿宋" w:eastAsia="仿宋" w:hAnsi="仿宋" w:hint="eastAsia"/>
          <w:sz w:val="24"/>
          <w:szCs w:val="24"/>
        </w:rPr>
        <w:t>月分</w:t>
      </w:r>
      <w:proofErr w:type="gramEnd"/>
      <w:r>
        <w:rPr>
          <w:rFonts w:ascii="仿宋" w:eastAsia="仿宋" w:hAnsi="仿宋" w:hint="eastAsia"/>
          <w:sz w:val="24"/>
          <w:szCs w:val="24"/>
        </w:rPr>
        <w:t>别拨付上海市徐汇区百</w:t>
      </w:r>
      <w:proofErr w:type="gramStart"/>
      <w:r>
        <w:rPr>
          <w:rFonts w:ascii="仿宋" w:eastAsia="仿宋" w:hAnsi="仿宋" w:hint="eastAsia"/>
          <w:sz w:val="24"/>
          <w:szCs w:val="24"/>
        </w:rPr>
        <w:t>辉教育</w:t>
      </w:r>
      <w:proofErr w:type="gramEnd"/>
      <w:r>
        <w:rPr>
          <w:rFonts w:ascii="仿宋" w:eastAsia="仿宋" w:hAnsi="仿宋" w:hint="eastAsia"/>
          <w:sz w:val="24"/>
          <w:szCs w:val="24"/>
        </w:rPr>
        <w:t>进修学校和上海市史坦默国际科学教育研究中心。</w:t>
      </w:r>
    </w:p>
    <w:p w:rsidR="004E2211" w:rsidRPr="004E2211" w:rsidRDefault="004E2211" w:rsidP="004E2211">
      <w:pPr>
        <w:spacing w:line="500" w:lineRule="exact"/>
        <w:ind w:firstLineChars="200" w:firstLine="482"/>
        <w:contextualSpacing/>
        <w:rPr>
          <w:rFonts w:ascii="仿宋" w:eastAsia="仿宋" w:hAnsi="仿宋"/>
          <w:b/>
          <w:sz w:val="24"/>
          <w:szCs w:val="24"/>
        </w:rPr>
      </w:pPr>
      <w:r w:rsidRPr="004E2211">
        <w:rPr>
          <w:rFonts w:ascii="仿宋" w:eastAsia="仿宋" w:hAnsi="仿宋" w:hint="eastAsia"/>
          <w:b/>
          <w:sz w:val="24"/>
          <w:szCs w:val="24"/>
        </w:rPr>
        <w:t>B22财务管理制度的健全性，权重1.5分，得分1</w:t>
      </w:r>
      <w:r w:rsidR="00AC3782">
        <w:rPr>
          <w:rFonts w:ascii="仿宋" w:eastAsia="仿宋" w:hAnsi="仿宋" w:hint="eastAsia"/>
          <w:b/>
          <w:sz w:val="24"/>
          <w:szCs w:val="24"/>
        </w:rPr>
        <w:t>.5</w:t>
      </w:r>
      <w:r w:rsidRPr="004E2211">
        <w:rPr>
          <w:rFonts w:ascii="仿宋" w:eastAsia="仿宋" w:hAnsi="仿宋" w:hint="eastAsia"/>
          <w:b/>
          <w:sz w:val="24"/>
          <w:szCs w:val="24"/>
        </w:rPr>
        <w:t>分</w:t>
      </w:r>
    </w:p>
    <w:p w:rsidR="004E2211" w:rsidRPr="004E2211" w:rsidRDefault="00BD40F9" w:rsidP="004E2211">
      <w:pPr>
        <w:spacing w:line="500" w:lineRule="exact"/>
        <w:ind w:firstLineChars="200" w:firstLine="480"/>
        <w:contextualSpacing/>
        <w:rPr>
          <w:rFonts w:ascii="仿宋" w:eastAsia="仿宋" w:hAnsi="仿宋"/>
          <w:sz w:val="24"/>
          <w:szCs w:val="24"/>
        </w:rPr>
      </w:pPr>
      <w:r>
        <w:rPr>
          <w:rFonts w:ascii="仿宋" w:eastAsia="仿宋" w:hAnsi="仿宋" w:hint="eastAsia"/>
          <w:sz w:val="24"/>
          <w:szCs w:val="24"/>
        </w:rPr>
        <w:t>项目财务管理制度</w:t>
      </w:r>
      <w:r w:rsidR="004E2211" w:rsidRPr="004E2211">
        <w:rPr>
          <w:rFonts w:ascii="仿宋" w:eastAsia="仿宋" w:hAnsi="仿宋" w:hint="eastAsia"/>
          <w:sz w:val="24"/>
          <w:szCs w:val="24"/>
        </w:rPr>
        <w:t>健全，闵行区教育局层面制定了《闵行区教育局教育事业单位财务管理办法（暂行）》、《闵行区教育局专项资金管理暂行办法》，内容全面，包括了预算编制、专项资金管理、账务核算等各个方面，与本项目相适用。</w:t>
      </w:r>
    </w:p>
    <w:p w:rsidR="004E2211" w:rsidRPr="004E2211" w:rsidRDefault="004E2211" w:rsidP="004E2211">
      <w:pPr>
        <w:spacing w:line="500" w:lineRule="exact"/>
        <w:ind w:firstLineChars="200" w:firstLine="482"/>
        <w:contextualSpacing/>
        <w:rPr>
          <w:rFonts w:ascii="仿宋" w:eastAsia="仿宋" w:hAnsi="仿宋"/>
          <w:b/>
          <w:sz w:val="24"/>
          <w:szCs w:val="24"/>
        </w:rPr>
      </w:pPr>
      <w:r w:rsidRPr="004E2211">
        <w:rPr>
          <w:rFonts w:ascii="仿宋" w:eastAsia="仿宋" w:hAnsi="仿宋" w:hint="eastAsia"/>
          <w:b/>
          <w:sz w:val="24"/>
          <w:szCs w:val="24"/>
        </w:rPr>
        <w:lastRenderedPageBreak/>
        <w:t>B23财务监控有效性，权重1.5分，得分</w:t>
      </w:r>
      <w:r w:rsidR="00E361F4">
        <w:rPr>
          <w:rFonts w:ascii="仿宋" w:eastAsia="仿宋" w:hAnsi="仿宋" w:hint="eastAsia"/>
          <w:b/>
          <w:sz w:val="24"/>
          <w:szCs w:val="24"/>
        </w:rPr>
        <w:t>1</w:t>
      </w:r>
      <w:r w:rsidRPr="004E2211">
        <w:rPr>
          <w:rFonts w:ascii="仿宋" w:eastAsia="仿宋" w:hAnsi="仿宋" w:hint="eastAsia"/>
          <w:b/>
          <w:sz w:val="24"/>
          <w:szCs w:val="24"/>
        </w:rPr>
        <w:t>.5分</w:t>
      </w:r>
    </w:p>
    <w:p w:rsidR="004E2211" w:rsidRPr="004E2211" w:rsidRDefault="00E361F4" w:rsidP="004E2211">
      <w:pPr>
        <w:spacing w:line="500" w:lineRule="exact"/>
        <w:ind w:firstLineChars="200" w:firstLine="480"/>
        <w:contextualSpacing/>
        <w:rPr>
          <w:rFonts w:ascii="仿宋" w:eastAsia="仿宋" w:hAnsi="仿宋"/>
          <w:sz w:val="24"/>
          <w:szCs w:val="24"/>
        </w:rPr>
      </w:pPr>
      <w:r>
        <w:rPr>
          <w:rFonts w:ascii="仿宋" w:eastAsia="仿宋" w:hAnsi="仿宋"/>
          <w:sz w:val="24"/>
          <w:szCs w:val="24"/>
        </w:rPr>
        <w:t>项目</w:t>
      </w:r>
      <w:r>
        <w:rPr>
          <w:rFonts w:ascii="仿宋" w:eastAsia="仿宋" w:hAnsi="仿宋" w:hint="eastAsia"/>
          <w:sz w:val="24"/>
          <w:szCs w:val="24"/>
        </w:rPr>
        <w:t>预算</w:t>
      </w:r>
      <w:r>
        <w:rPr>
          <w:rFonts w:ascii="仿宋" w:eastAsia="仿宋" w:hAnsi="仿宋"/>
          <w:sz w:val="24"/>
          <w:szCs w:val="24"/>
        </w:rPr>
        <w:t>单位为区教育学院</w:t>
      </w:r>
      <w:r w:rsidR="004E2211" w:rsidRPr="004E2211">
        <w:rPr>
          <w:rFonts w:ascii="仿宋" w:eastAsia="仿宋" w:hAnsi="仿宋" w:hint="eastAsia"/>
          <w:sz w:val="24"/>
          <w:szCs w:val="24"/>
        </w:rPr>
        <w:t>，</w:t>
      </w:r>
      <w:r>
        <w:rPr>
          <w:rFonts w:ascii="仿宋" w:eastAsia="仿宋" w:hAnsi="仿宋" w:hint="eastAsia"/>
          <w:sz w:val="24"/>
          <w:szCs w:val="24"/>
        </w:rPr>
        <w:t>经评价发现</w:t>
      </w:r>
      <w:r w:rsidR="004E2211" w:rsidRPr="004E2211">
        <w:rPr>
          <w:rFonts w:ascii="仿宋" w:eastAsia="仿宋" w:hAnsi="仿宋" w:hint="eastAsia"/>
          <w:sz w:val="24"/>
          <w:szCs w:val="24"/>
        </w:rPr>
        <w:t>，</w:t>
      </w:r>
      <w:r w:rsidR="00C34926">
        <w:rPr>
          <w:rFonts w:ascii="仿宋" w:eastAsia="仿宋" w:hAnsi="仿宋" w:hint="eastAsia"/>
          <w:sz w:val="24"/>
          <w:szCs w:val="24"/>
        </w:rPr>
        <w:t>WAP课程项目和STEM</w:t>
      </w:r>
      <w:r w:rsidR="00F318FE">
        <w:rPr>
          <w:rFonts w:ascii="仿宋" w:eastAsia="仿宋" w:hAnsi="仿宋" w:hint="eastAsia"/>
          <w:sz w:val="24"/>
          <w:szCs w:val="24"/>
        </w:rPr>
        <w:t>+</w:t>
      </w:r>
      <w:r w:rsidR="00C34926">
        <w:rPr>
          <w:rFonts w:ascii="仿宋" w:eastAsia="仿宋" w:hAnsi="仿宋" w:hint="eastAsia"/>
          <w:sz w:val="24"/>
          <w:szCs w:val="24"/>
        </w:rPr>
        <w:t>课程项目资金拨付都遵循招投标要求和合同约定，采用服务提供方申请、教育学院审核、财政拨付的形式，监管有效未有偏差</w:t>
      </w:r>
      <w:r w:rsidR="004E2211" w:rsidRPr="004E2211">
        <w:rPr>
          <w:rFonts w:ascii="仿宋" w:eastAsia="仿宋" w:hAnsi="仿宋" w:hint="eastAsia"/>
          <w:sz w:val="24"/>
          <w:szCs w:val="24"/>
        </w:rPr>
        <w:t>。</w:t>
      </w:r>
    </w:p>
    <w:p w:rsidR="004E2211" w:rsidRPr="004E2211" w:rsidRDefault="004E2211" w:rsidP="004E2211">
      <w:pPr>
        <w:spacing w:line="500" w:lineRule="exact"/>
        <w:ind w:firstLineChars="200" w:firstLine="482"/>
        <w:contextualSpacing/>
        <w:rPr>
          <w:rFonts w:ascii="仿宋" w:eastAsia="仿宋" w:hAnsi="仿宋"/>
          <w:b/>
          <w:sz w:val="24"/>
          <w:szCs w:val="24"/>
        </w:rPr>
      </w:pPr>
      <w:r w:rsidRPr="004E2211">
        <w:rPr>
          <w:rFonts w:ascii="仿宋" w:eastAsia="仿宋" w:hAnsi="仿宋" w:hint="eastAsia"/>
          <w:b/>
          <w:sz w:val="24"/>
          <w:szCs w:val="24"/>
        </w:rPr>
        <w:t>B31项目管理制度健全性，权重</w:t>
      </w:r>
      <w:r w:rsidRPr="004E2211">
        <w:rPr>
          <w:rFonts w:ascii="仿宋" w:eastAsia="仿宋" w:hAnsi="仿宋"/>
          <w:b/>
          <w:sz w:val="24"/>
          <w:szCs w:val="24"/>
        </w:rPr>
        <w:t>1</w:t>
      </w:r>
      <w:r w:rsidRPr="004E2211">
        <w:rPr>
          <w:rFonts w:ascii="仿宋" w:eastAsia="仿宋" w:hAnsi="仿宋" w:hint="eastAsia"/>
          <w:b/>
          <w:sz w:val="24"/>
          <w:szCs w:val="24"/>
        </w:rPr>
        <w:t>分，得分</w:t>
      </w:r>
      <w:r w:rsidRPr="004E2211">
        <w:rPr>
          <w:rFonts w:ascii="仿宋" w:eastAsia="仿宋" w:hAnsi="仿宋"/>
          <w:b/>
          <w:sz w:val="24"/>
          <w:szCs w:val="24"/>
        </w:rPr>
        <w:t>0.5</w:t>
      </w:r>
      <w:r w:rsidRPr="004E2211">
        <w:rPr>
          <w:rFonts w:ascii="仿宋" w:eastAsia="仿宋" w:hAnsi="仿宋" w:hint="eastAsia"/>
          <w:b/>
          <w:sz w:val="24"/>
          <w:szCs w:val="24"/>
        </w:rPr>
        <w:t>分</w:t>
      </w:r>
    </w:p>
    <w:p w:rsidR="004E2211" w:rsidRPr="004E2211" w:rsidRDefault="00305415" w:rsidP="00305415">
      <w:pPr>
        <w:spacing w:line="500" w:lineRule="exact"/>
        <w:ind w:firstLineChars="200" w:firstLine="480"/>
        <w:contextualSpacing/>
        <w:rPr>
          <w:rFonts w:ascii="仿宋" w:eastAsia="仿宋" w:hAnsi="仿宋"/>
          <w:sz w:val="24"/>
          <w:szCs w:val="24"/>
        </w:rPr>
      </w:pPr>
      <w:r>
        <w:rPr>
          <w:rFonts w:ascii="仿宋" w:eastAsia="仿宋" w:hAnsi="仿宋" w:hint="eastAsia"/>
          <w:sz w:val="24"/>
          <w:szCs w:val="24"/>
        </w:rPr>
        <w:t>项目管理制度方面，WAP课程项目未形成系统的项目管理办法，例如形成</w:t>
      </w:r>
      <w:r w:rsidR="00F269F2">
        <w:rPr>
          <w:rFonts w:ascii="仿宋" w:eastAsia="仿宋" w:hAnsi="仿宋" w:hint="eastAsia"/>
          <w:sz w:val="24"/>
          <w:szCs w:val="24"/>
        </w:rPr>
        <w:t>统一的</w:t>
      </w:r>
      <w:r w:rsidR="00F269F2">
        <w:rPr>
          <w:rFonts w:ascii="仿宋" w:eastAsia="仿宋" w:hAnsi="仿宋" w:hint="eastAsia"/>
          <w:kern w:val="0"/>
          <w:sz w:val="24"/>
          <w:szCs w:val="24"/>
        </w:rPr>
        <w:t>“</w:t>
      </w:r>
      <w:r w:rsidRPr="001B538B">
        <w:rPr>
          <w:rFonts w:ascii="仿宋" w:eastAsia="仿宋" w:hAnsi="仿宋" w:hint="eastAsia"/>
          <w:kern w:val="0"/>
          <w:sz w:val="24"/>
          <w:szCs w:val="24"/>
        </w:rPr>
        <w:t>闵行区</w:t>
      </w:r>
      <w:r>
        <w:rPr>
          <w:rFonts w:ascii="仿宋" w:eastAsia="仿宋" w:hAnsi="仿宋" w:hint="eastAsia"/>
          <w:kern w:val="0"/>
          <w:sz w:val="24"/>
          <w:szCs w:val="24"/>
        </w:rPr>
        <w:t>WAP</w:t>
      </w:r>
      <w:r w:rsidRPr="001B538B">
        <w:rPr>
          <w:rFonts w:ascii="仿宋" w:eastAsia="仿宋" w:hAnsi="仿宋" w:hint="eastAsia"/>
          <w:kern w:val="0"/>
          <w:sz w:val="24"/>
          <w:szCs w:val="24"/>
        </w:rPr>
        <w:t>项目管理办法</w:t>
      </w:r>
      <w:r w:rsidR="00F269F2">
        <w:rPr>
          <w:rFonts w:ascii="仿宋" w:eastAsia="仿宋" w:hAnsi="仿宋" w:hint="eastAsia"/>
          <w:kern w:val="0"/>
          <w:sz w:val="24"/>
          <w:szCs w:val="24"/>
        </w:rPr>
        <w:t>”</w:t>
      </w:r>
      <w:proofErr w:type="gramStart"/>
      <w:r>
        <w:rPr>
          <w:rFonts w:ascii="仿宋" w:eastAsia="仿宋" w:hAnsi="仿宋" w:hint="eastAsia"/>
          <w:kern w:val="0"/>
          <w:sz w:val="24"/>
          <w:szCs w:val="24"/>
        </w:rPr>
        <w:t>来涵</w:t>
      </w:r>
      <w:proofErr w:type="gramEnd"/>
      <w:r>
        <w:rPr>
          <w:rFonts w:ascii="仿宋" w:eastAsia="仿宋" w:hAnsi="仿宋" w:hint="eastAsia"/>
          <w:kern w:val="0"/>
          <w:sz w:val="24"/>
          <w:szCs w:val="24"/>
        </w:rPr>
        <w:t>盖项目管理要素和内容，现阶段通过</w:t>
      </w:r>
      <w:r w:rsidR="001B538B">
        <w:rPr>
          <w:rFonts w:ascii="仿宋" w:eastAsia="仿宋" w:hAnsi="仿宋" w:hint="eastAsia"/>
          <w:kern w:val="0"/>
          <w:sz w:val="24"/>
          <w:szCs w:val="24"/>
        </w:rPr>
        <w:t>制定了包括《闵行区国际理解课程-WAP项目方案》</w:t>
      </w:r>
      <w:r>
        <w:rPr>
          <w:rFonts w:ascii="仿宋" w:eastAsia="仿宋" w:hAnsi="仿宋" w:hint="eastAsia"/>
          <w:kern w:val="0"/>
          <w:sz w:val="24"/>
          <w:szCs w:val="24"/>
        </w:rPr>
        <w:t>、</w:t>
      </w:r>
      <w:r w:rsidR="001B538B">
        <w:rPr>
          <w:rFonts w:ascii="仿宋" w:eastAsia="仿宋" w:hAnsi="仿宋" w:hint="eastAsia"/>
          <w:kern w:val="0"/>
          <w:sz w:val="24"/>
          <w:szCs w:val="24"/>
        </w:rPr>
        <w:t>《闵行区学校外事工作管理办法》、《</w:t>
      </w:r>
      <w:r w:rsidR="001B538B" w:rsidRPr="001B538B">
        <w:rPr>
          <w:rFonts w:ascii="仿宋" w:eastAsia="仿宋" w:hAnsi="仿宋" w:hint="eastAsia"/>
          <w:kern w:val="0"/>
          <w:sz w:val="24"/>
          <w:szCs w:val="24"/>
        </w:rPr>
        <w:t>“WAP”项目试点学校需要配合的事项</w:t>
      </w:r>
      <w:r w:rsidR="001B538B">
        <w:rPr>
          <w:rFonts w:ascii="仿宋" w:eastAsia="仿宋" w:hAnsi="仿宋" w:hint="eastAsia"/>
          <w:kern w:val="0"/>
          <w:sz w:val="24"/>
          <w:szCs w:val="24"/>
        </w:rPr>
        <w:t>》</w:t>
      </w:r>
      <w:r>
        <w:rPr>
          <w:rFonts w:ascii="仿宋" w:eastAsia="仿宋" w:hAnsi="仿宋" w:hint="eastAsia"/>
          <w:kern w:val="0"/>
          <w:sz w:val="24"/>
          <w:szCs w:val="24"/>
        </w:rPr>
        <w:t>、</w:t>
      </w:r>
      <w:r w:rsidR="001B538B">
        <w:rPr>
          <w:rFonts w:ascii="仿宋" w:eastAsia="仿宋" w:hAnsi="仿宋" w:hint="eastAsia"/>
          <w:kern w:val="0"/>
          <w:sz w:val="24"/>
          <w:szCs w:val="24"/>
        </w:rPr>
        <w:t>《</w:t>
      </w:r>
      <w:r w:rsidR="001B538B" w:rsidRPr="001B538B">
        <w:rPr>
          <w:rFonts w:ascii="仿宋" w:eastAsia="仿宋" w:hAnsi="仿宋" w:hint="eastAsia"/>
          <w:kern w:val="0"/>
          <w:sz w:val="24"/>
          <w:szCs w:val="24"/>
        </w:rPr>
        <w:t>“WAP”项目学校教学助教职责</w:t>
      </w:r>
      <w:r w:rsidR="001B538B">
        <w:rPr>
          <w:rFonts w:ascii="仿宋" w:eastAsia="仿宋" w:hAnsi="仿宋" w:hint="eastAsia"/>
          <w:kern w:val="0"/>
          <w:sz w:val="24"/>
          <w:szCs w:val="24"/>
        </w:rPr>
        <w:t>》、《</w:t>
      </w:r>
      <w:r w:rsidR="001B538B" w:rsidRPr="001B538B">
        <w:rPr>
          <w:rFonts w:ascii="仿宋" w:eastAsia="仿宋" w:hAnsi="仿宋" w:hint="eastAsia"/>
          <w:kern w:val="0"/>
          <w:sz w:val="24"/>
          <w:szCs w:val="24"/>
        </w:rPr>
        <w:t>闵行区外教WAP教学评估方案</w:t>
      </w:r>
      <w:r w:rsidR="001B538B">
        <w:rPr>
          <w:rFonts w:ascii="仿宋" w:eastAsia="仿宋" w:hAnsi="仿宋" w:hint="eastAsia"/>
          <w:kern w:val="0"/>
          <w:sz w:val="24"/>
          <w:szCs w:val="24"/>
        </w:rPr>
        <w:t>》、《</w:t>
      </w:r>
      <w:r w:rsidR="001B538B" w:rsidRPr="001B538B">
        <w:rPr>
          <w:rFonts w:ascii="仿宋" w:eastAsia="仿宋" w:hAnsi="仿宋" w:hint="eastAsia"/>
          <w:kern w:val="0"/>
          <w:sz w:val="24"/>
          <w:szCs w:val="24"/>
        </w:rPr>
        <w:t>2016年本土教师培养计划</w:t>
      </w:r>
      <w:r w:rsidR="001B538B">
        <w:rPr>
          <w:rFonts w:ascii="仿宋" w:eastAsia="仿宋" w:hAnsi="仿宋" w:hint="eastAsia"/>
          <w:kern w:val="0"/>
          <w:sz w:val="24"/>
          <w:szCs w:val="24"/>
        </w:rPr>
        <w:t>》和《</w:t>
      </w:r>
      <w:r w:rsidR="001B538B" w:rsidRPr="001B538B">
        <w:rPr>
          <w:rFonts w:ascii="仿宋" w:eastAsia="仿宋" w:hAnsi="仿宋" w:hint="eastAsia"/>
          <w:kern w:val="0"/>
          <w:sz w:val="24"/>
          <w:szCs w:val="24"/>
        </w:rPr>
        <w:t>WAP课程管理组织架构</w:t>
      </w:r>
      <w:r>
        <w:rPr>
          <w:rFonts w:ascii="仿宋" w:eastAsia="仿宋" w:hAnsi="仿宋" w:hint="eastAsia"/>
          <w:kern w:val="0"/>
          <w:sz w:val="24"/>
          <w:szCs w:val="24"/>
        </w:rPr>
        <w:t>》等，</w:t>
      </w:r>
      <w:r w:rsidR="00BB200D">
        <w:rPr>
          <w:rFonts w:ascii="仿宋" w:eastAsia="仿宋" w:hAnsi="仿宋" w:hint="eastAsia"/>
          <w:kern w:val="0"/>
          <w:sz w:val="24"/>
          <w:szCs w:val="24"/>
        </w:rPr>
        <w:t>各文本形式纷呈，</w:t>
      </w:r>
      <w:r>
        <w:rPr>
          <w:rFonts w:ascii="仿宋" w:eastAsia="仿宋" w:hAnsi="仿宋" w:hint="eastAsia"/>
          <w:kern w:val="0"/>
          <w:sz w:val="24"/>
          <w:szCs w:val="24"/>
        </w:rPr>
        <w:t>易形成项目管理实施中的</w:t>
      </w:r>
      <w:proofErr w:type="gramStart"/>
      <w:r>
        <w:rPr>
          <w:rFonts w:ascii="仿宋" w:eastAsia="仿宋" w:hAnsi="仿宋" w:hint="eastAsia"/>
          <w:kern w:val="0"/>
          <w:sz w:val="24"/>
          <w:szCs w:val="24"/>
        </w:rPr>
        <w:t>不</w:t>
      </w:r>
      <w:proofErr w:type="gramEnd"/>
      <w:r>
        <w:rPr>
          <w:rFonts w:ascii="仿宋" w:eastAsia="仿宋" w:hAnsi="仿宋" w:hint="eastAsia"/>
          <w:kern w:val="0"/>
          <w:sz w:val="24"/>
          <w:szCs w:val="24"/>
        </w:rPr>
        <w:t>系统化</w:t>
      </w:r>
      <w:r w:rsidR="001F33B2">
        <w:rPr>
          <w:rFonts w:ascii="仿宋" w:eastAsia="仿宋" w:hAnsi="仿宋" w:hint="eastAsia"/>
          <w:kern w:val="0"/>
          <w:sz w:val="24"/>
          <w:szCs w:val="24"/>
        </w:rPr>
        <w:t>和内容分散</w:t>
      </w:r>
      <w:r w:rsidR="009B6F12">
        <w:rPr>
          <w:rFonts w:ascii="仿宋" w:eastAsia="仿宋" w:hAnsi="仿宋" w:hint="eastAsia"/>
          <w:kern w:val="0"/>
          <w:sz w:val="24"/>
          <w:szCs w:val="24"/>
        </w:rPr>
        <w:t>且，</w:t>
      </w:r>
      <w:r w:rsidR="001F33B2">
        <w:rPr>
          <w:rFonts w:ascii="仿宋" w:eastAsia="仿宋" w:hAnsi="仿宋" w:hint="eastAsia"/>
          <w:kern w:val="0"/>
          <w:sz w:val="24"/>
          <w:szCs w:val="24"/>
        </w:rPr>
        <w:t>给项目学校</w:t>
      </w:r>
      <w:r>
        <w:rPr>
          <w:rFonts w:ascii="仿宋" w:eastAsia="仿宋" w:hAnsi="仿宋" w:hint="eastAsia"/>
          <w:kern w:val="0"/>
          <w:sz w:val="24"/>
          <w:szCs w:val="24"/>
        </w:rPr>
        <w:t>带来</w:t>
      </w:r>
      <w:r w:rsidR="001F33B2">
        <w:rPr>
          <w:rFonts w:ascii="仿宋" w:eastAsia="仿宋" w:hAnsi="仿宋" w:hint="eastAsia"/>
          <w:kern w:val="0"/>
          <w:sz w:val="24"/>
          <w:szCs w:val="24"/>
        </w:rPr>
        <w:t>课程实施</w:t>
      </w:r>
      <w:r>
        <w:rPr>
          <w:rFonts w:ascii="仿宋" w:eastAsia="仿宋" w:hAnsi="仿宋" w:hint="eastAsia"/>
          <w:kern w:val="0"/>
          <w:sz w:val="24"/>
          <w:szCs w:val="24"/>
        </w:rPr>
        <w:t>中断的管理风险</w:t>
      </w:r>
      <w:r w:rsidR="009B6F12">
        <w:rPr>
          <w:rFonts w:ascii="仿宋" w:eastAsia="仿宋" w:hAnsi="仿宋" w:hint="eastAsia"/>
          <w:kern w:val="0"/>
          <w:sz w:val="24"/>
          <w:szCs w:val="24"/>
        </w:rPr>
        <w:t>，</w:t>
      </w:r>
      <w:r w:rsidR="009B6F12">
        <w:rPr>
          <w:rFonts w:ascii="仿宋" w:eastAsia="仿宋" w:hAnsi="仿宋" w:hint="eastAsia"/>
          <w:sz w:val="24"/>
          <w:szCs w:val="24"/>
        </w:rPr>
        <w:t>例如“</w:t>
      </w:r>
      <w:r w:rsidR="009B6F12" w:rsidRPr="00F269F2">
        <w:rPr>
          <w:rFonts w:ascii="仿宋" w:eastAsia="仿宋" w:hAnsi="仿宋" w:hint="eastAsia"/>
          <w:sz w:val="24"/>
          <w:szCs w:val="24"/>
        </w:rPr>
        <w:t>闵行区外教WAP教学评估方案</w:t>
      </w:r>
      <w:r w:rsidR="009B6F12">
        <w:rPr>
          <w:rFonts w:ascii="仿宋" w:eastAsia="仿宋" w:hAnsi="仿宋" w:hint="eastAsia"/>
          <w:sz w:val="24"/>
          <w:szCs w:val="24"/>
        </w:rPr>
        <w:t>”中表述了“</w:t>
      </w:r>
      <w:r w:rsidR="009B6F12" w:rsidRPr="009B6F12">
        <w:rPr>
          <w:rFonts w:ascii="仿宋" w:eastAsia="仿宋" w:hAnsi="仿宋" w:hint="eastAsia"/>
          <w:sz w:val="24"/>
          <w:szCs w:val="24"/>
        </w:rPr>
        <w:t>每学期课程结束前，</w:t>
      </w:r>
      <w:r w:rsidR="009B6F12">
        <w:rPr>
          <w:rFonts w:ascii="仿宋" w:eastAsia="仿宋" w:hAnsi="仿宋" w:hint="eastAsia"/>
          <w:sz w:val="24"/>
          <w:szCs w:val="24"/>
        </w:rPr>
        <w:t>综合专家组、项目校、外教自评、公司反馈，给出每位外教的评价结果”，该结果是否量化、如何评判等均比较模糊</w:t>
      </w:r>
      <w:r w:rsidR="00EA1166">
        <w:rPr>
          <w:rFonts w:ascii="仿宋" w:eastAsia="仿宋" w:hAnsi="仿宋" w:hint="eastAsia"/>
          <w:sz w:val="24"/>
          <w:szCs w:val="24"/>
        </w:rPr>
        <w:t>。同时，WAP课程项目虽然根据“项目方案、外事工作、试点学校管理、助教管理、评估方案”等内容都分别制定了各类文件，但在编写上未系统化，未形成统一的</w:t>
      </w:r>
      <w:r w:rsidR="00EA1166">
        <w:rPr>
          <w:rFonts w:ascii="仿宋" w:eastAsia="仿宋" w:hAnsi="仿宋" w:hint="eastAsia"/>
          <w:kern w:val="0"/>
          <w:sz w:val="24"/>
          <w:szCs w:val="24"/>
        </w:rPr>
        <w:t>“</w:t>
      </w:r>
      <w:r w:rsidR="00EA1166" w:rsidRPr="001B538B">
        <w:rPr>
          <w:rFonts w:ascii="仿宋" w:eastAsia="仿宋" w:hAnsi="仿宋" w:hint="eastAsia"/>
          <w:kern w:val="0"/>
          <w:sz w:val="24"/>
          <w:szCs w:val="24"/>
        </w:rPr>
        <w:t>闵行区</w:t>
      </w:r>
      <w:r w:rsidR="00EA1166">
        <w:rPr>
          <w:rFonts w:ascii="仿宋" w:eastAsia="仿宋" w:hAnsi="仿宋" w:hint="eastAsia"/>
          <w:kern w:val="0"/>
          <w:sz w:val="24"/>
          <w:szCs w:val="24"/>
        </w:rPr>
        <w:t>WAP</w:t>
      </w:r>
      <w:r w:rsidR="00EA1166" w:rsidRPr="001B538B">
        <w:rPr>
          <w:rFonts w:ascii="仿宋" w:eastAsia="仿宋" w:hAnsi="仿宋" w:hint="eastAsia"/>
          <w:kern w:val="0"/>
          <w:sz w:val="24"/>
          <w:szCs w:val="24"/>
        </w:rPr>
        <w:t>项目管理办法</w:t>
      </w:r>
      <w:r w:rsidR="00EA1166">
        <w:rPr>
          <w:rFonts w:ascii="仿宋" w:eastAsia="仿宋" w:hAnsi="仿宋" w:hint="eastAsia"/>
          <w:kern w:val="0"/>
          <w:sz w:val="24"/>
          <w:szCs w:val="24"/>
        </w:rPr>
        <w:t>”</w:t>
      </w:r>
      <w:r w:rsidR="00EA1166">
        <w:rPr>
          <w:rFonts w:ascii="仿宋" w:eastAsia="仿宋" w:hAnsi="仿宋" w:hint="eastAsia"/>
          <w:sz w:val="24"/>
          <w:szCs w:val="24"/>
        </w:rPr>
        <w:t>，而且部分管理办法在内容上比较笼统简单，不利于项目效果的量化体现，执行方面更容易带来模糊。例如在</w:t>
      </w:r>
      <w:r w:rsidR="00EA1166" w:rsidRPr="009B6F12">
        <w:rPr>
          <w:rFonts w:ascii="仿宋" w:eastAsia="仿宋" w:hAnsi="仿宋" w:hint="eastAsia"/>
          <w:sz w:val="24"/>
          <w:szCs w:val="24"/>
        </w:rPr>
        <w:t>“闵行区外教WAP教学评估方案”中表述了“评估结果分为四个等第：优、良、合格、不合格。结果作为对WAP</w:t>
      </w:r>
      <w:r w:rsidR="00EA1166">
        <w:rPr>
          <w:rFonts w:ascii="仿宋" w:eastAsia="仿宋" w:hAnsi="仿宋" w:hint="eastAsia"/>
          <w:sz w:val="24"/>
          <w:szCs w:val="24"/>
        </w:rPr>
        <w:t>课程提供公司工作的考核依据</w:t>
      </w:r>
      <w:r w:rsidR="00EA1166" w:rsidRPr="009B6F12">
        <w:rPr>
          <w:rFonts w:ascii="仿宋" w:eastAsia="仿宋" w:hAnsi="仿宋" w:hint="eastAsia"/>
          <w:sz w:val="24"/>
          <w:szCs w:val="24"/>
        </w:rPr>
        <w:t>”，</w:t>
      </w:r>
      <w:r w:rsidR="00EA1166">
        <w:rPr>
          <w:rFonts w:ascii="仿宋" w:eastAsia="仿宋" w:hAnsi="仿宋" w:hint="eastAsia"/>
          <w:sz w:val="24"/>
          <w:szCs w:val="24"/>
        </w:rPr>
        <w:t>但各个等第结果未关联服务提供方绩效、款项支付等，易流于表面，形成“考核有结果、绩效难关联”的情况，</w:t>
      </w:r>
      <w:r w:rsidR="004E2211" w:rsidRPr="004E2211">
        <w:rPr>
          <w:rFonts w:ascii="仿宋" w:eastAsia="仿宋" w:hAnsi="仿宋" w:hint="eastAsia"/>
          <w:kern w:val="0"/>
          <w:sz w:val="24"/>
          <w:szCs w:val="24"/>
        </w:rPr>
        <w:t>扣0.5分。</w:t>
      </w:r>
    </w:p>
    <w:p w:rsidR="004E2211" w:rsidRPr="004E2211" w:rsidRDefault="004E2211" w:rsidP="004E2211">
      <w:pPr>
        <w:spacing w:line="500" w:lineRule="exact"/>
        <w:ind w:firstLineChars="200" w:firstLine="482"/>
        <w:contextualSpacing/>
        <w:rPr>
          <w:rFonts w:ascii="仿宋" w:eastAsia="仿宋" w:hAnsi="仿宋"/>
          <w:b/>
          <w:sz w:val="24"/>
          <w:szCs w:val="24"/>
        </w:rPr>
      </w:pPr>
      <w:r w:rsidRPr="004E2211">
        <w:rPr>
          <w:rFonts w:ascii="仿宋" w:eastAsia="仿宋" w:hAnsi="仿宋" w:hint="eastAsia"/>
          <w:b/>
          <w:sz w:val="24"/>
          <w:szCs w:val="24"/>
        </w:rPr>
        <w:t>B32项目管理制度执行的有效性，权重1.5分，得分</w:t>
      </w:r>
      <w:r w:rsidR="00BB200D">
        <w:rPr>
          <w:rFonts w:ascii="仿宋" w:eastAsia="仿宋" w:hAnsi="仿宋" w:hint="eastAsia"/>
          <w:b/>
          <w:sz w:val="24"/>
          <w:szCs w:val="24"/>
        </w:rPr>
        <w:t>1</w:t>
      </w:r>
      <w:r w:rsidRPr="004E2211">
        <w:rPr>
          <w:rFonts w:ascii="仿宋" w:eastAsia="仿宋" w:hAnsi="仿宋" w:hint="eastAsia"/>
          <w:b/>
          <w:sz w:val="24"/>
          <w:szCs w:val="24"/>
        </w:rPr>
        <w:t>分</w:t>
      </w:r>
    </w:p>
    <w:p w:rsidR="004E2211" w:rsidRPr="004E2211" w:rsidRDefault="00F269F2" w:rsidP="009B6F12">
      <w:pPr>
        <w:spacing w:line="500" w:lineRule="exact"/>
        <w:ind w:firstLineChars="200" w:firstLine="480"/>
        <w:contextualSpacing/>
        <w:rPr>
          <w:rFonts w:ascii="仿宋" w:eastAsia="仿宋" w:hAnsi="仿宋"/>
          <w:sz w:val="24"/>
          <w:szCs w:val="24"/>
        </w:rPr>
      </w:pPr>
      <w:r>
        <w:rPr>
          <w:rFonts w:ascii="仿宋" w:eastAsia="仿宋" w:hAnsi="仿宋" w:hint="eastAsia"/>
          <w:sz w:val="24"/>
          <w:szCs w:val="24"/>
        </w:rPr>
        <w:t>项目管理制度执行方面，</w:t>
      </w:r>
      <w:r w:rsidR="00EA1166">
        <w:rPr>
          <w:rFonts w:ascii="仿宋" w:eastAsia="仿宋" w:hAnsi="仿宋" w:hint="eastAsia"/>
          <w:sz w:val="24"/>
          <w:szCs w:val="24"/>
        </w:rPr>
        <w:t>由于制度编制上存在模糊区域</w:t>
      </w:r>
      <w:r w:rsidR="009B6F12">
        <w:rPr>
          <w:rFonts w:ascii="仿宋" w:eastAsia="仿宋" w:hAnsi="仿宋" w:hint="eastAsia"/>
          <w:sz w:val="24"/>
          <w:szCs w:val="24"/>
        </w:rPr>
        <w:t>，</w:t>
      </w:r>
      <w:r w:rsidR="006E5524">
        <w:rPr>
          <w:rFonts w:ascii="仿宋" w:eastAsia="仿宋" w:hAnsi="仿宋" w:hint="eastAsia"/>
          <w:sz w:val="24"/>
          <w:szCs w:val="24"/>
        </w:rPr>
        <w:t>在实施过程中亦</w:t>
      </w:r>
      <w:r w:rsidR="00274629">
        <w:rPr>
          <w:rFonts w:ascii="仿宋" w:eastAsia="仿宋" w:hAnsi="仿宋" w:hint="eastAsia"/>
          <w:sz w:val="24"/>
          <w:szCs w:val="24"/>
        </w:rPr>
        <w:t>未形成项目开展系统化痕迹档案</w:t>
      </w:r>
      <w:r w:rsidR="009B6F12">
        <w:rPr>
          <w:rFonts w:ascii="仿宋" w:eastAsia="仿宋" w:hAnsi="仿宋" w:hint="eastAsia"/>
          <w:sz w:val="24"/>
          <w:szCs w:val="24"/>
        </w:rPr>
        <w:t>，</w:t>
      </w:r>
      <w:r w:rsidR="006976BC">
        <w:rPr>
          <w:rFonts w:ascii="仿宋" w:eastAsia="仿宋" w:hAnsi="仿宋" w:hint="eastAsia"/>
          <w:sz w:val="24"/>
          <w:szCs w:val="24"/>
        </w:rPr>
        <w:t>造成</w:t>
      </w:r>
      <w:r w:rsidR="00CF7D89">
        <w:rPr>
          <w:rFonts w:ascii="仿宋" w:eastAsia="仿宋" w:hAnsi="仿宋" w:hint="eastAsia"/>
          <w:sz w:val="24"/>
          <w:szCs w:val="24"/>
        </w:rPr>
        <w:t>评价过程中历年实施效果比较分析的困难，</w:t>
      </w:r>
      <w:r w:rsidR="004E2211" w:rsidRPr="004E2211">
        <w:rPr>
          <w:rFonts w:ascii="仿宋" w:eastAsia="仿宋" w:hAnsi="仿宋" w:hint="eastAsia"/>
          <w:sz w:val="24"/>
          <w:szCs w:val="24"/>
        </w:rPr>
        <w:t>扣0.5分。</w:t>
      </w:r>
    </w:p>
    <w:p w:rsidR="004E2211" w:rsidRPr="004E2211" w:rsidRDefault="004E2211" w:rsidP="004E2211">
      <w:pPr>
        <w:spacing w:line="500" w:lineRule="exact"/>
        <w:ind w:firstLineChars="200" w:firstLine="482"/>
        <w:contextualSpacing/>
        <w:rPr>
          <w:rFonts w:ascii="仿宋" w:eastAsia="仿宋" w:hAnsi="仿宋"/>
          <w:b/>
          <w:sz w:val="24"/>
          <w:szCs w:val="24"/>
        </w:rPr>
      </w:pPr>
      <w:r w:rsidRPr="004E2211">
        <w:rPr>
          <w:rFonts w:ascii="仿宋" w:eastAsia="仿宋" w:hAnsi="仿宋" w:hint="eastAsia"/>
          <w:b/>
          <w:sz w:val="24"/>
          <w:szCs w:val="24"/>
        </w:rPr>
        <w:t>B33采购的规范性，权重2分，得分</w:t>
      </w:r>
      <w:r w:rsidRPr="004E2211">
        <w:rPr>
          <w:rFonts w:ascii="仿宋" w:eastAsia="仿宋" w:hAnsi="仿宋"/>
          <w:b/>
          <w:sz w:val="24"/>
          <w:szCs w:val="24"/>
        </w:rPr>
        <w:t>2</w:t>
      </w:r>
      <w:r w:rsidRPr="004E2211">
        <w:rPr>
          <w:rFonts w:ascii="仿宋" w:eastAsia="仿宋" w:hAnsi="仿宋" w:hint="eastAsia"/>
          <w:b/>
          <w:sz w:val="24"/>
          <w:szCs w:val="24"/>
        </w:rPr>
        <w:t>分</w:t>
      </w:r>
    </w:p>
    <w:p w:rsidR="004E2211" w:rsidRPr="004E2211" w:rsidRDefault="0032386F" w:rsidP="004E2211">
      <w:pPr>
        <w:spacing w:line="500" w:lineRule="exact"/>
        <w:ind w:firstLineChars="200" w:firstLine="480"/>
        <w:contextualSpacing/>
        <w:rPr>
          <w:rFonts w:ascii="仿宋" w:eastAsia="仿宋" w:hAnsi="仿宋"/>
          <w:sz w:val="24"/>
          <w:szCs w:val="24"/>
        </w:rPr>
      </w:pPr>
      <w:r>
        <w:rPr>
          <w:rFonts w:ascii="仿宋" w:eastAsia="仿宋" w:hAnsi="仿宋" w:hint="eastAsia"/>
          <w:sz w:val="24"/>
          <w:szCs w:val="24"/>
        </w:rPr>
        <w:lastRenderedPageBreak/>
        <w:t>本项目中WAP课程项目和STEM+课程项目的服务提供单位都通过政府采购方式</w:t>
      </w:r>
      <w:r w:rsidR="004E2211" w:rsidRPr="004E2211">
        <w:rPr>
          <w:rFonts w:ascii="仿宋" w:eastAsia="仿宋" w:hAnsi="仿宋" w:hint="eastAsia"/>
          <w:sz w:val="24"/>
          <w:szCs w:val="24"/>
        </w:rPr>
        <w:t>，</w:t>
      </w:r>
      <w:r>
        <w:rPr>
          <w:rFonts w:ascii="仿宋" w:eastAsia="仿宋" w:hAnsi="仿宋" w:hint="eastAsia"/>
          <w:sz w:val="24"/>
          <w:szCs w:val="24"/>
        </w:rPr>
        <w:t>签订正式电子合同，</w:t>
      </w:r>
      <w:r w:rsidR="004E2211" w:rsidRPr="004E2211">
        <w:rPr>
          <w:rFonts w:ascii="仿宋" w:eastAsia="仿宋" w:hAnsi="仿宋" w:hint="eastAsia"/>
          <w:spacing w:val="6"/>
          <w:sz w:val="24"/>
          <w:szCs w:val="24"/>
        </w:rPr>
        <w:t>符合政府采购管理办法相关要求，得2分。</w:t>
      </w:r>
      <w:r w:rsidR="004E2211" w:rsidRPr="004E2211">
        <w:rPr>
          <w:rFonts w:ascii="仿宋" w:eastAsia="仿宋" w:hAnsi="仿宋"/>
          <w:sz w:val="24"/>
          <w:szCs w:val="24"/>
        </w:rPr>
        <w:t xml:space="preserve"> </w:t>
      </w:r>
    </w:p>
    <w:p w:rsidR="004E2211" w:rsidRPr="004E2211" w:rsidRDefault="004E2211" w:rsidP="004E2211">
      <w:pPr>
        <w:spacing w:line="500" w:lineRule="exact"/>
        <w:ind w:firstLineChars="200" w:firstLine="482"/>
        <w:contextualSpacing/>
        <w:rPr>
          <w:rFonts w:ascii="仿宋" w:eastAsia="仿宋" w:hAnsi="仿宋"/>
          <w:b/>
          <w:sz w:val="24"/>
          <w:szCs w:val="24"/>
        </w:rPr>
      </w:pPr>
      <w:r w:rsidRPr="004E2211">
        <w:rPr>
          <w:rFonts w:ascii="仿宋" w:eastAsia="仿宋" w:hAnsi="仿宋" w:hint="eastAsia"/>
          <w:b/>
          <w:sz w:val="24"/>
          <w:szCs w:val="24"/>
        </w:rPr>
        <w:t>B34合同的管理和执行，权重2分，得分</w:t>
      </w:r>
      <w:r w:rsidR="00F269F2">
        <w:rPr>
          <w:rFonts w:ascii="仿宋" w:eastAsia="仿宋" w:hAnsi="仿宋" w:hint="eastAsia"/>
          <w:b/>
          <w:sz w:val="24"/>
          <w:szCs w:val="24"/>
        </w:rPr>
        <w:t>1.5</w:t>
      </w:r>
      <w:r w:rsidRPr="004E2211">
        <w:rPr>
          <w:rFonts w:ascii="仿宋" w:eastAsia="仿宋" w:hAnsi="仿宋" w:hint="eastAsia"/>
          <w:b/>
          <w:sz w:val="24"/>
          <w:szCs w:val="24"/>
        </w:rPr>
        <w:t>分</w:t>
      </w:r>
    </w:p>
    <w:p w:rsidR="004E2211" w:rsidRPr="004E2211" w:rsidRDefault="006459D8" w:rsidP="006459D8">
      <w:pPr>
        <w:spacing w:line="500" w:lineRule="exact"/>
        <w:ind w:firstLineChars="200" w:firstLine="480"/>
        <w:contextualSpacing/>
        <w:rPr>
          <w:rFonts w:ascii="仿宋" w:eastAsia="仿宋" w:hAnsi="仿宋"/>
          <w:sz w:val="24"/>
          <w:szCs w:val="24"/>
        </w:rPr>
      </w:pPr>
      <w:r w:rsidRPr="0031680E">
        <w:rPr>
          <w:rFonts w:ascii="仿宋" w:eastAsia="仿宋" w:hAnsi="仿宋" w:hint="eastAsia"/>
          <w:sz w:val="24"/>
          <w:szCs w:val="24"/>
        </w:rPr>
        <w:t>WAP课程项目和STEM+课程项目</w:t>
      </w:r>
      <w:r w:rsidR="008E663E" w:rsidRPr="0031680E">
        <w:rPr>
          <w:rFonts w:ascii="仿宋" w:eastAsia="仿宋" w:hAnsi="仿宋" w:hint="eastAsia"/>
          <w:sz w:val="24"/>
          <w:szCs w:val="24"/>
        </w:rPr>
        <w:t>都是通过招投标完成服务</w:t>
      </w:r>
      <w:r w:rsidR="00407451">
        <w:rPr>
          <w:rFonts w:ascii="仿宋" w:eastAsia="仿宋" w:hAnsi="仿宋" w:hint="eastAsia"/>
          <w:sz w:val="24"/>
          <w:szCs w:val="24"/>
        </w:rPr>
        <w:t>提供</w:t>
      </w:r>
      <w:r w:rsidR="008E663E" w:rsidRPr="0031680E">
        <w:rPr>
          <w:rFonts w:ascii="仿宋" w:eastAsia="仿宋" w:hAnsi="仿宋" w:hint="eastAsia"/>
          <w:sz w:val="24"/>
          <w:szCs w:val="24"/>
        </w:rPr>
        <w:t>方引进，</w:t>
      </w:r>
      <w:r w:rsidRPr="0031680E">
        <w:rPr>
          <w:rFonts w:ascii="仿宋" w:eastAsia="仿宋" w:hAnsi="仿宋" w:hint="eastAsia"/>
          <w:sz w:val="24"/>
          <w:szCs w:val="24"/>
        </w:rPr>
        <w:t>应标文件和</w:t>
      </w:r>
      <w:r w:rsidR="008E663E" w:rsidRPr="0031680E">
        <w:rPr>
          <w:rFonts w:ascii="仿宋" w:eastAsia="仿宋" w:hAnsi="仿宋" w:hint="eastAsia"/>
          <w:sz w:val="24"/>
          <w:szCs w:val="24"/>
        </w:rPr>
        <w:t>电子</w:t>
      </w:r>
      <w:r w:rsidRPr="0031680E">
        <w:rPr>
          <w:rFonts w:ascii="仿宋" w:eastAsia="仿宋" w:hAnsi="仿宋" w:hint="eastAsia"/>
          <w:sz w:val="24"/>
          <w:szCs w:val="24"/>
        </w:rPr>
        <w:t>合同</w:t>
      </w:r>
      <w:r w:rsidR="008E663E" w:rsidRPr="0031680E">
        <w:rPr>
          <w:rFonts w:ascii="仿宋" w:eastAsia="仿宋" w:hAnsi="仿宋" w:hint="eastAsia"/>
          <w:sz w:val="24"/>
          <w:szCs w:val="24"/>
        </w:rPr>
        <w:t>构成项目服务要素和服务内容</w:t>
      </w:r>
      <w:r w:rsidR="004E2211" w:rsidRPr="0031680E">
        <w:rPr>
          <w:rFonts w:ascii="仿宋" w:eastAsia="仿宋" w:hAnsi="仿宋" w:hint="eastAsia"/>
          <w:sz w:val="24"/>
          <w:szCs w:val="24"/>
        </w:rPr>
        <w:t>约定，</w:t>
      </w:r>
      <w:r w:rsidR="008E663E" w:rsidRPr="0031680E">
        <w:rPr>
          <w:rFonts w:ascii="仿宋" w:eastAsia="仿宋" w:hAnsi="仿宋" w:hint="eastAsia"/>
          <w:sz w:val="24"/>
          <w:szCs w:val="24"/>
        </w:rPr>
        <w:t>由</w:t>
      </w:r>
      <w:r w:rsidR="00D3027D" w:rsidRPr="0031680E">
        <w:rPr>
          <w:rFonts w:ascii="仿宋" w:eastAsia="仿宋" w:hAnsi="仿宋" w:hint="eastAsia"/>
          <w:sz w:val="24"/>
          <w:szCs w:val="24"/>
        </w:rPr>
        <w:t>教育学院</w:t>
      </w:r>
      <w:r w:rsidR="004E2211" w:rsidRPr="0031680E">
        <w:rPr>
          <w:rFonts w:ascii="仿宋" w:eastAsia="仿宋" w:hAnsi="仿宋" w:hint="eastAsia"/>
          <w:sz w:val="24"/>
          <w:szCs w:val="24"/>
        </w:rPr>
        <w:t>对</w:t>
      </w:r>
      <w:r w:rsidR="00D3027D" w:rsidRPr="0031680E">
        <w:rPr>
          <w:rFonts w:ascii="仿宋" w:eastAsia="仿宋" w:hAnsi="仿宋" w:hint="eastAsia"/>
          <w:sz w:val="24"/>
          <w:szCs w:val="24"/>
        </w:rPr>
        <w:t>服务提供方</w:t>
      </w:r>
      <w:r w:rsidR="004E2211" w:rsidRPr="0031680E">
        <w:rPr>
          <w:rFonts w:ascii="仿宋" w:eastAsia="仿宋" w:hAnsi="仿宋" w:hint="eastAsia"/>
          <w:sz w:val="24"/>
          <w:szCs w:val="24"/>
        </w:rPr>
        <w:t>工作事项进行考核验收。</w:t>
      </w:r>
      <w:r w:rsidR="0031680E" w:rsidRPr="0031680E">
        <w:rPr>
          <w:rFonts w:ascii="仿宋" w:eastAsia="仿宋" w:hAnsi="仿宋" w:hint="eastAsia"/>
          <w:sz w:val="24"/>
          <w:szCs w:val="24"/>
        </w:rPr>
        <w:t>虽然</w:t>
      </w:r>
      <w:r w:rsidR="00D3027D" w:rsidRPr="0031680E">
        <w:rPr>
          <w:rFonts w:ascii="仿宋" w:eastAsia="仿宋" w:hAnsi="仿宋" w:hint="eastAsia"/>
          <w:sz w:val="24"/>
          <w:szCs w:val="24"/>
        </w:rPr>
        <w:t>两个</w:t>
      </w:r>
      <w:r w:rsidR="008E663E" w:rsidRPr="0031680E">
        <w:rPr>
          <w:rFonts w:ascii="仿宋" w:eastAsia="仿宋" w:hAnsi="仿宋" w:hint="eastAsia"/>
          <w:sz w:val="24"/>
          <w:szCs w:val="24"/>
        </w:rPr>
        <w:t>应标文件</w:t>
      </w:r>
      <w:r w:rsidR="00D3027D" w:rsidRPr="0031680E">
        <w:rPr>
          <w:rFonts w:ascii="仿宋" w:eastAsia="仿宋" w:hAnsi="仿宋" w:hint="eastAsia"/>
          <w:sz w:val="24"/>
          <w:szCs w:val="24"/>
        </w:rPr>
        <w:t>中</w:t>
      </w:r>
      <w:r w:rsidR="008E663E" w:rsidRPr="0031680E">
        <w:rPr>
          <w:rFonts w:ascii="仿宋" w:eastAsia="仿宋" w:hAnsi="仿宋" w:hint="eastAsia"/>
          <w:sz w:val="24"/>
          <w:szCs w:val="24"/>
        </w:rPr>
        <w:t>服务</w:t>
      </w:r>
      <w:r w:rsidR="00407451">
        <w:rPr>
          <w:rFonts w:ascii="仿宋" w:eastAsia="仿宋" w:hAnsi="仿宋" w:hint="eastAsia"/>
          <w:sz w:val="24"/>
          <w:szCs w:val="24"/>
        </w:rPr>
        <w:t>提供</w:t>
      </w:r>
      <w:r w:rsidR="008E663E" w:rsidRPr="0031680E">
        <w:rPr>
          <w:rFonts w:ascii="仿宋" w:eastAsia="仿宋" w:hAnsi="仿宋" w:hint="eastAsia"/>
          <w:sz w:val="24"/>
          <w:szCs w:val="24"/>
        </w:rPr>
        <w:t>方承诺</w:t>
      </w:r>
      <w:r w:rsidR="00D3027D" w:rsidRPr="0031680E">
        <w:rPr>
          <w:rFonts w:ascii="仿宋" w:eastAsia="仿宋" w:hAnsi="仿宋" w:hint="eastAsia"/>
          <w:sz w:val="24"/>
          <w:szCs w:val="24"/>
        </w:rPr>
        <w:t>的</w:t>
      </w:r>
      <w:r w:rsidR="008E663E" w:rsidRPr="0031680E">
        <w:rPr>
          <w:rFonts w:ascii="仿宋" w:eastAsia="仿宋" w:hAnsi="仿宋" w:hint="eastAsia"/>
          <w:sz w:val="24"/>
          <w:szCs w:val="24"/>
        </w:rPr>
        <w:t>工作</w:t>
      </w:r>
      <w:r w:rsidR="00D3027D" w:rsidRPr="0031680E">
        <w:rPr>
          <w:rFonts w:ascii="仿宋" w:eastAsia="仿宋" w:hAnsi="仿宋" w:hint="eastAsia"/>
          <w:sz w:val="24"/>
          <w:szCs w:val="24"/>
        </w:rPr>
        <w:t>事项包括</w:t>
      </w:r>
      <w:r w:rsidR="0031680E" w:rsidRPr="0031680E">
        <w:rPr>
          <w:rFonts w:ascii="仿宋" w:eastAsia="仿宋" w:hAnsi="仿宋" w:hint="eastAsia"/>
          <w:sz w:val="24"/>
          <w:szCs w:val="24"/>
        </w:rPr>
        <w:t>了</w:t>
      </w:r>
      <w:r w:rsidR="00D3027D" w:rsidRPr="0031680E">
        <w:rPr>
          <w:rFonts w:ascii="仿宋" w:eastAsia="仿宋" w:hAnsi="仿宋" w:hint="eastAsia"/>
          <w:sz w:val="24"/>
          <w:szCs w:val="24"/>
        </w:rPr>
        <w:t>课程开发、教师培养、课程数量、覆盖学校等</w:t>
      </w:r>
      <w:r w:rsidR="0031680E" w:rsidRPr="0031680E">
        <w:rPr>
          <w:rFonts w:ascii="仿宋" w:eastAsia="仿宋" w:hAnsi="仿宋" w:hint="eastAsia"/>
          <w:sz w:val="24"/>
          <w:szCs w:val="24"/>
        </w:rPr>
        <w:t>，但教育学院仅在中标完成后与服务方签订了格式电子合同，合同中描述将投标（</w:t>
      </w:r>
      <w:r w:rsidR="006435B2">
        <w:rPr>
          <w:rFonts w:ascii="仿宋" w:eastAsia="仿宋" w:hAnsi="仿宋" w:hint="eastAsia"/>
          <w:sz w:val="24"/>
          <w:szCs w:val="24"/>
        </w:rPr>
        <w:t>响应</w:t>
      </w:r>
      <w:r w:rsidR="0031680E" w:rsidRPr="0031680E">
        <w:rPr>
          <w:rFonts w:ascii="仿宋" w:eastAsia="仿宋" w:hAnsi="仿宋" w:hint="eastAsia"/>
          <w:sz w:val="24"/>
          <w:szCs w:val="24"/>
        </w:rPr>
        <w:t>）文件作为附件，未签订补充协议进一步明确服务要素和内容，易造成合同执行的偏差，扣0.5分</w:t>
      </w:r>
      <w:r w:rsidR="00D3027D" w:rsidRPr="0031680E">
        <w:rPr>
          <w:rFonts w:ascii="仿宋" w:eastAsia="仿宋" w:hAnsi="仿宋" w:hint="eastAsia"/>
          <w:sz w:val="24"/>
          <w:szCs w:val="24"/>
        </w:rPr>
        <w:t>。</w:t>
      </w:r>
    </w:p>
    <w:p w:rsidR="004E2211" w:rsidRPr="004E2211" w:rsidRDefault="004E2211" w:rsidP="004E2211">
      <w:pPr>
        <w:spacing w:line="500" w:lineRule="exact"/>
        <w:ind w:firstLineChars="200" w:firstLine="482"/>
        <w:contextualSpacing/>
        <w:rPr>
          <w:rFonts w:ascii="仿宋" w:eastAsia="仿宋" w:hAnsi="仿宋"/>
          <w:b/>
          <w:sz w:val="24"/>
          <w:szCs w:val="24"/>
        </w:rPr>
      </w:pPr>
      <w:r w:rsidRPr="004E2211">
        <w:rPr>
          <w:rFonts w:ascii="仿宋" w:eastAsia="仿宋" w:hAnsi="仿宋" w:hint="eastAsia"/>
          <w:b/>
          <w:sz w:val="24"/>
          <w:szCs w:val="24"/>
        </w:rPr>
        <w:t>B35监督机制的有效性，权重1.5分，得分</w:t>
      </w:r>
      <w:r w:rsidR="00FB0B71">
        <w:rPr>
          <w:rFonts w:ascii="仿宋" w:eastAsia="仿宋" w:hAnsi="仿宋" w:hint="eastAsia"/>
          <w:b/>
          <w:sz w:val="24"/>
          <w:szCs w:val="24"/>
        </w:rPr>
        <w:t>0.5</w:t>
      </w:r>
      <w:r w:rsidRPr="004E2211">
        <w:rPr>
          <w:rFonts w:ascii="仿宋" w:eastAsia="仿宋" w:hAnsi="仿宋" w:hint="eastAsia"/>
          <w:b/>
          <w:sz w:val="24"/>
          <w:szCs w:val="24"/>
        </w:rPr>
        <w:t>分</w:t>
      </w:r>
    </w:p>
    <w:p w:rsidR="004E2211" w:rsidRPr="004E2211" w:rsidRDefault="004E2211" w:rsidP="004E2211">
      <w:pPr>
        <w:spacing w:line="500" w:lineRule="exact"/>
        <w:ind w:firstLineChars="200" w:firstLine="480"/>
        <w:contextualSpacing/>
        <w:rPr>
          <w:rFonts w:ascii="仿宋" w:eastAsia="仿宋" w:hAnsi="仿宋"/>
          <w:sz w:val="24"/>
          <w:szCs w:val="24"/>
        </w:rPr>
      </w:pPr>
      <w:r w:rsidRPr="004E2211">
        <w:rPr>
          <w:rFonts w:ascii="仿宋" w:eastAsia="仿宋" w:hAnsi="仿宋" w:hint="eastAsia"/>
          <w:sz w:val="24"/>
          <w:szCs w:val="24"/>
        </w:rPr>
        <w:t>评价</w:t>
      </w:r>
      <w:r w:rsidR="00D3027D">
        <w:rPr>
          <w:rFonts w:ascii="仿宋" w:eastAsia="仿宋" w:hAnsi="仿宋" w:hint="eastAsia"/>
          <w:sz w:val="24"/>
          <w:szCs w:val="24"/>
        </w:rPr>
        <w:t>发现</w:t>
      </w:r>
      <w:r w:rsidR="00FB0B71">
        <w:rPr>
          <w:rFonts w:ascii="仿宋" w:eastAsia="仿宋" w:hAnsi="仿宋" w:hint="eastAsia"/>
          <w:sz w:val="24"/>
          <w:szCs w:val="24"/>
        </w:rPr>
        <w:t>WAP课程项目和STEM+课程项目，在</w:t>
      </w:r>
      <w:r w:rsidR="00D3027D">
        <w:rPr>
          <w:rFonts w:ascii="仿宋" w:eastAsia="仿宋" w:hAnsi="仿宋" w:hint="eastAsia"/>
          <w:sz w:val="24"/>
          <w:szCs w:val="24"/>
        </w:rPr>
        <w:t>区</w:t>
      </w:r>
      <w:r w:rsidRPr="004E2211">
        <w:rPr>
          <w:rFonts w:ascii="仿宋" w:eastAsia="仿宋" w:hAnsi="仿宋" w:hint="eastAsia"/>
          <w:sz w:val="24"/>
          <w:szCs w:val="24"/>
        </w:rPr>
        <w:t>教育</w:t>
      </w:r>
      <w:r w:rsidR="00D3027D">
        <w:rPr>
          <w:rFonts w:ascii="仿宋" w:eastAsia="仿宋" w:hAnsi="仿宋" w:hint="eastAsia"/>
          <w:sz w:val="24"/>
          <w:szCs w:val="24"/>
        </w:rPr>
        <w:t>学院</w:t>
      </w:r>
      <w:r w:rsidRPr="004E2211">
        <w:rPr>
          <w:rFonts w:ascii="仿宋" w:eastAsia="仿宋" w:hAnsi="仿宋" w:hint="eastAsia"/>
          <w:sz w:val="24"/>
          <w:szCs w:val="24"/>
        </w:rPr>
        <w:t>局层面</w:t>
      </w:r>
      <w:r w:rsidR="00FB0B71">
        <w:rPr>
          <w:rFonts w:ascii="仿宋" w:eastAsia="仿宋" w:hAnsi="仿宋" w:hint="eastAsia"/>
          <w:sz w:val="24"/>
          <w:szCs w:val="24"/>
        </w:rPr>
        <w:t>，</w:t>
      </w:r>
      <w:r w:rsidR="00407451">
        <w:rPr>
          <w:rFonts w:ascii="仿宋" w:eastAsia="仿宋" w:hAnsi="仿宋" w:hint="eastAsia"/>
          <w:sz w:val="24"/>
          <w:szCs w:val="24"/>
        </w:rPr>
        <w:t>对服务提供方</w:t>
      </w:r>
      <w:r w:rsidRPr="004E2211">
        <w:rPr>
          <w:rFonts w:ascii="仿宋" w:eastAsia="仿宋" w:hAnsi="仿宋" w:hint="eastAsia"/>
          <w:sz w:val="24"/>
          <w:szCs w:val="24"/>
        </w:rPr>
        <w:t>的监督机制主要是采取不定时</w:t>
      </w:r>
      <w:r w:rsidR="00D3027D">
        <w:rPr>
          <w:rFonts w:ascii="仿宋" w:eastAsia="仿宋" w:hAnsi="仿宋" w:hint="eastAsia"/>
          <w:sz w:val="24"/>
          <w:szCs w:val="24"/>
        </w:rPr>
        <w:t>课堂听课</w:t>
      </w:r>
      <w:r w:rsidRPr="004E2211">
        <w:rPr>
          <w:rFonts w:ascii="仿宋" w:eastAsia="仿宋" w:hAnsi="仿宋" w:hint="eastAsia"/>
          <w:sz w:val="24"/>
          <w:szCs w:val="24"/>
        </w:rPr>
        <w:t>、</w:t>
      </w:r>
      <w:r w:rsidR="00D3027D">
        <w:rPr>
          <w:rFonts w:ascii="仿宋" w:eastAsia="仿宋" w:hAnsi="仿宋" w:hint="eastAsia"/>
          <w:sz w:val="24"/>
          <w:szCs w:val="24"/>
        </w:rPr>
        <w:t>学校监督</w:t>
      </w:r>
      <w:r w:rsidRPr="004E2211">
        <w:rPr>
          <w:rFonts w:ascii="仿宋" w:eastAsia="仿宋" w:hAnsi="仿宋" w:hint="eastAsia"/>
          <w:sz w:val="24"/>
          <w:szCs w:val="24"/>
        </w:rPr>
        <w:t>汇报</w:t>
      </w:r>
      <w:r w:rsidR="00FB0B71">
        <w:rPr>
          <w:rFonts w:ascii="仿宋" w:eastAsia="仿宋" w:hAnsi="仿宋" w:hint="eastAsia"/>
          <w:sz w:val="24"/>
          <w:szCs w:val="24"/>
        </w:rPr>
        <w:t>、专家专场研讨等</w:t>
      </w:r>
      <w:r w:rsidRPr="004E2211">
        <w:rPr>
          <w:rFonts w:ascii="仿宋" w:eastAsia="仿宋" w:hAnsi="仿宋" w:hint="eastAsia"/>
          <w:sz w:val="24"/>
          <w:szCs w:val="24"/>
        </w:rPr>
        <w:t>，</w:t>
      </w:r>
      <w:r w:rsidR="0031680E">
        <w:rPr>
          <w:rFonts w:ascii="仿宋" w:eastAsia="仿宋" w:hAnsi="仿宋" w:hint="eastAsia"/>
          <w:sz w:val="24"/>
          <w:szCs w:val="24"/>
        </w:rPr>
        <w:t>业务</w:t>
      </w:r>
      <w:r w:rsidRPr="004E2211">
        <w:rPr>
          <w:rFonts w:ascii="仿宋" w:eastAsia="仿宋" w:hAnsi="仿宋" w:hint="eastAsia"/>
          <w:sz w:val="24"/>
          <w:szCs w:val="24"/>
        </w:rPr>
        <w:t>痕迹记录</w:t>
      </w:r>
      <w:r w:rsidR="00D3027D">
        <w:rPr>
          <w:rFonts w:ascii="仿宋" w:eastAsia="仿宋" w:hAnsi="仿宋" w:hint="eastAsia"/>
          <w:sz w:val="24"/>
          <w:szCs w:val="24"/>
        </w:rPr>
        <w:t>方面</w:t>
      </w:r>
      <w:r w:rsidRPr="004E2211">
        <w:rPr>
          <w:rFonts w:ascii="仿宋" w:eastAsia="仿宋" w:hAnsi="仿宋" w:hint="eastAsia"/>
          <w:sz w:val="24"/>
          <w:szCs w:val="24"/>
        </w:rPr>
        <w:t>缺乏</w:t>
      </w:r>
      <w:r w:rsidR="00D3027D">
        <w:rPr>
          <w:rFonts w:ascii="仿宋" w:eastAsia="仿宋" w:hAnsi="仿宋" w:hint="eastAsia"/>
          <w:sz w:val="24"/>
          <w:szCs w:val="24"/>
        </w:rPr>
        <w:t>系统化的</w:t>
      </w:r>
      <w:r w:rsidR="0031680E">
        <w:rPr>
          <w:rFonts w:ascii="仿宋" w:eastAsia="仿宋" w:hAnsi="仿宋" w:hint="eastAsia"/>
          <w:sz w:val="24"/>
          <w:szCs w:val="24"/>
        </w:rPr>
        <w:t>内容</w:t>
      </w:r>
      <w:r w:rsidR="00FB0B71">
        <w:rPr>
          <w:rFonts w:ascii="仿宋" w:eastAsia="仿宋" w:hAnsi="仿宋" w:hint="eastAsia"/>
          <w:sz w:val="24"/>
          <w:szCs w:val="24"/>
        </w:rPr>
        <w:t>，</w:t>
      </w:r>
      <w:r w:rsidR="0031680E">
        <w:rPr>
          <w:rFonts w:ascii="仿宋" w:eastAsia="仿宋" w:hAnsi="仿宋" w:hint="eastAsia"/>
          <w:sz w:val="24"/>
          <w:szCs w:val="24"/>
        </w:rPr>
        <w:t>全区所有项目学校</w:t>
      </w:r>
      <w:r w:rsidR="00FB0B71">
        <w:rPr>
          <w:rFonts w:ascii="仿宋" w:eastAsia="仿宋" w:hAnsi="仿宋" w:hint="eastAsia"/>
          <w:sz w:val="24"/>
          <w:szCs w:val="24"/>
        </w:rPr>
        <w:t>亦未统一建档分析</w:t>
      </w:r>
      <w:r w:rsidRPr="004E2211">
        <w:rPr>
          <w:rFonts w:ascii="仿宋" w:eastAsia="仿宋" w:hAnsi="仿宋" w:hint="eastAsia"/>
          <w:sz w:val="24"/>
          <w:szCs w:val="24"/>
        </w:rPr>
        <w:t>，</w:t>
      </w:r>
      <w:r w:rsidR="00D3027D">
        <w:rPr>
          <w:rFonts w:ascii="仿宋" w:eastAsia="仿宋" w:hAnsi="仿宋" w:hint="eastAsia"/>
          <w:sz w:val="24"/>
          <w:szCs w:val="24"/>
        </w:rPr>
        <w:t>或易导致</w:t>
      </w:r>
      <w:r w:rsidRPr="004E2211">
        <w:rPr>
          <w:rFonts w:ascii="仿宋" w:eastAsia="仿宋" w:hAnsi="仿宋" w:hint="eastAsia"/>
          <w:sz w:val="24"/>
          <w:szCs w:val="24"/>
        </w:rPr>
        <w:t>对</w:t>
      </w:r>
      <w:r w:rsidR="00D3027D">
        <w:rPr>
          <w:rFonts w:ascii="仿宋" w:eastAsia="仿宋" w:hAnsi="仿宋" w:hint="eastAsia"/>
          <w:sz w:val="24"/>
          <w:szCs w:val="24"/>
        </w:rPr>
        <w:t>服务提供方</w:t>
      </w:r>
      <w:r w:rsidRPr="004E2211">
        <w:rPr>
          <w:rFonts w:ascii="仿宋" w:eastAsia="仿宋" w:hAnsi="仿宋" w:hint="eastAsia"/>
          <w:sz w:val="24"/>
          <w:szCs w:val="24"/>
        </w:rPr>
        <w:t>的工作情况</w:t>
      </w:r>
      <w:r w:rsidR="00D3027D">
        <w:rPr>
          <w:rFonts w:ascii="仿宋" w:eastAsia="仿宋" w:hAnsi="仿宋" w:hint="eastAsia"/>
          <w:sz w:val="24"/>
          <w:szCs w:val="24"/>
        </w:rPr>
        <w:t>了解不足</w:t>
      </w:r>
      <w:r w:rsidR="00FB0B71">
        <w:rPr>
          <w:rFonts w:ascii="仿宋" w:eastAsia="仿宋" w:hAnsi="仿宋" w:hint="eastAsia"/>
          <w:sz w:val="24"/>
          <w:szCs w:val="24"/>
        </w:rPr>
        <w:t>、</w:t>
      </w:r>
      <w:r w:rsidR="0031680E">
        <w:rPr>
          <w:rFonts w:ascii="仿宋" w:eastAsia="仿宋" w:hAnsi="仿宋" w:hint="eastAsia"/>
          <w:sz w:val="24"/>
          <w:szCs w:val="24"/>
        </w:rPr>
        <w:t>数据分析不全面的结果，</w:t>
      </w:r>
      <w:r w:rsidR="00D3027D">
        <w:rPr>
          <w:rFonts w:ascii="仿宋" w:eastAsia="仿宋" w:hAnsi="仿宋" w:hint="eastAsia"/>
          <w:sz w:val="24"/>
          <w:szCs w:val="24"/>
        </w:rPr>
        <w:t>对项目今后开展</w:t>
      </w:r>
      <w:r w:rsidR="00A91503">
        <w:rPr>
          <w:rFonts w:ascii="仿宋" w:eastAsia="仿宋" w:hAnsi="仿宋" w:hint="eastAsia"/>
          <w:sz w:val="24"/>
          <w:szCs w:val="24"/>
        </w:rPr>
        <w:t>带来缺失，</w:t>
      </w:r>
      <w:r w:rsidRPr="004E2211">
        <w:rPr>
          <w:rFonts w:ascii="仿宋" w:eastAsia="仿宋" w:hAnsi="仿宋" w:hint="eastAsia"/>
          <w:sz w:val="24"/>
          <w:szCs w:val="24"/>
        </w:rPr>
        <w:t>扣</w:t>
      </w:r>
      <w:r w:rsidR="00FB0B71">
        <w:rPr>
          <w:rFonts w:ascii="仿宋" w:eastAsia="仿宋" w:hAnsi="仿宋" w:hint="eastAsia"/>
          <w:sz w:val="24"/>
          <w:szCs w:val="24"/>
        </w:rPr>
        <w:t>1</w:t>
      </w:r>
      <w:r w:rsidRPr="004E2211">
        <w:rPr>
          <w:rFonts w:ascii="仿宋" w:eastAsia="仿宋" w:hAnsi="仿宋" w:hint="eastAsia"/>
          <w:sz w:val="24"/>
          <w:szCs w:val="24"/>
        </w:rPr>
        <w:t>分。</w:t>
      </w:r>
    </w:p>
    <w:p w:rsidR="004E2211" w:rsidRPr="004E2211" w:rsidRDefault="004E2211" w:rsidP="004E2211">
      <w:pPr>
        <w:spacing w:line="500" w:lineRule="exact"/>
        <w:ind w:firstLineChars="200" w:firstLine="482"/>
        <w:contextualSpacing/>
        <w:rPr>
          <w:rFonts w:ascii="仿宋" w:eastAsia="仿宋" w:hAnsi="仿宋"/>
          <w:b/>
          <w:sz w:val="24"/>
          <w:szCs w:val="24"/>
        </w:rPr>
      </w:pPr>
      <w:r w:rsidRPr="004E2211">
        <w:rPr>
          <w:rFonts w:ascii="仿宋" w:eastAsia="仿宋" w:hAnsi="仿宋" w:hint="eastAsia"/>
          <w:b/>
          <w:sz w:val="24"/>
          <w:szCs w:val="24"/>
        </w:rPr>
        <w:t>B41项目管理制度健全性，权重</w:t>
      </w:r>
      <w:r w:rsidRPr="004E2211">
        <w:rPr>
          <w:rFonts w:ascii="仿宋" w:eastAsia="仿宋" w:hAnsi="仿宋"/>
          <w:b/>
          <w:sz w:val="24"/>
          <w:szCs w:val="24"/>
        </w:rPr>
        <w:t>1.5</w:t>
      </w:r>
      <w:r w:rsidRPr="004E2211">
        <w:rPr>
          <w:rFonts w:ascii="仿宋" w:eastAsia="仿宋" w:hAnsi="仿宋" w:hint="eastAsia"/>
          <w:b/>
          <w:sz w:val="24"/>
          <w:szCs w:val="24"/>
        </w:rPr>
        <w:t>分，得分</w:t>
      </w:r>
      <w:r w:rsidRPr="004E2211">
        <w:rPr>
          <w:rFonts w:ascii="仿宋" w:eastAsia="仿宋" w:hAnsi="仿宋"/>
          <w:b/>
          <w:sz w:val="24"/>
          <w:szCs w:val="24"/>
        </w:rPr>
        <w:t>1.5</w:t>
      </w:r>
      <w:r w:rsidRPr="004E2211">
        <w:rPr>
          <w:rFonts w:ascii="仿宋" w:eastAsia="仿宋" w:hAnsi="仿宋" w:hint="eastAsia"/>
          <w:b/>
          <w:sz w:val="24"/>
          <w:szCs w:val="24"/>
        </w:rPr>
        <w:t>分</w:t>
      </w:r>
    </w:p>
    <w:p w:rsidR="00A91503" w:rsidRDefault="00A91503" w:rsidP="004E2211">
      <w:pPr>
        <w:spacing w:line="500" w:lineRule="exact"/>
        <w:ind w:firstLineChars="200" w:firstLine="480"/>
        <w:contextualSpacing/>
        <w:rPr>
          <w:rFonts w:ascii="仿宋" w:eastAsia="仿宋" w:hAnsi="仿宋"/>
          <w:sz w:val="24"/>
          <w:szCs w:val="24"/>
        </w:rPr>
      </w:pPr>
      <w:r>
        <w:rPr>
          <w:rFonts w:ascii="仿宋" w:eastAsia="仿宋" w:hAnsi="仿宋"/>
          <w:sz w:val="24"/>
          <w:szCs w:val="24"/>
        </w:rPr>
        <w:t>WAP课程项目服务提供方</w:t>
      </w:r>
      <w:r>
        <w:rPr>
          <w:rFonts w:ascii="仿宋" w:eastAsia="仿宋" w:hAnsi="仿宋" w:hint="eastAsia"/>
          <w:sz w:val="24"/>
          <w:szCs w:val="24"/>
        </w:rPr>
        <w:t>-</w:t>
      </w:r>
      <w:r>
        <w:rPr>
          <w:rFonts w:ascii="仿宋" w:eastAsia="仿宋" w:hAnsi="仿宋"/>
          <w:sz w:val="24"/>
          <w:szCs w:val="24"/>
        </w:rPr>
        <w:t>上海市徐汇区百</w:t>
      </w:r>
      <w:proofErr w:type="gramStart"/>
      <w:r>
        <w:rPr>
          <w:rFonts w:ascii="仿宋" w:eastAsia="仿宋" w:hAnsi="仿宋"/>
          <w:sz w:val="24"/>
          <w:szCs w:val="24"/>
        </w:rPr>
        <w:t>辉教育</w:t>
      </w:r>
      <w:proofErr w:type="gramEnd"/>
      <w:r w:rsidR="00BE6D89">
        <w:rPr>
          <w:rFonts w:ascii="仿宋" w:eastAsia="仿宋" w:hAnsi="仿宋"/>
          <w:sz w:val="24"/>
          <w:szCs w:val="24"/>
        </w:rPr>
        <w:t>进修学校</w:t>
      </w:r>
      <w:r>
        <w:rPr>
          <w:rFonts w:ascii="仿宋" w:eastAsia="仿宋" w:hAnsi="仿宋"/>
          <w:sz w:val="24"/>
          <w:szCs w:val="24"/>
        </w:rPr>
        <w:t>对</w:t>
      </w:r>
      <w:r w:rsidR="004E2211" w:rsidRPr="004E2211">
        <w:rPr>
          <w:rFonts w:ascii="仿宋" w:eastAsia="仿宋" w:hAnsi="仿宋"/>
          <w:sz w:val="24"/>
          <w:szCs w:val="24"/>
        </w:rPr>
        <w:t>项目管理制度健全</w:t>
      </w:r>
      <w:r w:rsidR="004E2211" w:rsidRPr="004E2211">
        <w:rPr>
          <w:rFonts w:ascii="仿宋" w:eastAsia="仿宋" w:hAnsi="仿宋" w:hint="eastAsia"/>
          <w:sz w:val="24"/>
          <w:szCs w:val="24"/>
        </w:rPr>
        <w:t>。</w:t>
      </w:r>
      <w:r>
        <w:rPr>
          <w:rFonts w:ascii="仿宋" w:eastAsia="仿宋" w:hAnsi="仿宋" w:hint="eastAsia"/>
          <w:sz w:val="24"/>
          <w:szCs w:val="24"/>
        </w:rPr>
        <w:t>内容包括，《</w:t>
      </w:r>
      <w:r w:rsidRPr="00A91503">
        <w:rPr>
          <w:rFonts w:ascii="仿宋" w:eastAsia="仿宋" w:hAnsi="仿宋" w:hint="eastAsia"/>
          <w:sz w:val="24"/>
          <w:szCs w:val="24"/>
        </w:rPr>
        <w:t>第三方百辉教育的教学质量监督机制</w:t>
      </w:r>
      <w:r>
        <w:rPr>
          <w:rFonts w:ascii="仿宋" w:eastAsia="仿宋" w:hAnsi="仿宋" w:hint="eastAsia"/>
          <w:sz w:val="24"/>
          <w:szCs w:val="24"/>
        </w:rPr>
        <w:t>》、《WAP教学监督机制》等，从课程设计、上课安排、监督督导、教研活动、后勤保障等呈现了系统化的制度，有效保障WAP课程的顺利实施。</w:t>
      </w:r>
    </w:p>
    <w:p w:rsidR="004E2211" w:rsidRPr="004E2211" w:rsidRDefault="00A91503" w:rsidP="004E2211">
      <w:pPr>
        <w:spacing w:line="500" w:lineRule="exact"/>
        <w:ind w:firstLineChars="200" w:firstLine="480"/>
        <w:contextualSpacing/>
        <w:rPr>
          <w:rFonts w:ascii="仿宋" w:eastAsia="仿宋" w:hAnsi="仿宋"/>
          <w:sz w:val="24"/>
          <w:szCs w:val="24"/>
        </w:rPr>
      </w:pPr>
      <w:r>
        <w:rPr>
          <w:rFonts w:ascii="仿宋" w:eastAsia="仿宋" w:hAnsi="仿宋" w:hint="eastAsia"/>
          <w:sz w:val="24"/>
          <w:szCs w:val="24"/>
        </w:rPr>
        <w:t>同样STEM+</w:t>
      </w:r>
      <w:r>
        <w:rPr>
          <w:rFonts w:ascii="仿宋" w:eastAsia="仿宋" w:hAnsi="仿宋"/>
          <w:sz w:val="24"/>
          <w:szCs w:val="24"/>
        </w:rPr>
        <w:t>课程项目服务提供方</w:t>
      </w:r>
      <w:r>
        <w:rPr>
          <w:rFonts w:ascii="仿宋" w:eastAsia="仿宋" w:hAnsi="仿宋" w:hint="eastAsia"/>
          <w:sz w:val="24"/>
          <w:szCs w:val="24"/>
        </w:rPr>
        <w:t>-</w:t>
      </w:r>
      <w:r>
        <w:rPr>
          <w:rFonts w:ascii="仿宋" w:eastAsia="仿宋" w:hAnsi="仿宋"/>
          <w:sz w:val="24"/>
          <w:szCs w:val="24"/>
        </w:rPr>
        <w:t>上海市史坦默国际科学教育研究中心对</w:t>
      </w:r>
      <w:r w:rsidRPr="004E2211">
        <w:rPr>
          <w:rFonts w:ascii="仿宋" w:eastAsia="仿宋" w:hAnsi="仿宋"/>
          <w:sz w:val="24"/>
          <w:szCs w:val="24"/>
        </w:rPr>
        <w:t>项目管理制度健全</w:t>
      </w:r>
      <w:r w:rsidRPr="004E2211">
        <w:rPr>
          <w:rFonts w:ascii="仿宋" w:eastAsia="仿宋" w:hAnsi="仿宋" w:hint="eastAsia"/>
          <w:sz w:val="24"/>
          <w:szCs w:val="24"/>
        </w:rPr>
        <w:t>。</w:t>
      </w:r>
      <w:r w:rsidR="00CB22FD">
        <w:rPr>
          <w:rFonts w:ascii="仿宋" w:eastAsia="仿宋" w:hAnsi="仿宋" w:hint="eastAsia"/>
          <w:sz w:val="24"/>
          <w:szCs w:val="24"/>
        </w:rPr>
        <w:t>内容包括，《</w:t>
      </w:r>
      <w:r w:rsidR="00CB22FD" w:rsidRPr="00CB22FD">
        <w:rPr>
          <w:rFonts w:ascii="仿宋" w:eastAsia="仿宋" w:hAnsi="仿宋" w:hint="eastAsia"/>
          <w:sz w:val="24"/>
          <w:szCs w:val="24"/>
        </w:rPr>
        <w:t>闵行STEM+</w:t>
      </w:r>
      <w:r w:rsidR="00CB22FD">
        <w:rPr>
          <w:rFonts w:ascii="仿宋" w:eastAsia="仿宋" w:hAnsi="仿宋" w:hint="eastAsia"/>
          <w:sz w:val="24"/>
          <w:szCs w:val="24"/>
        </w:rPr>
        <w:t>课程整体推进策略》、《</w:t>
      </w:r>
      <w:r w:rsidR="00CB22FD" w:rsidRPr="001B538B">
        <w:rPr>
          <w:rFonts w:ascii="仿宋" w:eastAsia="仿宋" w:hAnsi="仿宋" w:hint="eastAsia"/>
          <w:kern w:val="0"/>
          <w:sz w:val="24"/>
          <w:szCs w:val="24"/>
        </w:rPr>
        <w:t>闵行区STEM＋项目管理办法（试行稿）</w:t>
      </w:r>
      <w:r w:rsidR="00CB22FD">
        <w:rPr>
          <w:rFonts w:ascii="仿宋" w:eastAsia="仿宋" w:hAnsi="仿宋" w:hint="eastAsia"/>
          <w:kern w:val="0"/>
          <w:sz w:val="24"/>
          <w:szCs w:val="24"/>
        </w:rPr>
        <w:t>》</w:t>
      </w:r>
      <w:r w:rsidR="00CB22FD">
        <w:rPr>
          <w:rFonts w:ascii="仿宋" w:eastAsia="仿宋" w:hAnsi="仿宋" w:hint="eastAsia"/>
          <w:sz w:val="24"/>
          <w:szCs w:val="24"/>
        </w:rPr>
        <w:t>等来全面保障STEM+课程的顺利实施。</w:t>
      </w:r>
    </w:p>
    <w:p w:rsidR="004E2211" w:rsidRPr="00683EDA" w:rsidRDefault="004E2211" w:rsidP="004E2211">
      <w:pPr>
        <w:spacing w:line="500" w:lineRule="exact"/>
        <w:ind w:firstLineChars="200" w:firstLine="482"/>
        <w:contextualSpacing/>
        <w:rPr>
          <w:rFonts w:ascii="仿宋" w:eastAsia="仿宋" w:hAnsi="仿宋"/>
          <w:b/>
          <w:sz w:val="24"/>
          <w:szCs w:val="24"/>
        </w:rPr>
      </w:pPr>
      <w:r w:rsidRPr="00683EDA">
        <w:rPr>
          <w:rFonts w:ascii="仿宋" w:eastAsia="仿宋" w:hAnsi="仿宋" w:hint="eastAsia"/>
          <w:b/>
          <w:sz w:val="24"/>
          <w:szCs w:val="24"/>
        </w:rPr>
        <w:t>B42项目管理制度执行的有效性，权重1.5分，得分</w:t>
      </w:r>
      <w:r w:rsidRPr="00683EDA">
        <w:rPr>
          <w:rFonts w:ascii="仿宋" w:eastAsia="仿宋" w:hAnsi="仿宋"/>
          <w:b/>
          <w:sz w:val="24"/>
          <w:szCs w:val="24"/>
        </w:rPr>
        <w:t>1</w:t>
      </w:r>
      <w:r w:rsidR="00C32BE2">
        <w:rPr>
          <w:rFonts w:ascii="仿宋" w:eastAsia="仿宋" w:hAnsi="仿宋" w:hint="eastAsia"/>
          <w:b/>
          <w:sz w:val="24"/>
          <w:szCs w:val="24"/>
        </w:rPr>
        <w:t>.5</w:t>
      </w:r>
      <w:r w:rsidRPr="00683EDA">
        <w:rPr>
          <w:rFonts w:ascii="仿宋" w:eastAsia="仿宋" w:hAnsi="仿宋" w:hint="eastAsia"/>
          <w:b/>
          <w:sz w:val="24"/>
          <w:szCs w:val="24"/>
        </w:rPr>
        <w:t>分</w:t>
      </w:r>
    </w:p>
    <w:p w:rsidR="004E2211" w:rsidRPr="004E2211" w:rsidRDefault="004E2211" w:rsidP="004E2211">
      <w:pPr>
        <w:spacing w:line="500" w:lineRule="exact"/>
        <w:ind w:firstLineChars="200" w:firstLine="480"/>
        <w:contextualSpacing/>
        <w:rPr>
          <w:rFonts w:ascii="仿宋" w:eastAsia="仿宋" w:hAnsi="仿宋"/>
          <w:sz w:val="24"/>
          <w:szCs w:val="24"/>
        </w:rPr>
      </w:pPr>
      <w:r w:rsidRPr="00683EDA">
        <w:rPr>
          <w:rFonts w:ascii="仿宋" w:eastAsia="仿宋" w:hAnsi="仿宋" w:hint="eastAsia"/>
          <w:sz w:val="24"/>
          <w:szCs w:val="24"/>
        </w:rPr>
        <w:t>评价</w:t>
      </w:r>
      <w:r w:rsidR="00683EDA">
        <w:rPr>
          <w:rFonts w:ascii="仿宋" w:eastAsia="仿宋" w:hAnsi="仿宋" w:hint="eastAsia"/>
          <w:sz w:val="24"/>
          <w:szCs w:val="24"/>
        </w:rPr>
        <w:t>总体</w:t>
      </w:r>
      <w:r w:rsidR="00CB22FD" w:rsidRPr="00683EDA">
        <w:rPr>
          <w:rFonts w:ascii="仿宋" w:eastAsia="仿宋" w:hAnsi="仿宋" w:hint="eastAsia"/>
          <w:sz w:val="24"/>
          <w:szCs w:val="24"/>
        </w:rPr>
        <w:t>发现，服务提供</w:t>
      </w:r>
      <w:r w:rsidRPr="00683EDA">
        <w:rPr>
          <w:rFonts w:ascii="仿宋" w:eastAsia="仿宋" w:hAnsi="仿宋" w:hint="eastAsia"/>
          <w:sz w:val="24"/>
          <w:szCs w:val="24"/>
        </w:rPr>
        <w:t>方的制度执行情况</w:t>
      </w:r>
      <w:r w:rsidR="00CB22FD" w:rsidRPr="00683EDA">
        <w:rPr>
          <w:rFonts w:ascii="仿宋" w:eastAsia="仿宋" w:hAnsi="仿宋" w:hint="eastAsia"/>
          <w:sz w:val="24"/>
          <w:szCs w:val="24"/>
        </w:rPr>
        <w:t>良好，</w:t>
      </w:r>
      <w:r w:rsidR="00683EDA">
        <w:rPr>
          <w:rFonts w:ascii="仿宋" w:eastAsia="仿宋" w:hAnsi="仿宋" w:hint="eastAsia"/>
          <w:sz w:val="24"/>
          <w:szCs w:val="24"/>
        </w:rPr>
        <w:t>能够</w:t>
      </w:r>
      <w:r w:rsidRPr="00683EDA">
        <w:rPr>
          <w:rFonts w:ascii="仿宋" w:eastAsia="仿宋" w:hAnsi="仿宋" w:hint="eastAsia"/>
          <w:sz w:val="24"/>
          <w:szCs w:val="24"/>
        </w:rPr>
        <w:t>严格遵守相关业务管理规定和法律法规。</w:t>
      </w:r>
      <w:r w:rsidR="00683EDA">
        <w:rPr>
          <w:rFonts w:ascii="仿宋" w:eastAsia="仿宋" w:hAnsi="仿宋" w:hint="eastAsia"/>
          <w:sz w:val="24"/>
          <w:szCs w:val="24"/>
        </w:rPr>
        <w:t>同时</w:t>
      </w:r>
      <w:r w:rsidR="00CB22FD" w:rsidRPr="00683EDA">
        <w:rPr>
          <w:rFonts w:ascii="仿宋" w:eastAsia="仿宋" w:hAnsi="仿宋" w:hint="eastAsia"/>
          <w:sz w:val="24"/>
          <w:szCs w:val="24"/>
        </w:rPr>
        <w:t>按照合同约定内容开展实施，积极落实各项工作，获得区教育学院及项目学校的</w:t>
      </w:r>
      <w:r w:rsidRPr="00683EDA">
        <w:rPr>
          <w:rFonts w:ascii="仿宋" w:eastAsia="仿宋" w:hAnsi="仿宋" w:hint="eastAsia"/>
          <w:sz w:val="24"/>
          <w:szCs w:val="24"/>
        </w:rPr>
        <w:t>好评。</w:t>
      </w:r>
    </w:p>
    <w:p w:rsidR="004E2211" w:rsidRPr="004E2211" w:rsidRDefault="00C34926" w:rsidP="004E2211">
      <w:pPr>
        <w:spacing w:line="500" w:lineRule="exact"/>
        <w:ind w:firstLineChars="200" w:firstLine="482"/>
        <w:contextualSpacing/>
        <w:rPr>
          <w:rFonts w:ascii="仿宋" w:eastAsia="仿宋" w:hAnsi="仿宋"/>
          <w:b/>
          <w:sz w:val="24"/>
          <w:szCs w:val="24"/>
        </w:rPr>
      </w:pPr>
      <w:r>
        <w:rPr>
          <w:rFonts w:ascii="仿宋" w:eastAsia="仿宋" w:hAnsi="仿宋" w:hint="eastAsia"/>
          <w:b/>
          <w:sz w:val="24"/>
          <w:szCs w:val="24"/>
        </w:rPr>
        <w:lastRenderedPageBreak/>
        <w:t>B4</w:t>
      </w:r>
      <w:r w:rsidR="004E2211" w:rsidRPr="004E2211">
        <w:rPr>
          <w:rFonts w:ascii="仿宋" w:eastAsia="仿宋" w:hAnsi="仿宋" w:hint="eastAsia"/>
          <w:b/>
          <w:sz w:val="24"/>
          <w:szCs w:val="24"/>
        </w:rPr>
        <w:t>3服务合同的执行和管理，权重2.5分，得分</w:t>
      </w:r>
      <w:r w:rsidR="004E2211" w:rsidRPr="004E2211">
        <w:rPr>
          <w:rFonts w:ascii="仿宋" w:eastAsia="仿宋" w:hAnsi="仿宋"/>
          <w:b/>
          <w:sz w:val="24"/>
          <w:szCs w:val="24"/>
        </w:rPr>
        <w:t>2.5</w:t>
      </w:r>
      <w:r w:rsidR="004E2211" w:rsidRPr="004E2211">
        <w:rPr>
          <w:rFonts w:ascii="仿宋" w:eastAsia="仿宋" w:hAnsi="仿宋" w:hint="eastAsia"/>
          <w:b/>
          <w:sz w:val="24"/>
          <w:szCs w:val="24"/>
        </w:rPr>
        <w:t>分</w:t>
      </w:r>
    </w:p>
    <w:p w:rsidR="003C53A5" w:rsidRPr="004E2211" w:rsidRDefault="003C53A5" w:rsidP="003C53A5">
      <w:pPr>
        <w:spacing w:line="500" w:lineRule="exact"/>
        <w:ind w:firstLineChars="200" w:firstLine="480"/>
        <w:contextualSpacing/>
        <w:rPr>
          <w:rFonts w:ascii="仿宋" w:eastAsia="仿宋" w:hAnsi="仿宋"/>
          <w:sz w:val="24"/>
          <w:szCs w:val="24"/>
        </w:rPr>
      </w:pPr>
      <w:r w:rsidRPr="004E2211">
        <w:rPr>
          <w:rFonts w:ascii="仿宋" w:eastAsia="仿宋" w:hAnsi="仿宋" w:hint="eastAsia"/>
          <w:sz w:val="24"/>
          <w:szCs w:val="24"/>
        </w:rPr>
        <w:t>根据</w:t>
      </w:r>
      <w:r>
        <w:rPr>
          <w:rFonts w:ascii="仿宋" w:eastAsia="仿宋" w:hAnsi="仿宋" w:hint="eastAsia"/>
          <w:sz w:val="24"/>
          <w:szCs w:val="24"/>
        </w:rPr>
        <w:t>WAP课程项目和STEM+课程项目的应标文件和合同</w:t>
      </w:r>
      <w:r w:rsidRPr="004E2211">
        <w:rPr>
          <w:rFonts w:ascii="仿宋" w:eastAsia="仿宋" w:hAnsi="仿宋" w:hint="eastAsia"/>
          <w:sz w:val="24"/>
          <w:szCs w:val="24"/>
        </w:rPr>
        <w:t>约定，对</w:t>
      </w:r>
      <w:r>
        <w:rPr>
          <w:rFonts w:ascii="仿宋" w:eastAsia="仿宋" w:hAnsi="仿宋" w:hint="eastAsia"/>
          <w:sz w:val="24"/>
          <w:szCs w:val="24"/>
        </w:rPr>
        <w:t>服务提供方的工作事项采用任务</w:t>
      </w:r>
      <w:r w:rsidRPr="004E2211">
        <w:rPr>
          <w:rFonts w:ascii="仿宋" w:eastAsia="仿宋" w:hAnsi="仿宋" w:hint="eastAsia"/>
          <w:sz w:val="24"/>
          <w:szCs w:val="24"/>
        </w:rPr>
        <w:t>约定，</w:t>
      </w:r>
      <w:r w:rsidR="006206EF">
        <w:rPr>
          <w:rFonts w:ascii="仿宋" w:eastAsia="仿宋" w:hAnsi="仿宋" w:hint="eastAsia"/>
          <w:sz w:val="24"/>
          <w:szCs w:val="24"/>
        </w:rPr>
        <w:t>区</w:t>
      </w:r>
      <w:r>
        <w:rPr>
          <w:rFonts w:ascii="仿宋" w:eastAsia="仿宋" w:hAnsi="仿宋" w:hint="eastAsia"/>
          <w:sz w:val="24"/>
          <w:szCs w:val="24"/>
        </w:rPr>
        <w:t>教育学院</w:t>
      </w:r>
      <w:r w:rsidRPr="004E2211">
        <w:rPr>
          <w:rFonts w:ascii="仿宋" w:eastAsia="仿宋" w:hAnsi="仿宋" w:hint="eastAsia"/>
          <w:sz w:val="24"/>
          <w:szCs w:val="24"/>
        </w:rPr>
        <w:t>对</w:t>
      </w:r>
      <w:r>
        <w:rPr>
          <w:rFonts w:ascii="仿宋" w:eastAsia="仿宋" w:hAnsi="仿宋" w:hint="eastAsia"/>
          <w:sz w:val="24"/>
          <w:szCs w:val="24"/>
        </w:rPr>
        <w:t>服务提供方</w:t>
      </w:r>
      <w:r w:rsidRPr="004E2211">
        <w:rPr>
          <w:rFonts w:ascii="仿宋" w:eastAsia="仿宋" w:hAnsi="仿宋" w:hint="eastAsia"/>
          <w:sz w:val="24"/>
          <w:szCs w:val="24"/>
        </w:rPr>
        <w:t>工作事项进行考核验收。</w:t>
      </w:r>
      <w:r>
        <w:rPr>
          <w:rFonts w:ascii="仿宋" w:eastAsia="仿宋" w:hAnsi="仿宋" w:hint="eastAsia"/>
          <w:sz w:val="24"/>
          <w:szCs w:val="24"/>
        </w:rPr>
        <w:t>两个</w:t>
      </w:r>
      <w:r w:rsidR="00C32BE2">
        <w:rPr>
          <w:rFonts w:ascii="仿宋" w:eastAsia="仿宋" w:hAnsi="仿宋" w:hint="eastAsia"/>
          <w:sz w:val="24"/>
          <w:szCs w:val="24"/>
        </w:rPr>
        <w:t>项目2016年</w:t>
      </w:r>
      <w:r>
        <w:rPr>
          <w:rFonts w:ascii="仿宋" w:eastAsia="仿宋" w:hAnsi="仿宋" w:hint="eastAsia"/>
          <w:sz w:val="24"/>
          <w:szCs w:val="24"/>
        </w:rPr>
        <w:t>合同中约定的</w:t>
      </w:r>
      <w:r w:rsidR="00B16345">
        <w:rPr>
          <w:rFonts w:ascii="仿宋" w:eastAsia="仿宋" w:hAnsi="仿宋" w:hint="eastAsia"/>
          <w:sz w:val="24"/>
          <w:szCs w:val="24"/>
        </w:rPr>
        <w:t>主要</w:t>
      </w:r>
      <w:r>
        <w:rPr>
          <w:rFonts w:ascii="仿宋" w:eastAsia="仿宋" w:hAnsi="仿宋" w:hint="eastAsia"/>
          <w:sz w:val="24"/>
          <w:szCs w:val="24"/>
        </w:rPr>
        <w:t>事项包括课程开发、教师培养、课程数量、覆盖学校等</w:t>
      </w:r>
      <w:r w:rsidR="00C32BE2">
        <w:rPr>
          <w:rFonts w:ascii="仿宋" w:eastAsia="仿宋" w:hAnsi="仿宋" w:hint="eastAsia"/>
          <w:sz w:val="24"/>
          <w:szCs w:val="24"/>
        </w:rPr>
        <w:t>执行有效</w:t>
      </w:r>
      <w:r w:rsidR="00B16345">
        <w:rPr>
          <w:rFonts w:ascii="仿宋" w:eastAsia="仿宋" w:hAnsi="仿宋" w:hint="eastAsia"/>
          <w:sz w:val="24"/>
          <w:szCs w:val="24"/>
        </w:rPr>
        <w:t>，未发生重大偏差</w:t>
      </w:r>
      <w:r>
        <w:rPr>
          <w:rFonts w:ascii="仿宋" w:eastAsia="仿宋" w:hAnsi="仿宋" w:hint="eastAsia"/>
          <w:sz w:val="24"/>
          <w:szCs w:val="24"/>
        </w:rPr>
        <w:t>。</w:t>
      </w:r>
    </w:p>
    <w:p w:rsidR="004E2211" w:rsidRPr="004E2211" w:rsidRDefault="00C34926" w:rsidP="004E2211">
      <w:pPr>
        <w:spacing w:line="500" w:lineRule="exact"/>
        <w:ind w:firstLineChars="200" w:firstLine="482"/>
        <w:contextualSpacing/>
        <w:rPr>
          <w:rFonts w:ascii="仿宋" w:eastAsia="仿宋" w:hAnsi="仿宋"/>
          <w:b/>
          <w:sz w:val="24"/>
          <w:szCs w:val="24"/>
        </w:rPr>
      </w:pPr>
      <w:r>
        <w:rPr>
          <w:rFonts w:ascii="仿宋" w:eastAsia="仿宋" w:hAnsi="仿宋" w:hint="eastAsia"/>
          <w:b/>
          <w:sz w:val="24"/>
          <w:szCs w:val="24"/>
        </w:rPr>
        <w:t>B4</w:t>
      </w:r>
      <w:r w:rsidR="004E2211" w:rsidRPr="004E2211">
        <w:rPr>
          <w:rFonts w:ascii="仿宋" w:eastAsia="仿宋" w:hAnsi="仿宋" w:hint="eastAsia"/>
          <w:b/>
          <w:sz w:val="24"/>
          <w:szCs w:val="24"/>
        </w:rPr>
        <w:t>4监督机制的有效性，权重1.5分，得分</w:t>
      </w:r>
      <w:r w:rsidR="00B16345">
        <w:rPr>
          <w:rFonts w:ascii="仿宋" w:eastAsia="仿宋" w:hAnsi="仿宋" w:hint="eastAsia"/>
          <w:b/>
          <w:sz w:val="24"/>
          <w:szCs w:val="24"/>
        </w:rPr>
        <w:t>1</w:t>
      </w:r>
      <w:r w:rsidR="0070331B" w:rsidRPr="004E2211">
        <w:rPr>
          <w:rFonts w:ascii="仿宋" w:eastAsia="仿宋" w:hAnsi="仿宋" w:hint="eastAsia"/>
          <w:b/>
          <w:sz w:val="24"/>
          <w:szCs w:val="24"/>
        </w:rPr>
        <w:t>.5</w:t>
      </w:r>
      <w:r w:rsidR="004E2211" w:rsidRPr="004E2211">
        <w:rPr>
          <w:rFonts w:ascii="仿宋" w:eastAsia="仿宋" w:hAnsi="仿宋" w:hint="eastAsia"/>
          <w:b/>
          <w:sz w:val="24"/>
          <w:szCs w:val="24"/>
        </w:rPr>
        <w:t>分</w:t>
      </w:r>
    </w:p>
    <w:p w:rsidR="00B16345" w:rsidRDefault="00BE6D89" w:rsidP="00E45920">
      <w:pPr>
        <w:spacing w:line="500" w:lineRule="exact"/>
        <w:ind w:firstLineChars="200" w:firstLine="480"/>
        <w:contextualSpacing/>
        <w:rPr>
          <w:rFonts w:ascii="仿宋" w:eastAsia="仿宋" w:hAnsi="仿宋"/>
          <w:sz w:val="24"/>
          <w:szCs w:val="24"/>
        </w:rPr>
      </w:pPr>
      <w:r>
        <w:rPr>
          <w:rFonts w:ascii="仿宋" w:eastAsia="仿宋" w:hAnsi="仿宋"/>
          <w:sz w:val="24"/>
          <w:szCs w:val="24"/>
        </w:rPr>
        <w:t>WAP课程项目服务提供方</w:t>
      </w:r>
      <w:r>
        <w:rPr>
          <w:rFonts w:ascii="仿宋" w:eastAsia="仿宋" w:hAnsi="仿宋" w:hint="eastAsia"/>
          <w:sz w:val="24"/>
          <w:szCs w:val="24"/>
        </w:rPr>
        <w:t>-</w:t>
      </w:r>
      <w:r>
        <w:rPr>
          <w:rFonts w:ascii="仿宋" w:eastAsia="仿宋" w:hAnsi="仿宋"/>
          <w:sz w:val="24"/>
          <w:szCs w:val="24"/>
        </w:rPr>
        <w:t>上海市徐汇区百</w:t>
      </w:r>
      <w:proofErr w:type="gramStart"/>
      <w:r>
        <w:rPr>
          <w:rFonts w:ascii="仿宋" w:eastAsia="仿宋" w:hAnsi="仿宋"/>
          <w:sz w:val="24"/>
          <w:szCs w:val="24"/>
        </w:rPr>
        <w:t>辉教育</w:t>
      </w:r>
      <w:proofErr w:type="gramEnd"/>
      <w:r>
        <w:rPr>
          <w:rFonts w:ascii="仿宋" w:eastAsia="仿宋" w:hAnsi="仿宋"/>
          <w:sz w:val="24"/>
          <w:szCs w:val="24"/>
        </w:rPr>
        <w:t>进修学校对项目管理</w:t>
      </w:r>
      <w:r>
        <w:rPr>
          <w:rFonts w:ascii="仿宋" w:eastAsia="仿宋" w:hAnsi="仿宋" w:hint="eastAsia"/>
          <w:sz w:val="24"/>
          <w:szCs w:val="24"/>
        </w:rPr>
        <w:t>《</w:t>
      </w:r>
      <w:r w:rsidRPr="00A91503">
        <w:rPr>
          <w:rFonts w:ascii="仿宋" w:eastAsia="仿宋" w:hAnsi="仿宋" w:hint="eastAsia"/>
          <w:sz w:val="24"/>
          <w:szCs w:val="24"/>
        </w:rPr>
        <w:t>第三方百辉教育的教学质量监督机制</w:t>
      </w:r>
      <w:r>
        <w:rPr>
          <w:rFonts w:ascii="仿宋" w:eastAsia="仿宋" w:hAnsi="仿宋" w:hint="eastAsia"/>
          <w:sz w:val="24"/>
          <w:szCs w:val="24"/>
        </w:rPr>
        <w:t>》、《WAP教学监督机制》中设定了对项目参与教师从课程安排到、上课质量等一系列管理内容，有效保障WAP课程的顺利实施。</w:t>
      </w:r>
      <w:r w:rsidR="00B16345">
        <w:rPr>
          <w:rFonts w:ascii="仿宋" w:eastAsia="仿宋" w:hAnsi="仿宋" w:hint="eastAsia"/>
          <w:sz w:val="24"/>
          <w:szCs w:val="24"/>
        </w:rPr>
        <w:t xml:space="preserve">   </w:t>
      </w:r>
    </w:p>
    <w:p w:rsidR="004E2211" w:rsidRPr="00BE6D89" w:rsidRDefault="00BE6D89" w:rsidP="00E45920">
      <w:pPr>
        <w:spacing w:line="500" w:lineRule="exact"/>
        <w:ind w:firstLineChars="200" w:firstLine="480"/>
        <w:contextualSpacing/>
        <w:rPr>
          <w:rFonts w:ascii="仿宋" w:eastAsia="仿宋" w:hAnsi="仿宋"/>
          <w:sz w:val="24"/>
          <w:szCs w:val="24"/>
        </w:rPr>
      </w:pPr>
      <w:r>
        <w:rPr>
          <w:rFonts w:ascii="仿宋" w:eastAsia="仿宋" w:hAnsi="仿宋" w:hint="eastAsia"/>
          <w:sz w:val="24"/>
          <w:szCs w:val="24"/>
        </w:rPr>
        <w:t>STEM+</w:t>
      </w:r>
      <w:r>
        <w:rPr>
          <w:rFonts w:ascii="仿宋" w:eastAsia="仿宋" w:hAnsi="仿宋"/>
          <w:sz w:val="24"/>
          <w:szCs w:val="24"/>
        </w:rPr>
        <w:t>课程项目服务提供方</w:t>
      </w:r>
      <w:r>
        <w:rPr>
          <w:rFonts w:ascii="仿宋" w:eastAsia="仿宋" w:hAnsi="仿宋" w:hint="eastAsia"/>
          <w:sz w:val="24"/>
          <w:szCs w:val="24"/>
        </w:rPr>
        <w:t>-</w:t>
      </w:r>
      <w:r>
        <w:rPr>
          <w:rFonts w:ascii="仿宋" w:eastAsia="仿宋" w:hAnsi="仿宋"/>
          <w:sz w:val="24"/>
          <w:szCs w:val="24"/>
        </w:rPr>
        <w:t>上海市史坦默国际科学教育研究中心对</w:t>
      </w:r>
      <w:r w:rsidRPr="004E2211">
        <w:rPr>
          <w:rFonts w:ascii="仿宋" w:eastAsia="仿宋" w:hAnsi="仿宋"/>
          <w:sz w:val="24"/>
          <w:szCs w:val="24"/>
        </w:rPr>
        <w:t>项目管理制度</w:t>
      </w:r>
      <w:r>
        <w:rPr>
          <w:rFonts w:ascii="仿宋" w:eastAsia="仿宋" w:hAnsi="仿宋" w:hint="eastAsia"/>
          <w:sz w:val="24"/>
          <w:szCs w:val="24"/>
        </w:rPr>
        <w:t>包括《</w:t>
      </w:r>
      <w:r w:rsidRPr="001B538B">
        <w:rPr>
          <w:rFonts w:ascii="仿宋" w:eastAsia="仿宋" w:hAnsi="仿宋" w:hint="eastAsia"/>
          <w:kern w:val="0"/>
          <w:sz w:val="24"/>
          <w:szCs w:val="24"/>
        </w:rPr>
        <w:t>闵行区STEM</w:t>
      </w:r>
      <w:r w:rsidR="00407451">
        <w:rPr>
          <w:rFonts w:ascii="仿宋" w:eastAsia="仿宋" w:hAnsi="仿宋" w:hint="eastAsia"/>
          <w:kern w:val="0"/>
          <w:sz w:val="24"/>
          <w:szCs w:val="24"/>
        </w:rPr>
        <w:t>+</w:t>
      </w:r>
      <w:r w:rsidRPr="001B538B">
        <w:rPr>
          <w:rFonts w:ascii="仿宋" w:eastAsia="仿宋" w:hAnsi="仿宋" w:hint="eastAsia"/>
          <w:kern w:val="0"/>
          <w:sz w:val="24"/>
          <w:szCs w:val="24"/>
        </w:rPr>
        <w:t>项目管理办法（试行稿）</w:t>
      </w:r>
      <w:r>
        <w:rPr>
          <w:rFonts w:ascii="仿宋" w:eastAsia="仿宋" w:hAnsi="仿宋" w:hint="eastAsia"/>
          <w:kern w:val="0"/>
          <w:sz w:val="24"/>
          <w:szCs w:val="24"/>
        </w:rPr>
        <w:t>》中，对课件质量等由专家论证等过程，课程开展过程中配合教研活动等，</w:t>
      </w:r>
      <w:r>
        <w:rPr>
          <w:rFonts w:ascii="仿宋" w:eastAsia="仿宋" w:hAnsi="仿宋" w:hint="eastAsia"/>
          <w:sz w:val="24"/>
          <w:szCs w:val="24"/>
        </w:rPr>
        <w:t>来全面保障STEM+课程的顺利实施。</w:t>
      </w:r>
    </w:p>
    <w:p w:rsidR="004E2211" w:rsidRPr="004E2211" w:rsidRDefault="00C34926" w:rsidP="004E2211">
      <w:pPr>
        <w:spacing w:line="500" w:lineRule="exact"/>
        <w:ind w:firstLineChars="200" w:firstLine="482"/>
        <w:contextualSpacing/>
        <w:rPr>
          <w:rFonts w:ascii="仿宋" w:eastAsia="仿宋" w:hAnsi="仿宋"/>
          <w:b/>
          <w:sz w:val="24"/>
          <w:szCs w:val="24"/>
        </w:rPr>
      </w:pPr>
      <w:r>
        <w:rPr>
          <w:rFonts w:ascii="仿宋" w:eastAsia="仿宋" w:hAnsi="仿宋" w:hint="eastAsia"/>
          <w:b/>
          <w:sz w:val="24"/>
          <w:szCs w:val="24"/>
        </w:rPr>
        <w:t>B4</w:t>
      </w:r>
      <w:r w:rsidR="004E2211" w:rsidRPr="004E2211">
        <w:rPr>
          <w:rFonts w:ascii="仿宋" w:eastAsia="仿宋" w:hAnsi="仿宋" w:hint="eastAsia"/>
          <w:b/>
          <w:sz w:val="24"/>
          <w:szCs w:val="24"/>
        </w:rPr>
        <w:t>5服务资源配置的合理性，权重2分，得分</w:t>
      </w:r>
      <w:r w:rsidR="002B2C8A">
        <w:rPr>
          <w:rFonts w:ascii="仿宋" w:eastAsia="仿宋" w:hAnsi="仿宋" w:hint="eastAsia"/>
          <w:b/>
          <w:sz w:val="24"/>
          <w:szCs w:val="24"/>
        </w:rPr>
        <w:t>2</w:t>
      </w:r>
      <w:r w:rsidR="004E2211" w:rsidRPr="004E2211">
        <w:rPr>
          <w:rFonts w:ascii="仿宋" w:eastAsia="仿宋" w:hAnsi="仿宋" w:hint="eastAsia"/>
          <w:b/>
          <w:sz w:val="24"/>
          <w:szCs w:val="24"/>
        </w:rPr>
        <w:t>分</w:t>
      </w:r>
    </w:p>
    <w:p w:rsidR="00476162" w:rsidRDefault="00F732FE" w:rsidP="004E2211">
      <w:pPr>
        <w:spacing w:line="500" w:lineRule="exact"/>
        <w:ind w:firstLineChars="200" w:firstLine="480"/>
        <w:contextualSpacing/>
        <w:rPr>
          <w:rFonts w:ascii="仿宋" w:eastAsia="仿宋" w:hAnsi="仿宋"/>
          <w:sz w:val="24"/>
          <w:szCs w:val="24"/>
        </w:rPr>
      </w:pPr>
      <w:r w:rsidRPr="00F732FE">
        <w:rPr>
          <w:rFonts w:ascii="仿宋" w:eastAsia="仿宋" w:hAnsi="仿宋" w:hint="eastAsia"/>
          <w:sz w:val="24"/>
          <w:szCs w:val="24"/>
        </w:rPr>
        <w:t>为</w:t>
      </w:r>
      <w:r w:rsidR="004E2211" w:rsidRPr="00F732FE">
        <w:rPr>
          <w:rFonts w:ascii="仿宋" w:eastAsia="仿宋" w:hAnsi="仿宋" w:hint="eastAsia"/>
          <w:sz w:val="24"/>
          <w:szCs w:val="24"/>
        </w:rPr>
        <w:t>保障本项目的实施管理，</w:t>
      </w:r>
      <w:r>
        <w:rPr>
          <w:rFonts w:ascii="仿宋" w:eastAsia="仿宋" w:hAnsi="仿宋" w:hint="eastAsia"/>
          <w:sz w:val="24"/>
          <w:szCs w:val="24"/>
        </w:rPr>
        <w:t>WAP课程项目和STEM+课程项目都从组织结构上、课程安排上、项目管理上设置了相关的职能部门（人员）来保障</w:t>
      </w:r>
      <w:r w:rsidR="004E2211" w:rsidRPr="00F732FE">
        <w:rPr>
          <w:rFonts w:ascii="仿宋" w:eastAsia="仿宋" w:hAnsi="仿宋" w:hint="eastAsia"/>
          <w:sz w:val="24"/>
          <w:szCs w:val="24"/>
        </w:rPr>
        <w:t>实施需求。</w:t>
      </w:r>
    </w:p>
    <w:p w:rsidR="004E2211" w:rsidRDefault="00476162" w:rsidP="00476162">
      <w:pPr>
        <w:spacing w:line="500" w:lineRule="exact"/>
        <w:ind w:firstLineChars="200" w:firstLine="480"/>
        <w:contextualSpacing/>
        <w:rPr>
          <w:rFonts w:ascii="仿宋" w:eastAsia="仿宋" w:hAnsi="仿宋" w:cs="宋体"/>
          <w:sz w:val="24"/>
          <w:szCs w:val="24"/>
        </w:rPr>
      </w:pPr>
      <w:r>
        <w:rPr>
          <w:rFonts w:ascii="仿宋" w:eastAsia="仿宋" w:hAnsi="仿宋" w:hint="eastAsia"/>
          <w:sz w:val="24"/>
          <w:szCs w:val="24"/>
        </w:rPr>
        <w:t>WAP课程项目</w:t>
      </w:r>
      <w:r w:rsidRPr="00476162">
        <w:rPr>
          <w:rFonts w:ascii="仿宋" w:eastAsia="仿宋" w:hAnsi="仿宋" w:hint="eastAsia"/>
          <w:sz w:val="24"/>
          <w:szCs w:val="24"/>
        </w:rPr>
        <w:t>总体</w:t>
      </w:r>
      <w:r w:rsidRPr="00476162">
        <w:rPr>
          <w:rFonts w:ascii="仿宋" w:eastAsia="仿宋" w:hAnsi="仿宋" w:cs="宋体" w:hint="eastAsia"/>
          <w:sz w:val="24"/>
          <w:szCs w:val="24"/>
        </w:rPr>
        <w:t>实施由项目负责人总体把握与管理，下设三大主要职能部门帮助各项重要监管</w:t>
      </w:r>
      <w:r>
        <w:rPr>
          <w:rFonts w:ascii="仿宋" w:eastAsia="仿宋" w:hAnsi="仿宋" w:hint="eastAsia"/>
          <w:sz w:val="24"/>
          <w:szCs w:val="24"/>
        </w:rPr>
        <w:t>。</w:t>
      </w:r>
      <w:r w:rsidRPr="00476162">
        <w:rPr>
          <w:rFonts w:ascii="仿宋" w:eastAsia="仿宋" w:hAnsi="仿宋" w:hint="eastAsia"/>
          <w:sz w:val="24"/>
          <w:szCs w:val="24"/>
        </w:rPr>
        <w:t>任务实</w:t>
      </w:r>
      <w:r w:rsidRPr="00476162">
        <w:rPr>
          <w:rFonts w:ascii="仿宋" w:eastAsia="仿宋" w:hAnsi="仿宋" w:cs="宋体" w:hint="eastAsia"/>
          <w:sz w:val="24"/>
          <w:szCs w:val="24"/>
        </w:rPr>
        <w:t>行分别是教研部、市场部、以及后勤部。教研部在中外教学总监，以及外方</w:t>
      </w:r>
      <w:r w:rsidRPr="00476162">
        <w:rPr>
          <w:rFonts w:ascii="仿宋" w:eastAsia="仿宋" w:hAnsi="仿宋" w:hint="eastAsia"/>
          <w:sz w:val="24"/>
          <w:szCs w:val="24"/>
        </w:rPr>
        <w:t>学术总监的带领下，引领外教与中教团队，保障课程的有效实施与达标</w:t>
      </w:r>
      <w:r w:rsidR="000A6A63">
        <w:rPr>
          <w:rFonts w:ascii="仿宋" w:eastAsia="仿宋" w:hAnsi="仿宋" w:hint="eastAsia"/>
          <w:sz w:val="24"/>
          <w:szCs w:val="24"/>
        </w:rPr>
        <w:t>。</w:t>
      </w:r>
      <w:r w:rsidRPr="00476162">
        <w:rPr>
          <w:rFonts w:ascii="仿宋" w:eastAsia="仿宋" w:hAnsi="仿宋" w:hint="eastAsia"/>
          <w:sz w:val="24"/>
          <w:szCs w:val="24"/>
        </w:rPr>
        <w:t>市场部主要设置区域负责</w:t>
      </w:r>
      <w:r w:rsidRPr="00476162">
        <w:rPr>
          <w:rFonts w:ascii="仿宋" w:eastAsia="仿宋" w:hAnsi="仿宋" w:cs="宋体" w:hint="eastAsia"/>
          <w:sz w:val="24"/>
          <w:szCs w:val="24"/>
        </w:rPr>
        <w:t>人，主职与区级层面做沟通与联络，</w:t>
      </w:r>
      <w:r w:rsidRPr="00476162">
        <w:rPr>
          <w:rFonts w:ascii="仿宋" w:eastAsia="仿宋" w:hAnsi="仿宋" w:hint="eastAsia"/>
          <w:sz w:val="24"/>
          <w:szCs w:val="24"/>
        </w:rPr>
        <w:t>及时沟通区域与学校项</w:t>
      </w:r>
      <w:r>
        <w:rPr>
          <w:rFonts w:ascii="仿宋" w:eastAsia="仿宋" w:hAnsi="仿宋" w:cs="宋体" w:hint="eastAsia"/>
          <w:sz w:val="24"/>
          <w:szCs w:val="24"/>
        </w:rPr>
        <w:t>目实施进展，做到双向沟通的信息通畅。</w:t>
      </w:r>
      <w:r w:rsidRPr="00476162">
        <w:rPr>
          <w:rFonts w:ascii="仿宋" w:eastAsia="仿宋" w:hAnsi="仿宋" w:hint="eastAsia"/>
          <w:sz w:val="24"/>
          <w:szCs w:val="24"/>
        </w:rPr>
        <w:t>后勤部负责</w:t>
      </w:r>
      <w:r w:rsidRPr="00476162">
        <w:rPr>
          <w:rFonts w:ascii="仿宋" w:eastAsia="仿宋" w:hAnsi="仿宋" w:cs="宋体" w:hint="eastAsia"/>
          <w:sz w:val="24"/>
          <w:szCs w:val="24"/>
        </w:rPr>
        <w:t>人，主要保证外教工作之余，提供他们生活与心理的保障。</w:t>
      </w:r>
    </w:p>
    <w:p w:rsidR="00476162" w:rsidRPr="00476162" w:rsidRDefault="00476162" w:rsidP="00476162">
      <w:pPr>
        <w:spacing w:line="500" w:lineRule="exact"/>
        <w:ind w:firstLineChars="200" w:firstLine="480"/>
        <w:contextualSpacing/>
        <w:rPr>
          <w:rFonts w:ascii="仿宋" w:eastAsia="仿宋" w:hAnsi="仿宋" w:cs="宋体"/>
          <w:sz w:val="24"/>
          <w:szCs w:val="24"/>
        </w:rPr>
      </w:pPr>
      <w:r>
        <w:rPr>
          <w:rFonts w:ascii="仿宋" w:eastAsia="仿宋" w:hAnsi="仿宋" w:cs="宋体" w:hint="eastAsia"/>
          <w:sz w:val="24"/>
          <w:szCs w:val="24"/>
        </w:rPr>
        <w:t>STEM+课程项目由项目主任</w:t>
      </w:r>
      <w:r w:rsidRPr="00476162">
        <w:rPr>
          <w:rFonts w:ascii="仿宋" w:eastAsia="仿宋" w:hAnsi="仿宋" w:cs="宋体" w:hint="eastAsia"/>
          <w:sz w:val="24"/>
          <w:szCs w:val="24"/>
        </w:rPr>
        <w:t>负责项目总体实施与把控，制订项目推进时间计划和节点要求</w:t>
      </w:r>
      <w:r>
        <w:rPr>
          <w:rFonts w:ascii="仿宋" w:eastAsia="仿宋" w:hAnsi="仿宋" w:cs="宋体" w:hint="eastAsia"/>
          <w:sz w:val="24"/>
          <w:szCs w:val="24"/>
        </w:rPr>
        <w:t>，与区教育学院</w:t>
      </w:r>
      <w:r w:rsidRPr="00476162">
        <w:rPr>
          <w:rFonts w:ascii="仿宋" w:eastAsia="仿宋" w:hAnsi="仿宋" w:cs="宋体" w:hint="eastAsia"/>
          <w:sz w:val="24"/>
          <w:szCs w:val="24"/>
        </w:rPr>
        <w:t>方定期召开沟通协调会议</w:t>
      </w:r>
      <w:r>
        <w:rPr>
          <w:rFonts w:ascii="仿宋" w:eastAsia="仿宋" w:hAnsi="仿宋" w:cs="宋体" w:hint="eastAsia"/>
          <w:sz w:val="24"/>
          <w:szCs w:val="24"/>
        </w:rPr>
        <w:t>，</w:t>
      </w:r>
      <w:r w:rsidRPr="00476162">
        <w:rPr>
          <w:rFonts w:ascii="仿宋" w:eastAsia="仿宋" w:hAnsi="仿宋" w:cs="宋体" w:hint="eastAsia"/>
          <w:sz w:val="24"/>
          <w:szCs w:val="24"/>
        </w:rPr>
        <w:t>跟进项目的推进实施；</w:t>
      </w:r>
    </w:p>
    <w:p w:rsidR="00476162" w:rsidRDefault="0040438F" w:rsidP="0040438F">
      <w:pPr>
        <w:spacing w:line="500" w:lineRule="exact"/>
        <w:contextualSpacing/>
        <w:rPr>
          <w:rFonts w:ascii="仿宋" w:eastAsia="仿宋" w:hAnsi="仿宋" w:cs="宋体"/>
          <w:sz w:val="24"/>
          <w:szCs w:val="24"/>
        </w:rPr>
      </w:pPr>
      <w:r>
        <w:rPr>
          <w:rFonts w:ascii="仿宋" w:eastAsia="仿宋" w:hAnsi="仿宋" w:cs="宋体" w:hint="eastAsia"/>
          <w:sz w:val="24"/>
          <w:szCs w:val="24"/>
        </w:rPr>
        <w:t>由</w:t>
      </w:r>
      <w:r w:rsidR="00476162" w:rsidRPr="00476162">
        <w:rPr>
          <w:rFonts w:ascii="仿宋" w:eastAsia="仿宋" w:hAnsi="仿宋" w:cs="宋体" w:hint="eastAsia"/>
          <w:sz w:val="24"/>
          <w:szCs w:val="24"/>
        </w:rPr>
        <w:t>项目副主任主要负责与项目相关的人事任命、财务管理以及项目制度管理，统筹资金合理、有效管理和调配，确保项目按照要求有条不紊地推进；</w:t>
      </w:r>
      <w:r>
        <w:rPr>
          <w:rFonts w:ascii="仿宋" w:eastAsia="仿宋" w:hAnsi="仿宋" w:cs="宋体" w:hint="eastAsia"/>
          <w:sz w:val="24"/>
          <w:szCs w:val="24"/>
        </w:rPr>
        <w:t>由秘书长</w:t>
      </w:r>
      <w:r w:rsidR="00476162" w:rsidRPr="00476162">
        <w:rPr>
          <w:rFonts w:ascii="仿宋" w:eastAsia="仿宋" w:hAnsi="仿宋" w:cs="宋体" w:hint="eastAsia"/>
          <w:sz w:val="24"/>
          <w:szCs w:val="24"/>
        </w:rPr>
        <w:t>负责拟定项目相关的文件、文书、档案和会议纪要</w:t>
      </w:r>
      <w:r>
        <w:rPr>
          <w:rFonts w:ascii="仿宋" w:eastAsia="仿宋" w:hAnsi="仿宋" w:cs="宋体" w:hint="eastAsia"/>
          <w:sz w:val="24"/>
          <w:szCs w:val="24"/>
        </w:rPr>
        <w:t>和</w:t>
      </w:r>
      <w:r w:rsidR="00476162" w:rsidRPr="00476162">
        <w:rPr>
          <w:rFonts w:ascii="仿宋" w:eastAsia="仿宋" w:hAnsi="仿宋" w:cs="宋体" w:hint="eastAsia"/>
          <w:sz w:val="24"/>
          <w:szCs w:val="24"/>
        </w:rPr>
        <w:t>定期组织各项行政、业务工作</w:t>
      </w:r>
      <w:r w:rsidR="00476162" w:rsidRPr="00476162">
        <w:rPr>
          <w:rFonts w:ascii="仿宋" w:eastAsia="仿宋" w:hAnsi="仿宋" w:cs="宋体" w:hint="eastAsia"/>
          <w:sz w:val="24"/>
          <w:szCs w:val="24"/>
        </w:rPr>
        <w:lastRenderedPageBreak/>
        <w:t>会议，临时发起与项目相关的紧急工作会议，确保各部门准时到会；</w:t>
      </w:r>
      <w:r>
        <w:rPr>
          <w:rFonts w:ascii="仿宋" w:eastAsia="仿宋" w:hAnsi="仿宋" w:cs="宋体" w:hint="eastAsia"/>
          <w:sz w:val="24"/>
          <w:szCs w:val="24"/>
        </w:rPr>
        <w:t>由</w:t>
      </w:r>
      <w:r w:rsidR="00476162" w:rsidRPr="00476162">
        <w:rPr>
          <w:rFonts w:ascii="仿宋" w:eastAsia="仿宋" w:hAnsi="仿宋" w:cs="宋体" w:hint="eastAsia"/>
          <w:sz w:val="24"/>
          <w:szCs w:val="24"/>
        </w:rPr>
        <w:t>课程与教研部</w:t>
      </w:r>
      <w:r>
        <w:rPr>
          <w:rFonts w:ascii="仿宋" w:eastAsia="仿宋" w:hAnsi="仿宋" w:cs="宋体" w:hint="eastAsia"/>
          <w:sz w:val="24"/>
          <w:szCs w:val="24"/>
        </w:rPr>
        <w:t>负责课程及配套教学资源的开发、改造、审定、编辑工作和</w:t>
      </w:r>
      <w:r w:rsidR="00476162" w:rsidRPr="00476162">
        <w:rPr>
          <w:rFonts w:ascii="仿宋" w:eastAsia="仿宋" w:hAnsi="仿宋" w:cs="宋体" w:hint="eastAsia"/>
          <w:sz w:val="24"/>
          <w:szCs w:val="24"/>
        </w:rPr>
        <w:t>负责组织教师培训和带教，教师考评和认证；</w:t>
      </w:r>
      <w:r>
        <w:rPr>
          <w:rFonts w:ascii="仿宋" w:eastAsia="仿宋" w:hAnsi="仿宋" w:cs="宋体" w:hint="eastAsia"/>
          <w:sz w:val="24"/>
          <w:szCs w:val="24"/>
        </w:rPr>
        <w:t>由</w:t>
      </w:r>
      <w:r w:rsidR="00476162" w:rsidRPr="00476162">
        <w:rPr>
          <w:rFonts w:ascii="仿宋" w:eastAsia="仿宋" w:hAnsi="仿宋" w:cs="宋体" w:hint="eastAsia"/>
          <w:sz w:val="24"/>
          <w:szCs w:val="24"/>
        </w:rPr>
        <w:t>运营与服务部</w:t>
      </w:r>
      <w:r>
        <w:rPr>
          <w:rFonts w:ascii="仿宋" w:eastAsia="仿宋" w:hAnsi="仿宋" w:cs="宋体" w:hint="eastAsia"/>
          <w:sz w:val="24"/>
          <w:szCs w:val="24"/>
        </w:rPr>
        <w:t>负责对口学校、教师、学生的沟通、协调和服务工作。</w:t>
      </w:r>
    </w:p>
    <w:p w:rsidR="0040438F" w:rsidRPr="00476162" w:rsidRDefault="0040438F" w:rsidP="0040438F">
      <w:pPr>
        <w:spacing w:line="500" w:lineRule="exact"/>
        <w:contextualSpacing/>
        <w:rPr>
          <w:rFonts w:ascii="仿宋" w:eastAsia="仿宋" w:hAnsi="仿宋" w:cs="宋体"/>
          <w:sz w:val="24"/>
          <w:szCs w:val="24"/>
        </w:rPr>
      </w:pPr>
      <w:r>
        <w:rPr>
          <w:rFonts w:ascii="仿宋" w:eastAsia="仿宋" w:hAnsi="仿宋" w:cs="宋体" w:hint="eastAsia"/>
          <w:sz w:val="24"/>
          <w:szCs w:val="24"/>
        </w:rPr>
        <w:t xml:space="preserve">    两个课程项目都分工明细，实施有效</w:t>
      </w:r>
      <w:r w:rsidR="00AA2820">
        <w:rPr>
          <w:rFonts w:ascii="仿宋" w:eastAsia="仿宋" w:hAnsi="仿宋" w:cs="宋体" w:hint="eastAsia"/>
          <w:sz w:val="24"/>
          <w:szCs w:val="24"/>
        </w:rPr>
        <w:t>,得2分</w:t>
      </w:r>
      <w:r>
        <w:rPr>
          <w:rFonts w:ascii="仿宋" w:eastAsia="仿宋" w:hAnsi="仿宋" w:cs="宋体" w:hint="eastAsia"/>
          <w:sz w:val="24"/>
          <w:szCs w:val="24"/>
        </w:rPr>
        <w:t>。</w:t>
      </w:r>
    </w:p>
    <w:p w:rsidR="004E2211" w:rsidRPr="004E2211" w:rsidRDefault="00C34926" w:rsidP="0040438F">
      <w:pPr>
        <w:spacing w:line="500" w:lineRule="exact"/>
        <w:ind w:firstLineChars="200" w:firstLine="482"/>
        <w:contextualSpacing/>
        <w:rPr>
          <w:rFonts w:ascii="仿宋" w:eastAsia="仿宋" w:hAnsi="仿宋"/>
          <w:b/>
          <w:sz w:val="24"/>
          <w:szCs w:val="24"/>
        </w:rPr>
      </w:pPr>
      <w:r>
        <w:rPr>
          <w:rFonts w:ascii="仿宋" w:eastAsia="仿宋" w:hAnsi="仿宋" w:hint="eastAsia"/>
          <w:b/>
          <w:sz w:val="24"/>
          <w:szCs w:val="24"/>
        </w:rPr>
        <w:t>B4</w:t>
      </w:r>
      <w:r w:rsidR="004E2211" w:rsidRPr="004E2211">
        <w:rPr>
          <w:rFonts w:ascii="仿宋" w:eastAsia="仿宋" w:hAnsi="仿宋" w:hint="eastAsia"/>
          <w:b/>
          <w:sz w:val="24"/>
          <w:szCs w:val="24"/>
        </w:rPr>
        <w:t>6服务项目的组织和管理，权重3分，得分</w:t>
      </w:r>
      <w:r w:rsidR="002B2C8A">
        <w:rPr>
          <w:rFonts w:ascii="仿宋" w:eastAsia="仿宋" w:hAnsi="仿宋" w:hint="eastAsia"/>
          <w:b/>
          <w:sz w:val="24"/>
          <w:szCs w:val="24"/>
        </w:rPr>
        <w:t>1.5</w:t>
      </w:r>
      <w:r w:rsidR="004E2211" w:rsidRPr="004E2211">
        <w:rPr>
          <w:rFonts w:ascii="仿宋" w:eastAsia="仿宋" w:hAnsi="仿宋" w:hint="eastAsia"/>
          <w:b/>
          <w:sz w:val="24"/>
          <w:szCs w:val="24"/>
        </w:rPr>
        <w:t>分</w:t>
      </w:r>
    </w:p>
    <w:p w:rsidR="0040438F" w:rsidRDefault="004E2211" w:rsidP="0040438F">
      <w:pPr>
        <w:spacing w:line="500" w:lineRule="exact"/>
        <w:ind w:firstLineChars="200" w:firstLine="480"/>
        <w:contextualSpacing/>
        <w:rPr>
          <w:rFonts w:ascii="仿宋" w:eastAsia="仿宋" w:hAnsi="仿宋"/>
          <w:sz w:val="24"/>
          <w:szCs w:val="24"/>
        </w:rPr>
      </w:pPr>
      <w:r w:rsidRPr="004E2211">
        <w:rPr>
          <w:rFonts w:ascii="仿宋" w:eastAsia="仿宋" w:hAnsi="仿宋" w:hint="eastAsia"/>
          <w:sz w:val="24"/>
          <w:szCs w:val="24"/>
        </w:rPr>
        <w:t>评价</w:t>
      </w:r>
      <w:r w:rsidR="003C53A5">
        <w:rPr>
          <w:rFonts w:ascii="仿宋" w:eastAsia="仿宋" w:hAnsi="仿宋" w:hint="eastAsia"/>
          <w:sz w:val="24"/>
          <w:szCs w:val="24"/>
        </w:rPr>
        <w:t>发现，</w:t>
      </w:r>
      <w:r w:rsidRPr="004E2211">
        <w:rPr>
          <w:rFonts w:ascii="仿宋" w:eastAsia="仿宋" w:hAnsi="仿宋" w:hint="eastAsia"/>
          <w:sz w:val="24"/>
          <w:szCs w:val="24"/>
        </w:rPr>
        <w:t>服务</w:t>
      </w:r>
      <w:r w:rsidR="003C53A5">
        <w:rPr>
          <w:rFonts w:ascii="仿宋" w:eastAsia="仿宋" w:hAnsi="仿宋" w:hint="eastAsia"/>
          <w:sz w:val="24"/>
          <w:szCs w:val="24"/>
        </w:rPr>
        <w:t>提供方对</w:t>
      </w:r>
      <w:r w:rsidRPr="004E2211">
        <w:rPr>
          <w:rFonts w:ascii="仿宋" w:eastAsia="仿宋" w:hAnsi="仿宋" w:hint="eastAsia"/>
          <w:sz w:val="24"/>
          <w:szCs w:val="24"/>
        </w:rPr>
        <w:t>项目</w:t>
      </w:r>
      <w:r w:rsidR="0040438F">
        <w:rPr>
          <w:rFonts w:ascii="仿宋" w:eastAsia="仿宋" w:hAnsi="仿宋" w:hint="eastAsia"/>
          <w:sz w:val="24"/>
          <w:szCs w:val="24"/>
        </w:rPr>
        <w:t>都</w:t>
      </w:r>
      <w:r w:rsidR="003C53A5">
        <w:rPr>
          <w:rFonts w:ascii="仿宋" w:eastAsia="仿宋" w:hAnsi="仿宋" w:hint="eastAsia"/>
          <w:sz w:val="24"/>
          <w:szCs w:val="24"/>
        </w:rPr>
        <w:t>进行了有效的</w:t>
      </w:r>
      <w:r w:rsidRPr="004E2211">
        <w:rPr>
          <w:rFonts w:ascii="仿宋" w:eastAsia="仿宋" w:hAnsi="仿宋" w:hint="eastAsia"/>
          <w:sz w:val="24"/>
          <w:szCs w:val="24"/>
        </w:rPr>
        <w:t>组织和管理：（1）组织分工明确，管理机制健全（2）服务方案和计划经专家论证科学、合理（3）服务进度按计划执行，且实时进行跟踪反馈管理。</w:t>
      </w:r>
      <w:r w:rsidR="0040438F">
        <w:rPr>
          <w:rFonts w:ascii="仿宋" w:eastAsia="仿宋" w:hAnsi="仿宋" w:hint="eastAsia"/>
          <w:sz w:val="24"/>
          <w:szCs w:val="24"/>
        </w:rPr>
        <w:t>但有些方面仍有不足之处</w:t>
      </w:r>
      <w:r w:rsidR="009D7AC0">
        <w:rPr>
          <w:rFonts w:ascii="仿宋" w:eastAsia="仿宋" w:hAnsi="仿宋" w:hint="eastAsia"/>
          <w:sz w:val="24"/>
          <w:szCs w:val="24"/>
        </w:rPr>
        <w:t>，扣1.5分。</w:t>
      </w:r>
    </w:p>
    <w:p w:rsidR="004D44DF" w:rsidRDefault="004D44DF" w:rsidP="0040438F">
      <w:pPr>
        <w:spacing w:line="500" w:lineRule="exact"/>
        <w:ind w:firstLineChars="200" w:firstLine="480"/>
        <w:contextualSpacing/>
        <w:rPr>
          <w:rFonts w:ascii="仿宋" w:eastAsia="仿宋" w:hAnsi="仿宋"/>
          <w:sz w:val="24"/>
          <w:szCs w:val="24"/>
        </w:rPr>
      </w:pPr>
      <w:r>
        <w:rPr>
          <w:rFonts w:ascii="仿宋" w:eastAsia="仿宋" w:hAnsi="仿宋" w:hint="eastAsia"/>
          <w:sz w:val="24"/>
          <w:szCs w:val="24"/>
        </w:rPr>
        <w:t>例如，</w:t>
      </w:r>
      <w:r w:rsidR="00642605">
        <w:rPr>
          <w:rFonts w:ascii="仿宋" w:eastAsia="仿宋" w:hAnsi="仿宋" w:hint="eastAsia"/>
          <w:sz w:val="24"/>
          <w:szCs w:val="24"/>
        </w:rPr>
        <w:t>WAP课程项目</w:t>
      </w:r>
      <w:r w:rsidR="006B3C5B">
        <w:rPr>
          <w:rFonts w:ascii="仿宋" w:eastAsia="仿宋" w:hAnsi="仿宋" w:hint="eastAsia"/>
          <w:sz w:val="24"/>
          <w:szCs w:val="24"/>
        </w:rPr>
        <w:t>作为外教授课项目</w:t>
      </w:r>
      <w:r w:rsidR="00642605">
        <w:rPr>
          <w:rFonts w:ascii="仿宋" w:eastAsia="仿宋" w:hAnsi="仿宋" w:hint="eastAsia"/>
          <w:sz w:val="24"/>
          <w:szCs w:val="24"/>
        </w:rPr>
        <w:t>，区教育学院项目管理</w:t>
      </w:r>
      <w:r w:rsidR="006B3C5B">
        <w:rPr>
          <w:rFonts w:ascii="仿宋" w:eastAsia="仿宋" w:hAnsi="仿宋" w:hint="eastAsia"/>
          <w:sz w:val="24"/>
          <w:szCs w:val="24"/>
        </w:rPr>
        <w:t>2016</w:t>
      </w:r>
      <w:r w:rsidR="00642605">
        <w:rPr>
          <w:rFonts w:ascii="仿宋" w:eastAsia="仿宋" w:hAnsi="仿宋" w:hint="eastAsia"/>
          <w:sz w:val="24"/>
          <w:szCs w:val="24"/>
        </w:rPr>
        <w:t>调研中有5%学生</w:t>
      </w:r>
      <w:proofErr w:type="gramStart"/>
      <w:r w:rsidR="00642605">
        <w:rPr>
          <w:rFonts w:ascii="仿宋" w:eastAsia="仿宋" w:hAnsi="仿宋" w:hint="eastAsia"/>
          <w:sz w:val="24"/>
          <w:szCs w:val="24"/>
        </w:rPr>
        <w:t>表示</w:t>
      </w:r>
      <w:r w:rsidR="006B3C5B">
        <w:rPr>
          <w:rFonts w:ascii="仿宋" w:eastAsia="仿宋" w:hAnsi="仿宋" w:hint="eastAsia"/>
          <w:sz w:val="24"/>
          <w:szCs w:val="24"/>
        </w:rPr>
        <w:t>部</w:t>
      </w:r>
      <w:proofErr w:type="gramEnd"/>
      <w:r w:rsidR="006B3C5B">
        <w:rPr>
          <w:rFonts w:ascii="仿宋" w:eastAsia="仿宋" w:hAnsi="仿宋" w:hint="eastAsia"/>
          <w:sz w:val="24"/>
          <w:szCs w:val="24"/>
        </w:rPr>
        <w:t>分</w:t>
      </w:r>
      <w:r w:rsidR="00642605">
        <w:rPr>
          <w:rFonts w:ascii="仿宋" w:eastAsia="仿宋" w:hAnsi="仿宋" w:hint="eastAsia"/>
          <w:sz w:val="24"/>
          <w:szCs w:val="24"/>
        </w:rPr>
        <w:t>外教“口音严重”情况，表示在课程实施过程中，服务提供</w:t>
      </w:r>
      <w:proofErr w:type="gramStart"/>
      <w:r w:rsidR="00642605">
        <w:rPr>
          <w:rFonts w:ascii="仿宋" w:eastAsia="仿宋" w:hAnsi="仿宋" w:hint="eastAsia"/>
          <w:sz w:val="24"/>
          <w:szCs w:val="24"/>
        </w:rPr>
        <w:t>方</w:t>
      </w:r>
      <w:r w:rsidR="006B3C5B">
        <w:rPr>
          <w:rFonts w:ascii="仿宋" w:eastAsia="仿宋" w:hAnsi="仿宋" w:hint="eastAsia"/>
          <w:sz w:val="24"/>
          <w:szCs w:val="24"/>
        </w:rPr>
        <w:t>外教仍存在</w:t>
      </w:r>
      <w:proofErr w:type="gramEnd"/>
      <w:r w:rsidR="006B3C5B">
        <w:rPr>
          <w:rFonts w:ascii="仿宋" w:eastAsia="仿宋" w:hAnsi="仿宋" w:hint="eastAsia"/>
          <w:sz w:val="24"/>
          <w:szCs w:val="24"/>
        </w:rPr>
        <w:t>语音语速</w:t>
      </w:r>
      <w:r w:rsidR="00642605">
        <w:rPr>
          <w:rFonts w:ascii="仿宋" w:eastAsia="仿宋" w:hAnsi="仿宋" w:hint="eastAsia"/>
          <w:sz w:val="24"/>
          <w:szCs w:val="24"/>
        </w:rPr>
        <w:t>未能完全</w:t>
      </w:r>
      <w:r w:rsidR="006B3C5B">
        <w:rPr>
          <w:rFonts w:ascii="仿宋" w:eastAsia="仿宋" w:hAnsi="仿宋" w:hint="eastAsia"/>
          <w:sz w:val="24"/>
          <w:szCs w:val="24"/>
        </w:rPr>
        <w:t>适应本区</w:t>
      </w:r>
      <w:r w:rsidR="00642605">
        <w:rPr>
          <w:rFonts w:ascii="仿宋" w:eastAsia="仿宋" w:hAnsi="仿宋" w:hint="eastAsia"/>
          <w:sz w:val="24"/>
          <w:szCs w:val="24"/>
        </w:rPr>
        <w:t>学生特点</w:t>
      </w:r>
      <w:r w:rsidR="006B3C5B">
        <w:rPr>
          <w:rFonts w:ascii="仿宋" w:eastAsia="仿宋" w:hAnsi="仿宋" w:hint="eastAsia"/>
          <w:sz w:val="24"/>
          <w:szCs w:val="24"/>
        </w:rPr>
        <w:t>来</w:t>
      </w:r>
      <w:r w:rsidR="00642605">
        <w:rPr>
          <w:rFonts w:ascii="仿宋" w:eastAsia="仿宋" w:hAnsi="仿宋" w:hint="eastAsia"/>
          <w:sz w:val="24"/>
          <w:szCs w:val="24"/>
        </w:rPr>
        <w:t>实施</w:t>
      </w:r>
      <w:r w:rsidR="006B3C5B">
        <w:rPr>
          <w:rFonts w:ascii="仿宋" w:eastAsia="仿宋" w:hAnsi="仿宋" w:hint="eastAsia"/>
          <w:sz w:val="24"/>
          <w:szCs w:val="24"/>
        </w:rPr>
        <w:t>课程优化，造成学生不适应情况发生。在此次评价调研中，也有少数学生表示“听不懂”，再次对服务提供方的外教培养、带教和管理提出了更高的要求。</w:t>
      </w:r>
    </w:p>
    <w:p w:rsidR="00AA2820" w:rsidRDefault="00AA2820" w:rsidP="0040438F">
      <w:pPr>
        <w:spacing w:line="500" w:lineRule="exact"/>
        <w:ind w:firstLineChars="200" w:firstLine="480"/>
        <w:contextualSpacing/>
        <w:rPr>
          <w:rFonts w:ascii="仿宋" w:eastAsia="仿宋" w:hAnsi="仿宋"/>
          <w:sz w:val="24"/>
          <w:szCs w:val="24"/>
        </w:rPr>
      </w:pPr>
      <w:r>
        <w:rPr>
          <w:rFonts w:ascii="仿宋" w:eastAsia="仿宋" w:hAnsi="仿宋" w:hint="eastAsia"/>
          <w:sz w:val="24"/>
          <w:szCs w:val="24"/>
        </w:rPr>
        <w:t>同时，百</w:t>
      </w:r>
      <w:proofErr w:type="gramStart"/>
      <w:r>
        <w:rPr>
          <w:rFonts w:ascii="仿宋" w:eastAsia="仿宋" w:hAnsi="仿宋" w:hint="eastAsia"/>
          <w:sz w:val="24"/>
          <w:szCs w:val="24"/>
        </w:rPr>
        <w:t>辉教育</w:t>
      </w:r>
      <w:proofErr w:type="gramEnd"/>
      <w:r>
        <w:rPr>
          <w:rFonts w:ascii="仿宋" w:eastAsia="仿宋" w:hAnsi="仿宋" w:hint="eastAsia"/>
          <w:sz w:val="24"/>
          <w:szCs w:val="24"/>
        </w:rPr>
        <w:t>在对闵行WAP课程项目各参与学校的综合评分上存在不均衡。由于评分是根据教师课堂感受进行打分，不同教师之间存在评判标准的主观差异，存在同一学校不同班级之间差异较大，不同学校之间也有差异。造成项目效果评判客观性不足。</w:t>
      </w:r>
    </w:p>
    <w:p w:rsidR="006B3C5B" w:rsidRDefault="006B3C5B" w:rsidP="009D7AC0">
      <w:pPr>
        <w:spacing w:line="500" w:lineRule="exact"/>
        <w:ind w:firstLineChars="200" w:firstLine="480"/>
        <w:contextualSpacing/>
        <w:rPr>
          <w:rFonts w:ascii="仿宋" w:eastAsia="仿宋" w:hAnsi="仿宋"/>
          <w:sz w:val="24"/>
          <w:szCs w:val="24"/>
        </w:rPr>
      </w:pPr>
      <w:r>
        <w:rPr>
          <w:rFonts w:ascii="仿宋" w:eastAsia="仿宋" w:hAnsi="仿宋" w:hint="eastAsia"/>
          <w:sz w:val="24"/>
          <w:szCs w:val="24"/>
        </w:rPr>
        <w:t>STEM+课程作为2016年作为首年开展的项目，在年度活动的规划上也存在一定的落后。STEM+课程项目计划在开展后，</w:t>
      </w:r>
      <w:r w:rsidR="009D7AC0">
        <w:rPr>
          <w:rFonts w:ascii="仿宋" w:eastAsia="仿宋" w:hAnsi="仿宋" w:hint="eastAsia"/>
          <w:sz w:val="24"/>
          <w:szCs w:val="24"/>
        </w:rPr>
        <w:t>通过参与年度“未来之城”国际活动来提高项目的管理和效果。（</w:t>
      </w:r>
      <w:r w:rsidR="00407451">
        <w:rPr>
          <w:rFonts w:ascii="仿宋" w:eastAsia="仿宋" w:hAnsi="仿宋" w:hint="eastAsia"/>
          <w:sz w:val="24"/>
          <w:szCs w:val="24"/>
        </w:rPr>
        <w:t>“</w:t>
      </w:r>
      <w:r w:rsidR="009D7AC0" w:rsidRPr="009D7AC0">
        <w:rPr>
          <w:rFonts w:ascii="仿宋" w:eastAsia="仿宋" w:hAnsi="仿宋" w:hint="eastAsia"/>
          <w:sz w:val="24"/>
          <w:szCs w:val="24"/>
        </w:rPr>
        <w:t>未来之城</w:t>
      </w:r>
      <w:r w:rsidR="00407451">
        <w:rPr>
          <w:rFonts w:ascii="仿宋" w:eastAsia="仿宋" w:hAnsi="仿宋" w:hint="eastAsia"/>
          <w:sz w:val="24"/>
          <w:szCs w:val="24"/>
        </w:rPr>
        <w:t>”</w:t>
      </w:r>
      <w:r w:rsidR="009D7AC0" w:rsidRPr="009D7AC0">
        <w:rPr>
          <w:rFonts w:ascii="仿宋" w:eastAsia="仿宋" w:hAnsi="仿宋" w:hint="eastAsia"/>
          <w:sz w:val="24"/>
          <w:szCs w:val="24"/>
        </w:rPr>
        <w:t>大赛是一个面向初中生和小学生的全球范围的比赛</w:t>
      </w:r>
      <w:r w:rsidR="009D7AC0">
        <w:rPr>
          <w:rFonts w:ascii="仿宋" w:eastAsia="仿宋" w:hAnsi="仿宋" w:hint="eastAsia"/>
          <w:sz w:val="24"/>
          <w:szCs w:val="24"/>
        </w:rPr>
        <w:t>，</w:t>
      </w:r>
      <w:r w:rsidR="009D7AC0" w:rsidRPr="009D7AC0">
        <w:rPr>
          <w:rFonts w:ascii="仿宋" w:eastAsia="仿宋" w:hAnsi="仿宋" w:hint="eastAsia"/>
          <w:sz w:val="24"/>
          <w:szCs w:val="24"/>
        </w:rPr>
        <w:t>于1992-1993年发起，</w:t>
      </w:r>
      <w:r w:rsidR="009D7AC0">
        <w:rPr>
          <w:rFonts w:ascii="仿宋" w:eastAsia="仿宋" w:hAnsi="仿宋" w:hint="eastAsia"/>
          <w:sz w:val="24"/>
          <w:szCs w:val="24"/>
        </w:rPr>
        <w:t>目前</w:t>
      </w:r>
      <w:r w:rsidR="009D7AC0" w:rsidRPr="009D7AC0">
        <w:rPr>
          <w:rFonts w:ascii="仿宋" w:eastAsia="仿宋" w:hAnsi="仿宋" w:hint="eastAsia"/>
          <w:sz w:val="24"/>
          <w:szCs w:val="24"/>
        </w:rPr>
        <w:t>有来自4个国家的40,000名学生参与进来。学生们通过基于项目</w:t>
      </w:r>
      <w:proofErr w:type="gramStart"/>
      <w:r w:rsidR="009D7AC0" w:rsidRPr="009D7AC0">
        <w:rPr>
          <w:rFonts w:ascii="仿宋" w:eastAsia="仿宋" w:hAnsi="仿宋" w:hint="eastAsia"/>
          <w:sz w:val="24"/>
          <w:szCs w:val="24"/>
        </w:rPr>
        <w:t>制学习</w:t>
      </w:r>
      <w:proofErr w:type="gramEnd"/>
      <w:r w:rsidR="009D7AC0" w:rsidRPr="009D7AC0">
        <w:rPr>
          <w:rFonts w:ascii="仿宋" w:eastAsia="仿宋" w:hAnsi="仿宋" w:hint="eastAsia"/>
          <w:sz w:val="24"/>
          <w:szCs w:val="24"/>
        </w:rPr>
        <w:t>来想象、研究、设计和建造未来城市。整个比赛将工程设计过程和项目管理方式放在非常重要的位置，学生们以团队方式参加。</w:t>
      </w:r>
      <w:r w:rsidR="009D7AC0">
        <w:rPr>
          <w:rFonts w:ascii="仿宋" w:eastAsia="仿宋" w:hAnsi="仿宋" w:hint="eastAsia"/>
          <w:sz w:val="24"/>
          <w:szCs w:val="24"/>
        </w:rPr>
        <w:t>）但由于2016项目实施进度偏晚，错过2016年11月的年度活动，造成当年大型活动方面缺失。</w:t>
      </w:r>
    </w:p>
    <w:p w:rsidR="009D7AC0" w:rsidRDefault="009D7AC0" w:rsidP="00EB4B0F">
      <w:pPr>
        <w:spacing w:line="500" w:lineRule="exact"/>
        <w:ind w:firstLineChars="200" w:firstLine="480"/>
        <w:contextualSpacing/>
        <w:rPr>
          <w:rFonts w:ascii="仿宋" w:eastAsia="仿宋" w:hAnsi="仿宋"/>
          <w:sz w:val="24"/>
          <w:szCs w:val="24"/>
        </w:rPr>
      </w:pPr>
      <w:r>
        <w:rPr>
          <w:rFonts w:ascii="仿宋" w:eastAsia="仿宋" w:hAnsi="仿宋" w:hint="eastAsia"/>
          <w:sz w:val="24"/>
          <w:szCs w:val="24"/>
        </w:rPr>
        <w:t>同时，STEM+课程在实施计划中规划评选示范学校，让其作为项目开展的模</w:t>
      </w:r>
      <w:r>
        <w:rPr>
          <w:rFonts w:ascii="仿宋" w:eastAsia="仿宋" w:hAnsi="仿宋" w:hint="eastAsia"/>
          <w:sz w:val="24"/>
          <w:szCs w:val="24"/>
        </w:rPr>
        <w:lastRenderedPageBreak/>
        <w:t>板进行推广。但由于项目开展时间较短，服务</w:t>
      </w:r>
      <w:r w:rsidR="00407451">
        <w:rPr>
          <w:rFonts w:ascii="仿宋" w:eastAsia="仿宋" w:hAnsi="仿宋" w:hint="eastAsia"/>
          <w:sz w:val="24"/>
          <w:szCs w:val="24"/>
        </w:rPr>
        <w:t>提供</w:t>
      </w:r>
      <w:r>
        <w:rPr>
          <w:rFonts w:ascii="仿宋" w:eastAsia="仿宋" w:hAnsi="仿宋" w:hint="eastAsia"/>
          <w:sz w:val="24"/>
          <w:szCs w:val="24"/>
        </w:rPr>
        <w:t>方未能考虑到</w:t>
      </w:r>
      <w:r w:rsidR="00A65F08">
        <w:rPr>
          <w:rFonts w:ascii="仿宋" w:eastAsia="仿宋" w:hAnsi="仿宋" w:hint="eastAsia"/>
          <w:sz w:val="24"/>
          <w:szCs w:val="24"/>
        </w:rPr>
        <w:t>项目学校的</w:t>
      </w:r>
      <w:proofErr w:type="gramStart"/>
      <w:r w:rsidR="00A65F08">
        <w:rPr>
          <w:rFonts w:ascii="仿宋" w:eastAsia="仿宋" w:hAnsi="仿宋" w:hint="eastAsia"/>
          <w:sz w:val="24"/>
          <w:szCs w:val="24"/>
        </w:rPr>
        <w:t>不</w:t>
      </w:r>
      <w:proofErr w:type="gramEnd"/>
      <w:r w:rsidR="00A65F08">
        <w:rPr>
          <w:rFonts w:ascii="仿宋" w:eastAsia="仿宋" w:hAnsi="仿宋" w:hint="eastAsia"/>
          <w:sz w:val="24"/>
          <w:szCs w:val="24"/>
        </w:rPr>
        <w:t>均衡性和特色，给示范学校的推进工作造成一定难度，推进工作延迟。</w:t>
      </w:r>
    </w:p>
    <w:p w:rsidR="004E2211" w:rsidRPr="004E2211" w:rsidRDefault="00C34926" w:rsidP="004E2211">
      <w:pPr>
        <w:spacing w:line="500" w:lineRule="exact"/>
        <w:ind w:firstLineChars="200" w:firstLine="482"/>
        <w:contextualSpacing/>
        <w:rPr>
          <w:rFonts w:ascii="仿宋" w:eastAsia="仿宋" w:hAnsi="仿宋"/>
          <w:b/>
          <w:sz w:val="24"/>
          <w:szCs w:val="24"/>
        </w:rPr>
      </w:pPr>
      <w:r>
        <w:rPr>
          <w:rFonts w:ascii="仿宋" w:eastAsia="仿宋" w:hAnsi="仿宋" w:hint="eastAsia"/>
          <w:b/>
          <w:sz w:val="24"/>
          <w:szCs w:val="24"/>
        </w:rPr>
        <w:t>B4</w:t>
      </w:r>
      <w:r w:rsidR="004E2211" w:rsidRPr="004E2211">
        <w:rPr>
          <w:rFonts w:ascii="仿宋" w:eastAsia="仿宋" w:hAnsi="仿宋" w:hint="eastAsia"/>
          <w:b/>
          <w:sz w:val="24"/>
          <w:szCs w:val="24"/>
        </w:rPr>
        <w:t>7审计、检查、监督中发现的违法、违规等行为</w:t>
      </w:r>
    </w:p>
    <w:p w:rsidR="004E2211" w:rsidRDefault="004E2211" w:rsidP="004E2211">
      <w:pPr>
        <w:spacing w:line="500" w:lineRule="exact"/>
        <w:ind w:firstLineChars="200" w:firstLine="480"/>
        <w:contextualSpacing/>
        <w:rPr>
          <w:rFonts w:ascii="仿宋" w:eastAsia="仿宋" w:hAnsi="仿宋"/>
          <w:sz w:val="24"/>
          <w:szCs w:val="24"/>
        </w:rPr>
      </w:pPr>
      <w:r w:rsidRPr="004E2211">
        <w:rPr>
          <w:rFonts w:ascii="仿宋" w:eastAsia="仿宋" w:hAnsi="仿宋" w:hint="eastAsia"/>
          <w:sz w:val="24"/>
          <w:szCs w:val="24"/>
        </w:rPr>
        <w:t>评价过程中，未发现有违法、违规行为。</w:t>
      </w:r>
    </w:p>
    <w:p w:rsidR="004E2211" w:rsidRPr="00C34926" w:rsidRDefault="004E2211" w:rsidP="004E2211">
      <w:pPr>
        <w:spacing w:line="500" w:lineRule="exact"/>
        <w:ind w:firstLineChars="200" w:firstLine="480"/>
        <w:contextualSpacing/>
        <w:rPr>
          <w:rFonts w:ascii="仿宋" w:eastAsia="仿宋" w:hAnsi="仿宋"/>
          <w:sz w:val="24"/>
          <w:szCs w:val="24"/>
        </w:rPr>
      </w:pPr>
    </w:p>
    <w:p w:rsidR="005D5B00" w:rsidRPr="00174558" w:rsidRDefault="005D5B00" w:rsidP="00AA5C0E">
      <w:pPr>
        <w:pStyle w:val="1"/>
        <w:numPr>
          <w:ilvl w:val="0"/>
          <w:numId w:val="11"/>
        </w:numPr>
        <w:spacing w:before="0" w:after="0" w:line="360" w:lineRule="auto"/>
        <w:ind w:left="1276" w:hanging="567"/>
        <w:jc w:val="left"/>
        <w:rPr>
          <w:rFonts w:ascii="黑体" w:eastAsia="黑体" w:hAnsi="黑体"/>
          <w:b w:val="0"/>
          <w:spacing w:val="6"/>
          <w:kern w:val="2"/>
          <w:sz w:val="24"/>
          <w:szCs w:val="24"/>
        </w:rPr>
      </w:pPr>
      <w:bookmarkStart w:id="55" w:name="_Toc490830824"/>
      <w:r w:rsidRPr="00174558">
        <w:rPr>
          <w:rFonts w:ascii="黑体" w:eastAsia="黑体" w:hAnsi="黑体" w:hint="eastAsia"/>
          <w:b w:val="0"/>
          <w:spacing w:val="6"/>
          <w:kern w:val="2"/>
          <w:sz w:val="24"/>
          <w:szCs w:val="24"/>
        </w:rPr>
        <w:t>项目绩效</w:t>
      </w:r>
      <w:bookmarkEnd w:id="54"/>
      <w:bookmarkEnd w:id="55"/>
    </w:p>
    <w:p w:rsidR="005D5B00" w:rsidRPr="00703FE1" w:rsidRDefault="005D5B00" w:rsidP="00E00B7A">
      <w:pPr>
        <w:spacing w:line="360" w:lineRule="auto"/>
        <w:ind w:firstLine="480"/>
        <w:rPr>
          <w:rFonts w:ascii="仿宋" w:eastAsia="仿宋" w:hAnsi="仿宋"/>
          <w:sz w:val="24"/>
          <w:szCs w:val="24"/>
        </w:rPr>
      </w:pPr>
      <w:r w:rsidRPr="00703FE1">
        <w:rPr>
          <w:rFonts w:ascii="仿宋" w:eastAsia="仿宋" w:hAnsi="仿宋" w:hint="eastAsia"/>
          <w:sz w:val="24"/>
          <w:szCs w:val="24"/>
        </w:rPr>
        <w:t>项目绩效指标总分6</w:t>
      </w:r>
      <w:r w:rsidR="00C62C75">
        <w:rPr>
          <w:rFonts w:ascii="仿宋" w:eastAsia="仿宋" w:hAnsi="仿宋" w:hint="eastAsia"/>
          <w:sz w:val="24"/>
          <w:szCs w:val="24"/>
        </w:rPr>
        <w:t>0</w:t>
      </w:r>
      <w:r w:rsidRPr="00703FE1">
        <w:rPr>
          <w:rFonts w:ascii="仿宋" w:eastAsia="仿宋" w:hAnsi="仿宋" w:hint="eastAsia"/>
          <w:sz w:val="24"/>
          <w:szCs w:val="24"/>
        </w:rPr>
        <w:t>分，得分</w:t>
      </w:r>
      <w:r w:rsidR="00513CB6" w:rsidRPr="00703FE1">
        <w:rPr>
          <w:rFonts w:ascii="仿宋" w:eastAsia="仿宋" w:hAnsi="仿宋"/>
          <w:sz w:val="24"/>
          <w:szCs w:val="24"/>
        </w:rPr>
        <w:t>5</w:t>
      </w:r>
      <w:r w:rsidR="00305A59">
        <w:rPr>
          <w:rFonts w:ascii="仿宋" w:eastAsia="仿宋" w:hAnsi="仿宋" w:hint="eastAsia"/>
          <w:sz w:val="24"/>
          <w:szCs w:val="24"/>
        </w:rPr>
        <w:t>0.1</w:t>
      </w:r>
      <w:r w:rsidR="00B16345">
        <w:rPr>
          <w:rFonts w:ascii="仿宋" w:eastAsia="仿宋" w:hAnsi="仿宋" w:hint="eastAsia"/>
          <w:sz w:val="24"/>
          <w:szCs w:val="24"/>
        </w:rPr>
        <w:t>7</w:t>
      </w:r>
      <w:r w:rsidRPr="00703FE1">
        <w:rPr>
          <w:rFonts w:ascii="仿宋" w:eastAsia="仿宋" w:hAnsi="仿宋" w:hint="eastAsia"/>
          <w:sz w:val="24"/>
          <w:szCs w:val="24"/>
        </w:rPr>
        <w:t>分。共设置4个二级指标，从产出、结果、社会评价和</w:t>
      </w:r>
      <w:proofErr w:type="gramStart"/>
      <w:r w:rsidRPr="00703FE1">
        <w:rPr>
          <w:rFonts w:ascii="仿宋" w:eastAsia="仿宋" w:hAnsi="仿宋" w:hint="eastAsia"/>
          <w:sz w:val="24"/>
          <w:szCs w:val="24"/>
        </w:rPr>
        <w:t>可</w:t>
      </w:r>
      <w:proofErr w:type="gramEnd"/>
      <w:r w:rsidRPr="00703FE1">
        <w:rPr>
          <w:rFonts w:ascii="仿宋" w:eastAsia="仿宋" w:hAnsi="仿宋" w:hint="eastAsia"/>
          <w:sz w:val="24"/>
          <w:szCs w:val="24"/>
        </w:rPr>
        <w:t>持续性四个方面进行考察。</w:t>
      </w:r>
    </w:p>
    <w:p w:rsidR="005D5B00" w:rsidRPr="00703FE1" w:rsidRDefault="005D5B00" w:rsidP="00AA5C0E">
      <w:pPr>
        <w:pStyle w:val="a3"/>
        <w:numPr>
          <w:ilvl w:val="0"/>
          <w:numId w:val="6"/>
        </w:numPr>
        <w:spacing w:line="360" w:lineRule="auto"/>
        <w:ind w:firstLineChars="0"/>
        <w:rPr>
          <w:rFonts w:ascii="黑体" w:eastAsia="黑体" w:hAnsi="黑体"/>
          <w:sz w:val="24"/>
          <w:szCs w:val="24"/>
        </w:rPr>
      </w:pPr>
      <w:r w:rsidRPr="00703FE1">
        <w:rPr>
          <w:rFonts w:ascii="黑体" w:eastAsia="黑体" w:hAnsi="黑体" w:hint="eastAsia"/>
          <w:sz w:val="24"/>
          <w:szCs w:val="24"/>
        </w:rPr>
        <w:t>项目产出</w:t>
      </w:r>
    </w:p>
    <w:p w:rsidR="00EB0526" w:rsidRDefault="005D5B00" w:rsidP="00D81BE0">
      <w:pPr>
        <w:spacing w:line="360" w:lineRule="auto"/>
        <w:ind w:firstLine="482"/>
        <w:rPr>
          <w:rFonts w:ascii="仿宋" w:eastAsia="仿宋" w:hAnsi="仿宋"/>
          <w:sz w:val="24"/>
          <w:szCs w:val="24"/>
        </w:rPr>
      </w:pPr>
      <w:r w:rsidRPr="00703FE1">
        <w:rPr>
          <w:rFonts w:ascii="仿宋" w:eastAsia="仿宋" w:hAnsi="仿宋" w:hint="eastAsia"/>
          <w:sz w:val="24"/>
          <w:szCs w:val="24"/>
        </w:rPr>
        <w:t>项目产出指标与年初工作计划相对应，</w:t>
      </w:r>
      <w:r w:rsidR="007D5AA7" w:rsidRPr="00703FE1">
        <w:rPr>
          <w:rFonts w:ascii="仿宋" w:eastAsia="仿宋" w:hAnsi="仿宋" w:hint="eastAsia"/>
          <w:sz w:val="24"/>
          <w:szCs w:val="24"/>
        </w:rPr>
        <w:t>主要</w:t>
      </w:r>
      <w:r w:rsidRPr="00703FE1">
        <w:rPr>
          <w:rFonts w:ascii="仿宋" w:eastAsia="仿宋" w:hAnsi="仿宋" w:hint="eastAsia"/>
          <w:sz w:val="24"/>
          <w:szCs w:val="24"/>
        </w:rPr>
        <w:t>考察计划完成情况。各分项指标得分和绩效分析如下：</w:t>
      </w:r>
    </w:p>
    <w:tbl>
      <w:tblPr>
        <w:tblW w:w="8617" w:type="dxa"/>
        <w:jc w:val="center"/>
        <w:tblLook w:val="04A0" w:firstRow="1" w:lastRow="0" w:firstColumn="1" w:lastColumn="0" w:noHBand="0" w:noVBand="1"/>
      </w:tblPr>
      <w:tblGrid>
        <w:gridCol w:w="1848"/>
        <w:gridCol w:w="1843"/>
        <w:gridCol w:w="2660"/>
        <w:gridCol w:w="1132"/>
        <w:gridCol w:w="1134"/>
      </w:tblGrid>
      <w:tr w:rsidR="00EB0526" w:rsidRPr="00EB0526" w:rsidTr="00D81BE0">
        <w:trPr>
          <w:trHeight w:val="20"/>
          <w:tblHeader/>
          <w:jc w:val="center"/>
        </w:trPr>
        <w:tc>
          <w:tcPr>
            <w:tcW w:w="1848" w:type="dxa"/>
            <w:tcBorders>
              <w:top w:val="single" w:sz="4" w:space="0" w:color="auto"/>
              <w:left w:val="single" w:sz="4" w:space="0" w:color="auto"/>
              <w:bottom w:val="single" w:sz="4" w:space="0" w:color="auto"/>
              <w:right w:val="single" w:sz="4" w:space="0" w:color="auto"/>
            </w:tcBorders>
            <w:shd w:val="clear" w:color="000000" w:fill="F2F2F2" w:themeFill="background1" w:themeFillShade="F2"/>
            <w:vAlign w:val="center"/>
            <w:hideMark/>
          </w:tcPr>
          <w:p w:rsidR="00EB0526" w:rsidRPr="00EB0526" w:rsidRDefault="00EB0526" w:rsidP="00D14C8D">
            <w:pPr>
              <w:widowControl/>
              <w:jc w:val="center"/>
              <w:rPr>
                <w:rFonts w:ascii="微软雅黑 Light" w:eastAsia="微软雅黑 Light" w:hAnsi="微软雅黑 Light" w:cs="宋体"/>
                <w:b/>
                <w:bCs/>
                <w:kern w:val="0"/>
                <w:sz w:val="18"/>
                <w:szCs w:val="18"/>
              </w:rPr>
            </w:pPr>
            <w:r w:rsidRPr="00EB0526">
              <w:rPr>
                <w:rFonts w:ascii="微软雅黑 Light" w:eastAsia="微软雅黑 Light" w:hAnsi="微软雅黑 Light" w:cs="宋体"/>
                <w:b/>
                <w:bCs/>
                <w:kern w:val="0"/>
                <w:sz w:val="18"/>
                <w:szCs w:val="18"/>
              </w:rPr>
              <w:t>二级指标</w:t>
            </w:r>
          </w:p>
        </w:tc>
        <w:tc>
          <w:tcPr>
            <w:tcW w:w="4503" w:type="dxa"/>
            <w:gridSpan w:val="2"/>
            <w:tcBorders>
              <w:top w:val="single" w:sz="4" w:space="0" w:color="auto"/>
              <w:left w:val="nil"/>
              <w:bottom w:val="single" w:sz="4" w:space="0" w:color="auto"/>
              <w:right w:val="single" w:sz="4" w:space="0" w:color="auto"/>
            </w:tcBorders>
            <w:shd w:val="clear" w:color="000000" w:fill="F2F2F2" w:themeFill="background1" w:themeFillShade="F2"/>
            <w:vAlign w:val="center"/>
            <w:hideMark/>
          </w:tcPr>
          <w:p w:rsidR="00EB0526" w:rsidRPr="00EB0526" w:rsidRDefault="00EB0526" w:rsidP="00D14C8D">
            <w:pPr>
              <w:widowControl/>
              <w:jc w:val="center"/>
              <w:rPr>
                <w:rFonts w:ascii="微软雅黑 Light" w:eastAsia="微软雅黑 Light" w:hAnsi="微软雅黑 Light" w:cs="宋体"/>
                <w:b/>
                <w:bCs/>
                <w:kern w:val="0"/>
                <w:sz w:val="18"/>
                <w:szCs w:val="18"/>
              </w:rPr>
            </w:pPr>
            <w:r w:rsidRPr="00EB0526">
              <w:rPr>
                <w:rFonts w:ascii="微软雅黑 Light" w:eastAsia="微软雅黑 Light" w:hAnsi="微软雅黑 Light" w:cs="宋体"/>
                <w:b/>
                <w:bCs/>
                <w:kern w:val="0"/>
                <w:sz w:val="18"/>
                <w:szCs w:val="18"/>
              </w:rPr>
              <w:t>三级指标</w:t>
            </w:r>
          </w:p>
        </w:tc>
        <w:tc>
          <w:tcPr>
            <w:tcW w:w="1132" w:type="dxa"/>
            <w:tcBorders>
              <w:top w:val="single" w:sz="4" w:space="0" w:color="auto"/>
              <w:left w:val="single" w:sz="4" w:space="0" w:color="auto"/>
              <w:bottom w:val="single" w:sz="4" w:space="0" w:color="auto"/>
              <w:right w:val="single" w:sz="4" w:space="0" w:color="auto"/>
            </w:tcBorders>
            <w:shd w:val="clear" w:color="000000" w:fill="F2F2F2" w:themeFill="background1" w:themeFillShade="F2"/>
            <w:vAlign w:val="center"/>
            <w:hideMark/>
          </w:tcPr>
          <w:p w:rsidR="00EB0526" w:rsidRPr="00EB0526" w:rsidRDefault="00EB0526" w:rsidP="00D14C8D">
            <w:pPr>
              <w:widowControl/>
              <w:jc w:val="center"/>
              <w:rPr>
                <w:rFonts w:ascii="微软雅黑 Light" w:eastAsia="微软雅黑 Light" w:hAnsi="微软雅黑 Light" w:cs="宋体"/>
                <w:b/>
                <w:bCs/>
                <w:kern w:val="0"/>
                <w:sz w:val="18"/>
                <w:szCs w:val="18"/>
              </w:rPr>
            </w:pPr>
            <w:r w:rsidRPr="00EB0526">
              <w:rPr>
                <w:rFonts w:ascii="微软雅黑 Light" w:eastAsia="微软雅黑 Light" w:hAnsi="微软雅黑 Light" w:cs="宋体"/>
                <w:b/>
                <w:bCs/>
                <w:kern w:val="0"/>
                <w:sz w:val="18"/>
                <w:szCs w:val="18"/>
              </w:rPr>
              <w:t>权重</w:t>
            </w:r>
          </w:p>
        </w:tc>
        <w:tc>
          <w:tcPr>
            <w:tcW w:w="1134" w:type="dxa"/>
            <w:tcBorders>
              <w:top w:val="single" w:sz="4" w:space="0" w:color="auto"/>
              <w:left w:val="nil"/>
              <w:bottom w:val="single" w:sz="4" w:space="0" w:color="auto"/>
              <w:right w:val="single" w:sz="4" w:space="0" w:color="auto"/>
            </w:tcBorders>
            <w:shd w:val="clear" w:color="000000" w:fill="F2F2F2" w:themeFill="background1" w:themeFillShade="F2"/>
            <w:vAlign w:val="center"/>
            <w:hideMark/>
          </w:tcPr>
          <w:p w:rsidR="00EB0526" w:rsidRPr="00EB0526" w:rsidRDefault="00EB0526" w:rsidP="00D14C8D">
            <w:pPr>
              <w:widowControl/>
              <w:jc w:val="center"/>
              <w:rPr>
                <w:rFonts w:ascii="微软雅黑 Light" w:eastAsia="微软雅黑 Light" w:hAnsi="微软雅黑 Light" w:cs="宋体"/>
                <w:b/>
                <w:bCs/>
                <w:kern w:val="0"/>
                <w:sz w:val="18"/>
                <w:szCs w:val="18"/>
              </w:rPr>
            </w:pPr>
            <w:r w:rsidRPr="00EB0526">
              <w:rPr>
                <w:rFonts w:ascii="微软雅黑 Light" w:eastAsia="微软雅黑 Light" w:hAnsi="微软雅黑 Light" w:cs="宋体"/>
                <w:b/>
                <w:bCs/>
                <w:kern w:val="0"/>
                <w:sz w:val="18"/>
                <w:szCs w:val="18"/>
              </w:rPr>
              <w:t>得分</w:t>
            </w:r>
          </w:p>
        </w:tc>
      </w:tr>
      <w:tr w:rsidR="00EB0526" w:rsidRPr="00EB0526" w:rsidTr="00D81BE0">
        <w:trPr>
          <w:trHeight w:val="20"/>
          <w:jc w:val="center"/>
        </w:trPr>
        <w:tc>
          <w:tcPr>
            <w:tcW w:w="1848" w:type="dxa"/>
            <w:vMerge w:val="restart"/>
            <w:tcBorders>
              <w:top w:val="nil"/>
              <w:left w:val="single" w:sz="4" w:space="0" w:color="auto"/>
              <w:right w:val="single" w:sz="4" w:space="0" w:color="auto"/>
            </w:tcBorders>
            <w:shd w:val="clear" w:color="auto" w:fill="auto"/>
            <w:vAlign w:val="center"/>
            <w:hideMark/>
          </w:tcPr>
          <w:p w:rsidR="00EB0526" w:rsidRPr="00EB0526" w:rsidRDefault="00EB0526" w:rsidP="00D14C8D">
            <w:pPr>
              <w:widowControl/>
              <w:jc w:val="left"/>
              <w:rPr>
                <w:rFonts w:ascii="微软雅黑 Light" w:eastAsia="微软雅黑 Light" w:hAnsi="微软雅黑 Light" w:cs="宋体"/>
                <w:bCs/>
                <w:kern w:val="0"/>
                <w:sz w:val="18"/>
                <w:szCs w:val="18"/>
              </w:rPr>
            </w:pPr>
            <w:r w:rsidRPr="00EB0526">
              <w:rPr>
                <w:rFonts w:ascii="微软雅黑 Light" w:eastAsia="微软雅黑 Light" w:hAnsi="微软雅黑 Light" w:cs="宋体"/>
                <w:bCs/>
                <w:kern w:val="0"/>
                <w:sz w:val="18"/>
                <w:szCs w:val="18"/>
              </w:rPr>
              <w:t>C1项目产出</w:t>
            </w:r>
          </w:p>
        </w:tc>
        <w:tc>
          <w:tcPr>
            <w:tcW w:w="1843" w:type="dxa"/>
            <w:vMerge w:val="restart"/>
            <w:tcBorders>
              <w:top w:val="nil"/>
              <w:left w:val="nil"/>
              <w:right w:val="single" w:sz="4" w:space="0" w:color="auto"/>
            </w:tcBorders>
            <w:shd w:val="clear" w:color="auto" w:fill="auto"/>
            <w:vAlign w:val="center"/>
          </w:tcPr>
          <w:p w:rsidR="00EB0526" w:rsidRPr="00EB0526" w:rsidRDefault="00EB0526" w:rsidP="00D14C8D">
            <w:pPr>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WAP课程</w:t>
            </w:r>
          </w:p>
        </w:tc>
        <w:tc>
          <w:tcPr>
            <w:tcW w:w="2660" w:type="dxa"/>
            <w:tcBorders>
              <w:top w:val="nil"/>
              <w:left w:val="nil"/>
              <w:bottom w:val="single" w:sz="4" w:space="0" w:color="auto"/>
              <w:right w:val="single" w:sz="4" w:space="0" w:color="auto"/>
            </w:tcBorders>
            <w:vAlign w:val="center"/>
          </w:tcPr>
          <w:p w:rsidR="00EB0526" w:rsidRPr="00EB0526" w:rsidRDefault="00EB0526" w:rsidP="00D14C8D">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C1</w:t>
            </w:r>
            <w:r w:rsidRPr="00EB0526">
              <w:rPr>
                <w:rFonts w:ascii="微软雅黑 Light" w:eastAsia="微软雅黑 Light" w:hAnsi="微软雅黑 Light" w:cs="宋体" w:hint="eastAsia"/>
                <w:bCs/>
                <w:kern w:val="0"/>
                <w:sz w:val="18"/>
                <w:szCs w:val="18"/>
              </w:rPr>
              <w:t>1</w:t>
            </w:r>
            <w:r>
              <w:rPr>
                <w:rFonts w:ascii="微软雅黑 Light" w:eastAsia="微软雅黑 Light" w:hAnsi="微软雅黑 Light" w:cs="宋体" w:hint="eastAsia"/>
                <w:bCs/>
                <w:kern w:val="0"/>
                <w:sz w:val="18"/>
                <w:szCs w:val="18"/>
              </w:rPr>
              <w:t>项目总体计划完成相符性（及时性）</w:t>
            </w:r>
          </w:p>
        </w:tc>
        <w:tc>
          <w:tcPr>
            <w:tcW w:w="1132" w:type="dxa"/>
            <w:tcBorders>
              <w:top w:val="nil"/>
              <w:left w:val="single" w:sz="4" w:space="0" w:color="auto"/>
              <w:bottom w:val="single" w:sz="4" w:space="0" w:color="auto"/>
              <w:right w:val="single" w:sz="4" w:space="0" w:color="auto"/>
            </w:tcBorders>
            <w:shd w:val="clear" w:color="auto" w:fill="auto"/>
            <w:vAlign w:val="center"/>
            <w:hideMark/>
          </w:tcPr>
          <w:p w:rsidR="00EB0526" w:rsidRPr="00EB0526" w:rsidRDefault="00EB0526" w:rsidP="00D14C8D">
            <w:pPr>
              <w:widowControl/>
              <w:jc w:val="center"/>
              <w:rPr>
                <w:rFonts w:ascii="微软雅黑 Light" w:eastAsia="微软雅黑 Light" w:hAnsi="微软雅黑 Light" w:cs="宋体"/>
                <w:bCs/>
                <w:kern w:val="0"/>
                <w:sz w:val="18"/>
                <w:szCs w:val="18"/>
              </w:rPr>
            </w:pPr>
            <w:r w:rsidRPr="00EB0526">
              <w:rPr>
                <w:rFonts w:ascii="微软雅黑 Light" w:eastAsia="微软雅黑 Light" w:hAnsi="微软雅黑 Light" w:cs="宋体"/>
                <w:bCs/>
                <w:kern w:val="0"/>
                <w:sz w:val="18"/>
                <w:szCs w:val="18"/>
              </w:rPr>
              <w:t>2</w:t>
            </w:r>
          </w:p>
        </w:tc>
        <w:tc>
          <w:tcPr>
            <w:tcW w:w="1134" w:type="dxa"/>
            <w:tcBorders>
              <w:top w:val="nil"/>
              <w:left w:val="nil"/>
              <w:bottom w:val="single" w:sz="4" w:space="0" w:color="auto"/>
              <w:right w:val="single" w:sz="4" w:space="0" w:color="auto"/>
            </w:tcBorders>
            <w:shd w:val="clear" w:color="auto" w:fill="auto"/>
            <w:noWrap/>
            <w:vAlign w:val="center"/>
            <w:hideMark/>
          </w:tcPr>
          <w:p w:rsidR="00EB0526" w:rsidRPr="00EB0526" w:rsidRDefault="00EB0526" w:rsidP="00D14C8D">
            <w:pPr>
              <w:widowControl/>
              <w:jc w:val="center"/>
              <w:rPr>
                <w:rFonts w:ascii="微软雅黑 Light" w:eastAsia="微软雅黑 Light" w:hAnsi="微软雅黑 Light" w:cs="宋体"/>
                <w:bCs/>
                <w:kern w:val="0"/>
                <w:sz w:val="18"/>
                <w:szCs w:val="18"/>
              </w:rPr>
            </w:pPr>
            <w:r w:rsidRPr="00EB0526">
              <w:rPr>
                <w:rFonts w:ascii="微软雅黑 Light" w:eastAsia="微软雅黑 Light" w:hAnsi="微软雅黑 Light" w:cs="宋体" w:hint="eastAsia"/>
                <w:bCs/>
                <w:color w:val="FF0000"/>
                <w:kern w:val="0"/>
                <w:sz w:val="18"/>
                <w:szCs w:val="18"/>
              </w:rPr>
              <w:t>1.5</w:t>
            </w:r>
          </w:p>
        </w:tc>
      </w:tr>
      <w:tr w:rsidR="00EB0526" w:rsidRPr="00EB0526" w:rsidTr="00D81BE0">
        <w:trPr>
          <w:trHeight w:val="20"/>
          <w:jc w:val="center"/>
        </w:trPr>
        <w:tc>
          <w:tcPr>
            <w:tcW w:w="1848" w:type="dxa"/>
            <w:vMerge/>
            <w:tcBorders>
              <w:left w:val="single" w:sz="4" w:space="0" w:color="auto"/>
              <w:bottom w:val="single" w:sz="4" w:space="0" w:color="auto"/>
              <w:right w:val="single" w:sz="4" w:space="0" w:color="auto"/>
            </w:tcBorders>
            <w:vAlign w:val="center"/>
          </w:tcPr>
          <w:p w:rsidR="00EB0526" w:rsidRPr="00EB0526" w:rsidRDefault="00EB0526" w:rsidP="00D14C8D">
            <w:pPr>
              <w:widowControl/>
              <w:jc w:val="left"/>
              <w:rPr>
                <w:rFonts w:ascii="微软雅黑 Light" w:eastAsia="微软雅黑 Light" w:hAnsi="微软雅黑 Light" w:cs="宋体"/>
                <w:bCs/>
                <w:kern w:val="0"/>
                <w:sz w:val="18"/>
                <w:szCs w:val="18"/>
              </w:rPr>
            </w:pPr>
          </w:p>
        </w:tc>
        <w:tc>
          <w:tcPr>
            <w:tcW w:w="1843" w:type="dxa"/>
            <w:vMerge/>
            <w:tcBorders>
              <w:left w:val="nil"/>
              <w:right w:val="single" w:sz="4" w:space="0" w:color="auto"/>
            </w:tcBorders>
            <w:shd w:val="clear" w:color="auto" w:fill="auto"/>
            <w:vAlign w:val="center"/>
          </w:tcPr>
          <w:p w:rsidR="00EB0526" w:rsidRPr="00EB0526" w:rsidRDefault="00EB0526" w:rsidP="00D14C8D">
            <w:pPr>
              <w:jc w:val="center"/>
              <w:rPr>
                <w:rFonts w:ascii="微软雅黑 Light" w:eastAsia="微软雅黑 Light" w:hAnsi="微软雅黑 Light" w:cs="宋体"/>
                <w:bCs/>
                <w:kern w:val="0"/>
                <w:sz w:val="18"/>
                <w:szCs w:val="18"/>
              </w:rPr>
            </w:pPr>
          </w:p>
        </w:tc>
        <w:tc>
          <w:tcPr>
            <w:tcW w:w="2660" w:type="dxa"/>
            <w:tcBorders>
              <w:top w:val="nil"/>
              <w:left w:val="nil"/>
              <w:bottom w:val="single" w:sz="4" w:space="0" w:color="auto"/>
              <w:right w:val="single" w:sz="4" w:space="0" w:color="auto"/>
            </w:tcBorders>
            <w:vAlign w:val="center"/>
          </w:tcPr>
          <w:p w:rsidR="00EB0526" w:rsidRPr="00EB0526" w:rsidRDefault="00EB0526" w:rsidP="00D14C8D">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C12试点学校数量</w:t>
            </w:r>
          </w:p>
        </w:tc>
        <w:tc>
          <w:tcPr>
            <w:tcW w:w="1132" w:type="dxa"/>
            <w:tcBorders>
              <w:top w:val="nil"/>
              <w:left w:val="single" w:sz="4" w:space="0" w:color="auto"/>
              <w:bottom w:val="single" w:sz="4" w:space="0" w:color="auto"/>
              <w:right w:val="single" w:sz="4" w:space="0" w:color="auto"/>
            </w:tcBorders>
            <w:shd w:val="clear" w:color="auto" w:fill="auto"/>
            <w:vAlign w:val="center"/>
          </w:tcPr>
          <w:p w:rsidR="00EB0526" w:rsidRPr="00EB0526" w:rsidRDefault="00EB0526" w:rsidP="00D14C8D">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1</w:t>
            </w:r>
          </w:p>
        </w:tc>
        <w:tc>
          <w:tcPr>
            <w:tcW w:w="1134" w:type="dxa"/>
            <w:tcBorders>
              <w:top w:val="nil"/>
              <w:left w:val="nil"/>
              <w:bottom w:val="single" w:sz="4" w:space="0" w:color="auto"/>
              <w:right w:val="single" w:sz="4" w:space="0" w:color="auto"/>
            </w:tcBorders>
            <w:shd w:val="clear" w:color="auto" w:fill="auto"/>
            <w:noWrap/>
            <w:vAlign w:val="center"/>
          </w:tcPr>
          <w:p w:rsidR="00EB0526" w:rsidRPr="00EB0526" w:rsidRDefault="00EB0526" w:rsidP="00D14C8D">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1</w:t>
            </w:r>
          </w:p>
        </w:tc>
      </w:tr>
      <w:tr w:rsidR="00EB0526" w:rsidRPr="00EB0526" w:rsidTr="00D81BE0">
        <w:trPr>
          <w:trHeight w:val="20"/>
          <w:jc w:val="center"/>
        </w:trPr>
        <w:tc>
          <w:tcPr>
            <w:tcW w:w="1848" w:type="dxa"/>
            <w:vMerge/>
            <w:tcBorders>
              <w:left w:val="single" w:sz="4" w:space="0" w:color="auto"/>
              <w:bottom w:val="single" w:sz="4" w:space="0" w:color="auto"/>
              <w:right w:val="single" w:sz="4" w:space="0" w:color="auto"/>
            </w:tcBorders>
            <w:vAlign w:val="center"/>
          </w:tcPr>
          <w:p w:rsidR="00EB0526" w:rsidRPr="00EB0526" w:rsidRDefault="00EB0526" w:rsidP="00D14C8D">
            <w:pPr>
              <w:widowControl/>
              <w:jc w:val="left"/>
              <w:rPr>
                <w:rFonts w:ascii="微软雅黑 Light" w:eastAsia="微软雅黑 Light" w:hAnsi="微软雅黑 Light" w:cs="宋体"/>
                <w:bCs/>
                <w:kern w:val="0"/>
                <w:sz w:val="18"/>
                <w:szCs w:val="18"/>
              </w:rPr>
            </w:pPr>
          </w:p>
        </w:tc>
        <w:tc>
          <w:tcPr>
            <w:tcW w:w="1843" w:type="dxa"/>
            <w:vMerge/>
            <w:tcBorders>
              <w:left w:val="nil"/>
              <w:right w:val="single" w:sz="4" w:space="0" w:color="auto"/>
            </w:tcBorders>
            <w:shd w:val="clear" w:color="auto" w:fill="auto"/>
            <w:vAlign w:val="center"/>
          </w:tcPr>
          <w:p w:rsidR="00EB0526" w:rsidRPr="00EB0526" w:rsidRDefault="00EB0526" w:rsidP="00D14C8D">
            <w:pPr>
              <w:widowControl/>
              <w:jc w:val="center"/>
              <w:rPr>
                <w:rFonts w:ascii="微软雅黑 Light" w:eastAsia="微软雅黑 Light" w:hAnsi="微软雅黑 Light" w:cs="宋体"/>
                <w:bCs/>
                <w:kern w:val="0"/>
                <w:sz w:val="18"/>
                <w:szCs w:val="18"/>
              </w:rPr>
            </w:pPr>
          </w:p>
        </w:tc>
        <w:tc>
          <w:tcPr>
            <w:tcW w:w="2660" w:type="dxa"/>
            <w:tcBorders>
              <w:top w:val="nil"/>
              <w:left w:val="nil"/>
              <w:bottom w:val="single" w:sz="4" w:space="0" w:color="auto"/>
              <w:right w:val="single" w:sz="4" w:space="0" w:color="auto"/>
            </w:tcBorders>
            <w:vAlign w:val="center"/>
          </w:tcPr>
          <w:p w:rsidR="00EB0526" w:rsidRPr="00EB0526" w:rsidRDefault="00EB0526" w:rsidP="00D14C8D">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C13课程计划完成情况</w:t>
            </w:r>
          </w:p>
        </w:tc>
        <w:tc>
          <w:tcPr>
            <w:tcW w:w="1132" w:type="dxa"/>
            <w:tcBorders>
              <w:top w:val="nil"/>
              <w:left w:val="single" w:sz="4" w:space="0" w:color="auto"/>
              <w:bottom w:val="single" w:sz="4" w:space="0" w:color="auto"/>
              <w:right w:val="single" w:sz="4" w:space="0" w:color="auto"/>
            </w:tcBorders>
            <w:shd w:val="clear" w:color="auto" w:fill="auto"/>
            <w:vAlign w:val="center"/>
          </w:tcPr>
          <w:p w:rsidR="00EB0526" w:rsidRPr="00EB0526" w:rsidRDefault="00EB0526" w:rsidP="00D14C8D">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2</w:t>
            </w:r>
          </w:p>
        </w:tc>
        <w:tc>
          <w:tcPr>
            <w:tcW w:w="1134" w:type="dxa"/>
            <w:tcBorders>
              <w:top w:val="nil"/>
              <w:left w:val="nil"/>
              <w:bottom w:val="single" w:sz="4" w:space="0" w:color="auto"/>
              <w:right w:val="single" w:sz="4" w:space="0" w:color="auto"/>
            </w:tcBorders>
            <w:shd w:val="clear" w:color="auto" w:fill="auto"/>
            <w:noWrap/>
            <w:vAlign w:val="center"/>
          </w:tcPr>
          <w:p w:rsidR="00EB0526" w:rsidRPr="00EB0526" w:rsidRDefault="00EB0526" w:rsidP="00D14C8D">
            <w:pPr>
              <w:widowControl/>
              <w:jc w:val="center"/>
              <w:rPr>
                <w:rFonts w:ascii="微软雅黑 Light" w:eastAsia="微软雅黑 Light" w:hAnsi="微软雅黑 Light" w:cs="宋体"/>
                <w:bCs/>
                <w:kern w:val="0"/>
                <w:sz w:val="18"/>
                <w:szCs w:val="18"/>
              </w:rPr>
            </w:pPr>
            <w:r w:rsidRPr="00EB0526">
              <w:rPr>
                <w:rFonts w:ascii="微软雅黑 Light" w:eastAsia="微软雅黑 Light" w:hAnsi="微软雅黑 Light" w:cs="宋体" w:hint="eastAsia"/>
                <w:bCs/>
                <w:kern w:val="0"/>
                <w:sz w:val="18"/>
                <w:szCs w:val="18"/>
              </w:rPr>
              <w:t>2</w:t>
            </w:r>
          </w:p>
        </w:tc>
      </w:tr>
      <w:tr w:rsidR="00EB0526" w:rsidRPr="00EB0526" w:rsidTr="00D81BE0">
        <w:trPr>
          <w:trHeight w:val="20"/>
          <w:jc w:val="center"/>
        </w:trPr>
        <w:tc>
          <w:tcPr>
            <w:tcW w:w="1848" w:type="dxa"/>
            <w:vMerge/>
            <w:tcBorders>
              <w:left w:val="single" w:sz="4" w:space="0" w:color="auto"/>
              <w:bottom w:val="single" w:sz="4" w:space="0" w:color="auto"/>
              <w:right w:val="single" w:sz="4" w:space="0" w:color="auto"/>
            </w:tcBorders>
            <w:vAlign w:val="center"/>
          </w:tcPr>
          <w:p w:rsidR="00EB0526" w:rsidRPr="00EB0526" w:rsidRDefault="00EB0526" w:rsidP="00D14C8D">
            <w:pPr>
              <w:widowControl/>
              <w:jc w:val="left"/>
              <w:rPr>
                <w:rFonts w:ascii="微软雅黑 Light" w:eastAsia="微软雅黑 Light" w:hAnsi="微软雅黑 Light" w:cs="宋体"/>
                <w:bCs/>
                <w:kern w:val="0"/>
                <w:sz w:val="18"/>
                <w:szCs w:val="18"/>
              </w:rPr>
            </w:pPr>
          </w:p>
        </w:tc>
        <w:tc>
          <w:tcPr>
            <w:tcW w:w="1843" w:type="dxa"/>
            <w:vMerge/>
            <w:tcBorders>
              <w:left w:val="nil"/>
              <w:right w:val="single" w:sz="4" w:space="0" w:color="auto"/>
            </w:tcBorders>
            <w:shd w:val="clear" w:color="auto" w:fill="auto"/>
            <w:vAlign w:val="center"/>
          </w:tcPr>
          <w:p w:rsidR="00EB0526" w:rsidRPr="00EB0526" w:rsidRDefault="00EB0526" w:rsidP="00D14C8D">
            <w:pPr>
              <w:widowControl/>
              <w:jc w:val="center"/>
              <w:rPr>
                <w:rFonts w:ascii="微软雅黑 Light" w:eastAsia="微软雅黑 Light" w:hAnsi="微软雅黑 Light" w:cs="宋体"/>
                <w:bCs/>
                <w:kern w:val="0"/>
                <w:sz w:val="18"/>
                <w:szCs w:val="18"/>
              </w:rPr>
            </w:pPr>
          </w:p>
        </w:tc>
        <w:tc>
          <w:tcPr>
            <w:tcW w:w="2660" w:type="dxa"/>
            <w:tcBorders>
              <w:top w:val="nil"/>
              <w:left w:val="nil"/>
              <w:bottom w:val="single" w:sz="4" w:space="0" w:color="auto"/>
              <w:right w:val="single" w:sz="4" w:space="0" w:color="auto"/>
            </w:tcBorders>
            <w:vAlign w:val="center"/>
          </w:tcPr>
          <w:p w:rsidR="00EB0526" w:rsidRPr="00EB0526" w:rsidRDefault="00EB0526" w:rsidP="00D14C8D">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C14学生参与情况（班级）</w:t>
            </w:r>
          </w:p>
        </w:tc>
        <w:tc>
          <w:tcPr>
            <w:tcW w:w="1132" w:type="dxa"/>
            <w:tcBorders>
              <w:top w:val="nil"/>
              <w:left w:val="single" w:sz="4" w:space="0" w:color="auto"/>
              <w:bottom w:val="single" w:sz="4" w:space="0" w:color="auto"/>
              <w:right w:val="single" w:sz="4" w:space="0" w:color="auto"/>
            </w:tcBorders>
            <w:shd w:val="clear" w:color="auto" w:fill="auto"/>
            <w:vAlign w:val="center"/>
          </w:tcPr>
          <w:p w:rsidR="00EB0526" w:rsidRPr="00EB0526" w:rsidRDefault="00D81BE0" w:rsidP="00D14C8D">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2</w:t>
            </w:r>
          </w:p>
        </w:tc>
        <w:tc>
          <w:tcPr>
            <w:tcW w:w="1134" w:type="dxa"/>
            <w:tcBorders>
              <w:top w:val="nil"/>
              <w:left w:val="nil"/>
              <w:bottom w:val="single" w:sz="4" w:space="0" w:color="auto"/>
              <w:right w:val="single" w:sz="4" w:space="0" w:color="auto"/>
            </w:tcBorders>
            <w:shd w:val="clear" w:color="auto" w:fill="auto"/>
            <w:noWrap/>
            <w:vAlign w:val="center"/>
          </w:tcPr>
          <w:p w:rsidR="00EB0526" w:rsidRPr="00EB0526" w:rsidRDefault="00D81BE0" w:rsidP="00D14C8D">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2</w:t>
            </w:r>
          </w:p>
        </w:tc>
      </w:tr>
      <w:tr w:rsidR="00EB0526" w:rsidRPr="00EB0526" w:rsidTr="00D81BE0">
        <w:trPr>
          <w:trHeight w:val="20"/>
          <w:jc w:val="center"/>
        </w:trPr>
        <w:tc>
          <w:tcPr>
            <w:tcW w:w="1848" w:type="dxa"/>
            <w:vMerge/>
            <w:tcBorders>
              <w:left w:val="single" w:sz="4" w:space="0" w:color="auto"/>
              <w:bottom w:val="single" w:sz="4" w:space="0" w:color="auto"/>
              <w:right w:val="single" w:sz="4" w:space="0" w:color="auto"/>
            </w:tcBorders>
            <w:vAlign w:val="center"/>
          </w:tcPr>
          <w:p w:rsidR="00EB0526" w:rsidRPr="00EB0526" w:rsidRDefault="00EB0526" w:rsidP="00D14C8D">
            <w:pPr>
              <w:widowControl/>
              <w:jc w:val="left"/>
              <w:rPr>
                <w:rFonts w:ascii="微软雅黑 Light" w:eastAsia="微软雅黑 Light" w:hAnsi="微软雅黑 Light" w:cs="宋体"/>
                <w:bCs/>
                <w:kern w:val="0"/>
                <w:sz w:val="18"/>
                <w:szCs w:val="18"/>
              </w:rPr>
            </w:pPr>
          </w:p>
        </w:tc>
        <w:tc>
          <w:tcPr>
            <w:tcW w:w="1843" w:type="dxa"/>
            <w:vMerge/>
            <w:tcBorders>
              <w:left w:val="nil"/>
              <w:right w:val="single" w:sz="4" w:space="0" w:color="auto"/>
            </w:tcBorders>
            <w:shd w:val="clear" w:color="auto" w:fill="auto"/>
            <w:vAlign w:val="center"/>
          </w:tcPr>
          <w:p w:rsidR="00EB0526" w:rsidRPr="00EB0526" w:rsidRDefault="00EB0526" w:rsidP="00D14C8D">
            <w:pPr>
              <w:widowControl/>
              <w:jc w:val="center"/>
              <w:rPr>
                <w:rFonts w:ascii="微软雅黑 Light" w:eastAsia="微软雅黑 Light" w:hAnsi="微软雅黑 Light" w:cs="宋体"/>
                <w:bCs/>
                <w:kern w:val="0"/>
                <w:sz w:val="18"/>
                <w:szCs w:val="18"/>
              </w:rPr>
            </w:pPr>
          </w:p>
        </w:tc>
        <w:tc>
          <w:tcPr>
            <w:tcW w:w="2660" w:type="dxa"/>
            <w:tcBorders>
              <w:top w:val="nil"/>
              <w:left w:val="nil"/>
              <w:bottom w:val="single" w:sz="4" w:space="0" w:color="auto"/>
              <w:right w:val="single" w:sz="4" w:space="0" w:color="auto"/>
            </w:tcBorders>
            <w:vAlign w:val="center"/>
          </w:tcPr>
          <w:p w:rsidR="00EB0526" w:rsidRPr="00EB0526" w:rsidRDefault="00EB0526" w:rsidP="00D14C8D">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C15</w:t>
            </w:r>
            <w:r w:rsidR="00D81BE0">
              <w:rPr>
                <w:rFonts w:ascii="微软雅黑 Light" w:eastAsia="微软雅黑 Light" w:hAnsi="微软雅黑 Light" w:cs="宋体" w:hint="eastAsia"/>
                <w:bCs/>
                <w:kern w:val="0"/>
                <w:sz w:val="18"/>
                <w:szCs w:val="18"/>
              </w:rPr>
              <w:t>种子教师培养完成情况</w:t>
            </w:r>
          </w:p>
        </w:tc>
        <w:tc>
          <w:tcPr>
            <w:tcW w:w="1132" w:type="dxa"/>
            <w:tcBorders>
              <w:top w:val="nil"/>
              <w:left w:val="single" w:sz="4" w:space="0" w:color="auto"/>
              <w:bottom w:val="single" w:sz="4" w:space="0" w:color="auto"/>
              <w:right w:val="single" w:sz="4" w:space="0" w:color="auto"/>
            </w:tcBorders>
            <w:shd w:val="clear" w:color="auto" w:fill="auto"/>
            <w:vAlign w:val="center"/>
          </w:tcPr>
          <w:p w:rsidR="00EB0526" w:rsidRPr="00EB0526" w:rsidRDefault="00D81BE0" w:rsidP="00D14C8D">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2</w:t>
            </w:r>
          </w:p>
        </w:tc>
        <w:tc>
          <w:tcPr>
            <w:tcW w:w="1134" w:type="dxa"/>
            <w:tcBorders>
              <w:top w:val="nil"/>
              <w:left w:val="nil"/>
              <w:bottom w:val="single" w:sz="4" w:space="0" w:color="auto"/>
              <w:right w:val="single" w:sz="4" w:space="0" w:color="auto"/>
            </w:tcBorders>
            <w:shd w:val="clear" w:color="auto" w:fill="auto"/>
            <w:noWrap/>
            <w:vAlign w:val="center"/>
          </w:tcPr>
          <w:p w:rsidR="00EB0526" w:rsidRPr="00EB0526" w:rsidRDefault="00D81BE0" w:rsidP="00D14C8D">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2</w:t>
            </w:r>
          </w:p>
        </w:tc>
      </w:tr>
      <w:tr w:rsidR="00EB0526" w:rsidRPr="00EB0526" w:rsidTr="00D81BE0">
        <w:trPr>
          <w:trHeight w:val="20"/>
          <w:jc w:val="center"/>
        </w:trPr>
        <w:tc>
          <w:tcPr>
            <w:tcW w:w="1848" w:type="dxa"/>
            <w:vMerge/>
            <w:tcBorders>
              <w:left w:val="single" w:sz="4" w:space="0" w:color="auto"/>
              <w:bottom w:val="single" w:sz="4" w:space="0" w:color="auto"/>
              <w:right w:val="single" w:sz="4" w:space="0" w:color="auto"/>
            </w:tcBorders>
            <w:vAlign w:val="center"/>
          </w:tcPr>
          <w:p w:rsidR="00EB0526" w:rsidRPr="00EB0526" w:rsidRDefault="00EB0526" w:rsidP="00D14C8D">
            <w:pPr>
              <w:widowControl/>
              <w:jc w:val="left"/>
              <w:rPr>
                <w:rFonts w:ascii="微软雅黑 Light" w:eastAsia="微软雅黑 Light" w:hAnsi="微软雅黑 Light" w:cs="宋体"/>
                <w:bCs/>
                <w:kern w:val="0"/>
                <w:sz w:val="18"/>
                <w:szCs w:val="18"/>
              </w:rPr>
            </w:pPr>
          </w:p>
        </w:tc>
        <w:tc>
          <w:tcPr>
            <w:tcW w:w="1843" w:type="dxa"/>
            <w:vMerge/>
            <w:tcBorders>
              <w:left w:val="nil"/>
              <w:bottom w:val="single" w:sz="4" w:space="0" w:color="auto"/>
              <w:right w:val="single" w:sz="4" w:space="0" w:color="auto"/>
            </w:tcBorders>
            <w:shd w:val="clear" w:color="auto" w:fill="auto"/>
            <w:vAlign w:val="center"/>
          </w:tcPr>
          <w:p w:rsidR="00EB0526" w:rsidRPr="00EB0526" w:rsidRDefault="00EB0526" w:rsidP="00D14C8D">
            <w:pPr>
              <w:widowControl/>
              <w:jc w:val="center"/>
              <w:rPr>
                <w:rFonts w:ascii="微软雅黑 Light" w:eastAsia="微软雅黑 Light" w:hAnsi="微软雅黑 Light" w:cs="宋体"/>
                <w:bCs/>
                <w:kern w:val="0"/>
                <w:sz w:val="18"/>
                <w:szCs w:val="18"/>
              </w:rPr>
            </w:pPr>
          </w:p>
        </w:tc>
        <w:tc>
          <w:tcPr>
            <w:tcW w:w="2660" w:type="dxa"/>
            <w:tcBorders>
              <w:top w:val="nil"/>
              <w:left w:val="nil"/>
              <w:bottom w:val="single" w:sz="4" w:space="0" w:color="auto"/>
              <w:right w:val="single" w:sz="4" w:space="0" w:color="auto"/>
            </w:tcBorders>
            <w:vAlign w:val="center"/>
          </w:tcPr>
          <w:p w:rsidR="00EB0526" w:rsidRPr="00EB0526" w:rsidRDefault="00EB0526" w:rsidP="00D14C8D">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C16</w:t>
            </w:r>
            <w:r w:rsidR="00D81BE0">
              <w:rPr>
                <w:rFonts w:ascii="微软雅黑 Light" w:eastAsia="微软雅黑 Light" w:hAnsi="微软雅黑 Light" w:cs="宋体" w:hint="eastAsia"/>
                <w:bCs/>
                <w:kern w:val="0"/>
                <w:sz w:val="18"/>
                <w:szCs w:val="18"/>
              </w:rPr>
              <w:t>项目相关教学设备器材完成情况</w:t>
            </w:r>
          </w:p>
        </w:tc>
        <w:tc>
          <w:tcPr>
            <w:tcW w:w="1132" w:type="dxa"/>
            <w:tcBorders>
              <w:top w:val="nil"/>
              <w:left w:val="single" w:sz="4" w:space="0" w:color="auto"/>
              <w:bottom w:val="single" w:sz="4" w:space="0" w:color="auto"/>
              <w:right w:val="single" w:sz="4" w:space="0" w:color="auto"/>
            </w:tcBorders>
            <w:shd w:val="clear" w:color="auto" w:fill="auto"/>
            <w:vAlign w:val="center"/>
          </w:tcPr>
          <w:p w:rsidR="00EB0526" w:rsidRPr="00EB0526" w:rsidRDefault="00D81BE0" w:rsidP="00D14C8D">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1</w:t>
            </w:r>
          </w:p>
        </w:tc>
        <w:tc>
          <w:tcPr>
            <w:tcW w:w="1134" w:type="dxa"/>
            <w:tcBorders>
              <w:top w:val="nil"/>
              <w:left w:val="nil"/>
              <w:bottom w:val="single" w:sz="4" w:space="0" w:color="auto"/>
              <w:right w:val="single" w:sz="4" w:space="0" w:color="auto"/>
            </w:tcBorders>
            <w:shd w:val="clear" w:color="auto" w:fill="auto"/>
            <w:noWrap/>
            <w:vAlign w:val="center"/>
          </w:tcPr>
          <w:p w:rsidR="00EB0526" w:rsidRPr="00EB0526" w:rsidRDefault="00D81BE0" w:rsidP="00D14C8D">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1</w:t>
            </w:r>
          </w:p>
        </w:tc>
      </w:tr>
      <w:tr w:rsidR="00D81BE0" w:rsidRPr="00EB0526" w:rsidTr="00D81BE0">
        <w:trPr>
          <w:trHeight w:val="20"/>
          <w:jc w:val="center"/>
        </w:trPr>
        <w:tc>
          <w:tcPr>
            <w:tcW w:w="1848" w:type="dxa"/>
            <w:vMerge/>
            <w:tcBorders>
              <w:left w:val="single" w:sz="4" w:space="0" w:color="auto"/>
              <w:bottom w:val="single" w:sz="4" w:space="0" w:color="auto"/>
              <w:right w:val="single" w:sz="4" w:space="0" w:color="auto"/>
            </w:tcBorders>
            <w:vAlign w:val="center"/>
          </w:tcPr>
          <w:p w:rsidR="00D81BE0" w:rsidRPr="00EB0526" w:rsidRDefault="00D81BE0" w:rsidP="00D14C8D">
            <w:pPr>
              <w:widowControl/>
              <w:jc w:val="left"/>
              <w:rPr>
                <w:rFonts w:ascii="微软雅黑 Light" w:eastAsia="微软雅黑 Light" w:hAnsi="微软雅黑 Light" w:cs="宋体"/>
                <w:bCs/>
                <w:kern w:val="0"/>
                <w:sz w:val="18"/>
                <w:szCs w:val="18"/>
              </w:rPr>
            </w:pPr>
          </w:p>
        </w:tc>
        <w:tc>
          <w:tcPr>
            <w:tcW w:w="1843" w:type="dxa"/>
            <w:vMerge w:val="restart"/>
            <w:tcBorders>
              <w:top w:val="nil"/>
              <w:left w:val="nil"/>
              <w:right w:val="single" w:sz="4" w:space="0" w:color="auto"/>
            </w:tcBorders>
            <w:shd w:val="clear" w:color="auto" w:fill="auto"/>
            <w:vAlign w:val="center"/>
          </w:tcPr>
          <w:p w:rsidR="00D81BE0" w:rsidRPr="00EB0526" w:rsidRDefault="00D81BE0" w:rsidP="00D14C8D">
            <w:pPr>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STEM+</w:t>
            </w:r>
            <w:r>
              <w:rPr>
                <w:rFonts w:ascii="微软雅黑 Light" w:eastAsia="微软雅黑 Light" w:hAnsi="微软雅黑 Light" w:cs="宋体"/>
                <w:bCs/>
                <w:kern w:val="0"/>
                <w:sz w:val="18"/>
                <w:szCs w:val="18"/>
              </w:rPr>
              <w:t>课程</w:t>
            </w:r>
          </w:p>
        </w:tc>
        <w:tc>
          <w:tcPr>
            <w:tcW w:w="2660" w:type="dxa"/>
            <w:tcBorders>
              <w:top w:val="nil"/>
              <w:left w:val="nil"/>
              <w:bottom w:val="single" w:sz="4" w:space="0" w:color="auto"/>
              <w:right w:val="single" w:sz="4" w:space="0" w:color="auto"/>
            </w:tcBorders>
            <w:vAlign w:val="center"/>
          </w:tcPr>
          <w:p w:rsidR="00D81BE0" w:rsidRPr="00EB0526" w:rsidRDefault="00D81BE0" w:rsidP="00D14C8D">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C17项目总体计划完成相符性（及时性）</w:t>
            </w:r>
          </w:p>
        </w:tc>
        <w:tc>
          <w:tcPr>
            <w:tcW w:w="1132" w:type="dxa"/>
            <w:tcBorders>
              <w:top w:val="nil"/>
              <w:left w:val="single" w:sz="4" w:space="0" w:color="auto"/>
              <w:bottom w:val="single" w:sz="4" w:space="0" w:color="auto"/>
              <w:right w:val="single" w:sz="4" w:space="0" w:color="auto"/>
            </w:tcBorders>
            <w:shd w:val="clear" w:color="auto" w:fill="auto"/>
            <w:vAlign w:val="center"/>
          </w:tcPr>
          <w:p w:rsidR="00D81BE0" w:rsidRPr="00EB0526" w:rsidRDefault="00D81BE0" w:rsidP="00D14C8D">
            <w:pPr>
              <w:widowControl/>
              <w:jc w:val="center"/>
              <w:rPr>
                <w:rFonts w:ascii="微软雅黑 Light" w:eastAsia="微软雅黑 Light" w:hAnsi="微软雅黑 Light" w:cs="宋体"/>
                <w:bCs/>
                <w:kern w:val="0"/>
                <w:sz w:val="18"/>
                <w:szCs w:val="18"/>
              </w:rPr>
            </w:pPr>
            <w:r w:rsidRPr="00EB0526">
              <w:rPr>
                <w:rFonts w:ascii="微软雅黑 Light" w:eastAsia="微软雅黑 Light" w:hAnsi="微软雅黑 Light" w:cs="宋体"/>
                <w:bCs/>
                <w:kern w:val="0"/>
                <w:sz w:val="18"/>
                <w:szCs w:val="18"/>
              </w:rPr>
              <w:t>2</w:t>
            </w:r>
          </w:p>
        </w:tc>
        <w:tc>
          <w:tcPr>
            <w:tcW w:w="1134" w:type="dxa"/>
            <w:tcBorders>
              <w:top w:val="nil"/>
              <w:left w:val="nil"/>
              <w:bottom w:val="single" w:sz="4" w:space="0" w:color="auto"/>
              <w:right w:val="single" w:sz="4" w:space="0" w:color="auto"/>
            </w:tcBorders>
            <w:shd w:val="clear" w:color="auto" w:fill="auto"/>
            <w:noWrap/>
            <w:vAlign w:val="center"/>
          </w:tcPr>
          <w:p w:rsidR="00D81BE0" w:rsidRPr="00EB0526" w:rsidRDefault="00D81BE0" w:rsidP="00277209">
            <w:pPr>
              <w:widowControl/>
              <w:jc w:val="center"/>
              <w:rPr>
                <w:rFonts w:ascii="微软雅黑 Light" w:eastAsia="微软雅黑 Light" w:hAnsi="微软雅黑 Light" w:cs="宋体"/>
                <w:bCs/>
                <w:kern w:val="0"/>
                <w:sz w:val="18"/>
                <w:szCs w:val="18"/>
              </w:rPr>
            </w:pPr>
            <w:r w:rsidRPr="00EB0526">
              <w:rPr>
                <w:rFonts w:ascii="微软雅黑 Light" w:eastAsia="微软雅黑 Light" w:hAnsi="微软雅黑 Light" w:cs="宋体" w:hint="eastAsia"/>
                <w:bCs/>
                <w:color w:val="FF0000"/>
                <w:kern w:val="0"/>
                <w:sz w:val="18"/>
                <w:szCs w:val="18"/>
              </w:rPr>
              <w:t>1</w:t>
            </w:r>
          </w:p>
        </w:tc>
      </w:tr>
      <w:tr w:rsidR="00D81BE0" w:rsidRPr="00EB0526" w:rsidTr="00D81BE0">
        <w:trPr>
          <w:trHeight w:val="20"/>
          <w:jc w:val="center"/>
        </w:trPr>
        <w:tc>
          <w:tcPr>
            <w:tcW w:w="1848" w:type="dxa"/>
            <w:vMerge/>
            <w:tcBorders>
              <w:left w:val="single" w:sz="4" w:space="0" w:color="auto"/>
              <w:bottom w:val="single" w:sz="4" w:space="0" w:color="auto"/>
              <w:right w:val="single" w:sz="4" w:space="0" w:color="auto"/>
            </w:tcBorders>
            <w:vAlign w:val="center"/>
          </w:tcPr>
          <w:p w:rsidR="00D81BE0" w:rsidRPr="00EB0526" w:rsidRDefault="00D81BE0" w:rsidP="00D14C8D">
            <w:pPr>
              <w:widowControl/>
              <w:jc w:val="left"/>
              <w:rPr>
                <w:rFonts w:ascii="微软雅黑 Light" w:eastAsia="微软雅黑 Light" w:hAnsi="微软雅黑 Light" w:cs="宋体"/>
                <w:bCs/>
                <w:kern w:val="0"/>
                <w:sz w:val="18"/>
                <w:szCs w:val="18"/>
              </w:rPr>
            </w:pPr>
          </w:p>
        </w:tc>
        <w:tc>
          <w:tcPr>
            <w:tcW w:w="1843" w:type="dxa"/>
            <w:vMerge/>
            <w:tcBorders>
              <w:left w:val="nil"/>
              <w:right w:val="single" w:sz="4" w:space="0" w:color="auto"/>
            </w:tcBorders>
            <w:shd w:val="clear" w:color="auto" w:fill="auto"/>
            <w:vAlign w:val="center"/>
          </w:tcPr>
          <w:p w:rsidR="00D81BE0" w:rsidRPr="00EB0526" w:rsidRDefault="00D81BE0" w:rsidP="00D14C8D">
            <w:pPr>
              <w:jc w:val="center"/>
              <w:rPr>
                <w:rFonts w:ascii="微软雅黑 Light" w:eastAsia="微软雅黑 Light" w:hAnsi="微软雅黑 Light" w:cs="宋体"/>
                <w:bCs/>
                <w:kern w:val="0"/>
                <w:sz w:val="18"/>
                <w:szCs w:val="18"/>
              </w:rPr>
            </w:pPr>
          </w:p>
        </w:tc>
        <w:tc>
          <w:tcPr>
            <w:tcW w:w="2660" w:type="dxa"/>
            <w:tcBorders>
              <w:top w:val="nil"/>
              <w:left w:val="nil"/>
              <w:bottom w:val="single" w:sz="4" w:space="0" w:color="auto"/>
              <w:right w:val="single" w:sz="4" w:space="0" w:color="auto"/>
            </w:tcBorders>
            <w:vAlign w:val="center"/>
          </w:tcPr>
          <w:p w:rsidR="00D81BE0" w:rsidRPr="00EB0526" w:rsidRDefault="00D81BE0" w:rsidP="00D14C8D">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C18试点学校数量</w:t>
            </w:r>
          </w:p>
        </w:tc>
        <w:tc>
          <w:tcPr>
            <w:tcW w:w="1132" w:type="dxa"/>
            <w:tcBorders>
              <w:top w:val="nil"/>
              <w:left w:val="single" w:sz="4" w:space="0" w:color="auto"/>
              <w:bottom w:val="single" w:sz="4" w:space="0" w:color="auto"/>
              <w:right w:val="single" w:sz="4" w:space="0" w:color="auto"/>
            </w:tcBorders>
            <w:shd w:val="clear" w:color="auto" w:fill="auto"/>
            <w:vAlign w:val="center"/>
          </w:tcPr>
          <w:p w:rsidR="00D81BE0" w:rsidRPr="00EB0526" w:rsidRDefault="00D81BE0" w:rsidP="00D14C8D">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1</w:t>
            </w:r>
          </w:p>
        </w:tc>
        <w:tc>
          <w:tcPr>
            <w:tcW w:w="1134" w:type="dxa"/>
            <w:tcBorders>
              <w:top w:val="nil"/>
              <w:left w:val="nil"/>
              <w:bottom w:val="single" w:sz="4" w:space="0" w:color="auto"/>
              <w:right w:val="single" w:sz="4" w:space="0" w:color="auto"/>
            </w:tcBorders>
            <w:shd w:val="clear" w:color="auto" w:fill="auto"/>
            <w:noWrap/>
            <w:vAlign w:val="center"/>
          </w:tcPr>
          <w:p w:rsidR="00D81BE0" w:rsidRPr="00EB0526" w:rsidRDefault="00D81BE0" w:rsidP="00D14C8D">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1</w:t>
            </w:r>
          </w:p>
        </w:tc>
      </w:tr>
      <w:tr w:rsidR="00D81BE0" w:rsidRPr="00EB0526" w:rsidTr="00D81BE0">
        <w:trPr>
          <w:trHeight w:val="20"/>
          <w:jc w:val="center"/>
        </w:trPr>
        <w:tc>
          <w:tcPr>
            <w:tcW w:w="1848" w:type="dxa"/>
            <w:vMerge/>
            <w:tcBorders>
              <w:left w:val="single" w:sz="4" w:space="0" w:color="auto"/>
              <w:bottom w:val="single" w:sz="4" w:space="0" w:color="auto"/>
              <w:right w:val="single" w:sz="4" w:space="0" w:color="auto"/>
            </w:tcBorders>
            <w:vAlign w:val="center"/>
          </w:tcPr>
          <w:p w:rsidR="00D81BE0" w:rsidRPr="00EB0526" w:rsidRDefault="00D81BE0" w:rsidP="00D14C8D">
            <w:pPr>
              <w:widowControl/>
              <w:jc w:val="left"/>
              <w:rPr>
                <w:rFonts w:ascii="微软雅黑 Light" w:eastAsia="微软雅黑 Light" w:hAnsi="微软雅黑 Light" w:cs="宋体"/>
                <w:bCs/>
                <w:kern w:val="0"/>
                <w:sz w:val="18"/>
                <w:szCs w:val="18"/>
              </w:rPr>
            </w:pPr>
          </w:p>
        </w:tc>
        <w:tc>
          <w:tcPr>
            <w:tcW w:w="1843" w:type="dxa"/>
            <w:vMerge/>
            <w:tcBorders>
              <w:left w:val="nil"/>
              <w:right w:val="single" w:sz="4" w:space="0" w:color="auto"/>
            </w:tcBorders>
            <w:shd w:val="clear" w:color="auto" w:fill="auto"/>
            <w:vAlign w:val="center"/>
          </w:tcPr>
          <w:p w:rsidR="00D81BE0" w:rsidRPr="00EB0526" w:rsidRDefault="00D81BE0" w:rsidP="00D14C8D">
            <w:pPr>
              <w:jc w:val="center"/>
              <w:rPr>
                <w:rFonts w:ascii="微软雅黑 Light" w:eastAsia="微软雅黑 Light" w:hAnsi="微软雅黑 Light" w:cs="宋体"/>
                <w:bCs/>
                <w:kern w:val="0"/>
                <w:sz w:val="18"/>
                <w:szCs w:val="18"/>
              </w:rPr>
            </w:pPr>
          </w:p>
        </w:tc>
        <w:tc>
          <w:tcPr>
            <w:tcW w:w="2660" w:type="dxa"/>
            <w:tcBorders>
              <w:top w:val="nil"/>
              <w:left w:val="nil"/>
              <w:bottom w:val="single" w:sz="4" w:space="0" w:color="auto"/>
              <w:right w:val="single" w:sz="4" w:space="0" w:color="auto"/>
            </w:tcBorders>
            <w:vAlign w:val="center"/>
          </w:tcPr>
          <w:p w:rsidR="00D81BE0" w:rsidRPr="00EB0526" w:rsidRDefault="00D81BE0" w:rsidP="00D14C8D">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C19课程计划完成情况</w:t>
            </w:r>
          </w:p>
        </w:tc>
        <w:tc>
          <w:tcPr>
            <w:tcW w:w="1132" w:type="dxa"/>
            <w:tcBorders>
              <w:top w:val="nil"/>
              <w:left w:val="single" w:sz="4" w:space="0" w:color="auto"/>
              <w:bottom w:val="single" w:sz="4" w:space="0" w:color="auto"/>
              <w:right w:val="single" w:sz="4" w:space="0" w:color="auto"/>
            </w:tcBorders>
            <w:shd w:val="clear" w:color="auto" w:fill="auto"/>
            <w:vAlign w:val="center"/>
          </w:tcPr>
          <w:p w:rsidR="00D81BE0" w:rsidRPr="00EB0526" w:rsidRDefault="00D81BE0" w:rsidP="00D14C8D">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2</w:t>
            </w:r>
          </w:p>
        </w:tc>
        <w:tc>
          <w:tcPr>
            <w:tcW w:w="1134" w:type="dxa"/>
            <w:tcBorders>
              <w:top w:val="nil"/>
              <w:left w:val="nil"/>
              <w:bottom w:val="single" w:sz="4" w:space="0" w:color="auto"/>
              <w:right w:val="single" w:sz="4" w:space="0" w:color="auto"/>
            </w:tcBorders>
            <w:shd w:val="clear" w:color="auto" w:fill="auto"/>
            <w:noWrap/>
            <w:vAlign w:val="center"/>
          </w:tcPr>
          <w:p w:rsidR="00D81BE0" w:rsidRPr="00EB0526" w:rsidRDefault="00D81BE0" w:rsidP="00D14C8D">
            <w:pPr>
              <w:widowControl/>
              <w:jc w:val="center"/>
              <w:rPr>
                <w:rFonts w:ascii="微软雅黑 Light" w:eastAsia="微软雅黑 Light" w:hAnsi="微软雅黑 Light" w:cs="宋体"/>
                <w:bCs/>
                <w:kern w:val="0"/>
                <w:sz w:val="18"/>
                <w:szCs w:val="18"/>
              </w:rPr>
            </w:pPr>
            <w:r w:rsidRPr="00EB0526">
              <w:rPr>
                <w:rFonts w:ascii="微软雅黑 Light" w:eastAsia="微软雅黑 Light" w:hAnsi="微软雅黑 Light" w:cs="宋体" w:hint="eastAsia"/>
                <w:bCs/>
                <w:kern w:val="0"/>
                <w:sz w:val="18"/>
                <w:szCs w:val="18"/>
              </w:rPr>
              <w:t>2</w:t>
            </w:r>
          </w:p>
        </w:tc>
      </w:tr>
      <w:tr w:rsidR="00D81BE0" w:rsidRPr="00EB0526" w:rsidTr="00D81BE0">
        <w:trPr>
          <w:trHeight w:val="20"/>
          <w:jc w:val="center"/>
        </w:trPr>
        <w:tc>
          <w:tcPr>
            <w:tcW w:w="1848" w:type="dxa"/>
            <w:vMerge/>
            <w:tcBorders>
              <w:left w:val="single" w:sz="4" w:space="0" w:color="auto"/>
              <w:bottom w:val="single" w:sz="4" w:space="0" w:color="auto"/>
              <w:right w:val="single" w:sz="4" w:space="0" w:color="auto"/>
            </w:tcBorders>
            <w:vAlign w:val="center"/>
          </w:tcPr>
          <w:p w:rsidR="00D81BE0" w:rsidRPr="00EB0526" w:rsidRDefault="00D81BE0" w:rsidP="00D14C8D">
            <w:pPr>
              <w:widowControl/>
              <w:jc w:val="left"/>
              <w:rPr>
                <w:rFonts w:ascii="微软雅黑 Light" w:eastAsia="微软雅黑 Light" w:hAnsi="微软雅黑 Light" w:cs="宋体"/>
                <w:bCs/>
                <w:kern w:val="0"/>
                <w:sz w:val="18"/>
                <w:szCs w:val="18"/>
              </w:rPr>
            </w:pPr>
          </w:p>
        </w:tc>
        <w:tc>
          <w:tcPr>
            <w:tcW w:w="1843" w:type="dxa"/>
            <w:vMerge/>
            <w:tcBorders>
              <w:left w:val="nil"/>
              <w:right w:val="single" w:sz="4" w:space="0" w:color="auto"/>
            </w:tcBorders>
            <w:shd w:val="clear" w:color="auto" w:fill="auto"/>
            <w:vAlign w:val="center"/>
          </w:tcPr>
          <w:p w:rsidR="00D81BE0" w:rsidRPr="00EB0526" w:rsidRDefault="00D81BE0" w:rsidP="00D14C8D">
            <w:pPr>
              <w:jc w:val="center"/>
              <w:rPr>
                <w:rFonts w:ascii="微软雅黑 Light" w:eastAsia="微软雅黑 Light" w:hAnsi="微软雅黑 Light" w:cs="宋体"/>
                <w:bCs/>
                <w:kern w:val="0"/>
                <w:sz w:val="18"/>
                <w:szCs w:val="18"/>
              </w:rPr>
            </w:pPr>
          </w:p>
        </w:tc>
        <w:tc>
          <w:tcPr>
            <w:tcW w:w="2660" w:type="dxa"/>
            <w:tcBorders>
              <w:top w:val="nil"/>
              <w:left w:val="nil"/>
              <w:bottom w:val="single" w:sz="4" w:space="0" w:color="auto"/>
              <w:right w:val="single" w:sz="4" w:space="0" w:color="auto"/>
            </w:tcBorders>
            <w:vAlign w:val="center"/>
          </w:tcPr>
          <w:p w:rsidR="00D81BE0" w:rsidRPr="00EB0526" w:rsidRDefault="00D81BE0" w:rsidP="00D14C8D">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C20学生参与情况（班级）</w:t>
            </w:r>
          </w:p>
        </w:tc>
        <w:tc>
          <w:tcPr>
            <w:tcW w:w="1132" w:type="dxa"/>
            <w:tcBorders>
              <w:top w:val="nil"/>
              <w:left w:val="single" w:sz="4" w:space="0" w:color="auto"/>
              <w:bottom w:val="single" w:sz="4" w:space="0" w:color="auto"/>
              <w:right w:val="single" w:sz="4" w:space="0" w:color="auto"/>
            </w:tcBorders>
            <w:shd w:val="clear" w:color="auto" w:fill="auto"/>
            <w:vAlign w:val="center"/>
          </w:tcPr>
          <w:p w:rsidR="00D81BE0" w:rsidRPr="00EB0526" w:rsidRDefault="00D81BE0" w:rsidP="00D14C8D">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2</w:t>
            </w:r>
          </w:p>
        </w:tc>
        <w:tc>
          <w:tcPr>
            <w:tcW w:w="1134" w:type="dxa"/>
            <w:tcBorders>
              <w:top w:val="nil"/>
              <w:left w:val="nil"/>
              <w:bottom w:val="single" w:sz="4" w:space="0" w:color="auto"/>
              <w:right w:val="single" w:sz="4" w:space="0" w:color="auto"/>
            </w:tcBorders>
            <w:shd w:val="clear" w:color="auto" w:fill="auto"/>
            <w:noWrap/>
            <w:vAlign w:val="center"/>
          </w:tcPr>
          <w:p w:rsidR="00D81BE0" w:rsidRPr="00EB0526" w:rsidRDefault="00D81BE0" w:rsidP="00D14C8D">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2</w:t>
            </w:r>
          </w:p>
        </w:tc>
      </w:tr>
      <w:tr w:rsidR="00D81BE0" w:rsidRPr="00EB0526" w:rsidTr="00D81BE0">
        <w:trPr>
          <w:trHeight w:val="20"/>
          <w:jc w:val="center"/>
        </w:trPr>
        <w:tc>
          <w:tcPr>
            <w:tcW w:w="1848" w:type="dxa"/>
            <w:vMerge/>
            <w:tcBorders>
              <w:left w:val="single" w:sz="4" w:space="0" w:color="auto"/>
              <w:bottom w:val="single" w:sz="4" w:space="0" w:color="auto"/>
              <w:right w:val="single" w:sz="4" w:space="0" w:color="auto"/>
            </w:tcBorders>
            <w:vAlign w:val="center"/>
          </w:tcPr>
          <w:p w:rsidR="00D81BE0" w:rsidRPr="00EB0526" w:rsidRDefault="00D81BE0" w:rsidP="00D14C8D">
            <w:pPr>
              <w:widowControl/>
              <w:jc w:val="left"/>
              <w:rPr>
                <w:rFonts w:ascii="微软雅黑 Light" w:eastAsia="微软雅黑 Light" w:hAnsi="微软雅黑 Light" w:cs="宋体"/>
                <w:bCs/>
                <w:kern w:val="0"/>
                <w:sz w:val="18"/>
                <w:szCs w:val="18"/>
              </w:rPr>
            </w:pPr>
          </w:p>
        </w:tc>
        <w:tc>
          <w:tcPr>
            <w:tcW w:w="1843" w:type="dxa"/>
            <w:vMerge/>
            <w:tcBorders>
              <w:left w:val="nil"/>
              <w:right w:val="single" w:sz="4" w:space="0" w:color="auto"/>
            </w:tcBorders>
            <w:shd w:val="clear" w:color="auto" w:fill="auto"/>
            <w:vAlign w:val="center"/>
          </w:tcPr>
          <w:p w:rsidR="00D81BE0" w:rsidRPr="00EB0526" w:rsidRDefault="00D81BE0" w:rsidP="00D14C8D">
            <w:pPr>
              <w:jc w:val="center"/>
              <w:rPr>
                <w:rFonts w:ascii="微软雅黑 Light" w:eastAsia="微软雅黑 Light" w:hAnsi="微软雅黑 Light" w:cs="宋体"/>
                <w:bCs/>
                <w:kern w:val="0"/>
                <w:sz w:val="18"/>
                <w:szCs w:val="18"/>
              </w:rPr>
            </w:pPr>
          </w:p>
        </w:tc>
        <w:tc>
          <w:tcPr>
            <w:tcW w:w="2660" w:type="dxa"/>
            <w:tcBorders>
              <w:top w:val="nil"/>
              <w:left w:val="nil"/>
              <w:bottom w:val="single" w:sz="4" w:space="0" w:color="auto"/>
              <w:right w:val="single" w:sz="4" w:space="0" w:color="auto"/>
            </w:tcBorders>
            <w:vAlign w:val="center"/>
          </w:tcPr>
          <w:p w:rsidR="00D81BE0" w:rsidRPr="00EB0526" w:rsidRDefault="00D81BE0" w:rsidP="00D14C8D">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C21种子教师培养完成情况</w:t>
            </w:r>
          </w:p>
        </w:tc>
        <w:tc>
          <w:tcPr>
            <w:tcW w:w="1132" w:type="dxa"/>
            <w:tcBorders>
              <w:top w:val="nil"/>
              <w:left w:val="single" w:sz="4" w:space="0" w:color="auto"/>
              <w:bottom w:val="single" w:sz="4" w:space="0" w:color="auto"/>
              <w:right w:val="single" w:sz="4" w:space="0" w:color="auto"/>
            </w:tcBorders>
            <w:shd w:val="clear" w:color="auto" w:fill="auto"/>
            <w:vAlign w:val="center"/>
          </w:tcPr>
          <w:p w:rsidR="00D81BE0" w:rsidRPr="00EB0526" w:rsidRDefault="00D81BE0" w:rsidP="00D14C8D">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2</w:t>
            </w:r>
          </w:p>
        </w:tc>
        <w:tc>
          <w:tcPr>
            <w:tcW w:w="1134" w:type="dxa"/>
            <w:tcBorders>
              <w:top w:val="nil"/>
              <w:left w:val="nil"/>
              <w:bottom w:val="single" w:sz="4" w:space="0" w:color="auto"/>
              <w:right w:val="single" w:sz="4" w:space="0" w:color="auto"/>
            </w:tcBorders>
            <w:shd w:val="clear" w:color="auto" w:fill="auto"/>
            <w:noWrap/>
            <w:vAlign w:val="center"/>
          </w:tcPr>
          <w:p w:rsidR="00D81BE0" w:rsidRPr="00EB0526" w:rsidRDefault="00D81BE0" w:rsidP="00D14C8D">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2</w:t>
            </w:r>
          </w:p>
        </w:tc>
      </w:tr>
      <w:tr w:rsidR="00D81BE0" w:rsidRPr="00EB0526" w:rsidTr="00D81BE0">
        <w:trPr>
          <w:trHeight w:val="20"/>
          <w:jc w:val="center"/>
        </w:trPr>
        <w:tc>
          <w:tcPr>
            <w:tcW w:w="1848" w:type="dxa"/>
            <w:vMerge/>
            <w:tcBorders>
              <w:left w:val="single" w:sz="4" w:space="0" w:color="auto"/>
              <w:bottom w:val="single" w:sz="4" w:space="0" w:color="auto"/>
              <w:right w:val="single" w:sz="4" w:space="0" w:color="auto"/>
            </w:tcBorders>
            <w:vAlign w:val="center"/>
          </w:tcPr>
          <w:p w:rsidR="00D81BE0" w:rsidRPr="00EB0526" w:rsidRDefault="00D81BE0" w:rsidP="00D14C8D">
            <w:pPr>
              <w:widowControl/>
              <w:jc w:val="left"/>
              <w:rPr>
                <w:rFonts w:ascii="微软雅黑 Light" w:eastAsia="微软雅黑 Light" w:hAnsi="微软雅黑 Light" w:cs="宋体"/>
                <w:bCs/>
                <w:kern w:val="0"/>
                <w:sz w:val="18"/>
                <w:szCs w:val="18"/>
              </w:rPr>
            </w:pPr>
          </w:p>
        </w:tc>
        <w:tc>
          <w:tcPr>
            <w:tcW w:w="1843" w:type="dxa"/>
            <w:vMerge/>
            <w:tcBorders>
              <w:left w:val="nil"/>
              <w:bottom w:val="single" w:sz="4" w:space="0" w:color="auto"/>
              <w:right w:val="single" w:sz="4" w:space="0" w:color="auto"/>
            </w:tcBorders>
            <w:shd w:val="clear" w:color="auto" w:fill="auto"/>
            <w:vAlign w:val="center"/>
          </w:tcPr>
          <w:p w:rsidR="00D81BE0" w:rsidRPr="00EB0526" w:rsidRDefault="00D81BE0" w:rsidP="00D14C8D">
            <w:pPr>
              <w:widowControl/>
              <w:jc w:val="center"/>
              <w:rPr>
                <w:rFonts w:ascii="微软雅黑 Light" w:eastAsia="微软雅黑 Light" w:hAnsi="微软雅黑 Light" w:cs="宋体"/>
                <w:bCs/>
                <w:kern w:val="0"/>
                <w:sz w:val="18"/>
                <w:szCs w:val="18"/>
              </w:rPr>
            </w:pPr>
          </w:p>
        </w:tc>
        <w:tc>
          <w:tcPr>
            <w:tcW w:w="2660" w:type="dxa"/>
            <w:tcBorders>
              <w:top w:val="nil"/>
              <w:left w:val="nil"/>
              <w:bottom w:val="single" w:sz="4" w:space="0" w:color="auto"/>
              <w:right w:val="single" w:sz="4" w:space="0" w:color="auto"/>
            </w:tcBorders>
            <w:vAlign w:val="center"/>
          </w:tcPr>
          <w:p w:rsidR="00D81BE0" w:rsidRPr="00EB0526" w:rsidRDefault="00D81BE0" w:rsidP="00D14C8D">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C22项目相关教学设备器材完成情况</w:t>
            </w:r>
          </w:p>
        </w:tc>
        <w:tc>
          <w:tcPr>
            <w:tcW w:w="1132" w:type="dxa"/>
            <w:tcBorders>
              <w:top w:val="nil"/>
              <w:left w:val="single" w:sz="4" w:space="0" w:color="auto"/>
              <w:bottom w:val="single" w:sz="4" w:space="0" w:color="auto"/>
              <w:right w:val="single" w:sz="4" w:space="0" w:color="auto"/>
            </w:tcBorders>
            <w:shd w:val="clear" w:color="auto" w:fill="auto"/>
            <w:vAlign w:val="center"/>
          </w:tcPr>
          <w:p w:rsidR="00D81BE0" w:rsidRPr="00EB0526" w:rsidRDefault="00D81BE0" w:rsidP="00D14C8D">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1</w:t>
            </w:r>
          </w:p>
        </w:tc>
        <w:tc>
          <w:tcPr>
            <w:tcW w:w="1134" w:type="dxa"/>
            <w:tcBorders>
              <w:top w:val="nil"/>
              <w:left w:val="nil"/>
              <w:bottom w:val="single" w:sz="4" w:space="0" w:color="auto"/>
              <w:right w:val="single" w:sz="4" w:space="0" w:color="auto"/>
            </w:tcBorders>
            <w:shd w:val="clear" w:color="auto" w:fill="auto"/>
            <w:noWrap/>
            <w:vAlign w:val="center"/>
          </w:tcPr>
          <w:p w:rsidR="00D81BE0" w:rsidRPr="00EB0526" w:rsidRDefault="00D81BE0" w:rsidP="00D14C8D">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1</w:t>
            </w:r>
          </w:p>
        </w:tc>
      </w:tr>
      <w:tr w:rsidR="00EB0526" w:rsidRPr="00EB0526" w:rsidTr="00D81BE0">
        <w:trPr>
          <w:trHeight w:val="20"/>
          <w:jc w:val="center"/>
        </w:trPr>
        <w:tc>
          <w:tcPr>
            <w:tcW w:w="3691" w:type="dxa"/>
            <w:gridSpan w:val="2"/>
            <w:tcBorders>
              <w:top w:val="single" w:sz="4" w:space="0" w:color="auto"/>
              <w:left w:val="single" w:sz="4" w:space="0" w:color="auto"/>
              <w:bottom w:val="single" w:sz="4" w:space="0" w:color="auto"/>
              <w:right w:val="single" w:sz="4" w:space="0" w:color="000000"/>
            </w:tcBorders>
            <w:shd w:val="clear" w:color="000000" w:fill="F2F2F2" w:themeFill="background1" w:themeFillShade="F2"/>
            <w:vAlign w:val="center"/>
            <w:hideMark/>
          </w:tcPr>
          <w:p w:rsidR="00EB0526" w:rsidRPr="00EB0526" w:rsidRDefault="00EB0526" w:rsidP="00D14C8D">
            <w:pPr>
              <w:widowControl/>
              <w:jc w:val="center"/>
              <w:rPr>
                <w:rFonts w:ascii="微软雅黑 Light" w:eastAsia="微软雅黑 Light" w:hAnsi="微软雅黑 Light" w:cs="宋体"/>
                <w:b/>
                <w:bCs/>
                <w:kern w:val="0"/>
                <w:sz w:val="18"/>
                <w:szCs w:val="18"/>
              </w:rPr>
            </w:pPr>
            <w:r w:rsidRPr="00EB0526">
              <w:rPr>
                <w:rFonts w:ascii="微软雅黑 Light" w:eastAsia="微软雅黑 Light" w:hAnsi="微软雅黑 Light" w:cs="宋体"/>
                <w:b/>
                <w:bCs/>
                <w:kern w:val="0"/>
                <w:sz w:val="18"/>
                <w:szCs w:val="18"/>
              </w:rPr>
              <w:t>合计</w:t>
            </w:r>
          </w:p>
        </w:tc>
        <w:tc>
          <w:tcPr>
            <w:tcW w:w="2660" w:type="dxa"/>
            <w:tcBorders>
              <w:top w:val="nil"/>
              <w:left w:val="nil"/>
              <w:bottom w:val="single" w:sz="4" w:space="0" w:color="auto"/>
              <w:right w:val="single" w:sz="4" w:space="0" w:color="auto"/>
            </w:tcBorders>
            <w:shd w:val="clear" w:color="000000" w:fill="F2F2F2" w:themeFill="background1" w:themeFillShade="F2"/>
          </w:tcPr>
          <w:p w:rsidR="00EB0526" w:rsidRPr="00EB0526" w:rsidRDefault="00EB0526" w:rsidP="00D14C8D">
            <w:pPr>
              <w:widowControl/>
              <w:jc w:val="center"/>
              <w:rPr>
                <w:rFonts w:ascii="微软雅黑 Light" w:eastAsia="微软雅黑 Light" w:hAnsi="微软雅黑 Light" w:cs="宋体"/>
                <w:b/>
                <w:bCs/>
                <w:kern w:val="0"/>
                <w:sz w:val="18"/>
                <w:szCs w:val="18"/>
              </w:rPr>
            </w:pPr>
          </w:p>
        </w:tc>
        <w:tc>
          <w:tcPr>
            <w:tcW w:w="1132" w:type="dxa"/>
            <w:tcBorders>
              <w:top w:val="nil"/>
              <w:left w:val="single" w:sz="4" w:space="0" w:color="auto"/>
              <w:bottom w:val="single" w:sz="4" w:space="0" w:color="auto"/>
              <w:right w:val="single" w:sz="4" w:space="0" w:color="auto"/>
            </w:tcBorders>
            <w:shd w:val="clear" w:color="000000" w:fill="F2F2F2" w:themeFill="background1" w:themeFillShade="F2"/>
            <w:vAlign w:val="center"/>
            <w:hideMark/>
          </w:tcPr>
          <w:p w:rsidR="00EB0526" w:rsidRPr="00EB0526" w:rsidRDefault="00D81BE0" w:rsidP="00D14C8D">
            <w:pPr>
              <w:widowControl/>
              <w:jc w:val="center"/>
              <w:rPr>
                <w:rFonts w:ascii="微软雅黑 Light" w:eastAsia="微软雅黑 Light" w:hAnsi="微软雅黑 Light" w:cs="宋体"/>
                <w:b/>
                <w:bCs/>
                <w:kern w:val="0"/>
                <w:sz w:val="18"/>
                <w:szCs w:val="18"/>
              </w:rPr>
            </w:pPr>
            <w:r>
              <w:rPr>
                <w:rFonts w:ascii="微软雅黑 Light" w:eastAsia="微软雅黑 Light" w:hAnsi="微软雅黑 Light" w:cs="宋体" w:hint="eastAsia"/>
                <w:b/>
                <w:bCs/>
                <w:kern w:val="0"/>
                <w:sz w:val="18"/>
                <w:szCs w:val="18"/>
              </w:rPr>
              <w:t>20</w:t>
            </w:r>
          </w:p>
        </w:tc>
        <w:tc>
          <w:tcPr>
            <w:tcW w:w="1134" w:type="dxa"/>
            <w:tcBorders>
              <w:top w:val="nil"/>
              <w:left w:val="nil"/>
              <w:bottom w:val="single" w:sz="4" w:space="0" w:color="auto"/>
              <w:right w:val="single" w:sz="4" w:space="0" w:color="auto"/>
            </w:tcBorders>
            <w:shd w:val="clear" w:color="000000" w:fill="F2F2F2" w:themeFill="background1" w:themeFillShade="F2"/>
            <w:vAlign w:val="center"/>
            <w:hideMark/>
          </w:tcPr>
          <w:p w:rsidR="00EB0526" w:rsidRPr="00EB0526" w:rsidRDefault="00D81BE0" w:rsidP="00070049">
            <w:pPr>
              <w:widowControl/>
              <w:jc w:val="center"/>
              <w:rPr>
                <w:rFonts w:ascii="微软雅黑 Light" w:eastAsia="微软雅黑 Light" w:hAnsi="微软雅黑 Light" w:cs="宋体"/>
                <w:b/>
                <w:bCs/>
                <w:kern w:val="0"/>
                <w:sz w:val="18"/>
                <w:szCs w:val="18"/>
              </w:rPr>
            </w:pPr>
            <w:r>
              <w:rPr>
                <w:rFonts w:ascii="微软雅黑 Light" w:eastAsia="微软雅黑 Light" w:hAnsi="微软雅黑 Light" w:cs="宋体" w:hint="eastAsia"/>
                <w:b/>
                <w:bCs/>
                <w:kern w:val="0"/>
                <w:sz w:val="18"/>
                <w:szCs w:val="18"/>
              </w:rPr>
              <w:t>1</w:t>
            </w:r>
            <w:r w:rsidR="006F5CE3">
              <w:rPr>
                <w:rFonts w:ascii="微软雅黑 Light" w:eastAsia="微软雅黑 Light" w:hAnsi="微软雅黑 Light" w:cs="宋体" w:hint="eastAsia"/>
                <w:b/>
                <w:bCs/>
                <w:kern w:val="0"/>
                <w:sz w:val="18"/>
                <w:szCs w:val="18"/>
              </w:rPr>
              <w:t>8</w:t>
            </w:r>
            <w:r w:rsidR="00277209">
              <w:rPr>
                <w:rFonts w:ascii="微软雅黑 Light" w:eastAsia="微软雅黑 Light" w:hAnsi="微软雅黑 Light" w:cs="宋体" w:hint="eastAsia"/>
                <w:b/>
                <w:bCs/>
                <w:kern w:val="0"/>
                <w:sz w:val="18"/>
                <w:szCs w:val="18"/>
              </w:rPr>
              <w:t>.5</w:t>
            </w:r>
          </w:p>
        </w:tc>
      </w:tr>
    </w:tbl>
    <w:p w:rsidR="00EB0526" w:rsidRDefault="00EB0526" w:rsidP="00EB0526">
      <w:pPr>
        <w:spacing w:line="360" w:lineRule="auto"/>
        <w:rPr>
          <w:rFonts w:ascii="仿宋" w:eastAsia="仿宋" w:hAnsi="仿宋"/>
          <w:sz w:val="24"/>
          <w:szCs w:val="24"/>
        </w:rPr>
      </w:pPr>
    </w:p>
    <w:p w:rsidR="005D5B00" w:rsidRPr="00703FE1" w:rsidRDefault="005D5B00" w:rsidP="0097157F">
      <w:pPr>
        <w:spacing w:beforeLines="50" w:before="120" w:line="360" w:lineRule="auto"/>
        <w:ind w:firstLine="482"/>
        <w:rPr>
          <w:rFonts w:ascii="仿宋" w:eastAsia="仿宋" w:hAnsi="仿宋"/>
          <w:b/>
          <w:sz w:val="24"/>
          <w:szCs w:val="24"/>
        </w:rPr>
      </w:pPr>
      <w:r w:rsidRPr="00703FE1">
        <w:rPr>
          <w:rFonts w:ascii="仿宋" w:eastAsia="仿宋" w:hAnsi="仿宋" w:hint="eastAsia"/>
          <w:b/>
          <w:sz w:val="24"/>
          <w:szCs w:val="24"/>
        </w:rPr>
        <w:t>C11</w:t>
      </w:r>
      <w:r w:rsidR="00D81BE0">
        <w:rPr>
          <w:rFonts w:ascii="仿宋" w:eastAsia="仿宋" w:hAnsi="仿宋" w:hint="eastAsia"/>
          <w:b/>
          <w:sz w:val="24"/>
          <w:szCs w:val="24"/>
        </w:rPr>
        <w:t>WAP项目总体计划完成相符性（及时性）</w:t>
      </w:r>
      <w:r w:rsidRPr="00703FE1">
        <w:rPr>
          <w:rFonts w:ascii="仿宋" w:eastAsia="仿宋" w:hAnsi="仿宋" w:hint="eastAsia"/>
          <w:b/>
          <w:sz w:val="24"/>
          <w:szCs w:val="24"/>
        </w:rPr>
        <w:t>，权重</w:t>
      </w:r>
      <w:r w:rsidR="00D81BE0">
        <w:rPr>
          <w:rFonts w:ascii="仿宋" w:eastAsia="仿宋" w:hAnsi="仿宋" w:hint="eastAsia"/>
          <w:b/>
          <w:sz w:val="24"/>
          <w:szCs w:val="24"/>
        </w:rPr>
        <w:t>2</w:t>
      </w:r>
      <w:r w:rsidRPr="00703FE1">
        <w:rPr>
          <w:rFonts w:ascii="仿宋" w:eastAsia="仿宋" w:hAnsi="仿宋" w:hint="eastAsia"/>
          <w:b/>
          <w:sz w:val="24"/>
          <w:szCs w:val="24"/>
        </w:rPr>
        <w:t>分，得分</w:t>
      </w:r>
      <w:r w:rsidR="00D81BE0">
        <w:rPr>
          <w:rFonts w:ascii="仿宋" w:eastAsia="仿宋" w:hAnsi="仿宋" w:hint="eastAsia"/>
          <w:b/>
          <w:sz w:val="24"/>
          <w:szCs w:val="24"/>
        </w:rPr>
        <w:t>1.5</w:t>
      </w:r>
      <w:r w:rsidRPr="00703FE1">
        <w:rPr>
          <w:rFonts w:ascii="仿宋" w:eastAsia="仿宋" w:hAnsi="仿宋" w:hint="eastAsia"/>
          <w:b/>
          <w:sz w:val="24"/>
          <w:szCs w:val="24"/>
        </w:rPr>
        <w:t>分</w:t>
      </w:r>
    </w:p>
    <w:p w:rsidR="00FE43A6" w:rsidRDefault="006620E9" w:rsidP="00FE43A6">
      <w:pPr>
        <w:spacing w:line="500" w:lineRule="exact"/>
        <w:ind w:firstLine="482"/>
        <w:rPr>
          <w:rFonts w:ascii="仿宋" w:eastAsia="仿宋" w:hAnsi="仿宋"/>
          <w:sz w:val="24"/>
          <w:szCs w:val="24"/>
        </w:rPr>
      </w:pPr>
      <w:r>
        <w:rPr>
          <w:rFonts w:ascii="仿宋" w:eastAsia="仿宋" w:hAnsi="仿宋" w:hint="eastAsia"/>
          <w:sz w:val="24"/>
          <w:szCs w:val="24"/>
        </w:rPr>
        <w:t>WAP</w:t>
      </w:r>
      <w:r>
        <w:rPr>
          <w:rFonts w:ascii="仿宋" w:eastAsia="仿宋" w:hAnsi="仿宋"/>
          <w:sz w:val="24"/>
          <w:szCs w:val="24"/>
        </w:rPr>
        <w:t>课程项目在</w:t>
      </w:r>
      <w:r>
        <w:rPr>
          <w:rFonts w:ascii="仿宋" w:eastAsia="仿宋" w:hAnsi="仿宋" w:hint="eastAsia"/>
          <w:sz w:val="24"/>
          <w:szCs w:val="24"/>
        </w:rPr>
        <w:t>2016的工作计划中，大部分已经按期完成</w:t>
      </w:r>
      <w:r w:rsidR="00277209">
        <w:rPr>
          <w:rFonts w:ascii="仿宋" w:eastAsia="仿宋" w:hAnsi="仿宋" w:hint="eastAsia"/>
          <w:sz w:val="24"/>
          <w:szCs w:val="24"/>
        </w:rPr>
        <w:t>。</w:t>
      </w:r>
      <w:r>
        <w:rPr>
          <w:rFonts w:ascii="仿宋" w:eastAsia="仿宋" w:hAnsi="仿宋" w:hint="eastAsia"/>
          <w:sz w:val="24"/>
          <w:szCs w:val="24"/>
        </w:rPr>
        <w:t>但由于</w:t>
      </w:r>
      <w:r w:rsidR="00277209">
        <w:rPr>
          <w:rFonts w:ascii="仿宋" w:eastAsia="仿宋" w:hAnsi="仿宋" w:hint="eastAsia"/>
          <w:sz w:val="24"/>
          <w:szCs w:val="24"/>
        </w:rPr>
        <w:t>项目预算未根据实际</w:t>
      </w:r>
      <w:r>
        <w:rPr>
          <w:rFonts w:ascii="仿宋" w:eastAsia="仿宋" w:hAnsi="仿宋" w:hint="eastAsia"/>
          <w:sz w:val="24"/>
          <w:szCs w:val="24"/>
        </w:rPr>
        <w:t>招投标</w:t>
      </w:r>
      <w:r w:rsidR="00277209">
        <w:rPr>
          <w:rFonts w:ascii="仿宋" w:eastAsia="仿宋" w:hAnsi="仿宋" w:hint="eastAsia"/>
          <w:sz w:val="24"/>
          <w:szCs w:val="24"/>
        </w:rPr>
        <w:t>要求进行滚动编制，同时招投标</w:t>
      </w:r>
      <w:r>
        <w:rPr>
          <w:rFonts w:ascii="仿宋" w:eastAsia="仿宋" w:hAnsi="仿宋" w:hint="eastAsia"/>
          <w:sz w:val="24"/>
          <w:szCs w:val="24"/>
        </w:rPr>
        <w:t>完成时效较晚，未及在年中对预算进行调整，造成2016资金拨付工作未</w:t>
      </w:r>
      <w:r w:rsidR="00277209">
        <w:rPr>
          <w:rFonts w:ascii="仿宋" w:eastAsia="仿宋" w:hAnsi="仿宋" w:hint="eastAsia"/>
          <w:sz w:val="24"/>
          <w:szCs w:val="24"/>
        </w:rPr>
        <w:t>根据计划完成</w:t>
      </w:r>
      <w:r>
        <w:rPr>
          <w:rFonts w:ascii="仿宋" w:eastAsia="仿宋" w:hAnsi="仿宋" w:hint="eastAsia"/>
          <w:sz w:val="24"/>
          <w:szCs w:val="24"/>
        </w:rPr>
        <w:t>，扣0.5分。</w:t>
      </w:r>
    </w:p>
    <w:p w:rsidR="00400359" w:rsidRPr="00FE43A6" w:rsidRDefault="00FE43A6" w:rsidP="00FE43A6">
      <w:pPr>
        <w:spacing w:line="500" w:lineRule="exact"/>
        <w:rPr>
          <w:rFonts w:ascii="黑体" w:eastAsia="黑体" w:hAnsi="黑体"/>
          <w:b/>
          <w:spacing w:val="6"/>
          <w:szCs w:val="21"/>
        </w:rPr>
      </w:pPr>
      <w:r w:rsidRPr="00FE43A6">
        <w:rPr>
          <w:rFonts w:ascii="黑体" w:eastAsia="黑体" w:hAnsi="黑体" w:hint="eastAsia"/>
          <w:b/>
          <w:spacing w:val="6"/>
          <w:szCs w:val="21"/>
        </w:rPr>
        <w:lastRenderedPageBreak/>
        <w:t>表12. 2016年度WAP课程项目</w:t>
      </w:r>
      <w:r>
        <w:rPr>
          <w:rFonts w:ascii="黑体" w:eastAsia="黑体" w:hAnsi="黑体" w:hint="eastAsia"/>
          <w:b/>
          <w:spacing w:val="6"/>
          <w:szCs w:val="21"/>
        </w:rPr>
        <w:t>阶段性计划</w:t>
      </w:r>
    </w:p>
    <w:tbl>
      <w:tblPr>
        <w:tblpPr w:leftFromText="180" w:rightFromText="180" w:vertAnchor="text" w:horzAnchor="margin" w:tblpY="313"/>
        <w:tblW w:w="9503" w:type="dxa"/>
        <w:tblLook w:val="04A0" w:firstRow="1" w:lastRow="0" w:firstColumn="1" w:lastColumn="0" w:noHBand="0" w:noVBand="1"/>
      </w:tblPr>
      <w:tblGrid>
        <w:gridCol w:w="1135"/>
        <w:gridCol w:w="3973"/>
        <w:gridCol w:w="4395"/>
      </w:tblGrid>
      <w:tr w:rsidR="00B93581" w:rsidRPr="00D81BE0" w:rsidTr="00B93581">
        <w:trPr>
          <w:trHeight w:val="540"/>
        </w:trPr>
        <w:tc>
          <w:tcPr>
            <w:tcW w:w="1135" w:type="dxa"/>
            <w:tcBorders>
              <w:top w:val="single" w:sz="4" w:space="0" w:color="auto"/>
              <w:left w:val="single" w:sz="4" w:space="0" w:color="auto"/>
              <w:bottom w:val="single" w:sz="4" w:space="0" w:color="auto"/>
              <w:right w:val="single" w:sz="4" w:space="0" w:color="auto"/>
            </w:tcBorders>
            <w:shd w:val="clear" w:color="000000" w:fill="FCD5B4"/>
            <w:vAlign w:val="center"/>
            <w:hideMark/>
          </w:tcPr>
          <w:p w:rsidR="00B93581" w:rsidRDefault="00B93581" w:rsidP="00B93581">
            <w:pPr>
              <w:widowControl/>
              <w:jc w:val="center"/>
              <w:rPr>
                <w:rFonts w:ascii="微软雅黑 Light" w:eastAsia="微软雅黑 Light" w:hAnsi="微软雅黑 Light" w:cs="宋体"/>
                <w:b/>
                <w:bCs/>
                <w:kern w:val="0"/>
                <w:sz w:val="18"/>
                <w:szCs w:val="18"/>
              </w:rPr>
            </w:pPr>
            <w:r w:rsidRPr="00D81BE0">
              <w:rPr>
                <w:rFonts w:ascii="微软雅黑 Light" w:eastAsia="微软雅黑 Light" w:hAnsi="微软雅黑 Light" w:cs="宋体" w:hint="eastAsia"/>
                <w:b/>
                <w:bCs/>
                <w:kern w:val="0"/>
                <w:sz w:val="18"/>
                <w:szCs w:val="18"/>
              </w:rPr>
              <w:t>项目整体</w:t>
            </w:r>
          </w:p>
          <w:p w:rsidR="00B93581" w:rsidRPr="00D81BE0" w:rsidRDefault="00B93581" w:rsidP="00B93581">
            <w:pPr>
              <w:widowControl/>
              <w:jc w:val="center"/>
              <w:rPr>
                <w:rFonts w:ascii="微软雅黑 Light" w:eastAsia="微软雅黑 Light" w:hAnsi="微软雅黑 Light" w:cs="宋体"/>
                <w:b/>
                <w:bCs/>
                <w:kern w:val="0"/>
                <w:sz w:val="18"/>
                <w:szCs w:val="18"/>
              </w:rPr>
            </w:pPr>
            <w:r w:rsidRPr="00D81BE0">
              <w:rPr>
                <w:rFonts w:ascii="微软雅黑 Light" w:eastAsia="微软雅黑 Light" w:hAnsi="微软雅黑 Light" w:cs="宋体" w:hint="eastAsia"/>
                <w:b/>
                <w:bCs/>
                <w:kern w:val="0"/>
                <w:sz w:val="18"/>
                <w:szCs w:val="18"/>
              </w:rPr>
              <w:t>绩效目标</w:t>
            </w:r>
          </w:p>
        </w:tc>
        <w:tc>
          <w:tcPr>
            <w:tcW w:w="3973" w:type="dxa"/>
            <w:tcBorders>
              <w:top w:val="single" w:sz="4" w:space="0" w:color="auto"/>
              <w:left w:val="nil"/>
              <w:bottom w:val="single" w:sz="4" w:space="0" w:color="auto"/>
              <w:right w:val="single" w:sz="4" w:space="0" w:color="auto"/>
            </w:tcBorders>
            <w:shd w:val="clear" w:color="000000" w:fill="FCD5B4"/>
            <w:vAlign w:val="center"/>
            <w:hideMark/>
          </w:tcPr>
          <w:p w:rsidR="00B93581" w:rsidRPr="00D81BE0" w:rsidRDefault="00B93581" w:rsidP="00B93581">
            <w:pPr>
              <w:widowControl/>
              <w:jc w:val="center"/>
              <w:rPr>
                <w:rFonts w:ascii="微软雅黑 Light" w:eastAsia="微软雅黑 Light" w:hAnsi="微软雅黑 Light" w:cs="宋体"/>
                <w:b/>
                <w:bCs/>
                <w:kern w:val="0"/>
                <w:sz w:val="18"/>
                <w:szCs w:val="18"/>
              </w:rPr>
            </w:pPr>
            <w:r w:rsidRPr="00D81BE0">
              <w:rPr>
                <w:rFonts w:ascii="微软雅黑 Light" w:eastAsia="微软雅黑 Light" w:hAnsi="微软雅黑 Light" w:cs="宋体" w:hint="eastAsia"/>
                <w:b/>
                <w:bCs/>
                <w:kern w:val="0"/>
                <w:sz w:val="18"/>
                <w:szCs w:val="18"/>
              </w:rPr>
              <w:t>年度目标值</w:t>
            </w:r>
          </w:p>
        </w:tc>
        <w:tc>
          <w:tcPr>
            <w:tcW w:w="4395" w:type="dxa"/>
            <w:tcBorders>
              <w:top w:val="single" w:sz="4" w:space="0" w:color="auto"/>
              <w:left w:val="nil"/>
              <w:bottom w:val="single" w:sz="4" w:space="0" w:color="auto"/>
              <w:right w:val="single" w:sz="4" w:space="0" w:color="auto"/>
            </w:tcBorders>
            <w:shd w:val="clear" w:color="000000" w:fill="FCD5B4"/>
            <w:vAlign w:val="center"/>
            <w:hideMark/>
          </w:tcPr>
          <w:p w:rsidR="00B93581" w:rsidRPr="00D81BE0" w:rsidRDefault="00B93581" w:rsidP="00B93581">
            <w:pPr>
              <w:widowControl/>
              <w:jc w:val="center"/>
              <w:rPr>
                <w:rFonts w:ascii="微软雅黑 Light" w:eastAsia="微软雅黑 Light" w:hAnsi="微软雅黑 Light" w:cs="宋体"/>
                <w:b/>
                <w:bCs/>
                <w:kern w:val="0"/>
                <w:sz w:val="18"/>
                <w:szCs w:val="18"/>
              </w:rPr>
            </w:pPr>
            <w:r w:rsidRPr="00D81BE0">
              <w:rPr>
                <w:rFonts w:ascii="微软雅黑 Light" w:eastAsia="微软雅黑 Light" w:hAnsi="微软雅黑 Light" w:cs="宋体" w:hint="eastAsia"/>
                <w:b/>
                <w:bCs/>
                <w:kern w:val="0"/>
                <w:sz w:val="18"/>
                <w:szCs w:val="18"/>
              </w:rPr>
              <w:t>项目阶段性完成计划</w:t>
            </w:r>
          </w:p>
        </w:tc>
      </w:tr>
      <w:tr w:rsidR="00B93581" w:rsidRPr="00D81BE0" w:rsidTr="00B93581">
        <w:trPr>
          <w:trHeight w:val="3900"/>
        </w:trPr>
        <w:tc>
          <w:tcPr>
            <w:tcW w:w="1135" w:type="dxa"/>
            <w:tcBorders>
              <w:top w:val="nil"/>
              <w:left w:val="single" w:sz="4" w:space="0" w:color="auto"/>
              <w:bottom w:val="single" w:sz="4" w:space="0" w:color="auto"/>
              <w:right w:val="single" w:sz="4" w:space="0" w:color="auto"/>
            </w:tcBorders>
            <w:shd w:val="clear" w:color="auto" w:fill="auto"/>
            <w:vAlign w:val="center"/>
            <w:hideMark/>
          </w:tcPr>
          <w:p w:rsidR="00B93581" w:rsidRPr="00D81BE0" w:rsidRDefault="00B93581" w:rsidP="00B93581">
            <w:pPr>
              <w:widowControl/>
              <w:jc w:val="center"/>
              <w:rPr>
                <w:rFonts w:ascii="微软雅黑 Light" w:eastAsia="微软雅黑 Light" w:hAnsi="微软雅黑 Light" w:cs="宋体"/>
                <w:kern w:val="0"/>
                <w:sz w:val="18"/>
                <w:szCs w:val="18"/>
              </w:rPr>
            </w:pPr>
            <w:r w:rsidRPr="00D81BE0">
              <w:rPr>
                <w:rFonts w:ascii="微软雅黑 Light" w:eastAsia="微软雅黑 Light" w:hAnsi="微软雅黑 Light" w:cs="宋体" w:hint="eastAsia"/>
                <w:kern w:val="0"/>
                <w:sz w:val="18"/>
                <w:szCs w:val="18"/>
              </w:rPr>
              <w:t>WAP</w:t>
            </w:r>
            <w:r>
              <w:rPr>
                <w:rFonts w:ascii="微软雅黑 Light" w:eastAsia="微软雅黑 Light" w:hAnsi="微软雅黑 Light" w:cs="宋体" w:hint="eastAsia"/>
                <w:kern w:val="0"/>
                <w:sz w:val="18"/>
                <w:szCs w:val="18"/>
              </w:rPr>
              <w:t>课程</w:t>
            </w:r>
            <w:r w:rsidRPr="00D81BE0">
              <w:rPr>
                <w:rFonts w:ascii="微软雅黑 Light" w:eastAsia="微软雅黑 Light" w:hAnsi="微软雅黑 Light" w:cs="宋体" w:hint="eastAsia"/>
                <w:kern w:val="0"/>
                <w:sz w:val="18"/>
                <w:szCs w:val="18"/>
              </w:rPr>
              <w:t>项目</w:t>
            </w:r>
          </w:p>
        </w:tc>
        <w:tc>
          <w:tcPr>
            <w:tcW w:w="3973" w:type="dxa"/>
            <w:tcBorders>
              <w:top w:val="nil"/>
              <w:left w:val="nil"/>
              <w:bottom w:val="single" w:sz="4" w:space="0" w:color="auto"/>
              <w:right w:val="single" w:sz="4" w:space="0" w:color="auto"/>
            </w:tcBorders>
            <w:shd w:val="clear" w:color="auto" w:fill="auto"/>
            <w:hideMark/>
          </w:tcPr>
          <w:p w:rsidR="00B93581" w:rsidRPr="00D81BE0" w:rsidRDefault="00B93581" w:rsidP="00B93581">
            <w:pPr>
              <w:widowControl/>
              <w:spacing w:after="240"/>
              <w:jc w:val="left"/>
              <w:rPr>
                <w:rFonts w:ascii="微软雅黑 Light" w:eastAsia="微软雅黑 Light" w:hAnsi="微软雅黑 Light" w:cs="宋体"/>
                <w:kern w:val="0"/>
                <w:sz w:val="18"/>
                <w:szCs w:val="18"/>
              </w:rPr>
            </w:pPr>
            <w:r w:rsidRPr="00D81BE0">
              <w:rPr>
                <w:rFonts w:ascii="微软雅黑 Light" w:eastAsia="微软雅黑 Light" w:hAnsi="微软雅黑 Light" w:cs="宋体" w:hint="eastAsia"/>
                <w:kern w:val="0"/>
                <w:sz w:val="18"/>
                <w:szCs w:val="18"/>
              </w:rPr>
              <w:t>1、接受课程学生数量为5000人；项目实验（试点）学校数量为18所；区级以上国际理解教育活动次数每年不少于1次；学生国际理解能力测评次数每年1次。</w:t>
            </w:r>
            <w:r w:rsidRPr="00D81BE0">
              <w:rPr>
                <w:rFonts w:ascii="微软雅黑 Light" w:eastAsia="微软雅黑 Light" w:hAnsi="微软雅黑 Light" w:cs="宋体" w:hint="eastAsia"/>
                <w:kern w:val="0"/>
                <w:sz w:val="18"/>
                <w:szCs w:val="18"/>
              </w:rPr>
              <w:br/>
              <w:t>2、对外教进行考核，要求外教考核通过率为100%；项目涉及学生对国际理解活动全员参与。</w:t>
            </w:r>
            <w:r w:rsidRPr="00D81BE0">
              <w:rPr>
                <w:rFonts w:ascii="微软雅黑 Light" w:eastAsia="微软雅黑 Light" w:hAnsi="微软雅黑 Light" w:cs="宋体" w:hint="eastAsia"/>
                <w:kern w:val="0"/>
                <w:sz w:val="18"/>
                <w:szCs w:val="18"/>
              </w:rPr>
              <w:br/>
              <w:t>3、闵行学生在市级以上国际理解教育活动的</w:t>
            </w:r>
            <w:proofErr w:type="gramStart"/>
            <w:r w:rsidRPr="00D81BE0">
              <w:rPr>
                <w:rFonts w:ascii="微软雅黑 Light" w:eastAsia="微软雅黑 Light" w:hAnsi="微软雅黑 Light" w:cs="宋体" w:hint="eastAsia"/>
                <w:kern w:val="0"/>
                <w:sz w:val="18"/>
                <w:szCs w:val="18"/>
              </w:rPr>
              <w:t>参与占</w:t>
            </w:r>
            <w:proofErr w:type="gramEnd"/>
            <w:r w:rsidRPr="00D81BE0">
              <w:rPr>
                <w:rFonts w:ascii="微软雅黑 Light" w:eastAsia="微软雅黑 Light" w:hAnsi="微软雅黑 Light" w:cs="宋体" w:hint="eastAsia"/>
                <w:kern w:val="0"/>
                <w:sz w:val="18"/>
                <w:szCs w:val="18"/>
              </w:rPr>
              <w:t>比为40%。</w:t>
            </w:r>
            <w:r w:rsidRPr="00D81BE0">
              <w:rPr>
                <w:rFonts w:ascii="微软雅黑 Light" w:eastAsia="微软雅黑 Light" w:hAnsi="微软雅黑 Light" w:cs="宋体" w:hint="eastAsia"/>
                <w:kern w:val="0"/>
                <w:sz w:val="18"/>
                <w:szCs w:val="18"/>
              </w:rPr>
              <w:br/>
              <w:t>4、学校建立外教管理制度建设。</w:t>
            </w:r>
          </w:p>
        </w:tc>
        <w:tc>
          <w:tcPr>
            <w:tcW w:w="4395" w:type="dxa"/>
            <w:tcBorders>
              <w:top w:val="nil"/>
              <w:left w:val="nil"/>
              <w:bottom w:val="single" w:sz="4" w:space="0" w:color="auto"/>
              <w:right w:val="single" w:sz="4" w:space="0" w:color="auto"/>
            </w:tcBorders>
            <w:shd w:val="clear" w:color="auto" w:fill="auto"/>
            <w:hideMark/>
          </w:tcPr>
          <w:p w:rsidR="00B93581" w:rsidRPr="00D81BE0" w:rsidRDefault="00B93581" w:rsidP="00B93581">
            <w:pPr>
              <w:widowControl/>
              <w:jc w:val="left"/>
              <w:rPr>
                <w:rFonts w:ascii="微软雅黑 Light" w:eastAsia="微软雅黑 Light" w:hAnsi="微软雅黑 Light" w:cs="宋体"/>
                <w:kern w:val="0"/>
                <w:sz w:val="18"/>
                <w:szCs w:val="18"/>
              </w:rPr>
            </w:pPr>
            <w:r w:rsidRPr="00D81BE0">
              <w:rPr>
                <w:rFonts w:ascii="微软雅黑 Light" w:eastAsia="微软雅黑 Light" w:hAnsi="微软雅黑 Light" w:cs="宋体" w:hint="eastAsia"/>
                <w:kern w:val="0"/>
                <w:sz w:val="18"/>
                <w:szCs w:val="18"/>
              </w:rPr>
              <w:t>2015年12月 接受2016年度拟实施项目校的申请；</w:t>
            </w:r>
            <w:r w:rsidRPr="00D81BE0">
              <w:rPr>
                <w:rFonts w:ascii="微软雅黑 Light" w:eastAsia="微软雅黑 Light" w:hAnsi="微软雅黑 Light" w:cs="宋体" w:hint="eastAsia"/>
                <w:kern w:val="0"/>
                <w:sz w:val="18"/>
                <w:szCs w:val="18"/>
              </w:rPr>
              <w:br/>
              <w:t>2016年1-3月 启动并完成招标启动工作；</w:t>
            </w:r>
            <w:r w:rsidRPr="00D81BE0">
              <w:rPr>
                <w:rFonts w:ascii="微软雅黑 Light" w:eastAsia="微软雅黑 Light" w:hAnsi="微软雅黑 Light" w:cs="宋体" w:hint="eastAsia"/>
                <w:kern w:val="0"/>
                <w:sz w:val="18"/>
                <w:szCs w:val="18"/>
              </w:rPr>
              <w:br/>
              <w:t>2016年2-3月 确定2016年度项目实施学校、班级范围，外教入校开始教学；</w:t>
            </w:r>
            <w:r w:rsidRPr="00D81BE0">
              <w:rPr>
                <w:rFonts w:ascii="微软雅黑 Light" w:eastAsia="微软雅黑 Light" w:hAnsi="微软雅黑 Light" w:cs="宋体" w:hint="eastAsia"/>
                <w:kern w:val="0"/>
                <w:sz w:val="18"/>
                <w:szCs w:val="18"/>
              </w:rPr>
              <w:br/>
              <w:t>2016年4-5月 进行国际理解专项学生活动；</w:t>
            </w:r>
            <w:r w:rsidRPr="00D81BE0">
              <w:rPr>
                <w:rFonts w:ascii="微软雅黑 Light" w:eastAsia="微软雅黑 Light" w:hAnsi="微软雅黑 Light" w:cs="宋体" w:hint="eastAsia"/>
                <w:kern w:val="0"/>
                <w:sz w:val="18"/>
                <w:szCs w:val="18"/>
              </w:rPr>
              <w:br/>
              <w:t>2016年6月  对已进行1年课程学习的学生，进行国际理解能力专项评估；</w:t>
            </w:r>
            <w:r w:rsidRPr="00D81BE0">
              <w:rPr>
                <w:rFonts w:ascii="微软雅黑 Light" w:eastAsia="微软雅黑 Light" w:hAnsi="微软雅黑 Light" w:cs="宋体" w:hint="eastAsia"/>
                <w:kern w:val="0"/>
                <w:sz w:val="18"/>
                <w:szCs w:val="18"/>
              </w:rPr>
              <w:br/>
              <w:t>2016年6月</w:t>
            </w:r>
            <w:r>
              <w:rPr>
                <w:rFonts w:ascii="微软雅黑 Light" w:eastAsia="微软雅黑 Light" w:hAnsi="微软雅黑 Light" w:cs="宋体" w:hint="eastAsia"/>
                <w:kern w:val="0"/>
                <w:sz w:val="18"/>
                <w:szCs w:val="18"/>
              </w:rPr>
              <w:t xml:space="preserve">  </w:t>
            </w:r>
            <w:r w:rsidRPr="00D81BE0">
              <w:rPr>
                <w:rFonts w:ascii="微软雅黑 Light" w:eastAsia="微软雅黑 Light" w:hAnsi="微软雅黑 Light" w:cs="宋体" w:hint="eastAsia"/>
                <w:kern w:val="0"/>
                <w:sz w:val="18"/>
                <w:szCs w:val="18"/>
              </w:rPr>
              <w:t>完成上半年教学情况考核；</w:t>
            </w:r>
            <w:r w:rsidRPr="00D81BE0">
              <w:rPr>
                <w:rFonts w:ascii="微软雅黑 Light" w:eastAsia="微软雅黑 Light" w:hAnsi="微软雅黑 Light" w:cs="宋体" w:hint="eastAsia"/>
                <w:kern w:val="0"/>
                <w:sz w:val="18"/>
                <w:szCs w:val="18"/>
              </w:rPr>
              <w:br/>
              <w:t>2016年9月</w:t>
            </w:r>
            <w:r>
              <w:rPr>
                <w:rFonts w:ascii="微软雅黑 Light" w:eastAsia="微软雅黑 Light" w:hAnsi="微软雅黑 Light" w:cs="宋体" w:hint="eastAsia"/>
                <w:kern w:val="0"/>
                <w:sz w:val="18"/>
                <w:szCs w:val="18"/>
              </w:rPr>
              <w:t xml:space="preserve">  </w:t>
            </w:r>
            <w:r w:rsidRPr="00D81BE0">
              <w:rPr>
                <w:rFonts w:ascii="微软雅黑 Light" w:eastAsia="微软雅黑 Light" w:hAnsi="微软雅黑 Light" w:cs="宋体" w:hint="eastAsia"/>
                <w:kern w:val="0"/>
                <w:sz w:val="18"/>
                <w:szCs w:val="18"/>
              </w:rPr>
              <w:t>外教入校，开始下半年教学工作；</w:t>
            </w:r>
            <w:r w:rsidRPr="00D81BE0">
              <w:rPr>
                <w:rFonts w:ascii="微软雅黑 Light" w:eastAsia="微软雅黑 Light" w:hAnsi="微软雅黑 Light" w:cs="宋体" w:hint="eastAsia"/>
                <w:kern w:val="0"/>
                <w:sz w:val="18"/>
                <w:szCs w:val="18"/>
              </w:rPr>
              <w:br/>
              <w:t>2016年12月 完成下半年教学情况考核；</w:t>
            </w:r>
            <w:r w:rsidRPr="00D81BE0">
              <w:rPr>
                <w:rFonts w:ascii="微软雅黑 Light" w:eastAsia="微软雅黑 Light" w:hAnsi="微软雅黑 Light" w:cs="宋体" w:hint="eastAsia"/>
                <w:kern w:val="0"/>
                <w:sz w:val="18"/>
                <w:szCs w:val="18"/>
              </w:rPr>
              <w:br/>
              <w:t>2016年12月 完成2016年项目总结工作；</w:t>
            </w:r>
            <w:r w:rsidRPr="00D81BE0">
              <w:rPr>
                <w:rFonts w:ascii="微软雅黑 Light" w:eastAsia="微软雅黑 Light" w:hAnsi="微软雅黑 Light" w:cs="宋体" w:hint="eastAsia"/>
                <w:kern w:val="0"/>
                <w:sz w:val="18"/>
                <w:szCs w:val="18"/>
              </w:rPr>
              <w:br/>
              <w:t>2016年12月 完成项目的资金拨付工作。</w:t>
            </w:r>
          </w:p>
        </w:tc>
      </w:tr>
    </w:tbl>
    <w:p w:rsidR="00BB3126" w:rsidRDefault="00BB3126" w:rsidP="00FE43A6">
      <w:pPr>
        <w:spacing w:line="360" w:lineRule="auto"/>
        <w:rPr>
          <w:rFonts w:ascii="仿宋" w:eastAsia="仿宋" w:hAnsi="仿宋"/>
          <w:sz w:val="24"/>
          <w:szCs w:val="24"/>
        </w:rPr>
      </w:pPr>
    </w:p>
    <w:p w:rsidR="005D5B00" w:rsidRPr="00703FE1" w:rsidRDefault="005D5B00" w:rsidP="005219DE">
      <w:pPr>
        <w:spacing w:line="500" w:lineRule="exact"/>
        <w:ind w:firstLineChars="200" w:firstLine="482"/>
        <w:rPr>
          <w:rFonts w:ascii="仿宋" w:eastAsia="仿宋" w:hAnsi="仿宋"/>
          <w:b/>
          <w:sz w:val="24"/>
          <w:szCs w:val="24"/>
        </w:rPr>
      </w:pPr>
      <w:r w:rsidRPr="00703FE1">
        <w:rPr>
          <w:rFonts w:ascii="仿宋" w:eastAsia="仿宋" w:hAnsi="仿宋" w:hint="eastAsia"/>
          <w:b/>
          <w:sz w:val="24"/>
          <w:szCs w:val="24"/>
        </w:rPr>
        <w:t>C12</w:t>
      </w:r>
      <w:r w:rsidR="006620E9">
        <w:rPr>
          <w:rFonts w:ascii="仿宋" w:eastAsia="仿宋" w:hAnsi="仿宋" w:hint="eastAsia"/>
          <w:b/>
          <w:sz w:val="24"/>
          <w:szCs w:val="24"/>
        </w:rPr>
        <w:t>试点学校数量</w:t>
      </w:r>
      <w:r w:rsidRPr="00703FE1">
        <w:rPr>
          <w:rFonts w:ascii="仿宋" w:eastAsia="仿宋" w:hAnsi="仿宋" w:hint="eastAsia"/>
          <w:b/>
          <w:sz w:val="24"/>
          <w:szCs w:val="24"/>
        </w:rPr>
        <w:t>，权重</w:t>
      </w:r>
      <w:r w:rsidR="006620E9">
        <w:rPr>
          <w:rFonts w:ascii="仿宋" w:eastAsia="仿宋" w:hAnsi="仿宋" w:hint="eastAsia"/>
          <w:b/>
          <w:sz w:val="24"/>
          <w:szCs w:val="24"/>
        </w:rPr>
        <w:t>1</w:t>
      </w:r>
      <w:r w:rsidRPr="00703FE1">
        <w:rPr>
          <w:rFonts w:ascii="仿宋" w:eastAsia="仿宋" w:hAnsi="仿宋" w:hint="eastAsia"/>
          <w:b/>
          <w:sz w:val="24"/>
          <w:szCs w:val="24"/>
        </w:rPr>
        <w:t>分，得分</w:t>
      </w:r>
      <w:r w:rsidR="006620E9">
        <w:rPr>
          <w:rFonts w:ascii="仿宋" w:eastAsia="仿宋" w:hAnsi="仿宋" w:hint="eastAsia"/>
          <w:b/>
          <w:sz w:val="24"/>
          <w:szCs w:val="24"/>
        </w:rPr>
        <w:t>1</w:t>
      </w:r>
      <w:r w:rsidRPr="00703FE1">
        <w:rPr>
          <w:rFonts w:ascii="仿宋" w:eastAsia="仿宋" w:hAnsi="仿宋" w:hint="eastAsia"/>
          <w:b/>
          <w:sz w:val="24"/>
          <w:szCs w:val="24"/>
        </w:rPr>
        <w:t>分</w:t>
      </w:r>
    </w:p>
    <w:p w:rsidR="007C0A36" w:rsidRPr="007C0A36" w:rsidRDefault="002D6E54" w:rsidP="00BB1790">
      <w:pPr>
        <w:spacing w:line="500" w:lineRule="exact"/>
        <w:ind w:firstLine="482"/>
        <w:rPr>
          <w:rFonts w:ascii="仿宋" w:eastAsia="仿宋" w:hAnsi="仿宋"/>
          <w:sz w:val="24"/>
          <w:szCs w:val="24"/>
        </w:rPr>
      </w:pPr>
      <w:r w:rsidRPr="00703FE1">
        <w:rPr>
          <w:rFonts w:ascii="仿宋" w:eastAsia="仿宋" w:hAnsi="仿宋"/>
          <w:sz w:val="24"/>
          <w:szCs w:val="24"/>
        </w:rPr>
        <w:t>根据</w:t>
      </w:r>
      <w:r w:rsidR="005F6333" w:rsidRPr="00703FE1">
        <w:rPr>
          <w:rFonts w:ascii="仿宋" w:eastAsia="仿宋" w:hAnsi="仿宋" w:hint="eastAsia"/>
          <w:sz w:val="24"/>
          <w:szCs w:val="24"/>
        </w:rPr>
        <w:t>区</w:t>
      </w:r>
      <w:r w:rsidR="007C0A36">
        <w:rPr>
          <w:rFonts w:ascii="仿宋" w:eastAsia="仿宋" w:hAnsi="仿宋" w:hint="eastAsia"/>
          <w:sz w:val="24"/>
          <w:szCs w:val="24"/>
        </w:rPr>
        <w:t>教育学院与WAP课程服务提供</w:t>
      </w:r>
      <w:proofErr w:type="gramStart"/>
      <w:r w:rsidR="007C0A36">
        <w:rPr>
          <w:rFonts w:ascii="仿宋" w:eastAsia="仿宋" w:hAnsi="仿宋" w:hint="eastAsia"/>
          <w:sz w:val="24"/>
          <w:szCs w:val="24"/>
        </w:rPr>
        <w:t>方百辉教育</w:t>
      </w:r>
      <w:proofErr w:type="gramEnd"/>
      <w:r w:rsidR="007C0A36">
        <w:rPr>
          <w:rFonts w:ascii="仿宋" w:eastAsia="仿宋" w:hAnsi="仿宋" w:hint="eastAsia"/>
          <w:sz w:val="24"/>
          <w:szCs w:val="24"/>
        </w:rPr>
        <w:t>合同约定，</w:t>
      </w:r>
      <w:r w:rsidR="00E6719F">
        <w:rPr>
          <w:rFonts w:ascii="仿宋" w:eastAsia="仿宋" w:hAnsi="仿宋" w:hint="eastAsia"/>
          <w:sz w:val="24"/>
          <w:szCs w:val="24"/>
        </w:rPr>
        <w:t>2016年度</w:t>
      </w:r>
      <w:r w:rsidR="007C0A36">
        <w:rPr>
          <w:rFonts w:ascii="仿宋" w:eastAsia="仿宋" w:hAnsi="仿宋" w:hint="eastAsia"/>
          <w:sz w:val="24"/>
          <w:szCs w:val="24"/>
        </w:rPr>
        <w:t>项目共涉及26所学校，现已全部完成。学校分别是：</w:t>
      </w:r>
      <w:r w:rsidR="007C0A36" w:rsidRPr="007C0A36">
        <w:rPr>
          <w:rFonts w:ascii="仿宋" w:eastAsia="仿宋" w:hAnsi="仿宋" w:hint="eastAsia"/>
          <w:sz w:val="24"/>
          <w:szCs w:val="24"/>
        </w:rPr>
        <w:t>平南小学、莘庄镇小、华二附初、福山实验、航华二小、航华二中、鹤北小学、华坪小学、纪王学校、江川路小学、交大二附中、</w:t>
      </w:r>
      <w:proofErr w:type="gramStart"/>
      <w:r w:rsidR="007C0A36" w:rsidRPr="007C0A36">
        <w:rPr>
          <w:rFonts w:ascii="仿宋" w:eastAsia="仿宋" w:hAnsi="仿宋" w:hint="eastAsia"/>
          <w:sz w:val="24"/>
          <w:szCs w:val="24"/>
        </w:rPr>
        <w:t>君莲学校</w:t>
      </w:r>
      <w:proofErr w:type="gramEnd"/>
      <w:r w:rsidR="007C0A36" w:rsidRPr="007C0A36">
        <w:rPr>
          <w:rFonts w:ascii="仿宋" w:eastAsia="仿宋" w:hAnsi="仿宋" w:hint="eastAsia"/>
          <w:sz w:val="24"/>
          <w:szCs w:val="24"/>
        </w:rPr>
        <w:t>、康城学校、龙柏一小、罗阳小学、马桥文来、闵行小学、明星学校、平阳小学、</w:t>
      </w:r>
      <w:proofErr w:type="gramStart"/>
      <w:r w:rsidR="007C0A36" w:rsidRPr="007C0A36">
        <w:rPr>
          <w:rFonts w:ascii="仿宋" w:eastAsia="仿宋" w:hAnsi="仿宋" w:hint="eastAsia"/>
          <w:sz w:val="24"/>
          <w:szCs w:val="24"/>
        </w:rPr>
        <w:t>七宝二中</w:t>
      </w:r>
      <w:proofErr w:type="gramEnd"/>
      <w:r w:rsidR="007C0A36" w:rsidRPr="007C0A36">
        <w:rPr>
          <w:rFonts w:ascii="仿宋" w:eastAsia="仿宋" w:hAnsi="仿宋" w:hint="eastAsia"/>
          <w:sz w:val="24"/>
          <w:szCs w:val="24"/>
        </w:rPr>
        <w:t>、</w:t>
      </w:r>
      <w:proofErr w:type="gramStart"/>
      <w:r w:rsidR="007C0A36" w:rsidRPr="007C0A36">
        <w:rPr>
          <w:rFonts w:ascii="仿宋" w:eastAsia="仿宋" w:hAnsi="仿宋" w:hint="eastAsia"/>
          <w:sz w:val="24"/>
          <w:szCs w:val="24"/>
        </w:rPr>
        <w:t>上虹中学</w:t>
      </w:r>
      <w:proofErr w:type="gramEnd"/>
      <w:r w:rsidR="007C0A36" w:rsidRPr="007C0A36">
        <w:rPr>
          <w:rFonts w:ascii="仿宋" w:eastAsia="仿宋" w:hAnsi="仿宋" w:hint="eastAsia"/>
          <w:sz w:val="24"/>
          <w:szCs w:val="24"/>
        </w:rPr>
        <w:t>、</w:t>
      </w:r>
      <w:proofErr w:type="gramStart"/>
      <w:r w:rsidR="007C0A36" w:rsidRPr="007C0A36">
        <w:rPr>
          <w:rFonts w:ascii="仿宋" w:eastAsia="仿宋" w:hAnsi="仿宋" w:hint="eastAsia"/>
          <w:sz w:val="24"/>
          <w:szCs w:val="24"/>
        </w:rPr>
        <w:t>莘</w:t>
      </w:r>
      <w:proofErr w:type="gramEnd"/>
      <w:r w:rsidR="007C0A36" w:rsidRPr="007C0A36">
        <w:rPr>
          <w:rFonts w:ascii="仿宋" w:eastAsia="仿宋" w:hAnsi="仿宋" w:hint="eastAsia"/>
          <w:sz w:val="24"/>
          <w:szCs w:val="24"/>
        </w:rPr>
        <w:t>城学校、</w:t>
      </w:r>
      <w:proofErr w:type="gramStart"/>
      <w:r w:rsidR="007C0A36" w:rsidRPr="007C0A36">
        <w:rPr>
          <w:rFonts w:ascii="仿宋" w:eastAsia="仿宋" w:hAnsi="仿宋" w:hint="eastAsia"/>
          <w:sz w:val="24"/>
          <w:szCs w:val="24"/>
        </w:rPr>
        <w:t>莘</w:t>
      </w:r>
      <w:proofErr w:type="gramEnd"/>
      <w:r w:rsidR="007C0A36" w:rsidRPr="007C0A36">
        <w:rPr>
          <w:rFonts w:ascii="仿宋" w:eastAsia="仿宋" w:hAnsi="仿宋" w:hint="eastAsia"/>
          <w:sz w:val="24"/>
          <w:szCs w:val="24"/>
        </w:rPr>
        <w:t>光学校、莘庄中学、友爱中学、紫竹小学。</w:t>
      </w:r>
      <w:r w:rsidR="007C0A36">
        <w:rPr>
          <w:rFonts w:ascii="仿宋" w:eastAsia="仿宋" w:hAnsi="仿宋" w:hint="eastAsia"/>
          <w:sz w:val="24"/>
          <w:szCs w:val="24"/>
        </w:rPr>
        <w:t>（参考上文中详表）</w:t>
      </w:r>
    </w:p>
    <w:p w:rsidR="007C0A36" w:rsidRPr="00703FE1" w:rsidRDefault="00BB1790" w:rsidP="00BB1790">
      <w:pPr>
        <w:spacing w:line="500" w:lineRule="exact"/>
        <w:ind w:firstLine="482"/>
        <w:rPr>
          <w:rFonts w:ascii="仿宋" w:eastAsia="仿宋" w:hAnsi="仿宋"/>
          <w:b/>
          <w:sz w:val="24"/>
          <w:szCs w:val="24"/>
        </w:rPr>
      </w:pPr>
      <w:r>
        <w:rPr>
          <w:rFonts w:ascii="仿宋" w:eastAsia="仿宋" w:hAnsi="仿宋" w:hint="eastAsia"/>
          <w:b/>
          <w:sz w:val="24"/>
          <w:szCs w:val="24"/>
        </w:rPr>
        <w:t>C13</w:t>
      </w:r>
      <w:r w:rsidR="007C0A36">
        <w:rPr>
          <w:rFonts w:ascii="仿宋" w:eastAsia="仿宋" w:hAnsi="仿宋" w:hint="eastAsia"/>
          <w:b/>
          <w:sz w:val="24"/>
          <w:szCs w:val="24"/>
        </w:rPr>
        <w:t>课程计划完成情况</w:t>
      </w:r>
      <w:r w:rsidR="007C0A36" w:rsidRPr="00703FE1">
        <w:rPr>
          <w:rFonts w:ascii="仿宋" w:eastAsia="仿宋" w:hAnsi="仿宋" w:hint="eastAsia"/>
          <w:b/>
          <w:sz w:val="24"/>
          <w:szCs w:val="24"/>
        </w:rPr>
        <w:t>，权重</w:t>
      </w:r>
      <w:r w:rsidR="007C0A36">
        <w:rPr>
          <w:rFonts w:ascii="仿宋" w:eastAsia="仿宋" w:hAnsi="仿宋" w:hint="eastAsia"/>
          <w:b/>
          <w:sz w:val="24"/>
          <w:szCs w:val="24"/>
        </w:rPr>
        <w:t>2</w:t>
      </w:r>
      <w:r w:rsidR="007C0A36" w:rsidRPr="00703FE1">
        <w:rPr>
          <w:rFonts w:ascii="仿宋" w:eastAsia="仿宋" w:hAnsi="仿宋" w:hint="eastAsia"/>
          <w:b/>
          <w:sz w:val="24"/>
          <w:szCs w:val="24"/>
        </w:rPr>
        <w:t>分，得分</w:t>
      </w:r>
      <w:r w:rsidR="007C0A36">
        <w:rPr>
          <w:rFonts w:ascii="仿宋" w:eastAsia="仿宋" w:hAnsi="仿宋" w:hint="eastAsia"/>
          <w:b/>
          <w:sz w:val="24"/>
          <w:szCs w:val="24"/>
        </w:rPr>
        <w:t>2</w:t>
      </w:r>
      <w:r w:rsidR="007C0A36" w:rsidRPr="00703FE1">
        <w:rPr>
          <w:rFonts w:ascii="仿宋" w:eastAsia="仿宋" w:hAnsi="仿宋" w:hint="eastAsia"/>
          <w:b/>
          <w:sz w:val="24"/>
          <w:szCs w:val="24"/>
        </w:rPr>
        <w:t>分</w:t>
      </w:r>
    </w:p>
    <w:p w:rsidR="007C0A36" w:rsidRPr="00703FE1" w:rsidRDefault="007C0A36" w:rsidP="00BB1790">
      <w:pPr>
        <w:spacing w:line="500" w:lineRule="exact"/>
        <w:ind w:firstLine="482"/>
        <w:rPr>
          <w:rFonts w:ascii="仿宋" w:eastAsia="仿宋" w:hAnsi="仿宋"/>
          <w:sz w:val="24"/>
          <w:szCs w:val="24"/>
        </w:rPr>
      </w:pPr>
      <w:r w:rsidRPr="00703FE1">
        <w:rPr>
          <w:rFonts w:ascii="仿宋" w:eastAsia="仿宋" w:hAnsi="仿宋"/>
          <w:sz w:val="24"/>
          <w:szCs w:val="24"/>
        </w:rPr>
        <w:t>根据</w:t>
      </w:r>
      <w:r w:rsidRPr="00703FE1">
        <w:rPr>
          <w:rFonts w:ascii="仿宋" w:eastAsia="仿宋" w:hAnsi="仿宋" w:hint="eastAsia"/>
          <w:sz w:val="24"/>
          <w:szCs w:val="24"/>
        </w:rPr>
        <w:t>区</w:t>
      </w:r>
      <w:r>
        <w:rPr>
          <w:rFonts w:ascii="仿宋" w:eastAsia="仿宋" w:hAnsi="仿宋" w:hint="eastAsia"/>
          <w:sz w:val="24"/>
          <w:szCs w:val="24"/>
        </w:rPr>
        <w:t>教育学院与WAP课程服务提供</w:t>
      </w:r>
      <w:proofErr w:type="gramStart"/>
      <w:r>
        <w:rPr>
          <w:rFonts w:ascii="仿宋" w:eastAsia="仿宋" w:hAnsi="仿宋" w:hint="eastAsia"/>
          <w:sz w:val="24"/>
          <w:szCs w:val="24"/>
        </w:rPr>
        <w:t>方百辉教育</w:t>
      </w:r>
      <w:proofErr w:type="gramEnd"/>
      <w:r>
        <w:rPr>
          <w:rFonts w:ascii="仿宋" w:eastAsia="仿宋" w:hAnsi="仿宋" w:hint="eastAsia"/>
          <w:sz w:val="24"/>
          <w:szCs w:val="24"/>
        </w:rPr>
        <w:t>合同约定，</w:t>
      </w:r>
      <w:r w:rsidR="00E6719F">
        <w:rPr>
          <w:rFonts w:ascii="仿宋" w:eastAsia="仿宋" w:hAnsi="仿宋" w:hint="eastAsia"/>
          <w:sz w:val="24"/>
          <w:szCs w:val="24"/>
        </w:rPr>
        <w:t>2016年度</w:t>
      </w:r>
      <w:r>
        <w:rPr>
          <w:rFonts w:ascii="仿宋" w:eastAsia="仿宋" w:hAnsi="仿宋" w:hint="eastAsia"/>
          <w:sz w:val="24"/>
          <w:szCs w:val="24"/>
        </w:rPr>
        <w:t>项目共涉及</w:t>
      </w:r>
      <w:r w:rsidR="00BB1790">
        <w:rPr>
          <w:rFonts w:ascii="仿宋" w:eastAsia="仿宋" w:hAnsi="仿宋" w:hint="eastAsia"/>
          <w:sz w:val="24"/>
          <w:szCs w:val="24"/>
        </w:rPr>
        <w:t>130个</w:t>
      </w:r>
      <w:r>
        <w:rPr>
          <w:rFonts w:ascii="仿宋" w:eastAsia="仿宋" w:hAnsi="仿宋" w:hint="eastAsia"/>
          <w:sz w:val="24"/>
          <w:szCs w:val="24"/>
        </w:rPr>
        <w:t>班级每学年32课时课程，根据学校统计，课程均已</w:t>
      </w:r>
      <w:r w:rsidR="00BB1790">
        <w:rPr>
          <w:rFonts w:ascii="仿宋" w:eastAsia="仿宋" w:hAnsi="仿宋" w:hint="eastAsia"/>
          <w:sz w:val="24"/>
          <w:szCs w:val="24"/>
        </w:rPr>
        <w:t>正常开展，共完成4,160课时</w:t>
      </w:r>
      <w:r>
        <w:rPr>
          <w:rFonts w:ascii="仿宋" w:eastAsia="仿宋" w:hAnsi="仿宋" w:hint="eastAsia"/>
          <w:sz w:val="24"/>
          <w:szCs w:val="24"/>
        </w:rPr>
        <w:t>。（参考上文中详表）</w:t>
      </w:r>
    </w:p>
    <w:p w:rsidR="007C0A36" w:rsidRPr="00703FE1" w:rsidRDefault="00BB1790" w:rsidP="00BB1790">
      <w:pPr>
        <w:spacing w:line="500" w:lineRule="exact"/>
        <w:ind w:firstLine="482"/>
        <w:rPr>
          <w:rFonts w:ascii="仿宋" w:eastAsia="仿宋" w:hAnsi="仿宋"/>
          <w:b/>
          <w:sz w:val="24"/>
          <w:szCs w:val="24"/>
        </w:rPr>
      </w:pPr>
      <w:r>
        <w:rPr>
          <w:rFonts w:ascii="仿宋" w:eastAsia="仿宋" w:hAnsi="仿宋" w:hint="eastAsia"/>
          <w:b/>
          <w:sz w:val="24"/>
          <w:szCs w:val="24"/>
        </w:rPr>
        <w:t>C14</w:t>
      </w:r>
      <w:r w:rsidR="007C0A36">
        <w:rPr>
          <w:rFonts w:ascii="仿宋" w:eastAsia="仿宋" w:hAnsi="仿宋" w:hint="eastAsia"/>
          <w:b/>
          <w:sz w:val="24"/>
          <w:szCs w:val="24"/>
        </w:rPr>
        <w:t>学生参与情况</w:t>
      </w:r>
      <w:r w:rsidR="007C0A36" w:rsidRPr="00703FE1">
        <w:rPr>
          <w:rFonts w:ascii="仿宋" w:eastAsia="仿宋" w:hAnsi="仿宋" w:hint="eastAsia"/>
          <w:b/>
          <w:sz w:val="24"/>
          <w:szCs w:val="24"/>
        </w:rPr>
        <w:t>，权重</w:t>
      </w:r>
      <w:r w:rsidR="007C0A36">
        <w:rPr>
          <w:rFonts w:ascii="仿宋" w:eastAsia="仿宋" w:hAnsi="仿宋" w:hint="eastAsia"/>
          <w:b/>
          <w:sz w:val="24"/>
          <w:szCs w:val="24"/>
        </w:rPr>
        <w:t>2</w:t>
      </w:r>
      <w:r w:rsidR="007C0A36" w:rsidRPr="00703FE1">
        <w:rPr>
          <w:rFonts w:ascii="仿宋" w:eastAsia="仿宋" w:hAnsi="仿宋" w:hint="eastAsia"/>
          <w:b/>
          <w:sz w:val="24"/>
          <w:szCs w:val="24"/>
        </w:rPr>
        <w:t>分，得分</w:t>
      </w:r>
      <w:r w:rsidR="007C0A36">
        <w:rPr>
          <w:rFonts w:ascii="仿宋" w:eastAsia="仿宋" w:hAnsi="仿宋" w:hint="eastAsia"/>
          <w:b/>
          <w:sz w:val="24"/>
          <w:szCs w:val="24"/>
        </w:rPr>
        <w:t>2</w:t>
      </w:r>
      <w:r w:rsidR="007C0A36" w:rsidRPr="00703FE1">
        <w:rPr>
          <w:rFonts w:ascii="仿宋" w:eastAsia="仿宋" w:hAnsi="仿宋" w:hint="eastAsia"/>
          <w:b/>
          <w:sz w:val="24"/>
          <w:szCs w:val="24"/>
        </w:rPr>
        <w:t>分</w:t>
      </w:r>
    </w:p>
    <w:p w:rsidR="00483B58" w:rsidRPr="00703FE1" w:rsidRDefault="007C0A36" w:rsidP="00BB1790">
      <w:pPr>
        <w:spacing w:line="500" w:lineRule="exact"/>
        <w:ind w:firstLine="482"/>
        <w:rPr>
          <w:rFonts w:ascii="仿宋" w:eastAsia="仿宋" w:hAnsi="仿宋"/>
          <w:sz w:val="24"/>
          <w:szCs w:val="24"/>
        </w:rPr>
      </w:pPr>
      <w:r w:rsidRPr="00703FE1">
        <w:rPr>
          <w:rFonts w:ascii="仿宋" w:eastAsia="仿宋" w:hAnsi="仿宋"/>
          <w:sz w:val="24"/>
          <w:szCs w:val="24"/>
        </w:rPr>
        <w:t>根据</w:t>
      </w:r>
      <w:r w:rsidRPr="00703FE1">
        <w:rPr>
          <w:rFonts w:ascii="仿宋" w:eastAsia="仿宋" w:hAnsi="仿宋" w:hint="eastAsia"/>
          <w:sz w:val="24"/>
          <w:szCs w:val="24"/>
        </w:rPr>
        <w:t>区</w:t>
      </w:r>
      <w:r>
        <w:rPr>
          <w:rFonts w:ascii="仿宋" w:eastAsia="仿宋" w:hAnsi="仿宋" w:hint="eastAsia"/>
          <w:sz w:val="24"/>
          <w:szCs w:val="24"/>
        </w:rPr>
        <w:t>教育学院与WAP课程服务提供</w:t>
      </w:r>
      <w:proofErr w:type="gramStart"/>
      <w:r>
        <w:rPr>
          <w:rFonts w:ascii="仿宋" w:eastAsia="仿宋" w:hAnsi="仿宋" w:hint="eastAsia"/>
          <w:sz w:val="24"/>
          <w:szCs w:val="24"/>
        </w:rPr>
        <w:t>方百辉教育</w:t>
      </w:r>
      <w:proofErr w:type="gramEnd"/>
      <w:r>
        <w:rPr>
          <w:rFonts w:ascii="仿宋" w:eastAsia="仿宋" w:hAnsi="仿宋" w:hint="eastAsia"/>
          <w:sz w:val="24"/>
          <w:szCs w:val="24"/>
        </w:rPr>
        <w:t>合同约定，</w:t>
      </w:r>
      <w:r w:rsidR="00E6719F">
        <w:rPr>
          <w:rFonts w:ascii="仿宋" w:eastAsia="仿宋" w:hAnsi="仿宋" w:hint="eastAsia"/>
          <w:sz w:val="24"/>
          <w:szCs w:val="24"/>
        </w:rPr>
        <w:t>2016年度</w:t>
      </w:r>
      <w:r>
        <w:rPr>
          <w:rFonts w:ascii="仿宋" w:eastAsia="仿宋" w:hAnsi="仿宋" w:hint="eastAsia"/>
          <w:sz w:val="24"/>
          <w:szCs w:val="24"/>
        </w:rPr>
        <w:t>项目共涉及闵行区学生数5000名，根据学校统计，项目参与学生数量均已达到相关要求。</w:t>
      </w:r>
      <w:r w:rsidR="00BB1790">
        <w:rPr>
          <w:rFonts w:ascii="仿宋" w:eastAsia="仿宋" w:hAnsi="仿宋" w:hint="eastAsia"/>
          <w:sz w:val="24"/>
          <w:szCs w:val="24"/>
        </w:rPr>
        <w:t>（参考上文中详表）</w:t>
      </w:r>
    </w:p>
    <w:p w:rsidR="00BB1790" w:rsidRPr="00703FE1" w:rsidRDefault="00BB1790" w:rsidP="00BB1790">
      <w:pPr>
        <w:spacing w:line="500" w:lineRule="exact"/>
        <w:ind w:firstLine="482"/>
        <w:rPr>
          <w:rFonts w:ascii="仿宋" w:eastAsia="仿宋" w:hAnsi="仿宋"/>
          <w:b/>
          <w:sz w:val="24"/>
          <w:szCs w:val="24"/>
        </w:rPr>
      </w:pPr>
      <w:r>
        <w:rPr>
          <w:rFonts w:ascii="仿宋" w:eastAsia="仿宋" w:hAnsi="仿宋" w:hint="eastAsia"/>
          <w:b/>
          <w:sz w:val="24"/>
          <w:szCs w:val="24"/>
        </w:rPr>
        <w:lastRenderedPageBreak/>
        <w:t>C15种子教师培养完成情况</w:t>
      </w:r>
      <w:r w:rsidRPr="00703FE1">
        <w:rPr>
          <w:rFonts w:ascii="仿宋" w:eastAsia="仿宋" w:hAnsi="仿宋" w:hint="eastAsia"/>
          <w:b/>
          <w:sz w:val="24"/>
          <w:szCs w:val="24"/>
        </w:rPr>
        <w:t>，权重</w:t>
      </w:r>
      <w:r>
        <w:rPr>
          <w:rFonts w:ascii="仿宋" w:eastAsia="仿宋" w:hAnsi="仿宋" w:hint="eastAsia"/>
          <w:b/>
          <w:sz w:val="24"/>
          <w:szCs w:val="24"/>
        </w:rPr>
        <w:t>2</w:t>
      </w:r>
      <w:r w:rsidRPr="00703FE1">
        <w:rPr>
          <w:rFonts w:ascii="仿宋" w:eastAsia="仿宋" w:hAnsi="仿宋" w:hint="eastAsia"/>
          <w:b/>
          <w:sz w:val="24"/>
          <w:szCs w:val="24"/>
        </w:rPr>
        <w:t>分，得分</w:t>
      </w:r>
      <w:r>
        <w:rPr>
          <w:rFonts w:ascii="仿宋" w:eastAsia="仿宋" w:hAnsi="仿宋" w:hint="eastAsia"/>
          <w:b/>
          <w:sz w:val="24"/>
          <w:szCs w:val="24"/>
        </w:rPr>
        <w:t>2</w:t>
      </w:r>
      <w:r w:rsidRPr="00703FE1">
        <w:rPr>
          <w:rFonts w:ascii="仿宋" w:eastAsia="仿宋" w:hAnsi="仿宋" w:hint="eastAsia"/>
          <w:b/>
          <w:sz w:val="24"/>
          <w:szCs w:val="24"/>
        </w:rPr>
        <w:t>分</w:t>
      </w:r>
    </w:p>
    <w:p w:rsidR="00070049" w:rsidRDefault="00BB1790" w:rsidP="00BB3126">
      <w:pPr>
        <w:spacing w:line="500" w:lineRule="exact"/>
        <w:ind w:firstLine="482"/>
        <w:rPr>
          <w:rFonts w:ascii="仿宋" w:eastAsia="仿宋" w:hAnsi="仿宋"/>
          <w:sz w:val="24"/>
          <w:szCs w:val="24"/>
        </w:rPr>
      </w:pPr>
      <w:r w:rsidRPr="00703FE1">
        <w:rPr>
          <w:rFonts w:ascii="仿宋" w:eastAsia="仿宋" w:hAnsi="仿宋"/>
          <w:sz w:val="24"/>
          <w:szCs w:val="24"/>
        </w:rPr>
        <w:t>根据</w:t>
      </w:r>
      <w:r w:rsidRPr="00703FE1">
        <w:rPr>
          <w:rFonts w:ascii="仿宋" w:eastAsia="仿宋" w:hAnsi="仿宋" w:hint="eastAsia"/>
          <w:sz w:val="24"/>
          <w:szCs w:val="24"/>
        </w:rPr>
        <w:t>区</w:t>
      </w:r>
      <w:r>
        <w:rPr>
          <w:rFonts w:ascii="仿宋" w:eastAsia="仿宋" w:hAnsi="仿宋" w:hint="eastAsia"/>
          <w:sz w:val="24"/>
          <w:szCs w:val="24"/>
        </w:rPr>
        <w:t>教育学院与WAP课程服务提供</w:t>
      </w:r>
      <w:proofErr w:type="gramStart"/>
      <w:r>
        <w:rPr>
          <w:rFonts w:ascii="仿宋" w:eastAsia="仿宋" w:hAnsi="仿宋" w:hint="eastAsia"/>
          <w:sz w:val="24"/>
          <w:szCs w:val="24"/>
        </w:rPr>
        <w:t>方百辉教育</w:t>
      </w:r>
      <w:proofErr w:type="gramEnd"/>
      <w:r>
        <w:rPr>
          <w:rFonts w:ascii="仿宋" w:eastAsia="仿宋" w:hAnsi="仿宋" w:hint="eastAsia"/>
          <w:sz w:val="24"/>
          <w:szCs w:val="24"/>
        </w:rPr>
        <w:t>合同约定，</w:t>
      </w:r>
      <w:r w:rsidR="00E6719F">
        <w:rPr>
          <w:rFonts w:ascii="仿宋" w:eastAsia="仿宋" w:hAnsi="仿宋" w:hint="eastAsia"/>
          <w:sz w:val="24"/>
          <w:szCs w:val="24"/>
        </w:rPr>
        <w:t>2016年度</w:t>
      </w:r>
      <w:r>
        <w:rPr>
          <w:rFonts w:ascii="仿宋" w:eastAsia="仿宋" w:hAnsi="仿宋" w:hint="eastAsia"/>
          <w:sz w:val="24"/>
          <w:szCs w:val="24"/>
        </w:rPr>
        <w:t>项目共涉及闵行区WAP课程“种子教师”培养数量60名，根据学校统计，项目参与教师数量均已达到相关要求。（</w:t>
      </w:r>
      <w:r w:rsidR="00070049">
        <w:rPr>
          <w:rFonts w:ascii="仿宋" w:eastAsia="仿宋" w:hAnsi="仿宋" w:hint="eastAsia"/>
          <w:sz w:val="24"/>
          <w:szCs w:val="24"/>
        </w:rPr>
        <w:t>详见下表</w:t>
      </w:r>
      <w:r>
        <w:rPr>
          <w:rFonts w:ascii="仿宋" w:eastAsia="仿宋" w:hAnsi="仿宋" w:hint="eastAsia"/>
          <w:sz w:val="24"/>
          <w:szCs w:val="24"/>
        </w:rPr>
        <w:t>）</w:t>
      </w:r>
    </w:p>
    <w:p w:rsidR="00FE43A6" w:rsidRPr="00FE43A6" w:rsidRDefault="00FE43A6" w:rsidP="00FE43A6">
      <w:pPr>
        <w:spacing w:line="500" w:lineRule="exact"/>
        <w:rPr>
          <w:rFonts w:ascii="黑体" w:eastAsia="黑体" w:hAnsi="黑体"/>
          <w:b/>
          <w:spacing w:val="6"/>
          <w:szCs w:val="21"/>
        </w:rPr>
      </w:pPr>
      <w:r w:rsidRPr="00FE43A6">
        <w:rPr>
          <w:rFonts w:ascii="黑体" w:eastAsia="黑体" w:hAnsi="黑体" w:hint="eastAsia"/>
          <w:b/>
          <w:spacing w:val="6"/>
          <w:szCs w:val="21"/>
        </w:rPr>
        <w:t>表1</w:t>
      </w:r>
      <w:r>
        <w:rPr>
          <w:rFonts w:ascii="黑体" w:eastAsia="黑体" w:hAnsi="黑体" w:hint="eastAsia"/>
          <w:b/>
          <w:spacing w:val="6"/>
          <w:szCs w:val="21"/>
        </w:rPr>
        <w:t>3</w:t>
      </w:r>
      <w:r w:rsidRPr="00FE43A6">
        <w:rPr>
          <w:rFonts w:ascii="黑体" w:eastAsia="黑体" w:hAnsi="黑体" w:hint="eastAsia"/>
          <w:b/>
          <w:spacing w:val="6"/>
          <w:szCs w:val="21"/>
        </w:rPr>
        <w:t>. 2016年度WAP课程项目</w:t>
      </w:r>
      <w:r>
        <w:rPr>
          <w:rFonts w:ascii="黑体" w:eastAsia="黑体" w:hAnsi="黑体" w:hint="eastAsia"/>
          <w:b/>
          <w:spacing w:val="6"/>
          <w:szCs w:val="21"/>
        </w:rPr>
        <w:t>种子教师培养一览</w:t>
      </w:r>
    </w:p>
    <w:tbl>
      <w:tblPr>
        <w:tblW w:w="9880" w:type="dxa"/>
        <w:tblInd w:w="-459" w:type="dxa"/>
        <w:tblLook w:val="04A0" w:firstRow="1" w:lastRow="0" w:firstColumn="1" w:lastColumn="0" w:noHBand="0" w:noVBand="1"/>
      </w:tblPr>
      <w:tblGrid>
        <w:gridCol w:w="1000"/>
        <w:gridCol w:w="1620"/>
        <w:gridCol w:w="1000"/>
        <w:gridCol w:w="1000"/>
        <w:gridCol w:w="1000"/>
        <w:gridCol w:w="1840"/>
        <w:gridCol w:w="2420"/>
      </w:tblGrid>
      <w:tr w:rsidR="00070049" w:rsidRPr="00070049" w:rsidTr="00070049">
        <w:trPr>
          <w:trHeight w:val="310"/>
          <w:tblHeader/>
        </w:trPr>
        <w:tc>
          <w:tcPr>
            <w:tcW w:w="1000"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hideMark/>
          </w:tcPr>
          <w:p w:rsidR="00070049" w:rsidRPr="00070049" w:rsidRDefault="00070049" w:rsidP="00070049">
            <w:pPr>
              <w:widowControl/>
              <w:jc w:val="center"/>
              <w:rPr>
                <w:rFonts w:ascii="微软雅黑 Light" w:eastAsia="微软雅黑 Light" w:hAnsi="微软雅黑 Light" w:cs="宋体"/>
                <w:b/>
                <w:color w:val="000000"/>
                <w:kern w:val="0"/>
                <w:sz w:val="18"/>
                <w:szCs w:val="18"/>
              </w:rPr>
            </w:pPr>
            <w:r w:rsidRPr="00070049">
              <w:rPr>
                <w:rFonts w:ascii="微软雅黑 Light" w:eastAsia="微软雅黑 Light" w:hAnsi="微软雅黑 Light" w:cs="宋体" w:hint="eastAsia"/>
                <w:b/>
                <w:color w:val="000000"/>
                <w:kern w:val="0"/>
                <w:sz w:val="18"/>
                <w:szCs w:val="18"/>
              </w:rPr>
              <w:t>序号</w:t>
            </w:r>
          </w:p>
        </w:tc>
        <w:tc>
          <w:tcPr>
            <w:tcW w:w="1620"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070049" w:rsidRPr="00070049" w:rsidRDefault="00070049" w:rsidP="00070049">
            <w:pPr>
              <w:widowControl/>
              <w:jc w:val="center"/>
              <w:rPr>
                <w:rFonts w:ascii="微软雅黑 Light" w:eastAsia="微软雅黑 Light" w:hAnsi="微软雅黑 Light" w:cs="宋体"/>
                <w:b/>
                <w:color w:val="000000"/>
                <w:kern w:val="0"/>
                <w:sz w:val="18"/>
                <w:szCs w:val="18"/>
              </w:rPr>
            </w:pPr>
            <w:r w:rsidRPr="00070049">
              <w:rPr>
                <w:rFonts w:ascii="微软雅黑 Light" w:eastAsia="微软雅黑 Light" w:hAnsi="微软雅黑 Light" w:cs="宋体" w:hint="eastAsia"/>
                <w:b/>
                <w:color w:val="000000"/>
                <w:kern w:val="0"/>
                <w:sz w:val="18"/>
                <w:szCs w:val="18"/>
              </w:rPr>
              <w:t>学校</w:t>
            </w:r>
          </w:p>
        </w:tc>
        <w:tc>
          <w:tcPr>
            <w:tcW w:w="1000"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070049" w:rsidRPr="00070049" w:rsidRDefault="00070049" w:rsidP="00070049">
            <w:pPr>
              <w:widowControl/>
              <w:jc w:val="center"/>
              <w:rPr>
                <w:rFonts w:ascii="微软雅黑 Light" w:eastAsia="微软雅黑 Light" w:hAnsi="微软雅黑 Light" w:cs="宋体"/>
                <w:b/>
                <w:color w:val="000000"/>
                <w:kern w:val="0"/>
                <w:sz w:val="18"/>
                <w:szCs w:val="18"/>
              </w:rPr>
            </w:pPr>
            <w:r w:rsidRPr="00070049">
              <w:rPr>
                <w:rFonts w:ascii="微软雅黑 Light" w:eastAsia="微软雅黑 Light" w:hAnsi="微软雅黑 Light" w:cs="宋体" w:hint="eastAsia"/>
                <w:b/>
                <w:color w:val="000000"/>
                <w:kern w:val="0"/>
                <w:sz w:val="18"/>
                <w:szCs w:val="18"/>
              </w:rPr>
              <w:t>姓名</w:t>
            </w:r>
          </w:p>
        </w:tc>
        <w:tc>
          <w:tcPr>
            <w:tcW w:w="1000"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070049" w:rsidRPr="00070049" w:rsidRDefault="00070049" w:rsidP="00070049">
            <w:pPr>
              <w:widowControl/>
              <w:jc w:val="center"/>
              <w:rPr>
                <w:rFonts w:ascii="微软雅黑 Light" w:eastAsia="微软雅黑 Light" w:hAnsi="微软雅黑 Light" w:cs="宋体"/>
                <w:b/>
                <w:color w:val="000000"/>
                <w:kern w:val="0"/>
                <w:sz w:val="18"/>
                <w:szCs w:val="18"/>
              </w:rPr>
            </w:pPr>
            <w:r w:rsidRPr="00070049">
              <w:rPr>
                <w:rFonts w:ascii="微软雅黑 Light" w:eastAsia="微软雅黑 Light" w:hAnsi="微软雅黑 Light" w:cs="宋体" w:hint="eastAsia"/>
                <w:b/>
                <w:color w:val="000000"/>
                <w:kern w:val="0"/>
                <w:sz w:val="18"/>
                <w:szCs w:val="18"/>
              </w:rPr>
              <w:t>学科</w:t>
            </w:r>
          </w:p>
        </w:tc>
        <w:tc>
          <w:tcPr>
            <w:tcW w:w="1000"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070049" w:rsidRPr="00070049" w:rsidRDefault="00070049" w:rsidP="00070049">
            <w:pPr>
              <w:widowControl/>
              <w:jc w:val="center"/>
              <w:rPr>
                <w:rFonts w:ascii="微软雅黑 Light" w:eastAsia="微软雅黑 Light" w:hAnsi="微软雅黑 Light" w:cs="宋体"/>
                <w:b/>
                <w:color w:val="000000"/>
                <w:kern w:val="0"/>
                <w:sz w:val="18"/>
                <w:szCs w:val="18"/>
              </w:rPr>
            </w:pPr>
            <w:r w:rsidRPr="00070049">
              <w:rPr>
                <w:rFonts w:ascii="微软雅黑 Light" w:eastAsia="微软雅黑 Light" w:hAnsi="微软雅黑 Light" w:cs="宋体" w:hint="eastAsia"/>
                <w:b/>
                <w:color w:val="000000"/>
                <w:kern w:val="0"/>
                <w:sz w:val="18"/>
                <w:szCs w:val="18"/>
              </w:rPr>
              <w:t>职称</w:t>
            </w:r>
          </w:p>
        </w:tc>
        <w:tc>
          <w:tcPr>
            <w:tcW w:w="1840"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070049" w:rsidRPr="00070049" w:rsidRDefault="00070049" w:rsidP="00070049">
            <w:pPr>
              <w:widowControl/>
              <w:jc w:val="center"/>
              <w:rPr>
                <w:rFonts w:ascii="微软雅黑 Light" w:eastAsia="微软雅黑 Light" w:hAnsi="微软雅黑 Light" w:cs="宋体"/>
                <w:b/>
                <w:color w:val="000000"/>
                <w:kern w:val="0"/>
                <w:sz w:val="18"/>
                <w:szCs w:val="18"/>
              </w:rPr>
            </w:pPr>
            <w:r w:rsidRPr="00070049">
              <w:rPr>
                <w:rFonts w:ascii="微软雅黑 Light" w:eastAsia="微软雅黑 Light" w:hAnsi="微软雅黑 Light" w:cs="宋体" w:hint="eastAsia"/>
                <w:b/>
                <w:color w:val="000000"/>
                <w:kern w:val="0"/>
                <w:sz w:val="18"/>
                <w:szCs w:val="18"/>
              </w:rPr>
              <w:t>学历</w:t>
            </w:r>
            <w:r w:rsidRPr="00070049">
              <w:rPr>
                <w:rFonts w:ascii="微软雅黑 Light" w:eastAsia="微软雅黑 Light" w:hAnsi="微软雅黑 Light" w:cs="Calibri"/>
                <w:b/>
                <w:color w:val="000000"/>
                <w:kern w:val="0"/>
                <w:sz w:val="18"/>
                <w:szCs w:val="18"/>
              </w:rPr>
              <w:t>/</w:t>
            </w:r>
            <w:r w:rsidRPr="00070049">
              <w:rPr>
                <w:rFonts w:ascii="微软雅黑 Light" w:eastAsia="微软雅黑 Light" w:hAnsi="微软雅黑 Light" w:cs="宋体" w:hint="eastAsia"/>
                <w:b/>
                <w:color w:val="000000"/>
                <w:kern w:val="0"/>
                <w:sz w:val="18"/>
                <w:szCs w:val="18"/>
              </w:rPr>
              <w:t>学位</w:t>
            </w:r>
          </w:p>
        </w:tc>
        <w:tc>
          <w:tcPr>
            <w:tcW w:w="2420"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070049" w:rsidRPr="00070049" w:rsidRDefault="00070049" w:rsidP="00070049">
            <w:pPr>
              <w:widowControl/>
              <w:jc w:val="center"/>
              <w:rPr>
                <w:rFonts w:ascii="微软雅黑 Light" w:eastAsia="微软雅黑 Light" w:hAnsi="微软雅黑 Light" w:cs="宋体"/>
                <w:b/>
                <w:color w:val="000000"/>
                <w:kern w:val="0"/>
                <w:sz w:val="18"/>
                <w:szCs w:val="18"/>
              </w:rPr>
            </w:pPr>
            <w:r w:rsidRPr="00070049">
              <w:rPr>
                <w:rFonts w:ascii="微软雅黑 Light" w:eastAsia="微软雅黑 Light" w:hAnsi="微软雅黑 Light" w:cs="宋体" w:hint="eastAsia"/>
                <w:b/>
                <w:color w:val="000000"/>
                <w:kern w:val="0"/>
                <w:sz w:val="18"/>
                <w:szCs w:val="18"/>
              </w:rPr>
              <w:t>进修编号</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交大二附中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朱丹</w:t>
            </w:r>
            <w:proofErr w:type="gramStart"/>
            <w:r w:rsidRPr="00070049">
              <w:rPr>
                <w:rFonts w:ascii="微软雅黑 Light" w:eastAsia="微软雅黑 Light" w:hAnsi="微软雅黑 Light" w:cs="宋体" w:hint="eastAsia"/>
                <w:color w:val="000000"/>
                <w:kern w:val="0"/>
                <w:sz w:val="18"/>
                <w:szCs w:val="18"/>
              </w:rPr>
              <w:t>丹</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 xml:space="preserve">　</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研究生</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 xml:space="preserve">　</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2</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君莲学校</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蔡凌燕</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中二</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180105006401</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3</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君莲学校</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陆静芳</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小高</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200141011003</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4</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君莲学校</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朱嘉俊</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小</w:t>
            </w:r>
            <w:proofErr w:type="gramStart"/>
            <w:r w:rsidRPr="00070049">
              <w:rPr>
                <w:rFonts w:ascii="微软雅黑 Light" w:eastAsia="微软雅黑 Light" w:hAnsi="微软雅黑 Light" w:cs="宋体" w:hint="eastAsia"/>
                <w:color w:val="000000"/>
                <w:kern w:val="0"/>
                <w:sz w:val="18"/>
                <w:szCs w:val="18"/>
              </w:rPr>
              <w:t>一</w:t>
            </w:r>
            <w:proofErr w:type="gramEnd"/>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120106018037</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5</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君莲学校</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魏芳</w:t>
            </w:r>
            <w:proofErr w:type="gramStart"/>
            <w:r w:rsidRPr="00070049">
              <w:rPr>
                <w:rFonts w:ascii="微软雅黑 Light" w:eastAsia="微软雅黑 Light" w:hAnsi="微软雅黑 Light" w:cs="宋体" w:hint="eastAsia"/>
                <w:color w:val="000000"/>
                <w:kern w:val="0"/>
                <w:sz w:val="18"/>
                <w:szCs w:val="18"/>
              </w:rPr>
              <w:t>芳</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中</w:t>
            </w:r>
            <w:proofErr w:type="gramStart"/>
            <w:r w:rsidRPr="00070049">
              <w:rPr>
                <w:rFonts w:ascii="微软雅黑 Light" w:eastAsia="微软雅黑 Light" w:hAnsi="微软雅黑 Light" w:cs="宋体" w:hint="eastAsia"/>
                <w:color w:val="000000"/>
                <w:kern w:val="0"/>
                <w:sz w:val="18"/>
                <w:szCs w:val="18"/>
              </w:rPr>
              <w:t>一</w:t>
            </w:r>
            <w:proofErr w:type="gramEnd"/>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070103006065</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6</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君莲学校</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于瑶</w:t>
            </w:r>
            <w:proofErr w:type="gramStart"/>
            <w:r w:rsidRPr="00070049">
              <w:rPr>
                <w:rFonts w:ascii="微软雅黑 Light" w:eastAsia="微软雅黑 Light" w:hAnsi="微软雅黑 Light" w:cs="宋体" w:hint="eastAsia"/>
                <w:color w:val="000000"/>
                <w:kern w:val="0"/>
                <w:sz w:val="18"/>
                <w:szCs w:val="18"/>
              </w:rPr>
              <w:t>瑶</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 xml:space="preserve">　</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120106018048</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7</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君莲学校</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王飞</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 xml:space="preserve">　</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200105004182</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8</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平阳小学</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渠娟</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小</w:t>
            </w:r>
            <w:proofErr w:type="gramStart"/>
            <w:r w:rsidRPr="00070049">
              <w:rPr>
                <w:rFonts w:ascii="微软雅黑 Light" w:eastAsia="微软雅黑 Light" w:hAnsi="微软雅黑 Light" w:cs="宋体" w:hint="eastAsia"/>
                <w:color w:val="000000"/>
                <w:kern w:val="0"/>
                <w:sz w:val="18"/>
                <w:szCs w:val="18"/>
              </w:rPr>
              <w:t>一</w:t>
            </w:r>
            <w:proofErr w:type="gramEnd"/>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研究生</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120111010063</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9</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闵行小学</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许敏琦</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小高</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120111032106</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10</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鹤北小学</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姚炜颖</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无</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120111034029</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11</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鹤北小学</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陈艺</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小高</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120111034051</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华坪小学</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徐立敏</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二</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120111033086</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13</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华坪小学</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沈蓉珍</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 xml:space="preserve">　</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 xml:space="preserve">　</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14</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华坪小学</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张亚艺</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小</w:t>
            </w:r>
            <w:proofErr w:type="gramStart"/>
            <w:r w:rsidRPr="00070049">
              <w:rPr>
                <w:rFonts w:ascii="微软雅黑 Light" w:eastAsia="微软雅黑 Light" w:hAnsi="微软雅黑 Light" w:cs="宋体" w:hint="eastAsia"/>
                <w:color w:val="000000"/>
                <w:kern w:val="0"/>
                <w:sz w:val="18"/>
                <w:szCs w:val="18"/>
              </w:rPr>
              <w:t>一</w:t>
            </w:r>
            <w:proofErr w:type="gramEnd"/>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120111033069</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15</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航华二中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王晖</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中</w:t>
            </w:r>
            <w:proofErr w:type="gramStart"/>
            <w:r w:rsidRPr="00070049">
              <w:rPr>
                <w:rFonts w:ascii="微软雅黑 Light" w:eastAsia="微软雅黑 Light" w:hAnsi="微软雅黑 Light" w:cs="宋体" w:hint="eastAsia"/>
                <w:color w:val="000000"/>
                <w:kern w:val="0"/>
                <w:sz w:val="18"/>
                <w:szCs w:val="18"/>
              </w:rPr>
              <w:t>一</w:t>
            </w:r>
            <w:proofErr w:type="gramEnd"/>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120105019015</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16</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友爱中学</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陈海慧</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中二</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120105010058</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17</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上虹中学</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汤垚丹</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中学二级</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120104003113</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18</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上虹中学</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张灵贤</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中学高级</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120105030001</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19</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上虹中学</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桑燕妮</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 xml:space="preserve">　</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170105009277</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20</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上虹中学</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戴露</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中学二级</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研究生</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120104003149</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21</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上虹中学</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刘芳</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中学一级</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120104003120</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22</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上虹中学</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陈超君</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中学二级</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200104007037</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23</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上虹中学</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梁帆</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中学二级</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研究生</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120104003148</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24</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紫竹小学</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殷素婷</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二级</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120111033088</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25</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紫竹小学</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宋衡男</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二级</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研究生</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120111033089</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26</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紫竹小学</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杨扣女</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一级</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160106003117</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27</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江川路小学</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曹俊</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小高</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120111036004</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28</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江川路小学</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叶时俊</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小</w:t>
            </w:r>
            <w:proofErr w:type="gramStart"/>
            <w:r w:rsidRPr="00070049">
              <w:rPr>
                <w:rFonts w:ascii="微软雅黑 Light" w:eastAsia="微软雅黑 Light" w:hAnsi="微软雅黑 Light" w:cs="宋体" w:hint="eastAsia"/>
                <w:color w:val="000000"/>
                <w:kern w:val="0"/>
                <w:sz w:val="18"/>
                <w:szCs w:val="18"/>
              </w:rPr>
              <w:t>一</w:t>
            </w:r>
            <w:proofErr w:type="gramEnd"/>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120111036126</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29</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江川路小学</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朱蓓逸</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未定级</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120111036148</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30</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纪王学校</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毛欣玥</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小二</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120105001100</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31</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纪王学校</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曹萍</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中</w:t>
            </w:r>
            <w:proofErr w:type="gramStart"/>
            <w:r w:rsidRPr="00070049">
              <w:rPr>
                <w:rFonts w:ascii="微软雅黑 Light" w:eastAsia="微软雅黑 Light" w:hAnsi="微软雅黑 Light" w:cs="宋体" w:hint="eastAsia"/>
                <w:color w:val="000000"/>
                <w:kern w:val="0"/>
                <w:sz w:val="18"/>
                <w:szCs w:val="18"/>
              </w:rPr>
              <w:t>一</w:t>
            </w:r>
            <w:proofErr w:type="gramEnd"/>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1201050062</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32</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莘城学校</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谈峻玮</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中学二级</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120106012086</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33</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莘庄镇小</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黄蓓</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小高</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120111043041</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34</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莘庄镇小</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史明慧</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小</w:t>
            </w:r>
            <w:proofErr w:type="gramStart"/>
            <w:r w:rsidRPr="00070049">
              <w:rPr>
                <w:rFonts w:ascii="微软雅黑 Light" w:eastAsia="微软雅黑 Light" w:hAnsi="微软雅黑 Light" w:cs="宋体" w:hint="eastAsia"/>
                <w:color w:val="000000"/>
                <w:kern w:val="0"/>
                <w:sz w:val="18"/>
                <w:szCs w:val="18"/>
              </w:rPr>
              <w:t>一</w:t>
            </w:r>
            <w:proofErr w:type="gramEnd"/>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研究生</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120111016148</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35</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莘庄镇小</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陆敏</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小高</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140111003053</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lastRenderedPageBreak/>
              <w:t>36</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莘庄镇小</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严宝华</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小高</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120111016044</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37</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莘庄镇小</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金琪</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小</w:t>
            </w:r>
            <w:proofErr w:type="gramStart"/>
            <w:r w:rsidRPr="00070049">
              <w:rPr>
                <w:rFonts w:ascii="微软雅黑 Light" w:eastAsia="微软雅黑 Light" w:hAnsi="微软雅黑 Light" w:cs="宋体" w:hint="eastAsia"/>
                <w:color w:val="000000"/>
                <w:kern w:val="0"/>
                <w:sz w:val="18"/>
                <w:szCs w:val="18"/>
              </w:rPr>
              <w:t>一</w:t>
            </w:r>
            <w:proofErr w:type="gramEnd"/>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120111016122</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38</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莘庄镇小</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水新月</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小</w:t>
            </w:r>
            <w:proofErr w:type="gramStart"/>
            <w:r w:rsidRPr="00070049">
              <w:rPr>
                <w:rFonts w:ascii="微软雅黑 Light" w:eastAsia="微软雅黑 Light" w:hAnsi="微软雅黑 Light" w:cs="宋体" w:hint="eastAsia"/>
                <w:color w:val="000000"/>
                <w:kern w:val="0"/>
                <w:sz w:val="18"/>
                <w:szCs w:val="18"/>
              </w:rPr>
              <w:t>一</w:t>
            </w:r>
            <w:proofErr w:type="gramEnd"/>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研究生</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120111016144</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39</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莘庄镇小</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陈玉仙</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小高</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120111028041</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40</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莘庄镇小</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张珊珊</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小二</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研究生</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120111016158</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41</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龙柏一小</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倪芹</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小</w:t>
            </w:r>
            <w:proofErr w:type="gramStart"/>
            <w:r w:rsidRPr="00070049">
              <w:rPr>
                <w:rFonts w:ascii="微软雅黑 Light" w:eastAsia="微软雅黑 Light" w:hAnsi="微软雅黑 Light" w:cs="宋体" w:hint="eastAsia"/>
                <w:color w:val="000000"/>
                <w:kern w:val="0"/>
                <w:sz w:val="18"/>
                <w:szCs w:val="18"/>
              </w:rPr>
              <w:t>一</w:t>
            </w:r>
            <w:proofErr w:type="gramEnd"/>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120111004509</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42</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龙柏一小</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李雪梅</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小</w:t>
            </w:r>
            <w:proofErr w:type="gramStart"/>
            <w:r w:rsidRPr="00070049">
              <w:rPr>
                <w:rFonts w:ascii="微软雅黑 Light" w:eastAsia="微软雅黑 Light" w:hAnsi="微软雅黑 Light" w:cs="宋体" w:hint="eastAsia"/>
                <w:color w:val="000000"/>
                <w:kern w:val="0"/>
                <w:sz w:val="18"/>
                <w:szCs w:val="18"/>
              </w:rPr>
              <w:t>一</w:t>
            </w:r>
            <w:proofErr w:type="gramEnd"/>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120111004513</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43</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龙柏一小</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张正晨</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语文</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小</w:t>
            </w:r>
            <w:proofErr w:type="gramStart"/>
            <w:r w:rsidRPr="00070049">
              <w:rPr>
                <w:rFonts w:ascii="微软雅黑 Light" w:eastAsia="微软雅黑 Light" w:hAnsi="微软雅黑 Light" w:cs="宋体" w:hint="eastAsia"/>
                <w:color w:val="000000"/>
                <w:kern w:val="0"/>
                <w:sz w:val="18"/>
                <w:szCs w:val="18"/>
              </w:rPr>
              <w:t>一</w:t>
            </w:r>
            <w:proofErr w:type="gramEnd"/>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120111004520</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44</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航华二小</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任俊</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小</w:t>
            </w:r>
            <w:proofErr w:type="gramStart"/>
            <w:r w:rsidRPr="00070049">
              <w:rPr>
                <w:rFonts w:ascii="微软雅黑 Light" w:eastAsia="微软雅黑 Light" w:hAnsi="微软雅黑 Light" w:cs="宋体" w:hint="eastAsia"/>
                <w:color w:val="000000"/>
                <w:kern w:val="0"/>
                <w:sz w:val="18"/>
                <w:szCs w:val="18"/>
              </w:rPr>
              <w:t>一</w:t>
            </w:r>
            <w:proofErr w:type="gramEnd"/>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160111009958</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45</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罗阳小学</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汤海湄</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小</w:t>
            </w:r>
            <w:proofErr w:type="gramStart"/>
            <w:r w:rsidRPr="00070049">
              <w:rPr>
                <w:rFonts w:ascii="微软雅黑 Light" w:eastAsia="微软雅黑 Light" w:hAnsi="微软雅黑 Light" w:cs="宋体" w:hint="eastAsia"/>
                <w:color w:val="000000"/>
                <w:kern w:val="0"/>
                <w:sz w:val="18"/>
                <w:szCs w:val="18"/>
              </w:rPr>
              <w:t>一</w:t>
            </w:r>
            <w:proofErr w:type="gramEnd"/>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120111012013</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46</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莘</w:t>
            </w:r>
            <w:proofErr w:type="gramEnd"/>
            <w:r w:rsidRPr="00070049">
              <w:rPr>
                <w:rFonts w:ascii="微软雅黑 Light" w:eastAsia="微软雅黑 Light" w:hAnsi="微软雅黑 Light" w:cs="宋体" w:hint="eastAsia"/>
                <w:color w:val="000000"/>
                <w:kern w:val="0"/>
                <w:sz w:val="18"/>
                <w:szCs w:val="18"/>
              </w:rPr>
              <w:t>光学校</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梁炜</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小</w:t>
            </w:r>
            <w:proofErr w:type="gramStart"/>
            <w:r w:rsidRPr="00070049">
              <w:rPr>
                <w:rFonts w:ascii="微软雅黑 Light" w:eastAsia="微软雅黑 Light" w:hAnsi="微软雅黑 Light" w:cs="宋体" w:hint="eastAsia"/>
                <w:color w:val="000000"/>
                <w:kern w:val="0"/>
                <w:sz w:val="18"/>
                <w:szCs w:val="18"/>
              </w:rPr>
              <w:t>一</w:t>
            </w:r>
            <w:proofErr w:type="gramEnd"/>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研究生</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120106003173</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47</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明星学校</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陈阳</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 xml:space="preserve">　</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 xml:space="preserve">　</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48</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七宝二中</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李曼华</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高级</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120105003064</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49</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七宝二中</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李国胜</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高级</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120105003069</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50</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七宝二中</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张金锦</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中教一级</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120105003143</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51</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七宝二中</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王晨怡</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中教一级</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120105003132</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52</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七宝二中</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谈爱群</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高级</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120105003077</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53</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七宝二中</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杨晨杰</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中教二级</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120105003003</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54</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七宝二中</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刘君</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中教一级</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120105003072</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55</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七宝二中</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沈连丽</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中教一级</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120111009036</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56</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七宝二中</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张怡</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高级</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120105003059</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57</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福山实验</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叶萍</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 xml:space="preserve">　</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120111032045</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58</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华二初中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proofErr w:type="gramStart"/>
            <w:r w:rsidRPr="00070049">
              <w:rPr>
                <w:rFonts w:ascii="微软雅黑 Light" w:eastAsia="微软雅黑 Light" w:hAnsi="微软雅黑 Light" w:cs="宋体" w:hint="eastAsia"/>
                <w:color w:val="000000"/>
                <w:kern w:val="0"/>
                <w:sz w:val="18"/>
                <w:szCs w:val="18"/>
              </w:rPr>
              <w:t>陆瑶</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 xml:space="preserve">　</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 xml:space="preserve">　</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59</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康城实验</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程伟</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 xml:space="preserve">　</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 xml:space="preserve">　</w:t>
            </w:r>
          </w:p>
        </w:tc>
      </w:tr>
      <w:tr w:rsidR="00070049" w:rsidRPr="00070049" w:rsidTr="00070049">
        <w:trPr>
          <w:trHeight w:val="300"/>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60</w:t>
            </w:r>
          </w:p>
        </w:tc>
        <w:tc>
          <w:tcPr>
            <w:tcW w:w="16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马桥文来</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乔楚楚</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英语</w:t>
            </w:r>
          </w:p>
        </w:tc>
        <w:tc>
          <w:tcPr>
            <w:tcW w:w="100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 xml:space="preserve">　</w:t>
            </w:r>
          </w:p>
        </w:tc>
        <w:tc>
          <w:tcPr>
            <w:tcW w:w="184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本科</w:t>
            </w:r>
          </w:p>
        </w:tc>
        <w:tc>
          <w:tcPr>
            <w:tcW w:w="2420" w:type="dxa"/>
            <w:tcBorders>
              <w:top w:val="nil"/>
              <w:left w:val="nil"/>
              <w:bottom w:val="single" w:sz="4" w:space="0" w:color="auto"/>
              <w:right w:val="single" w:sz="4" w:space="0" w:color="auto"/>
            </w:tcBorders>
            <w:shd w:val="clear" w:color="auto" w:fill="auto"/>
            <w:noWrap/>
            <w:vAlign w:val="center"/>
            <w:hideMark/>
          </w:tcPr>
          <w:p w:rsidR="00070049" w:rsidRPr="00070049" w:rsidRDefault="00070049" w:rsidP="00070049">
            <w:pPr>
              <w:widowControl/>
              <w:jc w:val="center"/>
              <w:rPr>
                <w:rFonts w:ascii="微软雅黑 Light" w:eastAsia="微软雅黑 Light" w:hAnsi="微软雅黑 Light" w:cs="宋体"/>
                <w:color w:val="000000"/>
                <w:kern w:val="0"/>
                <w:sz w:val="18"/>
                <w:szCs w:val="18"/>
              </w:rPr>
            </w:pPr>
            <w:r w:rsidRPr="00070049">
              <w:rPr>
                <w:rFonts w:ascii="微软雅黑 Light" w:eastAsia="微软雅黑 Light" w:hAnsi="微软雅黑 Light" w:cs="宋体" w:hint="eastAsia"/>
                <w:color w:val="000000"/>
                <w:kern w:val="0"/>
                <w:sz w:val="18"/>
                <w:szCs w:val="18"/>
              </w:rPr>
              <w:t>120111058004</w:t>
            </w:r>
          </w:p>
        </w:tc>
      </w:tr>
    </w:tbl>
    <w:p w:rsidR="00070049" w:rsidRPr="00703FE1" w:rsidRDefault="00070049" w:rsidP="00070049">
      <w:pPr>
        <w:spacing w:line="500" w:lineRule="exact"/>
        <w:rPr>
          <w:rFonts w:ascii="仿宋" w:eastAsia="仿宋" w:hAnsi="仿宋"/>
          <w:sz w:val="24"/>
          <w:szCs w:val="24"/>
        </w:rPr>
      </w:pPr>
    </w:p>
    <w:p w:rsidR="00BB1790" w:rsidRPr="00703FE1" w:rsidRDefault="00BB1790" w:rsidP="00BB1790">
      <w:pPr>
        <w:spacing w:line="500" w:lineRule="exact"/>
        <w:ind w:firstLine="482"/>
        <w:rPr>
          <w:rFonts w:ascii="仿宋" w:eastAsia="仿宋" w:hAnsi="仿宋"/>
          <w:b/>
          <w:sz w:val="24"/>
          <w:szCs w:val="24"/>
        </w:rPr>
      </w:pPr>
      <w:r>
        <w:rPr>
          <w:rFonts w:ascii="仿宋" w:eastAsia="仿宋" w:hAnsi="仿宋" w:hint="eastAsia"/>
          <w:b/>
          <w:sz w:val="24"/>
          <w:szCs w:val="24"/>
        </w:rPr>
        <w:t>C16项目相关教学设备器材采购完成情况</w:t>
      </w:r>
      <w:r w:rsidRPr="00703FE1">
        <w:rPr>
          <w:rFonts w:ascii="仿宋" w:eastAsia="仿宋" w:hAnsi="仿宋" w:hint="eastAsia"/>
          <w:b/>
          <w:sz w:val="24"/>
          <w:szCs w:val="24"/>
        </w:rPr>
        <w:t>，权重</w:t>
      </w:r>
      <w:r>
        <w:rPr>
          <w:rFonts w:ascii="仿宋" w:eastAsia="仿宋" w:hAnsi="仿宋" w:hint="eastAsia"/>
          <w:b/>
          <w:sz w:val="24"/>
          <w:szCs w:val="24"/>
        </w:rPr>
        <w:t>1</w:t>
      </w:r>
      <w:r w:rsidRPr="00703FE1">
        <w:rPr>
          <w:rFonts w:ascii="仿宋" w:eastAsia="仿宋" w:hAnsi="仿宋" w:hint="eastAsia"/>
          <w:b/>
          <w:sz w:val="24"/>
          <w:szCs w:val="24"/>
        </w:rPr>
        <w:t>分，得分</w:t>
      </w:r>
      <w:r>
        <w:rPr>
          <w:rFonts w:ascii="仿宋" w:eastAsia="仿宋" w:hAnsi="仿宋" w:hint="eastAsia"/>
          <w:b/>
          <w:sz w:val="24"/>
          <w:szCs w:val="24"/>
        </w:rPr>
        <w:t>1</w:t>
      </w:r>
      <w:r w:rsidRPr="00703FE1">
        <w:rPr>
          <w:rFonts w:ascii="仿宋" w:eastAsia="仿宋" w:hAnsi="仿宋" w:hint="eastAsia"/>
          <w:b/>
          <w:sz w:val="24"/>
          <w:szCs w:val="24"/>
        </w:rPr>
        <w:t>分</w:t>
      </w:r>
    </w:p>
    <w:p w:rsidR="00CA38CF" w:rsidRDefault="00BB1790" w:rsidP="00BB1790">
      <w:pPr>
        <w:spacing w:line="500" w:lineRule="exact"/>
        <w:ind w:firstLine="480"/>
        <w:rPr>
          <w:rFonts w:ascii="仿宋" w:eastAsia="仿宋" w:hAnsi="仿宋"/>
          <w:sz w:val="24"/>
          <w:szCs w:val="24"/>
        </w:rPr>
      </w:pPr>
      <w:r w:rsidRPr="00703FE1">
        <w:rPr>
          <w:rFonts w:ascii="仿宋" w:eastAsia="仿宋" w:hAnsi="仿宋"/>
          <w:sz w:val="24"/>
          <w:szCs w:val="24"/>
        </w:rPr>
        <w:t>根据</w:t>
      </w:r>
      <w:r w:rsidRPr="00703FE1">
        <w:rPr>
          <w:rFonts w:ascii="仿宋" w:eastAsia="仿宋" w:hAnsi="仿宋" w:hint="eastAsia"/>
          <w:sz w:val="24"/>
          <w:szCs w:val="24"/>
        </w:rPr>
        <w:t>区</w:t>
      </w:r>
      <w:r>
        <w:rPr>
          <w:rFonts w:ascii="仿宋" w:eastAsia="仿宋" w:hAnsi="仿宋" w:hint="eastAsia"/>
          <w:sz w:val="24"/>
          <w:szCs w:val="24"/>
        </w:rPr>
        <w:t>教育学院与WAP课程服务提供</w:t>
      </w:r>
      <w:proofErr w:type="gramStart"/>
      <w:r>
        <w:rPr>
          <w:rFonts w:ascii="仿宋" w:eastAsia="仿宋" w:hAnsi="仿宋" w:hint="eastAsia"/>
          <w:sz w:val="24"/>
          <w:szCs w:val="24"/>
        </w:rPr>
        <w:t>方百辉教育</w:t>
      </w:r>
      <w:proofErr w:type="gramEnd"/>
      <w:r>
        <w:rPr>
          <w:rFonts w:ascii="仿宋" w:eastAsia="仿宋" w:hAnsi="仿宋" w:hint="eastAsia"/>
          <w:sz w:val="24"/>
          <w:szCs w:val="24"/>
        </w:rPr>
        <w:t>合同约定，</w:t>
      </w:r>
      <w:r w:rsidR="00E6719F">
        <w:rPr>
          <w:rFonts w:ascii="仿宋" w:eastAsia="仿宋" w:hAnsi="仿宋" w:hint="eastAsia"/>
          <w:sz w:val="24"/>
          <w:szCs w:val="24"/>
        </w:rPr>
        <w:t>2016年度</w:t>
      </w:r>
      <w:r>
        <w:rPr>
          <w:rFonts w:ascii="仿宋" w:eastAsia="仿宋" w:hAnsi="仿宋" w:hint="eastAsia"/>
          <w:sz w:val="24"/>
          <w:szCs w:val="24"/>
        </w:rPr>
        <w:t>项目开展中涉及教学资源耗材等，均已按时完成交付，未发生课程开展应教材教具因素中断的情况。</w:t>
      </w:r>
    </w:p>
    <w:p w:rsidR="00D14C8D" w:rsidRPr="00703FE1" w:rsidRDefault="00D14C8D" w:rsidP="0097157F">
      <w:pPr>
        <w:spacing w:beforeLines="50" w:before="120" w:line="360" w:lineRule="auto"/>
        <w:ind w:firstLine="482"/>
        <w:rPr>
          <w:rFonts w:ascii="仿宋" w:eastAsia="仿宋" w:hAnsi="仿宋"/>
          <w:b/>
          <w:sz w:val="24"/>
          <w:szCs w:val="24"/>
        </w:rPr>
      </w:pPr>
      <w:r>
        <w:rPr>
          <w:rFonts w:ascii="仿宋" w:eastAsia="仿宋" w:hAnsi="仿宋" w:hint="eastAsia"/>
          <w:b/>
          <w:sz w:val="24"/>
          <w:szCs w:val="24"/>
        </w:rPr>
        <w:t>C17</w:t>
      </w:r>
      <w:r w:rsidR="00932AF5">
        <w:rPr>
          <w:rFonts w:ascii="仿宋" w:eastAsia="仿宋" w:hAnsi="仿宋" w:hint="eastAsia"/>
          <w:b/>
          <w:sz w:val="24"/>
          <w:szCs w:val="24"/>
        </w:rPr>
        <w:t xml:space="preserve"> </w:t>
      </w:r>
      <w:r>
        <w:rPr>
          <w:rFonts w:ascii="仿宋" w:eastAsia="仿宋" w:hAnsi="仿宋" w:hint="eastAsia"/>
          <w:b/>
          <w:sz w:val="24"/>
          <w:szCs w:val="24"/>
        </w:rPr>
        <w:t>STEM+项目总体计划完成相符性（及时性）</w:t>
      </w:r>
      <w:r w:rsidRPr="00703FE1">
        <w:rPr>
          <w:rFonts w:ascii="仿宋" w:eastAsia="仿宋" w:hAnsi="仿宋" w:hint="eastAsia"/>
          <w:b/>
          <w:sz w:val="24"/>
          <w:szCs w:val="24"/>
        </w:rPr>
        <w:t>，权重</w:t>
      </w:r>
      <w:r>
        <w:rPr>
          <w:rFonts w:ascii="仿宋" w:eastAsia="仿宋" w:hAnsi="仿宋" w:hint="eastAsia"/>
          <w:b/>
          <w:sz w:val="24"/>
          <w:szCs w:val="24"/>
        </w:rPr>
        <w:t>2</w:t>
      </w:r>
      <w:r w:rsidRPr="00703FE1">
        <w:rPr>
          <w:rFonts w:ascii="仿宋" w:eastAsia="仿宋" w:hAnsi="仿宋" w:hint="eastAsia"/>
          <w:b/>
          <w:sz w:val="24"/>
          <w:szCs w:val="24"/>
        </w:rPr>
        <w:t>分，得分</w:t>
      </w:r>
      <w:r>
        <w:rPr>
          <w:rFonts w:ascii="仿宋" w:eastAsia="仿宋" w:hAnsi="仿宋" w:hint="eastAsia"/>
          <w:b/>
          <w:sz w:val="24"/>
          <w:szCs w:val="24"/>
        </w:rPr>
        <w:t>1</w:t>
      </w:r>
      <w:r w:rsidRPr="00703FE1">
        <w:rPr>
          <w:rFonts w:ascii="仿宋" w:eastAsia="仿宋" w:hAnsi="仿宋" w:hint="eastAsia"/>
          <w:b/>
          <w:sz w:val="24"/>
          <w:szCs w:val="24"/>
        </w:rPr>
        <w:t>分</w:t>
      </w:r>
    </w:p>
    <w:p w:rsidR="00BB3126" w:rsidRDefault="00D14C8D" w:rsidP="006F5CE3">
      <w:pPr>
        <w:spacing w:line="360" w:lineRule="auto"/>
        <w:ind w:firstLine="482"/>
        <w:rPr>
          <w:rFonts w:ascii="仿宋" w:eastAsia="仿宋" w:hAnsi="仿宋"/>
          <w:sz w:val="24"/>
          <w:szCs w:val="24"/>
        </w:rPr>
      </w:pPr>
      <w:r>
        <w:rPr>
          <w:rFonts w:ascii="仿宋" w:eastAsia="仿宋" w:hAnsi="仿宋" w:hint="eastAsia"/>
          <w:sz w:val="24"/>
          <w:szCs w:val="24"/>
        </w:rPr>
        <w:t>STEM+</w:t>
      </w:r>
      <w:r>
        <w:rPr>
          <w:rFonts w:ascii="仿宋" w:eastAsia="仿宋" w:hAnsi="仿宋"/>
          <w:sz w:val="24"/>
          <w:szCs w:val="24"/>
        </w:rPr>
        <w:t>课程项目</w:t>
      </w:r>
      <w:r w:rsidR="00277209" w:rsidRPr="00277209">
        <w:rPr>
          <w:rFonts w:ascii="仿宋" w:eastAsia="仿宋" w:hAnsi="仿宋" w:hint="eastAsia"/>
          <w:sz w:val="24"/>
          <w:szCs w:val="24"/>
        </w:rPr>
        <w:t>在2016的工作计划中，大部分已经按期完成。但由于项目预算未根据实际招投标要求进行滚动编制，同时招投标完成时效较晚，未及在年中对预算进行调整，造成2016资金拨付工作未根据计划完成</w:t>
      </w:r>
      <w:r w:rsidR="00277209">
        <w:rPr>
          <w:rFonts w:ascii="仿宋" w:eastAsia="仿宋" w:hAnsi="仿宋" w:hint="eastAsia"/>
          <w:sz w:val="24"/>
          <w:szCs w:val="24"/>
        </w:rPr>
        <w:t>。同时对于2016年度的总体年度报告也晚在2017年的3月才进行总结，与计划不符。</w:t>
      </w:r>
      <w:r w:rsidR="00277209" w:rsidRPr="00277209">
        <w:rPr>
          <w:rFonts w:ascii="仿宋" w:eastAsia="仿宋" w:hAnsi="仿宋" w:hint="eastAsia"/>
          <w:sz w:val="24"/>
          <w:szCs w:val="24"/>
        </w:rPr>
        <w:t>扣</w:t>
      </w:r>
      <w:r w:rsidR="00277209">
        <w:rPr>
          <w:rFonts w:ascii="仿宋" w:eastAsia="仿宋" w:hAnsi="仿宋" w:hint="eastAsia"/>
          <w:sz w:val="24"/>
          <w:szCs w:val="24"/>
        </w:rPr>
        <w:t>1</w:t>
      </w:r>
      <w:r w:rsidR="00277209" w:rsidRPr="00277209">
        <w:rPr>
          <w:rFonts w:ascii="仿宋" w:eastAsia="仿宋" w:hAnsi="仿宋" w:hint="eastAsia"/>
          <w:sz w:val="24"/>
          <w:szCs w:val="24"/>
        </w:rPr>
        <w:t>分。</w:t>
      </w:r>
    </w:p>
    <w:p w:rsidR="00786026" w:rsidRDefault="00786026" w:rsidP="006F5CE3">
      <w:pPr>
        <w:spacing w:line="360" w:lineRule="auto"/>
        <w:ind w:firstLine="482"/>
        <w:rPr>
          <w:rFonts w:ascii="仿宋" w:eastAsia="仿宋" w:hAnsi="仿宋"/>
          <w:sz w:val="24"/>
          <w:szCs w:val="24"/>
        </w:rPr>
      </w:pPr>
    </w:p>
    <w:p w:rsidR="00FE43A6" w:rsidRPr="00FE43A6" w:rsidRDefault="00FE43A6" w:rsidP="00FE43A6">
      <w:pPr>
        <w:spacing w:line="500" w:lineRule="exact"/>
        <w:rPr>
          <w:rFonts w:ascii="黑体" w:eastAsia="黑体" w:hAnsi="黑体"/>
          <w:b/>
          <w:spacing w:val="6"/>
          <w:szCs w:val="21"/>
        </w:rPr>
      </w:pPr>
      <w:r w:rsidRPr="00FE43A6">
        <w:rPr>
          <w:rFonts w:ascii="黑体" w:eastAsia="黑体" w:hAnsi="黑体" w:hint="eastAsia"/>
          <w:b/>
          <w:spacing w:val="6"/>
          <w:szCs w:val="21"/>
        </w:rPr>
        <w:lastRenderedPageBreak/>
        <w:t>表1</w:t>
      </w:r>
      <w:r>
        <w:rPr>
          <w:rFonts w:ascii="黑体" w:eastAsia="黑体" w:hAnsi="黑体" w:hint="eastAsia"/>
          <w:b/>
          <w:spacing w:val="6"/>
          <w:szCs w:val="21"/>
        </w:rPr>
        <w:t>4</w:t>
      </w:r>
      <w:r w:rsidRPr="00FE43A6">
        <w:rPr>
          <w:rFonts w:ascii="黑体" w:eastAsia="黑体" w:hAnsi="黑体" w:hint="eastAsia"/>
          <w:b/>
          <w:spacing w:val="6"/>
          <w:szCs w:val="21"/>
        </w:rPr>
        <w:t>. 2016年度</w:t>
      </w:r>
      <w:r>
        <w:rPr>
          <w:rFonts w:ascii="黑体" w:eastAsia="黑体" w:hAnsi="黑体" w:hint="eastAsia"/>
          <w:b/>
          <w:spacing w:val="6"/>
          <w:szCs w:val="21"/>
        </w:rPr>
        <w:t>STEM+</w:t>
      </w:r>
      <w:r w:rsidRPr="00FE43A6">
        <w:rPr>
          <w:rFonts w:ascii="黑体" w:eastAsia="黑体" w:hAnsi="黑体" w:hint="eastAsia"/>
          <w:b/>
          <w:spacing w:val="6"/>
          <w:szCs w:val="21"/>
        </w:rPr>
        <w:t>课程项目</w:t>
      </w:r>
      <w:r>
        <w:rPr>
          <w:rFonts w:ascii="黑体" w:eastAsia="黑体" w:hAnsi="黑体" w:hint="eastAsia"/>
          <w:b/>
          <w:spacing w:val="6"/>
          <w:szCs w:val="21"/>
        </w:rPr>
        <w:t>阶段性计划</w:t>
      </w:r>
    </w:p>
    <w:tbl>
      <w:tblPr>
        <w:tblW w:w="9503" w:type="dxa"/>
        <w:tblInd w:w="-34" w:type="dxa"/>
        <w:tblLook w:val="04A0" w:firstRow="1" w:lastRow="0" w:firstColumn="1" w:lastColumn="0" w:noHBand="0" w:noVBand="1"/>
      </w:tblPr>
      <w:tblGrid>
        <w:gridCol w:w="1135"/>
        <w:gridCol w:w="3973"/>
        <w:gridCol w:w="4395"/>
      </w:tblGrid>
      <w:tr w:rsidR="00D14C8D" w:rsidRPr="00D81BE0" w:rsidTr="00D14C8D">
        <w:trPr>
          <w:trHeight w:val="540"/>
        </w:trPr>
        <w:tc>
          <w:tcPr>
            <w:tcW w:w="1135" w:type="dxa"/>
            <w:tcBorders>
              <w:top w:val="single" w:sz="4" w:space="0" w:color="auto"/>
              <w:left w:val="single" w:sz="4" w:space="0" w:color="auto"/>
              <w:bottom w:val="single" w:sz="4" w:space="0" w:color="auto"/>
              <w:right w:val="single" w:sz="4" w:space="0" w:color="auto"/>
            </w:tcBorders>
            <w:shd w:val="clear" w:color="000000" w:fill="FCD5B4"/>
            <w:vAlign w:val="center"/>
            <w:hideMark/>
          </w:tcPr>
          <w:p w:rsidR="00D14C8D" w:rsidRDefault="00D14C8D" w:rsidP="00D14C8D">
            <w:pPr>
              <w:widowControl/>
              <w:jc w:val="center"/>
              <w:rPr>
                <w:rFonts w:ascii="微软雅黑 Light" w:eastAsia="微软雅黑 Light" w:hAnsi="微软雅黑 Light" w:cs="宋体"/>
                <w:b/>
                <w:bCs/>
                <w:kern w:val="0"/>
                <w:sz w:val="18"/>
                <w:szCs w:val="18"/>
              </w:rPr>
            </w:pPr>
            <w:r w:rsidRPr="00D81BE0">
              <w:rPr>
                <w:rFonts w:ascii="微软雅黑 Light" w:eastAsia="微软雅黑 Light" w:hAnsi="微软雅黑 Light" w:cs="宋体" w:hint="eastAsia"/>
                <w:b/>
                <w:bCs/>
                <w:kern w:val="0"/>
                <w:sz w:val="18"/>
                <w:szCs w:val="18"/>
              </w:rPr>
              <w:t>项目整体</w:t>
            </w:r>
          </w:p>
          <w:p w:rsidR="00D14C8D" w:rsidRPr="00D81BE0" w:rsidRDefault="00D14C8D" w:rsidP="00D14C8D">
            <w:pPr>
              <w:widowControl/>
              <w:jc w:val="center"/>
              <w:rPr>
                <w:rFonts w:ascii="微软雅黑 Light" w:eastAsia="微软雅黑 Light" w:hAnsi="微软雅黑 Light" w:cs="宋体"/>
                <w:b/>
                <w:bCs/>
                <w:kern w:val="0"/>
                <w:sz w:val="18"/>
                <w:szCs w:val="18"/>
              </w:rPr>
            </w:pPr>
            <w:r w:rsidRPr="00D81BE0">
              <w:rPr>
                <w:rFonts w:ascii="微软雅黑 Light" w:eastAsia="微软雅黑 Light" w:hAnsi="微软雅黑 Light" w:cs="宋体" w:hint="eastAsia"/>
                <w:b/>
                <w:bCs/>
                <w:kern w:val="0"/>
                <w:sz w:val="18"/>
                <w:szCs w:val="18"/>
              </w:rPr>
              <w:t>绩效目标</w:t>
            </w:r>
          </w:p>
        </w:tc>
        <w:tc>
          <w:tcPr>
            <w:tcW w:w="3973" w:type="dxa"/>
            <w:tcBorders>
              <w:top w:val="single" w:sz="4" w:space="0" w:color="auto"/>
              <w:left w:val="nil"/>
              <w:bottom w:val="single" w:sz="4" w:space="0" w:color="auto"/>
              <w:right w:val="single" w:sz="4" w:space="0" w:color="auto"/>
            </w:tcBorders>
            <w:shd w:val="clear" w:color="000000" w:fill="FCD5B4"/>
            <w:vAlign w:val="center"/>
            <w:hideMark/>
          </w:tcPr>
          <w:p w:rsidR="00D14C8D" w:rsidRPr="00D81BE0" w:rsidRDefault="00D14C8D" w:rsidP="00D14C8D">
            <w:pPr>
              <w:widowControl/>
              <w:jc w:val="center"/>
              <w:rPr>
                <w:rFonts w:ascii="微软雅黑 Light" w:eastAsia="微软雅黑 Light" w:hAnsi="微软雅黑 Light" w:cs="宋体"/>
                <w:b/>
                <w:bCs/>
                <w:kern w:val="0"/>
                <w:sz w:val="18"/>
                <w:szCs w:val="18"/>
              </w:rPr>
            </w:pPr>
            <w:r w:rsidRPr="00D81BE0">
              <w:rPr>
                <w:rFonts w:ascii="微软雅黑 Light" w:eastAsia="微软雅黑 Light" w:hAnsi="微软雅黑 Light" w:cs="宋体" w:hint="eastAsia"/>
                <w:b/>
                <w:bCs/>
                <w:kern w:val="0"/>
                <w:sz w:val="18"/>
                <w:szCs w:val="18"/>
              </w:rPr>
              <w:t>年度目标值</w:t>
            </w:r>
          </w:p>
        </w:tc>
        <w:tc>
          <w:tcPr>
            <w:tcW w:w="4395" w:type="dxa"/>
            <w:tcBorders>
              <w:top w:val="single" w:sz="4" w:space="0" w:color="auto"/>
              <w:left w:val="nil"/>
              <w:bottom w:val="single" w:sz="4" w:space="0" w:color="auto"/>
              <w:right w:val="single" w:sz="4" w:space="0" w:color="auto"/>
            </w:tcBorders>
            <w:shd w:val="clear" w:color="000000" w:fill="FCD5B4"/>
            <w:vAlign w:val="center"/>
            <w:hideMark/>
          </w:tcPr>
          <w:p w:rsidR="00D14C8D" w:rsidRPr="00D81BE0" w:rsidRDefault="00D14C8D" w:rsidP="00D14C8D">
            <w:pPr>
              <w:widowControl/>
              <w:jc w:val="center"/>
              <w:rPr>
                <w:rFonts w:ascii="微软雅黑 Light" w:eastAsia="微软雅黑 Light" w:hAnsi="微软雅黑 Light" w:cs="宋体"/>
                <w:b/>
                <w:bCs/>
                <w:kern w:val="0"/>
                <w:sz w:val="18"/>
                <w:szCs w:val="18"/>
              </w:rPr>
            </w:pPr>
            <w:r w:rsidRPr="00D81BE0">
              <w:rPr>
                <w:rFonts w:ascii="微软雅黑 Light" w:eastAsia="微软雅黑 Light" w:hAnsi="微软雅黑 Light" w:cs="宋体" w:hint="eastAsia"/>
                <w:b/>
                <w:bCs/>
                <w:kern w:val="0"/>
                <w:sz w:val="18"/>
                <w:szCs w:val="18"/>
              </w:rPr>
              <w:t>项目阶段性完成计划</w:t>
            </w:r>
          </w:p>
        </w:tc>
      </w:tr>
      <w:tr w:rsidR="00552C7B" w:rsidRPr="00D81BE0" w:rsidTr="00D14C8D">
        <w:trPr>
          <w:trHeight w:val="3900"/>
        </w:trPr>
        <w:tc>
          <w:tcPr>
            <w:tcW w:w="1135" w:type="dxa"/>
            <w:tcBorders>
              <w:top w:val="nil"/>
              <w:left w:val="single" w:sz="4" w:space="0" w:color="auto"/>
              <w:bottom w:val="single" w:sz="4" w:space="0" w:color="auto"/>
              <w:right w:val="single" w:sz="4" w:space="0" w:color="auto"/>
            </w:tcBorders>
            <w:shd w:val="clear" w:color="auto" w:fill="auto"/>
            <w:vAlign w:val="center"/>
            <w:hideMark/>
          </w:tcPr>
          <w:p w:rsidR="00552C7B" w:rsidRPr="00552C7B" w:rsidRDefault="00552C7B">
            <w:pPr>
              <w:jc w:val="center"/>
              <w:rPr>
                <w:rFonts w:ascii="微软雅黑 Light" w:eastAsia="微软雅黑 Light" w:hAnsi="微软雅黑 Light" w:cs="宋体"/>
                <w:sz w:val="18"/>
                <w:szCs w:val="18"/>
              </w:rPr>
            </w:pPr>
            <w:r w:rsidRPr="00552C7B">
              <w:rPr>
                <w:rFonts w:ascii="微软雅黑 Light" w:eastAsia="微软雅黑 Light" w:hAnsi="微软雅黑 Light" w:hint="eastAsia"/>
                <w:sz w:val="18"/>
                <w:szCs w:val="18"/>
              </w:rPr>
              <w:t>“STEM</w:t>
            </w:r>
            <w:r w:rsidR="00F318FE">
              <w:rPr>
                <w:rFonts w:ascii="微软雅黑 Light" w:eastAsia="微软雅黑 Light" w:hAnsi="微软雅黑 Light" w:hint="eastAsia"/>
                <w:sz w:val="18"/>
                <w:szCs w:val="18"/>
              </w:rPr>
              <w:t>+</w:t>
            </w:r>
            <w:r w:rsidRPr="00552C7B">
              <w:rPr>
                <w:rFonts w:ascii="微软雅黑 Light" w:eastAsia="微软雅黑 Light" w:hAnsi="微软雅黑 Light" w:hint="eastAsia"/>
                <w:sz w:val="18"/>
                <w:szCs w:val="18"/>
              </w:rPr>
              <w:t>”课程</w:t>
            </w:r>
          </w:p>
        </w:tc>
        <w:tc>
          <w:tcPr>
            <w:tcW w:w="3973" w:type="dxa"/>
            <w:tcBorders>
              <w:top w:val="nil"/>
              <w:left w:val="nil"/>
              <w:bottom w:val="single" w:sz="4" w:space="0" w:color="auto"/>
              <w:right w:val="single" w:sz="4" w:space="0" w:color="auto"/>
            </w:tcBorders>
            <w:shd w:val="clear" w:color="auto" w:fill="auto"/>
            <w:hideMark/>
          </w:tcPr>
          <w:p w:rsidR="00552C7B" w:rsidRPr="00552C7B" w:rsidRDefault="00552C7B">
            <w:pPr>
              <w:rPr>
                <w:rFonts w:ascii="微软雅黑 Light" w:eastAsia="微软雅黑 Light" w:hAnsi="微软雅黑 Light" w:cs="宋体"/>
                <w:sz w:val="18"/>
                <w:szCs w:val="18"/>
              </w:rPr>
            </w:pPr>
            <w:r w:rsidRPr="00552C7B">
              <w:rPr>
                <w:rFonts w:ascii="微软雅黑 Light" w:eastAsia="微软雅黑 Light" w:hAnsi="微软雅黑 Light" w:hint="eastAsia"/>
                <w:sz w:val="18"/>
                <w:szCs w:val="18"/>
              </w:rPr>
              <w:t>1、12门STEM+项目/课程内容和教学资源引进、开发与再造。</w:t>
            </w:r>
            <w:r w:rsidRPr="00552C7B">
              <w:rPr>
                <w:rFonts w:ascii="微软雅黑 Light" w:eastAsia="微软雅黑 Light" w:hAnsi="微软雅黑 Light" w:hint="eastAsia"/>
                <w:sz w:val="18"/>
                <w:szCs w:val="18"/>
              </w:rPr>
              <w:br/>
              <w:t>2、通过STEM+教师专业发展培训集中培养110名具有综合教学能力的种子教师。</w:t>
            </w:r>
            <w:r w:rsidRPr="00552C7B">
              <w:rPr>
                <w:rFonts w:ascii="微软雅黑 Light" w:eastAsia="微软雅黑 Light" w:hAnsi="微软雅黑 Light" w:hint="eastAsia"/>
                <w:sz w:val="18"/>
                <w:szCs w:val="18"/>
              </w:rPr>
              <w:br/>
              <w:t>3、22所学校进行实践、12个项目、每个项目110人次参与，合计26400人次；并配置项目教材、实验材料、教具和科学研究数字化工具等。</w:t>
            </w:r>
            <w:r w:rsidRPr="00552C7B">
              <w:rPr>
                <w:rFonts w:ascii="微软雅黑 Light" w:eastAsia="微软雅黑 Light" w:hAnsi="微软雅黑 Light" w:hint="eastAsia"/>
                <w:sz w:val="18"/>
                <w:szCs w:val="18"/>
              </w:rPr>
              <w:br/>
              <w:t>4、定制学生综合创新能力素养评价系统，及时记录和还原学习过程的瞬间，发挥评价的科学性、过程性和及时性。</w:t>
            </w:r>
          </w:p>
        </w:tc>
        <w:tc>
          <w:tcPr>
            <w:tcW w:w="4395" w:type="dxa"/>
            <w:tcBorders>
              <w:top w:val="nil"/>
              <w:left w:val="nil"/>
              <w:bottom w:val="single" w:sz="4" w:space="0" w:color="auto"/>
              <w:right w:val="single" w:sz="4" w:space="0" w:color="auto"/>
            </w:tcBorders>
            <w:shd w:val="clear" w:color="auto" w:fill="auto"/>
            <w:hideMark/>
          </w:tcPr>
          <w:p w:rsidR="00552C7B" w:rsidRPr="00552C7B" w:rsidRDefault="00552C7B">
            <w:pPr>
              <w:rPr>
                <w:rFonts w:ascii="微软雅黑 Light" w:eastAsia="微软雅黑 Light" w:hAnsi="微软雅黑 Light" w:cs="宋体"/>
                <w:sz w:val="18"/>
                <w:szCs w:val="18"/>
              </w:rPr>
            </w:pPr>
            <w:r w:rsidRPr="00552C7B">
              <w:rPr>
                <w:rFonts w:ascii="微软雅黑 Light" w:eastAsia="微软雅黑 Light" w:hAnsi="微软雅黑 Light" w:hint="eastAsia"/>
                <w:sz w:val="18"/>
                <w:szCs w:val="18"/>
              </w:rPr>
              <w:t>2016年1-3月 根据政府采购要求，启动招标工作、招标书；</w:t>
            </w:r>
            <w:r w:rsidRPr="00552C7B">
              <w:rPr>
                <w:rFonts w:ascii="微软雅黑 Light" w:eastAsia="微软雅黑 Light" w:hAnsi="微软雅黑 Light" w:hint="eastAsia"/>
                <w:sz w:val="18"/>
                <w:szCs w:val="18"/>
              </w:rPr>
              <w:br/>
              <w:t xml:space="preserve">2016年3-6月 课堂教学：首批课程进课堂； </w:t>
            </w:r>
            <w:r w:rsidRPr="00552C7B">
              <w:rPr>
                <w:rFonts w:ascii="微软雅黑 Light" w:eastAsia="微软雅黑 Light" w:hAnsi="微软雅黑 Light" w:hint="eastAsia"/>
                <w:sz w:val="18"/>
                <w:szCs w:val="18"/>
              </w:rPr>
              <w:br/>
              <w:t>2016年6月 根据招标结果，签订合同，完成上半年项目资金的拨付，资金拨付50%；</w:t>
            </w:r>
            <w:r w:rsidRPr="00552C7B">
              <w:rPr>
                <w:rFonts w:ascii="微软雅黑 Light" w:eastAsia="微软雅黑 Light" w:hAnsi="微软雅黑 Light" w:hint="eastAsia"/>
                <w:sz w:val="18"/>
                <w:szCs w:val="18"/>
              </w:rPr>
              <w:br/>
              <w:t>2016年7-8月 总结研讨会；总结研讨会、完成第二阶段教师培训；教学资源的准备。配套教学资源准备100%</w:t>
            </w:r>
            <w:r w:rsidRPr="00552C7B">
              <w:rPr>
                <w:rFonts w:ascii="微软雅黑 Light" w:eastAsia="微软雅黑 Light" w:hAnsi="微软雅黑 Light" w:hint="eastAsia"/>
                <w:sz w:val="18"/>
                <w:szCs w:val="18"/>
              </w:rPr>
              <w:br/>
              <w:t xml:space="preserve">2016年9-2017年1 课堂教学：首批课程进课堂；调整班级计划及课程表； </w:t>
            </w:r>
            <w:r w:rsidRPr="00552C7B">
              <w:rPr>
                <w:rFonts w:ascii="微软雅黑 Light" w:eastAsia="微软雅黑 Light" w:hAnsi="微软雅黑 Light" w:hint="eastAsia"/>
                <w:sz w:val="18"/>
                <w:szCs w:val="18"/>
              </w:rPr>
              <w:br/>
              <w:t>2016年12月 完成下半年项目资金的拨付，资金拨付50%</w:t>
            </w:r>
            <w:r w:rsidRPr="00552C7B">
              <w:rPr>
                <w:rFonts w:ascii="微软雅黑 Light" w:eastAsia="微软雅黑 Light" w:hAnsi="微软雅黑 Light" w:hint="eastAsia"/>
                <w:sz w:val="18"/>
                <w:szCs w:val="18"/>
              </w:rPr>
              <w:br/>
              <w:t>2017年1-2月发布班级对比、学校对比、区域整体数据等；提交项目年度总结报告。</w:t>
            </w:r>
          </w:p>
        </w:tc>
      </w:tr>
    </w:tbl>
    <w:p w:rsidR="00BB1790" w:rsidRPr="00703FE1" w:rsidRDefault="00552C7B" w:rsidP="005219DE">
      <w:pPr>
        <w:spacing w:line="500" w:lineRule="exact"/>
        <w:ind w:firstLineChars="200" w:firstLine="482"/>
        <w:rPr>
          <w:rFonts w:ascii="仿宋" w:eastAsia="仿宋" w:hAnsi="仿宋"/>
          <w:b/>
          <w:sz w:val="24"/>
          <w:szCs w:val="24"/>
        </w:rPr>
      </w:pPr>
      <w:r>
        <w:rPr>
          <w:rFonts w:ascii="仿宋" w:eastAsia="仿宋" w:hAnsi="仿宋" w:hint="eastAsia"/>
          <w:b/>
          <w:sz w:val="24"/>
          <w:szCs w:val="24"/>
        </w:rPr>
        <w:t>C18</w:t>
      </w:r>
      <w:r w:rsidR="003C2F0E">
        <w:rPr>
          <w:rFonts w:ascii="仿宋" w:eastAsia="仿宋" w:hAnsi="仿宋" w:hint="eastAsia"/>
          <w:b/>
          <w:sz w:val="24"/>
          <w:szCs w:val="24"/>
        </w:rPr>
        <w:t xml:space="preserve"> </w:t>
      </w:r>
      <w:r w:rsidR="00BB1790">
        <w:rPr>
          <w:rFonts w:ascii="仿宋" w:eastAsia="仿宋" w:hAnsi="仿宋" w:hint="eastAsia"/>
          <w:b/>
          <w:sz w:val="24"/>
          <w:szCs w:val="24"/>
        </w:rPr>
        <w:t>STEM+试点学校数量</w:t>
      </w:r>
      <w:r w:rsidR="00BB1790" w:rsidRPr="00703FE1">
        <w:rPr>
          <w:rFonts w:ascii="仿宋" w:eastAsia="仿宋" w:hAnsi="仿宋" w:hint="eastAsia"/>
          <w:b/>
          <w:sz w:val="24"/>
          <w:szCs w:val="24"/>
        </w:rPr>
        <w:t>，权重</w:t>
      </w:r>
      <w:r w:rsidR="00BB1790">
        <w:rPr>
          <w:rFonts w:ascii="仿宋" w:eastAsia="仿宋" w:hAnsi="仿宋" w:hint="eastAsia"/>
          <w:b/>
          <w:sz w:val="24"/>
          <w:szCs w:val="24"/>
        </w:rPr>
        <w:t>1</w:t>
      </w:r>
      <w:r w:rsidR="00BB1790" w:rsidRPr="00703FE1">
        <w:rPr>
          <w:rFonts w:ascii="仿宋" w:eastAsia="仿宋" w:hAnsi="仿宋" w:hint="eastAsia"/>
          <w:b/>
          <w:sz w:val="24"/>
          <w:szCs w:val="24"/>
        </w:rPr>
        <w:t>分，得分</w:t>
      </w:r>
      <w:r w:rsidR="00BB1790">
        <w:rPr>
          <w:rFonts w:ascii="仿宋" w:eastAsia="仿宋" w:hAnsi="仿宋" w:hint="eastAsia"/>
          <w:b/>
          <w:sz w:val="24"/>
          <w:szCs w:val="24"/>
        </w:rPr>
        <w:t>1</w:t>
      </w:r>
      <w:r w:rsidR="00BB1790" w:rsidRPr="00703FE1">
        <w:rPr>
          <w:rFonts w:ascii="仿宋" w:eastAsia="仿宋" w:hAnsi="仿宋" w:hint="eastAsia"/>
          <w:b/>
          <w:sz w:val="24"/>
          <w:szCs w:val="24"/>
        </w:rPr>
        <w:t>分</w:t>
      </w:r>
    </w:p>
    <w:p w:rsidR="00BB1790" w:rsidRPr="007C0A36" w:rsidRDefault="00BB1790" w:rsidP="00BB1790">
      <w:pPr>
        <w:spacing w:line="500" w:lineRule="exact"/>
        <w:ind w:firstLine="482"/>
        <w:rPr>
          <w:rFonts w:ascii="仿宋" w:eastAsia="仿宋" w:hAnsi="仿宋"/>
          <w:sz w:val="24"/>
          <w:szCs w:val="24"/>
        </w:rPr>
      </w:pPr>
      <w:r w:rsidRPr="00703FE1">
        <w:rPr>
          <w:rFonts w:ascii="仿宋" w:eastAsia="仿宋" w:hAnsi="仿宋"/>
          <w:sz w:val="24"/>
          <w:szCs w:val="24"/>
        </w:rPr>
        <w:t>根据</w:t>
      </w:r>
      <w:r w:rsidRPr="00703FE1">
        <w:rPr>
          <w:rFonts w:ascii="仿宋" w:eastAsia="仿宋" w:hAnsi="仿宋" w:hint="eastAsia"/>
          <w:sz w:val="24"/>
          <w:szCs w:val="24"/>
        </w:rPr>
        <w:t>区</w:t>
      </w:r>
      <w:r>
        <w:rPr>
          <w:rFonts w:ascii="仿宋" w:eastAsia="仿宋" w:hAnsi="仿宋" w:hint="eastAsia"/>
          <w:sz w:val="24"/>
          <w:szCs w:val="24"/>
        </w:rPr>
        <w:t>教育学院与STEM+课程服务提供方史坦默中心合同约定，</w:t>
      </w:r>
      <w:r w:rsidR="00E6719F">
        <w:rPr>
          <w:rFonts w:ascii="仿宋" w:eastAsia="仿宋" w:hAnsi="仿宋" w:hint="eastAsia"/>
          <w:sz w:val="24"/>
          <w:szCs w:val="24"/>
        </w:rPr>
        <w:t>2016年度</w:t>
      </w:r>
      <w:r>
        <w:rPr>
          <w:rFonts w:ascii="仿宋" w:eastAsia="仿宋" w:hAnsi="仿宋" w:hint="eastAsia"/>
          <w:sz w:val="24"/>
          <w:szCs w:val="24"/>
        </w:rPr>
        <w:t>项目共涉及22所学校，现已全部完成。学校分别是：</w:t>
      </w:r>
      <w:r w:rsidRPr="00BB1790">
        <w:rPr>
          <w:rFonts w:ascii="仿宋" w:eastAsia="仿宋" w:hAnsi="仿宋" w:hint="eastAsia"/>
          <w:sz w:val="24"/>
          <w:szCs w:val="24"/>
        </w:rPr>
        <w:t>诸</w:t>
      </w:r>
      <w:proofErr w:type="gramStart"/>
      <w:r w:rsidRPr="00BB1790">
        <w:rPr>
          <w:rFonts w:ascii="仿宋" w:eastAsia="仿宋" w:hAnsi="仿宋" w:hint="eastAsia"/>
          <w:sz w:val="24"/>
          <w:szCs w:val="24"/>
        </w:rPr>
        <w:t>翟</w:t>
      </w:r>
      <w:proofErr w:type="gramEnd"/>
      <w:r w:rsidRPr="00BB1790">
        <w:rPr>
          <w:rFonts w:ascii="仿宋" w:eastAsia="仿宋" w:hAnsi="仿宋" w:hint="eastAsia"/>
          <w:sz w:val="24"/>
          <w:szCs w:val="24"/>
        </w:rPr>
        <w:t>学校、金汇实验、</w:t>
      </w:r>
      <w:proofErr w:type="gramStart"/>
      <w:r w:rsidRPr="00BB1790">
        <w:rPr>
          <w:rFonts w:ascii="仿宋" w:eastAsia="仿宋" w:hAnsi="仿宋" w:hint="eastAsia"/>
          <w:sz w:val="24"/>
          <w:szCs w:val="24"/>
        </w:rPr>
        <w:t>航华一</w:t>
      </w:r>
      <w:proofErr w:type="gramEnd"/>
      <w:r w:rsidRPr="00BB1790">
        <w:rPr>
          <w:rFonts w:ascii="仿宋" w:eastAsia="仿宋" w:hAnsi="仿宋" w:hint="eastAsia"/>
          <w:sz w:val="24"/>
          <w:szCs w:val="24"/>
        </w:rPr>
        <w:t>小、虹桥小学、</w:t>
      </w:r>
      <w:proofErr w:type="gramStart"/>
      <w:r w:rsidRPr="00BB1790">
        <w:rPr>
          <w:rFonts w:ascii="仿宋" w:eastAsia="仿宋" w:hAnsi="仿宋" w:hint="eastAsia"/>
          <w:sz w:val="24"/>
          <w:szCs w:val="24"/>
        </w:rPr>
        <w:t>明强二小</w:t>
      </w:r>
      <w:proofErr w:type="gramEnd"/>
      <w:r w:rsidRPr="00BB1790">
        <w:rPr>
          <w:rFonts w:ascii="仿宋" w:eastAsia="仿宋" w:hAnsi="仿宋" w:hint="eastAsia"/>
          <w:sz w:val="24"/>
          <w:szCs w:val="24"/>
        </w:rPr>
        <w:t>、平南小学、明星学校、蔷薇小学、罗阳小学、</w:t>
      </w:r>
      <w:proofErr w:type="gramStart"/>
      <w:r w:rsidRPr="00BB1790">
        <w:rPr>
          <w:rFonts w:ascii="仿宋" w:eastAsia="仿宋" w:hAnsi="仿宋" w:hint="eastAsia"/>
          <w:sz w:val="24"/>
          <w:szCs w:val="24"/>
        </w:rPr>
        <w:t>莘</w:t>
      </w:r>
      <w:proofErr w:type="gramEnd"/>
      <w:r w:rsidRPr="00BB1790">
        <w:rPr>
          <w:rFonts w:ascii="仿宋" w:eastAsia="仿宋" w:hAnsi="仿宋" w:hint="eastAsia"/>
          <w:sz w:val="24"/>
          <w:szCs w:val="24"/>
        </w:rPr>
        <w:t>松小学、实验小学、</w:t>
      </w:r>
      <w:proofErr w:type="gramStart"/>
      <w:r w:rsidRPr="00BB1790">
        <w:rPr>
          <w:rFonts w:ascii="仿宋" w:eastAsia="仿宋" w:hAnsi="仿宋" w:hint="eastAsia"/>
          <w:sz w:val="24"/>
          <w:szCs w:val="24"/>
        </w:rPr>
        <w:t>莘</w:t>
      </w:r>
      <w:proofErr w:type="gramEnd"/>
      <w:r w:rsidRPr="00BB1790">
        <w:rPr>
          <w:rFonts w:ascii="仿宋" w:eastAsia="仿宋" w:hAnsi="仿宋" w:hint="eastAsia"/>
          <w:sz w:val="24"/>
          <w:szCs w:val="24"/>
        </w:rPr>
        <w:t>城学校、莘庄镇小、田园外小、</w:t>
      </w:r>
      <w:proofErr w:type="gramStart"/>
      <w:r w:rsidRPr="00BB1790">
        <w:rPr>
          <w:rFonts w:ascii="仿宋" w:eastAsia="仿宋" w:hAnsi="仿宋" w:hint="eastAsia"/>
          <w:sz w:val="24"/>
          <w:szCs w:val="24"/>
        </w:rPr>
        <w:t>君莲学校</w:t>
      </w:r>
      <w:proofErr w:type="gramEnd"/>
      <w:r w:rsidRPr="00BB1790">
        <w:rPr>
          <w:rFonts w:ascii="仿宋" w:eastAsia="仿宋" w:hAnsi="仿宋" w:hint="eastAsia"/>
          <w:sz w:val="24"/>
          <w:szCs w:val="24"/>
        </w:rPr>
        <w:t>、景东小学、紫竹小学、马桥实小、闵行小学、华坪小学、</w:t>
      </w:r>
      <w:proofErr w:type="gramStart"/>
      <w:r w:rsidRPr="00BB1790">
        <w:rPr>
          <w:rFonts w:ascii="仿宋" w:eastAsia="仿宋" w:hAnsi="仿宋" w:hint="eastAsia"/>
          <w:sz w:val="24"/>
          <w:szCs w:val="24"/>
        </w:rPr>
        <w:t>世博小学</w:t>
      </w:r>
      <w:proofErr w:type="gramEnd"/>
      <w:r w:rsidRPr="00BB1790">
        <w:rPr>
          <w:rFonts w:ascii="仿宋" w:eastAsia="仿宋" w:hAnsi="仿宋" w:hint="eastAsia"/>
          <w:sz w:val="24"/>
          <w:szCs w:val="24"/>
        </w:rPr>
        <w:t>和浦江三小。</w:t>
      </w:r>
      <w:r>
        <w:rPr>
          <w:rFonts w:ascii="仿宋" w:eastAsia="仿宋" w:hAnsi="仿宋" w:hint="eastAsia"/>
          <w:sz w:val="24"/>
          <w:szCs w:val="24"/>
        </w:rPr>
        <w:t>（参考上文中详表）</w:t>
      </w:r>
    </w:p>
    <w:p w:rsidR="00BB1790" w:rsidRPr="00703FE1" w:rsidRDefault="00552C7B" w:rsidP="00BB1790">
      <w:pPr>
        <w:spacing w:line="500" w:lineRule="exact"/>
        <w:ind w:firstLine="482"/>
        <w:rPr>
          <w:rFonts w:ascii="仿宋" w:eastAsia="仿宋" w:hAnsi="仿宋"/>
          <w:b/>
          <w:sz w:val="24"/>
          <w:szCs w:val="24"/>
        </w:rPr>
      </w:pPr>
      <w:r>
        <w:rPr>
          <w:rFonts w:ascii="仿宋" w:eastAsia="仿宋" w:hAnsi="仿宋" w:hint="eastAsia"/>
          <w:b/>
          <w:sz w:val="24"/>
          <w:szCs w:val="24"/>
        </w:rPr>
        <w:t>C19</w:t>
      </w:r>
      <w:r w:rsidR="003C2F0E">
        <w:rPr>
          <w:rFonts w:ascii="仿宋" w:eastAsia="仿宋" w:hAnsi="仿宋" w:hint="eastAsia"/>
          <w:b/>
          <w:sz w:val="24"/>
          <w:szCs w:val="24"/>
        </w:rPr>
        <w:t xml:space="preserve"> STEM+</w:t>
      </w:r>
      <w:r w:rsidR="00BB1790">
        <w:rPr>
          <w:rFonts w:ascii="仿宋" w:eastAsia="仿宋" w:hAnsi="仿宋" w:hint="eastAsia"/>
          <w:b/>
          <w:sz w:val="24"/>
          <w:szCs w:val="24"/>
        </w:rPr>
        <w:t>课程计划完成情况</w:t>
      </w:r>
      <w:r w:rsidR="00BB1790" w:rsidRPr="00703FE1">
        <w:rPr>
          <w:rFonts w:ascii="仿宋" w:eastAsia="仿宋" w:hAnsi="仿宋" w:hint="eastAsia"/>
          <w:b/>
          <w:sz w:val="24"/>
          <w:szCs w:val="24"/>
        </w:rPr>
        <w:t>，权重</w:t>
      </w:r>
      <w:r w:rsidR="00BB1790">
        <w:rPr>
          <w:rFonts w:ascii="仿宋" w:eastAsia="仿宋" w:hAnsi="仿宋" w:hint="eastAsia"/>
          <w:b/>
          <w:sz w:val="24"/>
          <w:szCs w:val="24"/>
        </w:rPr>
        <w:t>2</w:t>
      </w:r>
      <w:r w:rsidR="00BB1790" w:rsidRPr="00703FE1">
        <w:rPr>
          <w:rFonts w:ascii="仿宋" w:eastAsia="仿宋" w:hAnsi="仿宋" w:hint="eastAsia"/>
          <w:b/>
          <w:sz w:val="24"/>
          <w:szCs w:val="24"/>
        </w:rPr>
        <w:t>分，得分</w:t>
      </w:r>
      <w:r w:rsidR="00BB1790">
        <w:rPr>
          <w:rFonts w:ascii="仿宋" w:eastAsia="仿宋" w:hAnsi="仿宋" w:hint="eastAsia"/>
          <w:b/>
          <w:sz w:val="24"/>
          <w:szCs w:val="24"/>
        </w:rPr>
        <w:t>2</w:t>
      </w:r>
      <w:r w:rsidR="00BB1790" w:rsidRPr="00703FE1">
        <w:rPr>
          <w:rFonts w:ascii="仿宋" w:eastAsia="仿宋" w:hAnsi="仿宋" w:hint="eastAsia"/>
          <w:b/>
          <w:sz w:val="24"/>
          <w:szCs w:val="24"/>
        </w:rPr>
        <w:t>分</w:t>
      </w:r>
    </w:p>
    <w:p w:rsidR="00BB1790" w:rsidRPr="00703FE1" w:rsidRDefault="00BB1790" w:rsidP="00BB1790">
      <w:pPr>
        <w:spacing w:line="500" w:lineRule="exact"/>
        <w:ind w:firstLine="482"/>
        <w:rPr>
          <w:rFonts w:ascii="仿宋" w:eastAsia="仿宋" w:hAnsi="仿宋"/>
          <w:sz w:val="24"/>
          <w:szCs w:val="24"/>
        </w:rPr>
      </w:pPr>
      <w:r w:rsidRPr="00703FE1">
        <w:rPr>
          <w:rFonts w:ascii="仿宋" w:eastAsia="仿宋" w:hAnsi="仿宋"/>
          <w:sz w:val="24"/>
          <w:szCs w:val="24"/>
        </w:rPr>
        <w:t>根据</w:t>
      </w:r>
      <w:r w:rsidRPr="00703FE1">
        <w:rPr>
          <w:rFonts w:ascii="仿宋" w:eastAsia="仿宋" w:hAnsi="仿宋" w:hint="eastAsia"/>
          <w:sz w:val="24"/>
          <w:szCs w:val="24"/>
        </w:rPr>
        <w:t>区</w:t>
      </w:r>
      <w:r>
        <w:rPr>
          <w:rFonts w:ascii="仿宋" w:eastAsia="仿宋" w:hAnsi="仿宋" w:hint="eastAsia"/>
          <w:sz w:val="24"/>
          <w:szCs w:val="24"/>
        </w:rPr>
        <w:t>教育学院与</w:t>
      </w:r>
      <w:r w:rsidR="00E6719F">
        <w:rPr>
          <w:rFonts w:ascii="仿宋" w:eastAsia="仿宋" w:hAnsi="仿宋" w:hint="eastAsia"/>
          <w:sz w:val="24"/>
          <w:szCs w:val="24"/>
        </w:rPr>
        <w:t>STEM+</w:t>
      </w:r>
      <w:r>
        <w:rPr>
          <w:rFonts w:ascii="仿宋" w:eastAsia="仿宋" w:hAnsi="仿宋" w:hint="eastAsia"/>
          <w:sz w:val="24"/>
          <w:szCs w:val="24"/>
        </w:rPr>
        <w:t>课程服务提供方</w:t>
      </w:r>
      <w:r w:rsidR="00E6719F">
        <w:rPr>
          <w:rFonts w:ascii="仿宋" w:eastAsia="仿宋" w:hAnsi="仿宋" w:hint="eastAsia"/>
          <w:sz w:val="24"/>
          <w:szCs w:val="24"/>
        </w:rPr>
        <w:t>史坦默中心</w:t>
      </w:r>
      <w:r>
        <w:rPr>
          <w:rFonts w:ascii="仿宋" w:eastAsia="仿宋" w:hAnsi="仿宋" w:hint="eastAsia"/>
          <w:sz w:val="24"/>
          <w:szCs w:val="24"/>
        </w:rPr>
        <w:t>合同约定，</w:t>
      </w:r>
      <w:r w:rsidR="00E6719F">
        <w:rPr>
          <w:rFonts w:ascii="仿宋" w:eastAsia="仿宋" w:hAnsi="仿宋" w:hint="eastAsia"/>
          <w:sz w:val="24"/>
          <w:szCs w:val="24"/>
        </w:rPr>
        <w:t>2016年度</w:t>
      </w:r>
      <w:r>
        <w:rPr>
          <w:rFonts w:ascii="仿宋" w:eastAsia="仿宋" w:hAnsi="仿宋" w:hint="eastAsia"/>
          <w:sz w:val="24"/>
          <w:szCs w:val="24"/>
        </w:rPr>
        <w:t>项目共涉及</w:t>
      </w:r>
      <w:r w:rsidR="00E6719F">
        <w:rPr>
          <w:rFonts w:ascii="仿宋" w:eastAsia="仿宋" w:hAnsi="仿宋" w:hint="eastAsia"/>
          <w:sz w:val="24"/>
          <w:szCs w:val="24"/>
        </w:rPr>
        <w:t>97</w:t>
      </w:r>
      <w:r>
        <w:rPr>
          <w:rFonts w:ascii="仿宋" w:eastAsia="仿宋" w:hAnsi="仿宋" w:hint="eastAsia"/>
          <w:sz w:val="24"/>
          <w:szCs w:val="24"/>
        </w:rPr>
        <w:t>个班级每学年</w:t>
      </w:r>
      <w:r w:rsidR="00E6719F">
        <w:rPr>
          <w:rFonts w:ascii="仿宋" w:eastAsia="仿宋" w:hAnsi="仿宋" w:hint="eastAsia"/>
          <w:sz w:val="24"/>
          <w:szCs w:val="24"/>
        </w:rPr>
        <w:t>64</w:t>
      </w:r>
      <w:r>
        <w:rPr>
          <w:rFonts w:ascii="仿宋" w:eastAsia="仿宋" w:hAnsi="仿宋" w:hint="eastAsia"/>
          <w:sz w:val="24"/>
          <w:szCs w:val="24"/>
        </w:rPr>
        <w:t>课时课程，根据学校统计，课程均已正常开展。（参考上文中详表）</w:t>
      </w:r>
    </w:p>
    <w:p w:rsidR="00BB1790" w:rsidRPr="00703FE1" w:rsidRDefault="00552C7B" w:rsidP="00BB1790">
      <w:pPr>
        <w:spacing w:line="500" w:lineRule="exact"/>
        <w:ind w:firstLine="482"/>
        <w:rPr>
          <w:rFonts w:ascii="仿宋" w:eastAsia="仿宋" w:hAnsi="仿宋"/>
          <w:b/>
          <w:sz w:val="24"/>
          <w:szCs w:val="24"/>
        </w:rPr>
      </w:pPr>
      <w:r>
        <w:rPr>
          <w:rFonts w:ascii="仿宋" w:eastAsia="仿宋" w:hAnsi="仿宋" w:hint="eastAsia"/>
          <w:b/>
          <w:sz w:val="24"/>
          <w:szCs w:val="24"/>
        </w:rPr>
        <w:t>C20</w:t>
      </w:r>
      <w:r w:rsidR="003C2F0E">
        <w:rPr>
          <w:rFonts w:ascii="仿宋" w:eastAsia="仿宋" w:hAnsi="仿宋" w:hint="eastAsia"/>
          <w:b/>
          <w:sz w:val="24"/>
          <w:szCs w:val="24"/>
        </w:rPr>
        <w:t xml:space="preserve"> STEM+</w:t>
      </w:r>
      <w:r w:rsidR="00BB1790">
        <w:rPr>
          <w:rFonts w:ascii="仿宋" w:eastAsia="仿宋" w:hAnsi="仿宋" w:hint="eastAsia"/>
          <w:b/>
          <w:sz w:val="24"/>
          <w:szCs w:val="24"/>
        </w:rPr>
        <w:t>学生参与情况</w:t>
      </w:r>
      <w:r w:rsidR="00BB1790" w:rsidRPr="00703FE1">
        <w:rPr>
          <w:rFonts w:ascii="仿宋" w:eastAsia="仿宋" w:hAnsi="仿宋" w:hint="eastAsia"/>
          <w:b/>
          <w:sz w:val="24"/>
          <w:szCs w:val="24"/>
        </w:rPr>
        <w:t>，权重</w:t>
      </w:r>
      <w:r w:rsidR="00BB1790">
        <w:rPr>
          <w:rFonts w:ascii="仿宋" w:eastAsia="仿宋" w:hAnsi="仿宋" w:hint="eastAsia"/>
          <w:b/>
          <w:sz w:val="24"/>
          <w:szCs w:val="24"/>
        </w:rPr>
        <w:t>2</w:t>
      </w:r>
      <w:r w:rsidR="00BB1790" w:rsidRPr="00703FE1">
        <w:rPr>
          <w:rFonts w:ascii="仿宋" w:eastAsia="仿宋" w:hAnsi="仿宋" w:hint="eastAsia"/>
          <w:b/>
          <w:sz w:val="24"/>
          <w:szCs w:val="24"/>
        </w:rPr>
        <w:t>分，得分</w:t>
      </w:r>
      <w:r w:rsidR="00BB1790">
        <w:rPr>
          <w:rFonts w:ascii="仿宋" w:eastAsia="仿宋" w:hAnsi="仿宋" w:hint="eastAsia"/>
          <w:b/>
          <w:sz w:val="24"/>
          <w:szCs w:val="24"/>
        </w:rPr>
        <w:t>2</w:t>
      </w:r>
      <w:r w:rsidR="00BB1790" w:rsidRPr="00703FE1">
        <w:rPr>
          <w:rFonts w:ascii="仿宋" w:eastAsia="仿宋" w:hAnsi="仿宋" w:hint="eastAsia"/>
          <w:b/>
          <w:sz w:val="24"/>
          <w:szCs w:val="24"/>
        </w:rPr>
        <w:t>分</w:t>
      </w:r>
    </w:p>
    <w:p w:rsidR="00BB1790" w:rsidRPr="00703FE1" w:rsidRDefault="00BB1790" w:rsidP="00BB1790">
      <w:pPr>
        <w:spacing w:line="500" w:lineRule="exact"/>
        <w:ind w:firstLine="482"/>
        <w:rPr>
          <w:rFonts w:ascii="仿宋" w:eastAsia="仿宋" w:hAnsi="仿宋"/>
          <w:sz w:val="24"/>
          <w:szCs w:val="24"/>
        </w:rPr>
      </w:pPr>
      <w:r w:rsidRPr="00703FE1">
        <w:rPr>
          <w:rFonts w:ascii="仿宋" w:eastAsia="仿宋" w:hAnsi="仿宋"/>
          <w:sz w:val="24"/>
          <w:szCs w:val="24"/>
        </w:rPr>
        <w:t>根据</w:t>
      </w:r>
      <w:r w:rsidRPr="00703FE1">
        <w:rPr>
          <w:rFonts w:ascii="仿宋" w:eastAsia="仿宋" w:hAnsi="仿宋" w:hint="eastAsia"/>
          <w:sz w:val="24"/>
          <w:szCs w:val="24"/>
        </w:rPr>
        <w:t>区</w:t>
      </w:r>
      <w:r>
        <w:rPr>
          <w:rFonts w:ascii="仿宋" w:eastAsia="仿宋" w:hAnsi="仿宋" w:hint="eastAsia"/>
          <w:sz w:val="24"/>
          <w:szCs w:val="24"/>
        </w:rPr>
        <w:t>教育学院与</w:t>
      </w:r>
      <w:r w:rsidR="00E6719F">
        <w:rPr>
          <w:rFonts w:ascii="仿宋" w:eastAsia="仿宋" w:hAnsi="仿宋" w:hint="eastAsia"/>
          <w:sz w:val="24"/>
          <w:szCs w:val="24"/>
        </w:rPr>
        <w:t>STEM+</w:t>
      </w:r>
      <w:r>
        <w:rPr>
          <w:rFonts w:ascii="仿宋" w:eastAsia="仿宋" w:hAnsi="仿宋" w:hint="eastAsia"/>
          <w:sz w:val="24"/>
          <w:szCs w:val="24"/>
        </w:rPr>
        <w:t>课程服务提供方</w:t>
      </w:r>
      <w:r w:rsidR="00E6719F">
        <w:rPr>
          <w:rFonts w:ascii="仿宋" w:eastAsia="仿宋" w:hAnsi="仿宋" w:hint="eastAsia"/>
          <w:sz w:val="24"/>
          <w:szCs w:val="24"/>
        </w:rPr>
        <w:t>史坦默中心</w:t>
      </w:r>
      <w:r>
        <w:rPr>
          <w:rFonts w:ascii="仿宋" w:eastAsia="仿宋" w:hAnsi="仿宋" w:hint="eastAsia"/>
          <w:sz w:val="24"/>
          <w:szCs w:val="24"/>
        </w:rPr>
        <w:t>合同约定，</w:t>
      </w:r>
      <w:r w:rsidR="00E6719F">
        <w:rPr>
          <w:rFonts w:ascii="仿宋" w:eastAsia="仿宋" w:hAnsi="仿宋" w:hint="eastAsia"/>
          <w:sz w:val="24"/>
          <w:szCs w:val="24"/>
        </w:rPr>
        <w:t>2016年度</w:t>
      </w:r>
      <w:r>
        <w:rPr>
          <w:rFonts w:ascii="仿宋" w:eastAsia="仿宋" w:hAnsi="仿宋" w:hint="eastAsia"/>
          <w:sz w:val="24"/>
          <w:szCs w:val="24"/>
        </w:rPr>
        <w:t>项目共涉及闵行区学生数</w:t>
      </w:r>
      <w:r w:rsidR="00E6719F">
        <w:rPr>
          <w:rFonts w:ascii="仿宋" w:eastAsia="仿宋" w:hAnsi="仿宋" w:hint="eastAsia"/>
          <w:sz w:val="24"/>
          <w:szCs w:val="24"/>
        </w:rPr>
        <w:t>4600</w:t>
      </w:r>
      <w:r w:rsidR="004A7928">
        <w:rPr>
          <w:rFonts w:ascii="仿宋" w:eastAsia="仿宋" w:hAnsi="仿宋" w:hint="eastAsia"/>
          <w:sz w:val="24"/>
          <w:szCs w:val="24"/>
        </w:rPr>
        <w:t>余</w:t>
      </w:r>
      <w:r>
        <w:rPr>
          <w:rFonts w:ascii="仿宋" w:eastAsia="仿宋" w:hAnsi="仿宋" w:hint="eastAsia"/>
          <w:sz w:val="24"/>
          <w:szCs w:val="24"/>
        </w:rPr>
        <w:t>名</w:t>
      </w:r>
      <w:r w:rsidR="00277209">
        <w:rPr>
          <w:rFonts w:ascii="仿宋" w:eastAsia="仿宋" w:hAnsi="仿宋" w:hint="eastAsia"/>
          <w:sz w:val="24"/>
          <w:szCs w:val="24"/>
        </w:rPr>
        <w:t>（26400人次）</w:t>
      </w:r>
      <w:r>
        <w:rPr>
          <w:rFonts w:ascii="仿宋" w:eastAsia="仿宋" w:hAnsi="仿宋" w:hint="eastAsia"/>
          <w:sz w:val="24"/>
          <w:szCs w:val="24"/>
        </w:rPr>
        <w:t>，根据学校统计，项目参与学生数量均已达到相关要求。（参考上文中详表）</w:t>
      </w:r>
    </w:p>
    <w:p w:rsidR="00BB1790" w:rsidRPr="00703FE1" w:rsidRDefault="00552C7B" w:rsidP="00BB1790">
      <w:pPr>
        <w:spacing w:line="500" w:lineRule="exact"/>
        <w:ind w:firstLine="482"/>
        <w:rPr>
          <w:rFonts w:ascii="仿宋" w:eastAsia="仿宋" w:hAnsi="仿宋"/>
          <w:b/>
          <w:sz w:val="24"/>
          <w:szCs w:val="24"/>
        </w:rPr>
      </w:pPr>
      <w:r>
        <w:rPr>
          <w:rFonts w:ascii="仿宋" w:eastAsia="仿宋" w:hAnsi="仿宋" w:hint="eastAsia"/>
          <w:b/>
          <w:sz w:val="24"/>
          <w:szCs w:val="24"/>
        </w:rPr>
        <w:t>C21</w:t>
      </w:r>
      <w:r w:rsidR="003C2F0E">
        <w:rPr>
          <w:rFonts w:ascii="仿宋" w:eastAsia="仿宋" w:hAnsi="仿宋" w:hint="eastAsia"/>
          <w:b/>
          <w:sz w:val="24"/>
          <w:szCs w:val="24"/>
        </w:rPr>
        <w:t xml:space="preserve"> STEM+</w:t>
      </w:r>
      <w:r w:rsidR="00BB1790">
        <w:rPr>
          <w:rFonts w:ascii="仿宋" w:eastAsia="仿宋" w:hAnsi="仿宋" w:hint="eastAsia"/>
          <w:b/>
          <w:sz w:val="24"/>
          <w:szCs w:val="24"/>
        </w:rPr>
        <w:t>种子教师培养完成情况</w:t>
      </w:r>
      <w:r w:rsidR="00BB1790" w:rsidRPr="00703FE1">
        <w:rPr>
          <w:rFonts w:ascii="仿宋" w:eastAsia="仿宋" w:hAnsi="仿宋" w:hint="eastAsia"/>
          <w:b/>
          <w:sz w:val="24"/>
          <w:szCs w:val="24"/>
        </w:rPr>
        <w:t>，权重</w:t>
      </w:r>
      <w:r w:rsidR="00BB1790">
        <w:rPr>
          <w:rFonts w:ascii="仿宋" w:eastAsia="仿宋" w:hAnsi="仿宋" w:hint="eastAsia"/>
          <w:b/>
          <w:sz w:val="24"/>
          <w:szCs w:val="24"/>
        </w:rPr>
        <w:t>2</w:t>
      </w:r>
      <w:r w:rsidR="00BB1790" w:rsidRPr="00703FE1">
        <w:rPr>
          <w:rFonts w:ascii="仿宋" w:eastAsia="仿宋" w:hAnsi="仿宋" w:hint="eastAsia"/>
          <w:b/>
          <w:sz w:val="24"/>
          <w:szCs w:val="24"/>
        </w:rPr>
        <w:t>分，得分</w:t>
      </w:r>
      <w:r w:rsidR="00BB1790">
        <w:rPr>
          <w:rFonts w:ascii="仿宋" w:eastAsia="仿宋" w:hAnsi="仿宋" w:hint="eastAsia"/>
          <w:b/>
          <w:sz w:val="24"/>
          <w:szCs w:val="24"/>
        </w:rPr>
        <w:t>2</w:t>
      </w:r>
      <w:r w:rsidR="00BB1790" w:rsidRPr="00703FE1">
        <w:rPr>
          <w:rFonts w:ascii="仿宋" w:eastAsia="仿宋" w:hAnsi="仿宋" w:hint="eastAsia"/>
          <w:b/>
          <w:sz w:val="24"/>
          <w:szCs w:val="24"/>
        </w:rPr>
        <w:t>分</w:t>
      </w:r>
    </w:p>
    <w:p w:rsidR="00BB1790" w:rsidRDefault="00BB1790" w:rsidP="00BB1790">
      <w:pPr>
        <w:spacing w:line="500" w:lineRule="exact"/>
        <w:ind w:firstLine="482"/>
        <w:rPr>
          <w:rFonts w:ascii="仿宋" w:eastAsia="仿宋" w:hAnsi="仿宋"/>
          <w:sz w:val="24"/>
          <w:szCs w:val="24"/>
        </w:rPr>
      </w:pPr>
      <w:r w:rsidRPr="00703FE1">
        <w:rPr>
          <w:rFonts w:ascii="仿宋" w:eastAsia="仿宋" w:hAnsi="仿宋"/>
          <w:sz w:val="24"/>
          <w:szCs w:val="24"/>
        </w:rPr>
        <w:lastRenderedPageBreak/>
        <w:t>根据</w:t>
      </w:r>
      <w:r w:rsidRPr="00703FE1">
        <w:rPr>
          <w:rFonts w:ascii="仿宋" w:eastAsia="仿宋" w:hAnsi="仿宋" w:hint="eastAsia"/>
          <w:sz w:val="24"/>
          <w:szCs w:val="24"/>
        </w:rPr>
        <w:t>区</w:t>
      </w:r>
      <w:r>
        <w:rPr>
          <w:rFonts w:ascii="仿宋" w:eastAsia="仿宋" w:hAnsi="仿宋" w:hint="eastAsia"/>
          <w:sz w:val="24"/>
          <w:szCs w:val="24"/>
        </w:rPr>
        <w:t>教育学院与课程服务提供方</w:t>
      </w:r>
      <w:r w:rsidR="004A7928">
        <w:rPr>
          <w:rFonts w:ascii="仿宋" w:eastAsia="仿宋" w:hAnsi="仿宋" w:hint="eastAsia"/>
          <w:sz w:val="24"/>
          <w:szCs w:val="24"/>
        </w:rPr>
        <w:t>史坦默中心</w:t>
      </w:r>
      <w:r>
        <w:rPr>
          <w:rFonts w:ascii="仿宋" w:eastAsia="仿宋" w:hAnsi="仿宋" w:hint="eastAsia"/>
          <w:sz w:val="24"/>
          <w:szCs w:val="24"/>
        </w:rPr>
        <w:t>合同约定，</w:t>
      </w:r>
      <w:r w:rsidR="004A7928">
        <w:rPr>
          <w:rFonts w:ascii="仿宋" w:eastAsia="仿宋" w:hAnsi="仿宋" w:hint="eastAsia"/>
          <w:sz w:val="24"/>
          <w:szCs w:val="24"/>
        </w:rPr>
        <w:t>2016年度</w:t>
      </w:r>
      <w:r>
        <w:rPr>
          <w:rFonts w:ascii="仿宋" w:eastAsia="仿宋" w:hAnsi="仿宋" w:hint="eastAsia"/>
          <w:sz w:val="24"/>
          <w:szCs w:val="24"/>
        </w:rPr>
        <w:t>项目共涉及闵行区</w:t>
      </w:r>
      <w:r w:rsidR="004A7928">
        <w:rPr>
          <w:rFonts w:ascii="仿宋" w:eastAsia="仿宋" w:hAnsi="仿宋" w:hint="eastAsia"/>
          <w:sz w:val="24"/>
          <w:szCs w:val="24"/>
        </w:rPr>
        <w:t>STEM</w:t>
      </w:r>
      <w:r w:rsidR="00F318FE">
        <w:rPr>
          <w:rFonts w:ascii="仿宋" w:eastAsia="仿宋" w:hAnsi="仿宋" w:hint="eastAsia"/>
          <w:sz w:val="24"/>
          <w:szCs w:val="24"/>
        </w:rPr>
        <w:t>+</w:t>
      </w:r>
      <w:r>
        <w:rPr>
          <w:rFonts w:ascii="仿宋" w:eastAsia="仿宋" w:hAnsi="仿宋" w:hint="eastAsia"/>
          <w:sz w:val="24"/>
          <w:szCs w:val="24"/>
        </w:rPr>
        <w:t>课程“种子教师”培养数量</w:t>
      </w:r>
      <w:r w:rsidR="004A7928">
        <w:rPr>
          <w:rFonts w:ascii="仿宋" w:eastAsia="仿宋" w:hAnsi="仿宋" w:hint="eastAsia"/>
          <w:sz w:val="24"/>
          <w:szCs w:val="24"/>
        </w:rPr>
        <w:t>110</w:t>
      </w:r>
      <w:r>
        <w:rPr>
          <w:rFonts w:ascii="仿宋" w:eastAsia="仿宋" w:hAnsi="仿宋" w:hint="eastAsia"/>
          <w:sz w:val="24"/>
          <w:szCs w:val="24"/>
        </w:rPr>
        <w:t>名，根据学校统计，项目参与教师数量均已达到相关要求</w:t>
      </w:r>
      <w:r w:rsidR="00BB3126">
        <w:rPr>
          <w:rFonts w:ascii="仿宋" w:eastAsia="仿宋" w:hAnsi="仿宋" w:hint="eastAsia"/>
          <w:sz w:val="24"/>
          <w:szCs w:val="24"/>
        </w:rPr>
        <w:t>，同时</w:t>
      </w:r>
      <w:r w:rsidR="00BB3126" w:rsidRPr="00BB3126">
        <w:rPr>
          <w:rFonts w:ascii="仿宋" w:eastAsia="仿宋" w:hAnsi="仿宋" w:hint="eastAsia"/>
          <w:sz w:val="24"/>
          <w:szCs w:val="24"/>
        </w:rPr>
        <w:t>实验小学张璐婕</w:t>
      </w:r>
      <w:r w:rsidR="00BB3126">
        <w:rPr>
          <w:rFonts w:ascii="仿宋" w:eastAsia="仿宋" w:hAnsi="仿宋" w:hint="eastAsia"/>
          <w:sz w:val="24"/>
          <w:szCs w:val="24"/>
        </w:rPr>
        <w:t>老师还获得了STEM+课程种子教师全市十佳的荣誉</w:t>
      </w:r>
      <w:r>
        <w:rPr>
          <w:rFonts w:ascii="仿宋" w:eastAsia="仿宋" w:hAnsi="仿宋" w:hint="eastAsia"/>
          <w:sz w:val="24"/>
          <w:szCs w:val="24"/>
        </w:rPr>
        <w:t>。（详</w:t>
      </w:r>
      <w:r w:rsidR="00BB3126">
        <w:rPr>
          <w:rFonts w:ascii="仿宋" w:eastAsia="仿宋" w:hAnsi="仿宋" w:hint="eastAsia"/>
          <w:sz w:val="24"/>
          <w:szCs w:val="24"/>
        </w:rPr>
        <w:t>见下</w:t>
      </w:r>
      <w:r>
        <w:rPr>
          <w:rFonts w:ascii="仿宋" w:eastAsia="仿宋" w:hAnsi="仿宋" w:hint="eastAsia"/>
          <w:sz w:val="24"/>
          <w:szCs w:val="24"/>
        </w:rPr>
        <w:t>表）</w:t>
      </w:r>
    </w:p>
    <w:p w:rsidR="00FE43A6" w:rsidRPr="00FE43A6" w:rsidRDefault="00FE43A6" w:rsidP="00FE43A6">
      <w:pPr>
        <w:spacing w:line="500" w:lineRule="exact"/>
        <w:rPr>
          <w:rFonts w:ascii="黑体" w:eastAsia="黑体" w:hAnsi="黑体"/>
          <w:b/>
          <w:spacing w:val="6"/>
          <w:szCs w:val="21"/>
        </w:rPr>
      </w:pPr>
      <w:r w:rsidRPr="00FE43A6">
        <w:rPr>
          <w:rFonts w:ascii="黑体" w:eastAsia="黑体" w:hAnsi="黑体" w:hint="eastAsia"/>
          <w:b/>
          <w:spacing w:val="6"/>
          <w:szCs w:val="21"/>
        </w:rPr>
        <w:t>表1</w:t>
      </w:r>
      <w:r>
        <w:rPr>
          <w:rFonts w:ascii="黑体" w:eastAsia="黑体" w:hAnsi="黑体" w:hint="eastAsia"/>
          <w:b/>
          <w:spacing w:val="6"/>
          <w:szCs w:val="21"/>
        </w:rPr>
        <w:t>5</w:t>
      </w:r>
      <w:r w:rsidRPr="00FE43A6">
        <w:rPr>
          <w:rFonts w:ascii="黑体" w:eastAsia="黑体" w:hAnsi="黑体" w:hint="eastAsia"/>
          <w:b/>
          <w:spacing w:val="6"/>
          <w:szCs w:val="21"/>
        </w:rPr>
        <w:t>. 2016年度</w:t>
      </w:r>
      <w:r>
        <w:rPr>
          <w:rFonts w:ascii="黑体" w:eastAsia="黑体" w:hAnsi="黑体" w:hint="eastAsia"/>
          <w:b/>
          <w:spacing w:val="6"/>
          <w:szCs w:val="21"/>
        </w:rPr>
        <w:t>STEM+</w:t>
      </w:r>
      <w:r w:rsidRPr="00FE43A6">
        <w:rPr>
          <w:rFonts w:ascii="黑体" w:eastAsia="黑体" w:hAnsi="黑体" w:hint="eastAsia"/>
          <w:b/>
          <w:spacing w:val="6"/>
          <w:szCs w:val="21"/>
        </w:rPr>
        <w:t>课程项目</w:t>
      </w:r>
      <w:r>
        <w:rPr>
          <w:rFonts w:ascii="黑体" w:eastAsia="黑体" w:hAnsi="黑体" w:hint="eastAsia"/>
          <w:b/>
          <w:spacing w:val="6"/>
          <w:szCs w:val="21"/>
        </w:rPr>
        <w:t>种子教师培养一览</w:t>
      </w:r>
    </w:p>
    <w:tbl>
      <w:tblPr>
        <w:tblW w:w="10717" w:type="dxa"/>
        <w:tblInd w:w="-885" w:type="dxa"/>
        <w:tblLook w:val="04A0" w:firstRow="1" w:lastRow="0" w:firstColumn="1" w:lastColumn="0" w:noHBand="0" w:noVBand="1"/>
      </w:tblPr>
      <w:tblGrid>
        <w:gridCol w:w="660"/>
        <w:gridCol w:w="1080"/>
        <w:gridCol w:w="1080"/>
        <w:gridCol w:w="1717"/>
        <w:gridCol w:w="2060"/>
        <w:gridCol w:w="620"/>
        <w:gridCol w:w="740"/>
        <w:gridCol w:w="2760"/>
      </w:tblGrid>
      <w:tr w:rsidR="00BB3126" w:rsidRPr="00BB3126" w:rsidTr="00BB3126">
        <w:trPr>
          <w:trHeight w:val="280"/>
          <w:tblHeader/>
        </w:trPr>
        <w:tc>
          <w:tcPr>
            <w:tcW w:w="660"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hideMark/>
          </w:tcPr>
          <w:p w:rsidR="00BB3126" w:rsidRPr="00BB3126" w:rsidRDefault="00BB3126" w:rsidP="00BB3126">
            <w:pPr>
              <w:widowControl/>
              <w:jc w:val="center"/>
              <w:rPr>
                <w:rFonts w:ascii="微软雅黑 Light" w:eastAsia="微软雅黑 Light" w:hAnsi="微软雅黑 Light"/>
                <w:b/>
                <w:bCs/>
                <w:color w:val="000000"/>
                <w:kern w:val="0"/>
                <w:sz w:val="18"/>
                <w:szCs w:val="18"/>
              </w:rPr>
            </w:pPr>
            <w:r w:rsidRPr="00BB3126">
              <w:rPr>
                <w:rFonts w:ascii="微软雅黑 Light" w:eastAsia="微软雅黑 Light" w:hAnsi="微软雅黑 Light" w:hint="eastAsia"/>
                <w:b/>
                <w:bCs/>
                <w:color w:val="000000"/>
                <w:kern w:val="0"/>
                <w:sz w:val="18"/>
                <w:szCs w:val="18"/>
              </w:rPr>
              <w:t>编号</w:t>
            </w:r>
          </w:p>
        </w:tc>
        <w:tc>
          <w:tcPr>
            <w:tcW w:w="1080"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BB3126" w:rsidRPr="00BB3126" w:rsidRDefault="00BB3126" w:rsidP="00BB3126">
            <w:pPr>
              <w:widowControl/>
              <w:jc w:val="center"/>
              <w:rPr>
                <w:rFonts w:ascii="微软雅黑 Light" w:eastAsia="微软雅黑 Light" w:hAnsi="微软雅黑 Light"/>
                <w:b/>
                <w:bCs/>
                <w:color w:val="000000"/>
                <w:kern w:val="0"/>
                <w:sz w:val="18"/>
                <w:szCs w:val="18"/>
              </w:rPr>
            </w:pPr>
            <w:r w:rsidRPr="00BB3126">
              <w:rPr>
                <w:rFonts w:ascii="微软雅黑 Light" w:eastAsia="微软雅黑 Light" w:hAnsi="微软雅黑 Light" w:hint="eastAsia"/>
                <w:b/>
                <w:bCs/>
                <w:color w:val="000000"/>
                <w:kern w:val="0"/>
                <w:sz w:val="18"/>
                <w:szCs w:val="18"/>
              </w:rPr>
              <w:t>学校</w:t>
            </w:r>
          </w:p>
        </w:tc>
        <w:tc>
          <w:tcPr>
            <w:tcW w:w="1080"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BB3126" w:rsidRPr="00BB3126" w:rsidRDefault="00BB3126" w:rsidP="00BB3126">
            <w:pPr>
              <w:widowControl/>
              <w:jc w:val="center"/>
              <w:rPr>
                <w:rFonts w:ascii="微软雅黑 Light" w:eastAsia="微软雅黑 Light" w:hAnsi="微软雅黑 Light"/>
                <w:b/>
                <w:bCs/>
                <w:color w:val="000000"/>
                <w:kern w:val="0"/>
                <w:sz w:val="18"/>
                <w:szCs w:val="18"/>
              </w:rPr>
            </w:pPr>
            <w:r w:rsidRPr="00BB3126">
              <w:rPr>
                <w:rFonts w:ascii="微软雅黑 Light" w:eastAsia="微软雅黑 Light" w:hAnsi="微软雅黑 Light" w:hint="eastAsia"/>
                <w:b/>
                <w:bCs/>
                <w:color w:val="000000"/>
                <w:kern w:val="0"/>
                <w:sz w:val="18"/>
                <w:szCs w:val="18"/>
              </w:rPr>
              <w:t>教师姓名</w:t>
            </w:r>
          </w:p>
        </w:tc>
        <w:tc>
          <w:tcPr>
            <w:tcW w:w="1717"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BB3126" w:rsidRPr="00BB3126" w:rsidRDefault="00BB3126" w:rsidP="00BB3126">
            <w:pPr>
              <w:widowControl/>
              <w:jc w:val="center"/>
              <w:rPr>
                <w:rFonts w:ascii="微软雅黑 Light" w:eastAsia="微软雅黑 Light" w:hAnsi="微软雅黑 Light"/>
                <w:b/>
                <w:bCs/>
                <w:color w:val="000000"/>
                <w:kern w:val="0"/>
                <w:sz w:val="18"/>
                <w:szCs w:val="18"/>
              </w:rPr>
            </w:pPr>
            <w:r w:rsidRPr="00BB3126">
              <w:rPr>
                <w:rFonts w:ascii="微软雅黑 Light" w:eastAsia="微软雅黑 Light" w:hAnsi="微软雅黑 Light" w:hint="eastAsia"/>
                <w:b/>
                <w:bCs/>
                <w:color w:val="000000"/>
                <w:kern w:val="0"/>
                <w:sz w:val="18"/>
                <w:szCs w:val="18"/>
              </w:rPr>
              <w:t>下学期工作职责</w:t>
            </w:r>
          </w:p>
        </w:tc>
        <w:tc>
          <w:tcPr>
            <w:tcW w:w="2060"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BB3126" w:rsidRPr="00BB3126" w:rsidRDefault="00BB3126" w:rsidP="00BB3126">
            <w:pPr>
              <w:widowControl/>
              <w:jc w:val="center"/>
              <w:rPr>
                <w:rFonts w:ascii="微软雅黑 Light" w:eastAsia="微软雅黑 Light" w:hAnsi="微软雅黑 Light"/>
                <w:b/>
                <w:bCs/>
                <w:color w:val="000000"/>
                <w:kern w:val="0"/>
                <w:sz w:val="18"/>
                <w:szCs w:val="18"/>
              </w:rPr>
            </w:pPr>
            <w:r w:rsidRPr="00BB3126">
              <w:rPr>
                <w:rFonts w:ascii="微软雅黑 Light" w:eastAsia="微软雅黑 Light" w:hAnsi="微软雅黑 Light" w:hint="eastAsia"/>
                <w:b/>
                <w:bCs/>
                <w:color w:val="000000"/>
                <w:kern w:val="0"/>
                <w:sz w:val="18"/>
                <w:szCs w:val="18"/>
              </w:rPr>
              <w:t>姓名拼音</w:t>
            </w:r>
          </w:p>
        </w:tc>
        <w:tc>
          <w:tcPr>
            <w:tcW w:w="620"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BB3126" w:rsidRPr="00BB3126" w:rsidRDefault="00BB3126" w:rsidP="00BB3126">
            <w:pPr>
              <w:widowControl/>
              <w:jc w:val="center"/>
              <w:rPr>
                <w:rFonts w:ascii="微软雅黑 Light" w:eastAsia="微软雅黑 Light" w:hAnsi="微软雅黑 Light"/>
                <w:b/>
                <w:bCs/>
                <w:color w:val="000000"/>
                <w:kern w:val="0"/>
                <w:sz w:val="18"/>
                <w:szCs w:val="18"/>
              </w:rPr>
            </w:pPr>
            <w:r w:rsidRPr="00BB3126">
              <w:rPr>
                <w:rFonts w:ascii="微软雅黑 Light" w:eastAsia="微软雅黑 Light" w:hAnsi="微软雅黑 Light" w:hint="eastAsia"/>
                <w:b/>
                <w:bCs/>
                <w:color w:val="000000"/>
                <w:kern w:val="0"/>
                <w:sz w:val="18"/>
                <w:szCs w:val="18"/>
              </w:rPr>
              <w:t>性别</w:t>
            </w:r>
          </w:p>
        </w:tc>
        <w:tc>
          <w:tcPr>
            <w:tcW w:w="740"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BB3126" w:rsidRPr="00BB3126" w:rsidRDefault="00BB3126" w:rsidP="00BB3126">
            <w:pPr>
              <w:widowControl/>
              <w:jc w:val="center"/>
              <w:rPr>
                <w:rFonts w:ascii="微软雅黑 Light" w:eastAsia="微软雅黑 Light" w:hAnsi="微软雅黑 Light"/>
                <w:b/>
                <w:bCs/>
                <w:color w:val="000000"/>
                <w:kern w:val="0"/>
                <w:sz w:val="18"/>
                <w:szCs w:val="18"/>
              </w:rPr>
            </w:pPr>
            <w:r w:rsidRPr="00BB3126">
              <w:rPr>
                <w:rFonts w:ascii="微软雅黑 Light" w:eastAsia="微软雅黑 Light" w:hAnsi="微软雅黑 Light" w:hint="eastAsia"/>
                <w:b/>
                <w:bCs/>
                <w:color w:val="000000"/>
                <w:kern w:val="0"/>
                <w:sz w:val="18"/>
                <w:szCs w:val="18"/>
              </w:rPr>
              <w:t>教龄</w:t>
            </w:r>
          </w:p>
        </w:tc>
        <w:tc>
          <w:tcPr>
            <w:tcW w:w="2760"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BB3126" w:rsidRPr="00BB3126" w:rsidRDefault="00BB3126" w:rsidP="00BB3126">
            <w:pPr>
              <w:widowControl/>
              <w:jc w:val="center"/>
              <w:rPr>
                <w:rFonts w:ascii="微软雅黑 Light" w:eastAsia="微软雅黑 Light" w:hAnsi="微软雅黑 Light"/>
                <w:b/>
                <w:bCs/>
                <w:color w:val="000000"/>
                <w:kern w:val="0"/>
                <w:sz w:val="18"/>
                <w:szCs w:val="18"/>
              </w:rPr>
            </w:pPr>
            <w:r w:rsidRPr="00BB3126">
              <w:rPr>
                <w:rFonts w:ascii="微软雅黑 Light" w:eastAsia="微软雅黑 Light" w:hAnsi="微软雅黑 Light" w:hint="eastAsia"/>
                <w:b/>
                <w:bCs/>
                <w:color w:val="000000"/>
                <w:kern w:val="0"/>
                <w:sz w:val="18"/>
                <w:szCs w:val="18"/>
              </w:rPr>
              <w:t>进修编号</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航华一</w:t>
            </w:r>
            <w:proofErr w:type="gramEnd"/>
            <w:r w:rsidRPr="00BB3126">
              <w:rPr>
                <w:rFonts w:ascii="微软雅黑 Light" w:eastAsia="微软雅黑 Light" w:hAnsi="微软雅黑 Light" w:hint="eastAsia"/>
                <w:color w:val="000000"/>
                <w:kern w:val="0"/>
                <w:sz w:val="18"/>
                <w:szCs w:val="18"/>
              </w:rPr>
              <w:t>小</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施卓群</w:t>
            </w:r>
            <w:proofErr w:type="gramEnd"/>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Shi Zhuoqun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4</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120111005020</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航华一</w:t>
            </w:r>
            <w:proofErr w:type="gramEnd"/>
            <w:r w:rsidRPr="00BB3126">
              <w:rPr>
                <w:rFonts w:ascii="微软雅黑 Light" w:eastAsia="微软雅黑 Light" w:hAnsi="微软雅黑 Light" w:hint="eastAsia"/>
                <w:color w:val="000000"/>
                <w:kern w:val="0"/>
                <w:sz w:val="18"/>
                <w:szCs w:val="18"/>
              </w:rPr>
              <w:t>小</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诸嘉炜</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Zhu Jiawei</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120111005038</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3</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航华一</w:t>
            </w:r>
            <w:proofErr w:type="gramEnd"/>
            <w:r w:rsidRPr="00BB3126">
              <w:rPr>
                <w:rFonts w:ascii="微软雅黑 Light" w:eastAsia="微软雅黑 Light" w:hAnsi="微软雅黑 Light" w:hint="eastAsia"/>
                <w:color w:val="000000"/>
                <w:kern w:val="0"/>
                <w:sz w:val="18"/>
                <w:szCs w:val="18"/>
              </w:rPr>
              <w:t>小</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何正楠</w:t>
            </w:r>
            <w:proofErr w:type="gramEnd"/>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He Zhengnan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0</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暂无</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4</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航华一</w:t>
            </w:r>
            <w:proofErr w:type="gramEnd"/>
            <w:r w:rsidRPr="00BB3126">
              <w:rPr>
                <w:rFonts w:ascii="微软雅黑 Light" w:eastAsia="微软雅黑 Light" w:hAnsi="微软雅黑 Light" w:hint="eastAsia"/>
                <w:color w:val="000000"/>
                <w:kern w:val="0"/>
                <w:sz w:val="18"/>
                <w:szCs w:val="18"/>
              </w:rPr>
              <w:t>小</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徐蓓</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Xu Bei</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0</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暂无</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5</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虹桥小学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王瑛</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其他</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Wang Ying</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15</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120111003033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6</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虹桥小学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蒋学宏</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Jiang Xuehong</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18</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120111003039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7</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虹桥小学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陈</w:t>
            </w:r>
            <w:proofErr w:type="gramStart"/>
            <w:r w:rsidRPr="00BB3126">
              <w:rPr>
                <w:rFonts w:ascii="微软雅黑 Light" w:eastAsia="微软雅黑 Light" w:hAnsi="微软雅黑 Light" w:hint="eastAsia"/>
                <w:color w:val="000000"/>
                <w:kern w:val="0"/>
                <w:sz w:val="18"/>
                <w:szCs w:val="18"/>
              </w:rPr>
              <w:t>一</w:t>
            </w:r>
            <w:proofErr w:type="gramEnd"/>
            <w:r w:rsidRPr="00BB3126">
              <w:rPr>
                <w:rFonts w:ascii="微软雅黑 Light" w:eastAsia="微软雅黑 Light" w:hAnsi="微软雅黑 Light" w:hint="eastAsia"/>
                <w:color w:val="000000"/>
                <w:kern w:val="0"/>
                <w:sz w:val="18"/>
                <w:szCs w:val="18"/>
              </w:rPr>
              <w:t>骏</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Chen Yijun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16</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120111003070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8</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虹桥小学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张飚</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Zhang Biao</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28</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160111027041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9</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虹桥小学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张敏</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Zhang Min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17</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120111003041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10</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华坪小学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邵益民</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项目负责人</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Shao Yimin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30</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160111015004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11</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华坪小学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刘玉飞</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Liu Yufei</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120111033095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12</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华坪小学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朱</w:t>
            </w:r>
            <w:proofErr w:type="gramStart"/>
            <w:r w:rsidRPr="00BB3126">
              <w:rPr>
                <w:rFonts w:ascii="微软雅黑 Light" w:eastAsia="微软雅黑 Light" w:hAnsi="微软雅黑 Light" w:hint="eastAsia"/>
                <w:color w:val="000000"/>
                <w:kern w:val="0"/>
                <w:sz w:val="18"/>
                <w:szCs w:val="18"/>
              </w:rPr>
              <w:t>一</w:t>
            </w:r>
            <w:proofErr w:type="gramEnd"/>
            <w:r w:rsidRPr="00BB3126">
              <w:rPr>
                <w:rFonts w:ascii="微软雅黑 Light" w:eastAsia="微软雅黑 Light" w:hAnsi="微软雅黑 Light" w:hint="eastAsia"/>
                <w:color w:val="000000"/>
                <w:kern w:val="0"/>
                <w:sz w:val="18"/>
                <w:szCs w:val="18"/>
              </w:rPr>
              <w:t>超</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Zhu Yichao</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暂无</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13</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金汇实验</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俞芳</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项目负责人</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Yu Fang</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26</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120106002010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14</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金汇实验</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王隽</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Wang Jun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11</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120106002124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15</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金汇实验</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吴超轶</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Wu Chaoyi</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w:t>
            </w:r>
            <w:r w:rsidRPr="00BB3126">
              <w:rPr>
                <w:rFonts w:ascii="微软雅黑 Light" w:eastAsia="微软雅黑 Light" w:hAnsi="微软雅黑 Light" w:hint="eastAsia"/>
                <w:color w:val="000000"/>
                <w:kern w:val="0"/>
                <w:sz w:val="18"/>
                <w:szCs w:val="18"/>
              </w:rPr>
              <w:t>年</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120106002144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16</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金汇实验</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戴仁斌</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Dai Renbin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3</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 xml:space="preserve">120106002141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17</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金汇实验</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黄红</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Huang Hong </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10</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 xml:space="preserve">120106002121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18</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景东小学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杨方远</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Yang Fangyuan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6</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 xml:space="preserve">120111025071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19</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景东小学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林佳伊</w:t>
            </w:r>
            <w:proofErr w:type="gramEnd"/>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Lin Jiayi</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8</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 xml:space="preserve">120111025069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20</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景东小学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沈峰</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Shen Feng</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9</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 xml:space="preserve">120111025054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21</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景东小学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苏晓</w:t>
            </w:r>
            <w:proofErr w:type="gramStart"/>
            <w:r w:rsidRPr="00BB3126">
              <w:rPr>
                <w:rFonts w:ascii="微软雅黑 Light" w:eastAsia="微软雅黑 Light" w:hAnsi="微软雅黑 Light" w:hint="eastAsia"/>
                <w:color w:val="000000"/>
                <w:kern w:val="0"/>
                <w:sz w:val="18"/>
                <w:szCs w:val="18"/>
              </w:rPr>
              <w:t>晓</w:t>
            </w:r>
            <w:proofErr w:type="gramEnd"/>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Su Xiaoxiao</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 xml:space="preserve">120111025083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22</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景东小学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陈淑萍</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项目负责人</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Chen Shuping</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17</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 xml:space="preserve">120111025015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23</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s="宋体"/>
                <w:color w:val="000000"/>
                <w:kern w:val="0"/>
                <w:sz w:val="18"/>
                <w:szCs w:val="18"/>
              </w:rPr>
            </w:pPr>
            <w:r w:rsidRPr="00BB3126">
              <w:rPr>
                <w:rFonts w:ascii="微软雅黑 Light" w:eastAsia="微软雅黑 Light" w:hAnsi="微软雅黑 Light" w:cs="宋体" w:hint="eastAsia"/>
                <w:color w:val="000000"/>
                <w:kern w:val="0"/>
                <w:sz w:val="18"/>
                <w:szCs w:val="18"/>
              </w:rPr>
              <w:t>景东小学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s="宋体"/>
                <w:color w:val="000000"/>
                <w:kern w:val="0"/>
                <w:sz w:val="18"/>
                <w:szCs w:val="18"/>
              </w:rPr>
            </w:pPr>
            <w:r w:rsidRPr="00BB3126">
              <w:rPr>
                <w:rFonts w:ascii="微软雅黑 Light" w:eastAsia="微软雅黑 Light" w:hAnsi="微软雅黑 Light" w:cs="宋体" w:hint="eastAsia"/>
                <w:color w:val="000000"/>
                <w:kern w:val="0"/>
                <w:sz w:val="18"/>
                <w:szCs w:val="18"/>
              </w:rPr>
              <w:t>陆薇鸿</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s="宋体"/>
                <w:color w:val="000000"/>
                <w:kern w:val="0"/>
                <w:sz w:val="18"/>
                <w:szCs w:val="18"/>
              </w:rPr>
            </w:pPr>
            <w:r w:rsidRPr="00BB3126">
              <w:rPr>
                <w:rFonts w:ascii="微软雅黑 Light" w:eastAsia="微软雅黑 Light" w:hAnsi="微软雅黑 Light" w:cs="宋体" w:hint="eastAsia"/>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Lu Weihong</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s="宋体"/>
                <w:color w:val="000000"/>
                <w:kern w:val="0"/>
                <w:sz w:val="18"/>
                <w:szCs w:val="18"/>
              </w:rPr>
            </w:pPr>
            <w:r w:rsidRPr="00BB3126">
              <w:rPr>
                <w:rFonts w:ascii="微软雅黑 Light" w:eastAsia="微软雅黑 Light" w:hAnsi="微软雅黑 Light" w:cs="宋体"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17</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120111025049</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24</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君莲学校</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顾敏婕</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项目负责人</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Gu Minjie</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5</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 xml:space="preserve">120106018002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25</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君莲学校</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王辰</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Wang Chen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0</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 xml:space="preserve">120106018050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26</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君莲学校</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胡咪</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Hu Mi</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0</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 xml:space="preserve">120106018051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27</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君莲学校</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俞黄俊</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Yu Huangjun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5</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 xml:space="preserve">120106018009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28</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君莲学校</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谢玲</w:t>
            </w:r>
            <w:proofErr w:type="gramEnd"/>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Xie Ling</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22</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 xml:space="preserve">120121015019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29</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罗阳小学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郭毅</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项目负责人</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Guo Yi</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7</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 xml:space="preserve">120111012053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30</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罗阳小学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唐志峰</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Tang Zhifeng</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17</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 xml:space="preserve">437031117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31</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罗阳小学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刘大宁</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Liu Daning</w:t>
            </w:r>
          </w:p>
        </w:tc>
        <w:tc>
          <w:tcPr>
            <w:tcW w:w="62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w:t>
            </w:r>
          </w:p>
        </w:tc>
        <w:tc>
          <w:tcPr>
            <w:tcW w:w="276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 xml:space="preserve">120111012010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32</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罗阳小学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黄秋凤</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Huang Qiufeng </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3</w:t>
            </w:r>
          </w:p>
        </w:tc>
        <w:tc>
          <w:tcPr>
            <w:tcW w:w="2760" w:type="dxa"/>
            <w:tcBorders>
              <w:top w:val="single" w:sz="4" w:space="0" w:color="auto"/>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 xml:space="preserve">120111012006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33</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罗阳小学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汤怡雯</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Tang Yiwen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3</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 xml:space="preserve">120111012014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34</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马桥实小</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王晓文</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项目负责人</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Wang Xiaowen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28</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 xml:space="preserve">120111032008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35</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马桥实小</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孟佳灵</w:t>
            </w:r>
            <w:proofErr w:type="gramEnd"/>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Meng Jialing</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4</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 xml:space="preserve">120111056001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lastRenderedPageBreak/>
              <w:t>36</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马桥实小</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王睿</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Wang Rui</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4</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 xml:space="preserve">120111056003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37</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马桥实小</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马嘉敏</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Ma Jiamin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0</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 xml:space="preserve">120111056018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38</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马桥实小</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宋晨晟</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Song Chencheng</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0</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 xml:space="preserve">120111056024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39</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闵行小学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彭</w:t>
            </w:r>
            <w:proofErr w:type="gramEnd"/>
            <w:r w:rsidRPr="00BB3126">
              <w:rPr>
                <w:rFonts w:ascii="微软雅黑 Light" w:eastAsia="微软雅黑 Light" w:hAnsi="微软雅黑 Light" w:hint="eastAsia"/>
                <w:color w:val="000000"/>
                <w:kern w:val="0"/>
                <w:sz w:val="18"/>
                <w:szCs w:val="18"/>
              </w:rPr>
              <w:t>春花</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项目负责人</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Peng Chunhua</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28</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160111002007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40</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闵行小学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罗春娣</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Luo Chundi</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29</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160106005133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41</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闵行小学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张明</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Zhang Ming</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21</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160111027029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42</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闵行小学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鲁赛瑜</w:t>
            </w:r>
            <w:proofErr w:type="gramEnd"/>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Lu Saiyu</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5</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120111032114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43</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闵行小学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徐伟</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项目负责人</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Xu Wei</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16</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120111032038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44</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闵行小学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孙滟</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Sun Yan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10</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120111032093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45</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明强二小</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顾彩红</w:t>
            </w:r>
            <w:proofErr w:type="gramEnd"/>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项目负责人</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Gu Caihong </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20</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120111007113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46</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明强二小</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沈翠红</w:t>
            </w:r>
            <w:proofErr w:type="gramEnd"/>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Shen Cuihong</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4</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180111019069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47</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明强二小</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沈莹洁</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Shen Yingjie</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4</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080111042033</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48</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明强二小</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崔</w:t>
            </w:r>
            <w:proofErr w:type="gramEnd"/>
            <w:r w:rsidRPr="00BB3126">
              <w:rPr>
                <w:rFonts w:ascii="微软雅黑 Light" w:eastAsia="微软雅黑 Light" w:hAnsi="微软雅黑 Light" w:hint="eastAsia"/>
                <w:color w:val="000000"/>
                <w:kern w:val="0"/>
                <w:sz w:val="18"/>
                <w:szCs w:val="18"/>
              </w:rPr>
              <w:t>蒋励</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Cui Jiangli</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120111054034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49</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明强二小</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李婷</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Li Ting</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120111054038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50</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明星学校</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施爱萍</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Shi Aiping</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25</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120111014023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51</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明星学校</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褚敏华</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Chu Minhua</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30</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120111014015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52</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明星学校</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钱菲菲</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Qian Feifei </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23</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080111028021</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53</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明星学校</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王慧清</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Wang Huiqing</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27</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120111014060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54</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明星学校</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艾飞</w:t>
            </w:r>
            <w:proofErr w:type="gramStart"/>
            <w:r w:rsidRPr="00BB3126">
              <w:rPr>
                <w:rFonts w:ascii="微软雅黑 Light" w:eastAsia="微软雅黑 Light" w:hAnsi="微软雅黑 Light" w:hint="eastAsia"/>
                <w:color w:val="000000"/>
                <w:kern w:val="0"/>
                <w:sz w:val="18"/>
                <w:szCs w:val="18"/>
              </w:rPr>
              <w:t>飞</w:t>
            </w:r>
            <w:proofErr w:type="gramEnd"/>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Ai Feifei</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4</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FF0000"/>
                <w:kern w:val="0"/>
                <w:sz w:val="18"/>
                <w:szCs w:val="18"/>
              </w:rPr>
            </w:pPr>
            <w:r w:rsidRPr="00BB3126">
              <w:rPr>
                <w:rFonts w:ascii="微软雅黑 Light" w:eastAsia="微软雅黑 Light" w:hAnsi="微软雅黑 Light"/>
                <w:color w:val="000000" w:themeColor="text1"/>
                <w:kern w:val="0"/>
                <w:sz w:val="18"/>
                <w:szCs w:val="18"/>
              </w:rPr>
              <w:t xml:space="preserve">120111014081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55</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平南小学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唐怡</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项目负责人</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Tang Yi</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21</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120111009009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56</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平南小学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任熠</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Ren Yi</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6</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120111019035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57</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平南小学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徐帆</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Xu Fan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16</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120106002020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58</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平南小学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白巧变</w:t>
            </w:r>
            <w:proofErr w:type="gramEnd"/>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Bai Qiaobian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120111009012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59</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平南小学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徐</w:t>
            </w:r>
            <w:proofErr w:type="gramStart"/>
            <w:r w:rsidRPr="00BB3126">
              <w:rPr>
                <w:rFonts w:ascii="微软雅黑 Light" w:eastAsia="微软雅黑 Light" w:hAnsi="微软雅黑 Light" w:hint="eastAsia"/>
                <w:color w:val="000000"/>
                <w:kern w:val="0"/>
                <w:sz w:val="18"/>
                <w:szCs w:val="18"/>
              </w:rPr>
              <w:t>开瑞</w:t>
            </w:r>
            <w:proofErr w:type="gramEnd"/>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Xu Kairui</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120111009030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60</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浦江三小</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倪志英</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项目负责人</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Ni Zhiying</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23</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120111028020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61</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浦江三小</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曹雯婷</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Cao Wenting</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8</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120111028095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62</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浦江三小</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叶敏文</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Ye Minwen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0</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120111028119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63</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浦江三小</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施斌</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Shi Bin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31</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120111028019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64</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浦江三小</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刘美君</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Liu Meijun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8</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120111028101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65</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蔷薇小学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李腾蛟</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Li Tengjiao</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5</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120111013066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66</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蔷薇小学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李燕</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Li Yan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120111013077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67</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蔷薇小学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彭盼</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其他</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Peng Pan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120111013035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68</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蔷薇小学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冯晓宇</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Feng Xiaoyu</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5</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120111013063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69</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蔷薇小学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曹佳雯</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Cao Jiawen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3</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120111013003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70</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莘城学校</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陆菁</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项目负责人</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Lu Jing</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22</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120106008050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71</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莘城学校</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成圆</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其他</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Cheng Yuan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9</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120010612036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72</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莘城学校</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周纪君</w:t>
            </w:r>
            <w:proofErr w:type="gramEnd"/>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Zhou Jijun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15</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120106008008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73</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莘城学校</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益</w:t>
            </w:r>
            <w:proofErr w:type="gramStart"/>
            <w:r w:rsidRPr="00BB3126">
              <w:rPr>
                <w:rFonts w:ascii="微软雅黑 Light" w:eastAsia="微软雅黑 Light" w:hAnsi="微软雅黑 Light" w:hint="eastAsia"/>
                <w:color w:val="000000"/>
                <w:kern w:val="0"/>
                <w:sz w:val="18"/>
                <w:szCs w:val="18"/>
              </w:rPr>
              <w:t>慰</w:t>
            </w:r>
            <w:proofErr w:type="gramEnd"/>
            <w:r w:rsidRPr="00BB3126">
              <w:rPr>
                <w:rFonts w:ascii="微软雅黑 Light" w:eastAsia="微软雅黑 Light" w:hAnsi="微软雅黑 Light" w:hint="eastAsia"/>
                <w:color w:val="000000"/>
                <w:kern w:val="0"/>
                <w:sz w:val="18"/>
                <w:szCs w:val="18"/>
              </w:rPr>
              <w:t>兰</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Yi Weilan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19</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120111032061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74</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莘城学校</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邵劭</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Shao Shao</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7</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120106012052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75</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莘城学校</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徐婧</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Xu Jing</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6</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120106012056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76</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莘松小学</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佟辉</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项目负责人</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Tong  Hui </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32</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120141005901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77</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莘松小学</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史记</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Shi Ji</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120111047034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78</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莘松小学</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马伟明</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Ma Weiming</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5</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120111047025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lastRenderedPageBreak/>
              <w:t>79</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s="宋体"/>
                <w:color w:val="000000"/>
                <w:kern w:val="0"/>
                <w:sz w:val="18"/>
                <w:szCs w:val="18"/>
              </w:rPr>
            </w:pPr>
            <w:proofErr w:type="gramStart"/>
            <w:r w:rsidRPr="00BB3126">
              <w:rPr>
                <w:rFonts w:ascii="微软雅黑 Light" w:eastAsia="微软雅黑 Light" w:hAnsi="微软雅黑 Light" w:cs="宋体" w:hint="eastAsia"/>
                <w:color w:val="000000"/>
                <w:kern w:val="0"/>
                <w:sz w:val="18"/>
                <w:szCs w:val="18"/>
              </w:rPr>
              <w:t>莘松小学</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s="宋体"/>
                <w:color w:val="000000"/>
                <w:kern w:val="0"/>
                <w:sz w:val="18"/>
                <w:szCs w:val="18"/>
              </w:rPr>
            </w:pPr>
            <w:r w:rsidRPr="00BB3126">
              <w:rPr>
                <w:rFonts w:ascii="微软雅黑 Light" w:eastAsia="微软雅黑 Light" w:hAnsi="微软雅黑 Light" w:cs="宋体" w:hint="eastAsia"/>
                <w:color w:val="000000"/>
                <w:kern w:val="0"/>
                <w:sz w:val="18"/>
                <w:szCs w:val="18"/>
              </w:rPr>
              <w:t>景元美</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s="宋体"/>
                <w:color w:val="000000"/>
                <w:kern w:val="0"/>
                <w:sz w:val="18"/>
                <w:szCs w:val="18"/>
              </w:rPr>
            </w:pPr>
            <w:r w:rsidRPr="00BB3126">
              <w:rPr>
                <w:rFonts w:ascii="微软雅黑 Light" w:eastAsia="微软雅黑 Light" w:hAnsi="微软雅黑 Light" w:cs="宋体" w:hint="eastAsia"/>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Jing Yuanmei</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s="宋体"/>
                <w:color w:val="000000"/>
                <w:kern w:val="0"/>
                <w:sz w:val="18"/>
                <w:szCs w:val="18"/>
              </w:rPr>
            </w:pPr>
            <w:r w:rsidRPr="00BB3126">
              <w:rPr>
                <w:rFonts w:ascii="微软雅黑 Light" w:eastAsia="微软雅黑 Light" w:hAnsi="微软雅黑 Light" w:cs="宋体"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3</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120111047042</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80</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莘庄镇小</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蒋惠英</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项目负责人</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Jiang Huiying</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25</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120111010027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81</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莘庄镇小</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邹烨彬</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Zou Yebin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10</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120111016093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82</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莘庄镇小</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王莺</w:t>
            </w:r>
            <w:proofErr w:type="gramEnd"/>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Wang Ying</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21</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120111016064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83</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莘庄镇小</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史明慧</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Shi Minghui</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120111016148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84</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莘庄镇小</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尹岳楠</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Yin Yuenan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 xml:space="preserve">120111016152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85</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世博小学</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徐伟锋</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项目负责人</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Xu Weifeng</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19</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 xml:space="preserve">120111036056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86</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世博小学</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陶佳莉</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其他</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Tao Jiali</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8</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 xml:space="preserve">120111046014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87</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世博小学</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罗理超</w:t>
            </w:r>
            <w:proofErr w:type="gramEnd"/>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Luo Lichao</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0</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hint="eastAsia"/>
                <w:color w:val="000000" w:themeColor="text1"/>
                <w:kern w:val="0"/>
                <w:sz w:val="18"/>
                <w:szCs w:val="18"/>
              </w:rPr>
              <w:t>暂无</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88</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世博小学</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汤翔</w:t>
            </w:r>
            <w:proofErr w:type="gramEnd"/>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Tang Xiang</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0</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 xml:space="preserve">120111046063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89</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世博小学</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杨涛</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Yang Tao</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0</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themeColor="text1"/>
                <w:kern w:val="0"/>
                <w:sz w:val="18"/>
                <w:szCs w:val="18"/>
              </w:rPr>
            </w:pPr>
            <w:r w:rsidRPr="00BB3126">
              <w:rPr>
                <w:rFonts w:ascii="微软雅黑 Light" w:eastAsia="微软雅黑 Light" w:hAnsi="微软雅黑 Light"/>
                <w:color w:val="000000" w:themeColor="text1"/>
                <w:kern w:val="0"/>
                <w:sz w:val="18"/>
                <w:szCs w:val="18"/>
              </w:rPr>
              <w:t xml:space="preserve">120111046062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90</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田园外小</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董莉</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项目负责人</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Dong Li</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19</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120106005024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91</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田园外小</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张玮亮</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Zhang Weiliang</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120111020104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92</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田园外小</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周敏</w:t>
            </w:r>
            <w:proofErr w:type="gramStart"/>
            <w:r w:rsidRPr="00BB3126">
              <w:rPr>
                <w:rFonts w:ascii="微软雅黑 Light" w:eastAsia="微软雅黑 Light" w:hAnsi="微软雅黑 Light" w:hint="eastAsia"/>
                <w:color w:val="000000"/>
                <w:kern w:val="0"/>
                <w:sz w:val="18"/>
                <w:szCs w:val="18"/>
              </w:rPr>
              <w:t>敏</w:t>
            </w:r>
            <w:proofErr w:type="gramEnd"/>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助教</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Zhou Minmin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25</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120111020061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93</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田园外小</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赵爱芳</w:t>
            </w:r>
            <w:proofErr w:type="gramEnd"/>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其他</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Zhao Aifang</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28</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120111020030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94</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田园外小</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蒋炜</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Jiang Wei</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120111020108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95</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诸</w:t>
            </w:r>
            <w:proofErr w:type="gramStart"/>
            <w:r w:rsidRPr="00BB3126">
              <w:rPr>
                <w:rFonts w:ascii="微软雅黑 Light" w:eastAsia="微软雅黑 Light" w:hAnsi="微软雅黑 Light" w:hint="eastAsia"/>
                <w:color w:val="000000"/>
                <w:kern w:val="0"/>
                <w:sz w:val="18"/>
                <w:szCs w:val="18"/>
              </w:rPr>
              <w:t>翟</w:t>
            </w:r>
            <w:proofErr w:type="gramEnd"/>
            <w:r w:rsidRPr="00BB3126">
              <w:rPr>
                <w:rFonts w:ascii="微软雅黑 Light" w:eastAsia="微软雅黑 Light" w:hAnsi="微软雅黑 Light" w:hint="eastAsia"/>
                <w:color w:val="000000"/>
                <w:kern w:val="0"/>
                <w:sz w:val="18"/>
                <w:szCs w:val="18"/>
              </w:rPr>
              <w:t>学校</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顾晓青</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Gu Xiaoqing </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25</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120106001092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96</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诸</w:t>
            </w:r>
            <w:proofErr w:type="gramStart"/>
            <w:r w:rsidRPr="00BB3126">
              <w:rPr>
                <w:rFonts w:ascii="微软雅黑 Light" w:eastAsia="微软雅黑 Light" w:hAnsi="微软雅黑 Light" w:hint="eastAsia"/>
                <w:color w:val="000000"/>
                <w:kern w:val="0"/>
                <w:sz w:val="18"/>
                <w:szCs w:val="18"/>
              </w:rPr>
              <w:t>翟</w:t>
            </w:r>
            <w:proofErr w:type="gramEnd"/>
            <w:r w:rsidRPr="00BB3126">
              <w:rPr>
                <w:rFonts w:ascii="微软雅黑 Light" w:eastAsia="微软雅黑 Light" w:hAnsi="微软雅黑 Light" w:hint="eastAsia"/>
                <w:color w:val="000000"/>
                <w:kern w:val="0"/>
                <w:sz w:val="18"/>
                <w:szCs w:val="18"/>
              </w:rPr>
              <w:t>学校</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孙奕先</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Sun Yixian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26</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120106001063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97</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诸</w:t>
            </w:r>
            <w:proofErr w:type="gramStart"/>
            <w:r w:rsidRPr="00BB3126">
              <w:rPr>
                <w:rFonts w:ascii="微软雅黑 Light" w:eastAsia="微软雅黑 Light" w:hAnsi="微软雅黑 Light" w:hint="eastAsia"/>
                <w:color w:val="000000"/>
                <w:kern w:val="0"/>
                <w:sz w:val="18"/>
                <w:szCs w:val="18"/>
              </w:rPr>
              <w:t>翟</w:t>
            </w:r>
            <w:proofErr w:type="gramEnd"/>
            <w:r w:rsidRPr="00BB3126">
              <w:rPr>
                <w:rFonts w:ascii="微软雅黑 Light" w:eastAsia="微软雅黑 Light" w:hAnsi="微软雅黑 Light" w:hint="eastAsia"/>
                <w:color w:val="000000"/>
                <w:kern w:val="0"/>
                <w:sz w:val="18"/>
                <w:szCs w:val="18"/>
              </w:rPr>
              <w:t>学校</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孙佩佩</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Sun Peipei </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0</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暂无</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98</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紫竹小学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孙晓丽</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Sun Xiaoli</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4</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120111055009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99</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紫竹小学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彭</w:t>
            </w:r>
            <w:proofErr w:type="gramEnd"/>
            <w:r w:rsidRPr="00BB3126">
              <w:rPr>
                <w:rFonts w:ascii="微软雅黑 Light" w:eastAsia="微软雅黑 Light" w:hAnsi="微软雅黑 Light" w:hint="eastAsia"/>
                <w:color w:val="000000"/>
                <w:kern w:val="0"/>
                <w:sz w:val="18"/>
                <w:szCs w:val="18"/>
              </w:rPr>
              <w:t>珺</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Peng Jun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10</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120111044055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100</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紫竹小学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范艳佳</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Fan Yanjia</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120111055034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101</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紫竹小学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金诗雨</w:t>
            </w:r>
            <w:proofErr w:type="gramEnd"/>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Jin Shiyu</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3</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120111055018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102</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紫竹小学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蒋</w:t>
            </w:r>
            <w:proofErr w:type="gramEnd"/>
            <w:r w:rsidRPr="00BB3126">
              <w:rPr>
                <w:rFonts w:ascii="微软雅黑 Light" w:eastAsia="微软雅黑 Light" w:hAnsi="微软雅黑 Light" w:hint="eastAsia"/>
                <w:color w:val="000000"/>
                <w:kern w:val="0"/>
                <w:sz w:val="18"/>
                <w:szCs w:val="18"/>
              </w:rPr>
              <w:t>方叶</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项目负责人</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Jiang Fangye</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19</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120111033022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103</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实验小学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潘晓昀</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Pan Xiaoyun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18</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120106007044 </w:t>
            </w:r>
          </w:p>
        </w:tc>
      </w:tr>
      <w:tr w:rsidR="00BB3126" w:rsidRPr="00BB3126" w:rsidTr="007860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104</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实验小学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彭丽华</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Peng Lihua</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19</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3011100506 </w:t>
            </w:r>
          </w:p>
        </w:tc>
      </w:tr>
      <w:tr w:rsidR="00BB3126" w:rsidRPr="00BB3126" w:rsidTr="00786026">
        <w:trPr>
          <w:trHeight w:val="280"/>
        </w:trPr>
        <w:tc>
          <w:tcPr>
            <w:tcW w:w="660" w:type="dxa"/>
            <w:tcBorders>
              <w:top w:val="single" w:sz="4" w:space="0" w:color="auto"/>
              <w:left w:val="single" w:sz="4" w:space="0" w:color="auto"/>
              <w:bottom w:val="single" w:sz="4" w:space="0" w:color="auto"/>
              <w:right w:val="single" w:sz="4" w:space="0" w:color="auto"/>
            </w:tcBorders>
            <w:shd w:val="clear" w:color="000000" w:fill="FFFFFF" w:themeFill="background1"/>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105</w:t>
            </w:r>
          </w:p>
        </w:tc>
        <w:tc>
          <w:tcPr>
            <w:tcW w:w="1080"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实验小学</w:t>
            </w:r>
          </w:p>
        </w:tc>
        <w:tc>
          <w:tcPr>
            <w:tcW w:w="1080"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张璐婕</w:t>
            </w:r>
          </w:p>
        </w:tc>
        <w:tc>
          <w:tcPr>
            <w:tcW w:w="1717"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Zhang Lujie</w:t>
            </w:r>
          </w:p>
        </w:tc>
        <w:tc>
          <w:tcPr>
            <w:tcW w:w="620"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18</w:t>
            </w:r>
          </w:p>
        </w:tc>
        <w:tc>
          <w:tcPr>
            <w:tcW w:w="2760"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120111015143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106</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实验小学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s="宋体"/>
                <w:color w:val="000000"/>
                <w:kern w:val="0"/>
                <w:sz w:val="18"/>
                <w:szCs w:val="18"/>
              </w:rPr>
            </w:pPr>
            <w:r w:rsidRPr="00BB3126">
              <w:rPr>
                <w:rFonts w:ascii="微软雅黑 Light" w:eastAsia="微软雅黑 Light" w:hAnsi="微软雅黑 Light" w:cs="宋体" w:hint="eastAsia"/>
                <w:color w:val="000000"/>
                <w:kern w:val="0"/>
                <w:sz w:val="18"/>
                <w:szCs w:val="18"/>
              </w:rPr>
              <w:t>顾建红</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s="宋体"/>
                <w:color w:val="000000"/>
                <w:kern w:val="0"/>
                <w:sz w:val="18"/>
                <w:szCs w:val="18"/>
              </w:rPr>
            </w:pPr>
            <w:r w:rsidRPr="00BB3126">
              <w:rPr>
                <w:rFonts w:ascii="微软雅黑 Light" w:eastAsia="微软雅黑 Light" w:hAnsi="微软雅黑 Light" w:cs="宋体" w:hint="eastAsia"/>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Gu Jianhong</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28</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120111032063</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107</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实验小学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丁诗雨</w:t>
            </w:r>
            <w:proofErr w:type="gramEnd"/>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Ding Shiyu</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120111015398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108</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实验小学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proofErr w:type="gramStart"/>
            <w:r w:rsidRPr="00BB3126">
              <w:rPr>
                <w:rFonts w:ascii="微软雅黑 Light" w:eastAsia="微软雅黑 Light" w:hAnsi="微软雅黑 Light" w:hint="eastAsia"/>
                <w:color w:val="000000"/>
                <w:kern w:val="0"/>
                <w:sz w:val="18"/>
                <w:szCs w:val="18"/>
              </w:rPr>
              <w:t>朱伊琳</w:t>
            </w:r>
            <w:proofErr w:type="gramEnd"/>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授课教师</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Zhu Yilin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2</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120111015335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109</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申莘小学</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顾佳斌</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其他</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Gu Jiabin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男</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4</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120111019046 </w:t>
            </w:r>
          </w:p>
        </w:tc>
      </w:tr>
      <w:tr w:rsidR="00BB3126" w:rsidRPr="00BB3126" w:rsidTr="00BB3126">
        <w:trPr>
          <w:trHeight w:val="2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110</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s="宋体"/>
                <w:color w:val="000000"/>
                <w:kern w:val="0"/>
                <w:sz w:val="18"/>
                <w:szCs w:val="18"/>
              </w:rPr>
            </w:pPr>
            <w:r w:rsidRPr="00BB3126">
              <w:rPr>
                <w:rFonts w:ascii="微软雅黑 Light" w:eastAsia="微软雅黑 Light" w:hAnsi="微软雅黑 Light" w:cs="宋体" w:hint="eastAsia"/>
                <w:color w:val="000000"/>
                <w:kern w:val="0"/>
                <w:sz w:val="18"/>
                <w:szCs w:val="18"/>
              </w:rPr>
              <w:t>闵教院</w:t>
            </w:r>
          </w:p>
        </w:tc>
        <w:tc>
          <w:tcPr>
            <w:tcW w:w="108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s="宋体"/>
                <w:color w:val="000000"/>
                <w:kern w:val="0"/>
                <w:sz w:val="18"/>
                <w:szCs w:val="18"/>
              </w:rPr>
            </w:pPr>
            <w:r w:rsidRPr="00BB3126">
              <w:rPr>
                <w:rFonts w:ascii="微软雅黑 Light" w:eastAsia="微软雅黑 Light" w:hAnsi="微软雅黑 Light" w:cs="宋体" w:hint="eastAsia"/>
                <w:color w:val="000000"/>
                <w:kern w:val="0"/>
                <w:sz w:val="18"/>
                <w:szCs w:val="18"/>
              </w:rPr>
              <w:t>马丽敏</w:t>
            </w:r>
          </w:p>
        </w:tc>
        <w:tc>
          <w:tcPr>
            <w:tcW w:w="1717"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s="宋体"/>
                <w:color w:val="000000"/>
                <w:kern w:val="0"/>
                <w:sz w:val="18"/>
                <w:szCs w:val="18"/>
              </w:rPr>
            </w:pPr>
            <w:r w:rsidRPr="00BB3126">
              <w:rPr>
                <w:rFonts w:ascii="微软雅黑 Light" w:eastAsia="微软雅黑 Light" w:hAnsi="微软雅黑 Light" w:cs="宋体" w:hint="eastAsia"/>
                <w:color w:val="000000"/>
                <w:kern w:val="0"/>
                <w:sz w:val="18"/>
                <w:szCs w:val="18"/>
              </w:rPr>
              <w:t>其他</w:t>
            </w:r>
          </w:p>
        </w:tc>
        <w:tc>
          <w:tcPr>
            <w:tcW w:w="20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Ma Limin</w:t>
            </w:r>
          </w:p>
        </w:tc>
        <w:tc>
          <w:tcPr>
            <w:tcW w:w="62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hint="eastAsia"/>
                <w:color w:val="000000"/>
                <w:kern w:val="0"/>
                <w:sz w:val="18"/>
                <w:szCs w:val="18"/>
              </w:rPr>
              <w:t>女</w:t>
            </w:r>
          </w:p>
        </w:tc>
        <w:tc>
          <w:tcPr>
            <w:tcW w:w="74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3</w:t>
            </w:r>
          </w:p>
        </w:tc>
        <w:tc>
          <w:tcPr>
            <w:tcW w:w="2760" w:type="dxa"/>
            <w:tcBorders>
              <w:top w:val="nil"/>
              <w:left w:val="nil"/>
              <w:bottom w:val="single" w:sz="4" w:space="0" w:color="auto"/>
              <w:right w:val="single" w:sz="4" w:space="0" w:color="auto"/>
            </w:tcBorders>
            <w:shd w:val="clear" w:color="auto" w:fill="auto"/>
            <w:noWrap/>
            <w:vAlign w:val="center"/>
            <w:hideMark/>
          </w:tcPr>
          <w:p w:rsidR="00BB3126" w:rsidRPr="00BB3126" w:rsidRDefault="00BB3126" w:rsidP="00BB3126">
            <w:pPr>
              <w:widowControl/>
              <w:jc w:val="center"/>
              <w:rPr>
                <w:rFonts w:ascii="微软雅黑 Light" w:eastAsia="微软雅黑 Light" w:hAnsi="微软雅黑 Light"/>
                <w:color w:val="000000"/>
                <w:kern w:val="0"/>
                <w:sz w:val="18"/>
                <w:szCs w:val="18"/>
              </w:rPr>
            </w:pPr>
            <w:r w:rsidRPr="00BB3126">
              <w:rPr>
                <w:rFonts w:ascii="微软雅黑 Light" w:eastAsia="微软雅黑 Light" w:hAnsi="微软雅黑 Light"/>
                <w:color w:val="000000"/>
                <w:kern w:val="0"/>
                <w:sz w:val="18"/>
                <w:szCs w:val="18"/>
              </w:rPr>
              <w:t xml:space="preserve">120141001013 </w:t>
            </w:r>
          </w:p>
        </w:tc>
      </w:tr>
    </w:tbl>
    <w:p w:rsidR="00BB3126" w:rsidRPr="00703FE1" w:rsidRDefault="00BB3126" w:rsidP="00BB1790">
      <w:pPr>
        <w:spacing w:line="500" w:lineRule="exact"/>
        <w:ind w:firstLine="482"/>
        <w:rPr>
          <w:rFonts w:ascii="仿宋" w:eastAsia="仿宋" w:hAnsi="仿宋"/>
          <w:sz w:val="24"/>
          <w:szCs w:val="24"/>
        </w:rPr>
      </w:pPr>
    </w:p>
    <w:p w:rsidR="00BB1790" w:rsidRPr="00703FE1" w:rsidRDefault="00552C7B" w:rsidP="00BB1790">
      <w:pPr>
        <w:spacing w:line="500" w:lineRule="exact"/>
        <w:ind w:firstLine="482"/>
        <w:rPr>
          <w:rFonts w:ascii="仿宋" w:eastAsia="仿宋" w:hAnsi="仿宋"/>
          <w:b/>
          <w:sz w:val="24"/>
          <w:szCs w:val="24"/>
        </w:rPr>
      </w:pPr>
      <w:r>
        <w:rPr>
          <w:rFonts w:ascii="仿宋" w:eastAsia="仿宋" w:hAnsi="仿宋" w:hint="eastAsia"/>
          <w:b/>
          <w:sz w:val="24"/>
          <w:szCs w:val="24"/>
        </w:rPr>
        <w:t>C22</w:t>
      </w:r>
      <w:r w:rsidR="003C2F0E">
        <w:rPr>
          <w:rFonts w:ascii="仿宋" w:eastAsia="仿宋" w:hAnsi="仿宋" w:hint="eastAsia"/>
          <w:b/>
          <w:sz w:val="24"/>
          <w:szCs w:val="24"/>
        </w:rPr>
        <w:t xml:space="preserve"> STEM+</w:t>
      </w:r>
      <w:r w:rsidR="00BB1790">
        <w:rPr>
          <w:rFonts w:ascii="仿宋" w:eastAsia="仿宋" w:hAnsi="仿宋" w:hint="eastAsia"/>
          <w:b/>
          <w:sz w:val="24"/>
          <w:szCs w:val="24"/>
        </w:rPr>
        <w:t>项目相关教学设备器材采购完成情况</w:t>
      </w:r>
      <w:r w:rsidR="00BB1790" w:rsidRPr="00703FE1">
        <w:rPr>
          <w:rFonts w:ascii="仿宋" w:eastAsia="仿宋" w:hAnsi="仿宋" w:hint="eastAsia"/>
          <w:b/>
          <w:sz w:val="24"/>
          <w:szCs w:val="24"/>
        </w:rPr>
        <w:t>，权重</w:t>
      </w:r>
      <w:r w:rsidR="00BB1790">
        <w:rPr>
          <w:rFonts w:ascii="仿宋" w:eastAsia="仿宋" w:hAnsi="仿宋" w:hint="eastAsia"/>
          <w:b/>
          <w:sz w:val="24"/>
          <w:szCs w:val="24"/>
        </w:rPr>
        <w:t>1</w:t>
      </w:r>
      <w:r w:rsidR="00BB1790" w:rsidRPr="00703FE1">
        <w:rPr>
          <w:rFonts w:ascii="仿宋" w:eastAsia="仿宋" w:hAnsi="仿宋" w:hint="eastAsia"/>
          <w:b/>
          <w:sz w:val="24"/>
          <w:szCs w:val="24"/>
        </w:rPr>
        <w:t>分，得分</w:t>
      </w:r>
      <w:r w:rsidR="00BB1790">
        <w:rPr>
          <w:rFonts w:ascii="仿宋" w:eastAsia="仿宋" w:hAnsi="仿宋" w:hint="eastAsia"/>
          <w:b/>
          <w:sz w:val="24"/>
          <w:szCs w:val="24"/>
        </w:rPr>
        <w:t>1</w:t>
      </w:r>
      <w:r w:rsidR="00BB1790" w:rsidRPr="00703FE1">
        <w:rPr>
          <w:rFonts w:ascii="仿宋" w:eastAsia="仿宋" w:hAnsi="仿宋" w:hint="eastAsia"/>
          <w:b/>
          <w:sz w:val="24"/>
          <w:szCs w:val="24"/>
        </w:rPr>
        <w:t>分</w:t>
      </w:r>
    </w:p>
    <w:p w:rsidR="00BB1790" w:rsidRPr="007C0A36" w:rsidRDefault="00BB1790" w:rsidP="00BB1790">
      <w:pPr>
        <w:spacing w:line="500" w:lineRule="exact"/>
        <w:ind w:firstLine="480"/>
        <w:rPr>
          <w:rFonts w:ascii="仿宋" w:eastAsia="仿宋" w:hAnsi="仿宋"/>
          <w:sz w:val="28"/>
          <w:szCs w:val="28"/>
        </w:rPr>
      </w:pPr>
      <w:r w:rsidRPr="00703FE1">
        <w:rPr>
          <w:rFonts w:ascii="仿宋" w:eastAsia="仿宋" w:hAnsi="仿宋"/>
          <w:sz w:val="24"/>
          <w:szCs w:val="24"/>
        </w:rPr>
        <w:t>根据</w:t>
      </w:r>
      <w:r w:rsidRPr="00703FE1">
        <w:rPr>
          <w:rFonts w:ascii="仿宋" w:eastAsia="仿宋" w:hAnsi="仿宋" w:hint="eastAsia"/>
          <w:sz w:val="24"/>
          <w:szCs w:val="24"/>
        </w:rPr>
        <w:t>区</w:t>
      </w:r>
      <w:r>
        <w:rPr>
          <w:rFonts w:ascii="仿宋" w:eastAsia="仿宋" w:hAnsi="仿宋" w:hint="eastAsia"/>
          <w:sz w:val="24"/>
          <w:szCs w:val="24"/>
        </w:rPr>
        <w:t>教育学院与</w:t>
      </w:r>
      <w:r w:rsidR="004A7928">
        <w:rPr>
          <w:rFonts w:ascii="仿宋" w:eastAsia="仿宋" w:hAnsi="仿宋" w:hint="eastAsia"/>
          <w:sz w:val="24"/>
          <w:szCs w:val="24"/>
        </w:rPr>
        <w:t>STEM+</w:t>
      </w:r>
      <w:r>
        <w:rPr>
          <w:rFonts w:ascii="仿宋" w:eastAsia="仿宋" w:hAnsi="仿宋" w:hint="eastAsia"/>
          <w:sz w:val="24"/>
          <w:szCs w:val="24"/>
        </w:rPr>
        <w:t>课程服务提供方</w:t>
      </w:r>
      <w:r w:rsidR="004A7928">
        <w:rPr>
          <w:rFonts w:ascii="仿宋" w:eastAsia="仿宋" w:hAnsi="仿宋" w:hint="eastAsia"/>
          <w:sz w:val="24"/>
          <w:szCs w:val="24"/>
        </w:rPr>
        <w:t>史坦默中心</w:t>
      </w:r>
      <w:r>
        <w:rPr>
          <w:rFonts w:ascii="仿宋" w:eastAsia="仿宋" w:hAnsi="仿宋" w:hint="eastAsia"/>
          <w:sz w:val="24"/>
          <w:szCs w:val="24"/>
        </w:rPr>
        <w:t>合同约定，项目开展中涉及教学资源耗材等，均已按时完成交付，未发生课程开展应教材教具因素中断的情况。</w:t>
      </w:r>
    </w:p>
    <w:p w:rsidR="005D5B00" w:rsidRPr="00703FE1" w:rsidRDefault="005D5B00" w:rsidP="00AA5C0E">
      <w:pPr>
        <w:pStyle w:val="a3"/>
        <w:numPr>
          <w:ilvl w:val="0"/>
          <w:numId w:val="6"/>
        </w:numPr>
        <w:spacing w:line="500" w:lineRule="exact"/>
        <w:ind w:firstLineChars="0"/>
        <w:rPr>
          <w:rFonts w:ascii="黑体" w:eastAsia="黑体" w:hAnsi="黑体"/>
          <w:sz w:val="24"/>
          <w:szCs w:val="24"/>
        </w:rPr>
      </w:pPr>
      <w:r w:rsidRPr="00703FE1">
        <w:rPr>
          <w:rFonts w:ascii="黑体" w:eastAsia="黑体" w:hAnsi="黑体" w:hint="eastAsia"/>
          <w:sz w:val="24"/>
          <w:szCs w:val="24"/>
        </w:rPr>
        <w:t>项目结果</w:t>
      </w:r>
    </w:p>
    <w:p w:rsidR="005D5B00" w:rsidRDefault="005D5B00" w:rsidP="00BB1790">
      <w:pPr>
        <w:spacing w:line="500" w:lineRule="exact"/>
        <w:ind w:firstLine="482"/>
        <w:rPr>
          <w:rFonts w:ascii="仿宋" w:eastAsia="仿宋" w:hAnsi="仿宋"/>
          <w:sz w:val="24"/>
          <w:szCs w:val="24"/>
        </w:rPr>
      </w:pPr>
      <w:r w:rsidRPr="00703FE1">
        <w:rPr>
          <w:rFonts w:ascii="仿宋" w:eastAsia="仿宋" w:hAnsi="仿宋" w:hint="eastAsia"/>
          <w:sz w:val="24"/>
          <w:szCs w:val="24"/>
        </w:rPr>
        <w:t>项目结果指标主要对</w:t>
      </w:r>
      <w:r w:rsidR="00D14C8D">
        <w:rPr>
          <w:rFonts w:ascii="仿宋" w:eastAsia="仿宋" w:hAnsi="仿宋" w:hint="eastAsia"/>
          <w:sz w:val="24"/>
          <w:szCs w:val="24"/>
        </w:rPr>
        <w:t>WAP课程项目和STEM+课程项目，课程学习效果、活动</w:t>
      </w:r>
      <w:r w:rsidR="00D14C8D">
        <w:rPr>
          <w:rFonts w:ascii="仿宋" w:eastAsia="仿宋" w:hAnsi="仿宋" w:hint="eastAsia"/>
          <w:sz w:val="24"/>
          <w:szCs w:val="24"/>
        </w:rPr>
        <w:lastRenderedPageBreak/>
        <w:t>开展情况、种子教师培养合格率、学生获奖情况</w:t>
      </w:r>
      <w:r w:rsidRPr="00703FE1">
        <w:rPr>
          <w:rFonts w:ascii="仿宋" w:eastAsia="仿宋" w:hAnsi="仿宋" w:hint="eastAsia"/>
          <w:sz w:val="24"/>
          <w:szCs w:val="24"/>
        </w:rPr>
        <w:t>等</w:t>
      </w:r>
      <w:r w:rsidR="00E1136B" w:rsidRPr="00703FE1">
        <w:rPr>
          <w:rFonts w:ascii="仿宋" w:eastAsia="仿宋" w:hAnsi="仿宋" w:hint="eastAsia"/>
          <w:sz w:val="24"/>
          <w:szCs w:val="24"/>
        </w:rPr>
        <w:t>方面</w:t>
      </w:r>
      <w:r w:rsidRPr="00703FE1">
        <w:rPr>
          <w:rFonts w:ascii="仿宋" w:eastAsia="仿宋" w:hAnsi="仿宋" w:hint="eastAsia"/>
          <w:sz w:val="24"/>
          <w:szCs w:val="24"/>
        </w:rPr>
        <w:t>进行考察。各分项指标得分和绩效分析如下：</w:t>
      </w:r>
    </w:p>
    <w:tbl>
      <w:tblPr>
        <w:tblW w:w="8511" w:type="dxa"/>
        <w:tblInd w:w="103" w:type="dxa"/>
        <w:tblLook w:val="04A0" w:firstRow="1" w:lastRow="0" w:firstColumn="1" w:lastColumn="0" w:noHBand="0" w:noVBand="1"/>
      </w:tblPr>
      <w:tblGrid>
        <w:gridCol w:w="1423"/>
        <w:gridCol w:w="1680"/>
        <w:gridCol w:w="3140"/>
        <w:gridCol w:w="1134"/>
        <w:gridCol w:w="1134"/>
      </w:tblGrid>
      <w:tr w:rsidR="00552C7B" w:rsidRPr="004E2211" w:rsidTr="007B0181">
        <w:trPr>
          <w:trHeight w:val="20"/>
          <w:tblHeader/>
        </w:trPr>
        <w:tc>
          <w:tcPr>
            <w:tcW w:w="1423" w:type="dxa"/>
            <w:tcBorders>
              <w:top w:val="single" w:sz="4" w:space="0" w:color="auto"/>
              <w:left w:val="single" w:sz="4" w:space="0" w:color="auto"/>
              <w:bottom w:val="single" w:sz="4" w:space="0" w:color="auto"/>
              <w:right w:val="single" w:sz="4" w:space="0" w:color="auto"/>
            </w:tcBorders>
            <w:shd w:val="clear" w:color="000000" w:fill="F2F2F2" w:themeFill="background1" w:themeFillShade="F2"/>
            <w:vAlign w:val="center"/>
            <w:hideMark/>
          </w:tcPr>
          <w:p w:rsidR="00552C7B" w:rsidRPr="004E2211" w:rsidRDefault="00552C7B" w:rsidP="007B0181">
            <w:pPr>
              <w:widowControl/>
              <w:jc w:val="center"/>
              <w:rPr>
                <w:rFonts w:ascii="微软雅黑 Light" w:eastAsia="微软雅黑 Light" w:hAnsi="微软雅黑 Light" w:cs="宋体"/>
                <w:b/>
                <w:bCs/>
                <w:kern w:val="0"/>
                <w:sz w:val="18"/>
                <w:szCs w:val="18"/>
              </w:rPr>
            </w:pPr>
            <w:r w:rsidRPr="004E2211">
              <w:rPr>
                <w:rFonts w:ascii="微软雅黑 Light" w:eastAsia="微软雅黑 Light" w:hAnsi="微软雅黑 Light" w:cs="宋体"/>
                <w:b/>
                <w:bCs/>
                <w:kern w:val="0"/>
                <w:sz w:val="18"/>
                <w:szCs w:val="18"/>
              </w:rPr>
              <w:t>一级指标</w:t>
            </w:r>
          </w:p>
        </w:tc>
        <w:tc>
          <w:tcPr>
            <w:tcW w:w="1680" w:type="dxa"/>
            <w:tcBorders>
              <w:top w:val="single" w:sz="4" w:space="0" w:color="auto"/>
              <w:left w:val="nil"/>
              <w:bottom w:val="single" w:sz="4" w:space="0" w:color="auto"/>
              <w:right w:val="single" w:sz="4" w:space="0" w:color="auto"/>
            </w:tcBorders>
            <w:shd w:val="clear" w:color="000000" w:fill="F2F2F2" w:themeFill="background1" w:themeFillShade="F2"/>
            <w:vAlign w:val="center"/>
            <w:hideMark/>
          </w:tcPr>
          <w:p w:rsidR="00552C7B" w:rsidRPr="004E2211" w:rsidRDefault="00552C7B" w:rsidP="007B0181">
            <w:pPr>
              <w:widowControl/>
              <w:jc w:val="center"/>
              <w:rPr>
                <w:rFonts w:ascii="微软雅黑 Light" w:eastAsia="微软雅黑 Light" w:hAnsi="微软雅黑 Light" w:cs="宋体"/>
                <w:b/>
                <w:bCs/>
                <w:kern w:val="0"/>
                <w:sz w:val="18"/>
                <w:szCs w:val="18"/>
              </w:rPr>
            </w:pPr>
            <w:r w:rsidRPr="004E2211">
              <w:rPr>
                <w:rFonts w:ascii="微软雅黑 Light" w:eastAsia="微软雅黑 Light" w:hAnsi="微软雅黑 Light" w:cs="宋体"/>
                <w:b/>
                <w:bCs/>
                <w:kern w:val="0"/>
                <w:sz w:val="18"/>
                <w:szCs w:val="18"/>
              </w:rPr>
              <w:t>二级指标</w:t>
            </w:r>
          </w:p>
        </w:tc>
        <w:tc>
          <w:tcPr>
            <w:tcW w:w="3140" w:type="dxa"/>
            <w:tcBorders>
              <w:top w:val="single" w:sz="4" w:space="0" w:color="auto"/>
              <w:left w:val="nil"/>
              <w:bottom w:val="single" w:sz="4" w:space="0" w:color="auto"/>
              <w:right w:val="single" w:sz="4" w:space="0" w:color="auto"/>
            </w:tcBorders>
            <w:shd w:val="clear" w:color="000000" w:fill="F2F2F2" w:themeFill="background1" w:themeFillShade="F2"/>
            <w:vAlign w:val="center"/>
            <w:hideMark/>
          </w:tcPr>
          <w:p w:rsidR="00552C7B" w:rsidRPr="004E2211" w:rsidRDefault="00552C7B" w:rsidP="007B0181">
            <w:pPr>
              <w:widowControl/>
              <w:jc w:val="center"/>
              <w:rPr>
                <w:rFonts w:ascii="微软雅黑 Light" w:eastAsia="微软雅黑 Light" w:hAnsi="微软雅黑 Light" w:cs="宋体"/>
                <w:b/>
                <w:bCs/>
                <w:kern w:val="0"/>
                <w:sz w:val="18"/>
                <w:szCs w:val="18"/>
              </w:rPr>
            </w:pPr>
            <w:r w:rsidRPr="004E2211">
              <w:rPr>
                <w:rFonts w:ascii="微软雅黑 Light" w:eastAsia="微软雅黑 Light" w:hAnsi="微软雅黑 Light" w:cs="宋体"/>
                <w:b/>
                <w:bCs/>
                <w:kern w:val="0"/>
                <w:sz w:val="18"/>
                <w:szCs w:val="18"/>
              </w:rPr>
              <w:t>三级指标</w:t>
            </w:r>
          </w:p>
        </w:tc>
        <w:tc>
          <w:tcPr>
            <w:tcW w:w="1134" w:type="dxa"/>
            <w:tcBorders>
              <w:top w:val="single" w:sz="4" w:space="0" w:color="auto"/>
              <w:left w:val="nil"/>
              <w:bottom w:val="single" w:sz="4" w:space="0" w:color="auto"/>
              <w:right w:val="single" w:sz="4" w:space="0" w:color="auto"/>
            </w:tcBorders>
            <w:shd w:val="clear" w:color="000000" w:fill="F2F2F2" w:themeFill="background1" w:themeFillShade="F2"/>
            <w:vAlign w:val="center"/>
            <w:hideMark/>
          </w:tcPr>
          <w:p w:rsidR="00552C7B" w:rsidRPr="004E2211" w:rsidRDefault="00552C7B" w:rsidP="007B0181">
            <w:pPr>
              <w:widowControl/>
              <w:jc w:val="center"/>
              <w:rPr>
                <w:rFonts w:ascii="微软雅黑 Light" w:eastAsia="微软雅黑 Light" w:hAnsi="微软雅黑 Light" w:cs="宋体"/>
                <w:b/>
                <w:bCs/>
                <w:kern w:val="0"/>
                <w:sz w:val="18"/>
                <w:szCs w:val="18"/>
              </w:rPr>
            </w:pPr>
            <w:r w:rsidRPr="004E2211">
              <w:rPr>
                <w:rFonts w:ascii="微软雅黑 Light" w:eastAsia="微软雅黑 Light" w:hAnsi="微软雅黑 Light" w:cs="宋体"/>
                <w:b/>
                <w:bCs/>
                <w:kern w:val="0"/>
                <w:sz w:val="18"/>
                <w:szCs w:val="18"/>
              </w:rPr>
              <w:t>权重</w:t>
            </w:r>
          </w:p>
        </w:tc>
        <w:tc>
          <w:tcPr>
            <w:tcW w:w="1134" w:type="dxa"/>
            <w:tcBorders>
              <w:top w:val="single" w:sz="4" w:space="0" w:color="auto"/>
              <w:left w:val="nil"/>
              <w:bottom w:val="single" w:sz="4" w:space="0" w:color="auto"/>
              <w:right w:val="single" w:sz="4" w:space="0" w:color="auto"/>
            </w:tcBorders>
            <w:shd w:val="clear" w:color="000000" w:fill="F2F2F2" w:themeFill="background1" w:themeFillShade="F2"/>
            <w:vAlign w:val="center"/>
            <w:hideMark/>
          </w:tcPr>
          <w:p w:rsidR="00552C7B" w:rsidRPr="004E2211" w:rsidRDefault="00552C7B" w:rsidP="007B0181">
            <w:pPr>
              <w:widowControl/>
              <w:jc w:val="center"/>
              <w:rPr>
                <w:rFonts w:ascii="微软雅黑 Light" w:eastAsia="微软雅黑 Light" w:hAnsi="微软雅黑 Light" w:cs="宋体"/>
                <w:b/>
                <w:bCs/>
                <w:kern w:val="0"/>
                <w:sz w:val="18"/>
                <w:szCs w:val="18"/>
              </w:rPr>
            </w:pPr>
            <w:r w:rsidRPr="004E2211">
              <w:rPr>
                <w:rFonts w:ascii="微软雅黑 Light" w:eastAsia="微软雅黑 Light" w:hAnsi="微软雅黑 Light" w:cs="宋体"/>
                <w:b/>
                <w:bCs/>
                <w:kern w:val="0"/>
                <w:sz w:val="18"/>
                <w:szCs w:val="18"/>
              </w:rPr>
              <w:t>得分</w:t>
            </w:r>
          </w:p>
        </w:tc>
      </w:tr>
      <w:tr w:rsidR="00552C7B" w:rsidRPr="004E2211" w:rsidTr="007B0181">
        <w:trPr>
          <w:trHeight w:val="20"/>
        </w:trPr>
        <w:tc>
          <w:tcPr>
            <w:tcW w:w="1423" w:type="dxa"/>
            <w:vMerge w:val="restart"/>
            <w:tcBorders>
              <w:top w:val="nil"/>
              <w:left w:val="single" w:sz="4" w:space="0" w:color="auto"/>
              <w:bottom w:val="single" w:sz="4" w:space="0" w:color="auto"/>
              <w:right w:val="single" w:sz="4" w:space="0" w:color="auto"/>
            </w:tcBorders>
            <w:shd w:val="clear" w:color="auto" w:fill="auto"/>
            <w:vAlign w:val="center"/>
            <w:hideMark/>
          </w:tcPr>
          <w:p w:rsidR="00552C7B" w:rsidRPr="004E2211" w:rsidRDefault="00552C7B" w:rsidP="007B0181">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bCs/>
                <w:kern w:val="0"/>
                <w:sz w:val="18"/>
                <w:szCs w:val="18"/>
              </w:rPr>
              <w:t>C项目绩效</w:t>
            </w:r>
          </w:p>
        </w:tc>
        <w:tc>
          <w:tcPr>
            <w:tcW w:w="1680" w:type="dxa"/>
            <w:vMerge w:val="restart"/>
            <w:tcBorders>
              <w:top w:val="nil"/>
              <w:left w:val="single" w:sz="4" w:space="0" w:color="auto"/>
              <w:right w:val="single" w:sz="4" w:space="0" w:color="auto"/>
            </w:tcBorders>
            <w:shd w:val="clear" w:color="auto" w:fill="auto"/>
            <w:vAlign w:val="center"/>
            <w:hideMark/>
          </w:tcPr>
          <w:p w:rsidR="00552C7B" w:rsidRPr="004E2211" w:rsidRDefault="00552C7B" w:rsidP="007B0181">
            <w:pPr>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C2项目结果</w:t>
            </w:r>
          </w:p>
        </w:tc>
        <w:tc>
          <w:tcPr>
            <w:tcW w:w="3140" w:type="dxa"/>
            <w:tcBorders>
              <w:top w:val="nil"/>
              <w:left w:val="nil"/>
              <w:bottom w:val="single" w:sz="4" w:space="0" w:color="auto"/>
              <w:right w:val="single" w:sz="4" w:space="0" w:color="auto"/>
            </w:tcBorders>
            <w:shd w:val="clear" w:color="auto" w:fill="auto"/>
            <w:noWrap/>
            <w:vAlign w:val="center"/>
            <w:hideMark/>
          </w:tcPr>
          <w:p w:rsidR="00552C7B" w:rsidRPr="004E2211" w:rsidRDefault="00552C7B" w:rsidP="007B0181">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C23</w:t>
            </w:r>
            <w:r w:rsidR="007978BC">
              <w:rPr>
                <w:rFonts w:ascii="微软雅黑 Light" w:eastAsia="微软雅黑 Light" w:hAnsi="微软雅黑 Light" w:cs="宋体" w:hint="eastAsia"/>
                <w:bCs/>
                <w:kern w:val="0"/>
                <w:sz w:val="18"/>
                <w:szCs w:val="18"/>
              </w:rPr>
              <w:t>WAP学习效果综合评价</w:t>
            </w:r>
          </w:p>
        </w:tc>
        <w:tc>
          <w:tcPr>
            <w:tcW w:w="1134" w:type="dxa"/>
            <w:tcBorders>
              <w:top w:val="nil"/>
              <w:left w:val="nil"/>
              <w:bottom w:val="single" w:sz="4" w:space="0" w:color="auto"/>
              <w:right w:val="single" w:sz="4" w:space="0" w:color="auto"/>
            </w:tcBorders>
            <w:shd w:val="clear" w:color="auto" w:fill="auto"/>
            <w:vAlign w:val="center"/>
            <w:hideMark/>
          </w:tcPr>
          <w:p w:rsidR="00552C7B" w:rsidRPr="004E2211" w:rsidRDefault="00552C7B" w:rsidP="007B0181">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4</w:t>
            </w:r>
          </w:p>
        </w:tc>
        <w:tc>
          <w:tcPr>
            <w:tcW w:w="1134" w:type="dxa"/>
            <w:tcBorders>
              <w:top w:val="nil"/>
              <w:left w:val="nil"/>
              <w:bottom w:val="single" w:sz="4" w:space="0" w:color="auto"/>
              <w:right w:val="single" w:sz="4" w:space="0" w:color="auto"/>
            </w:tcBorders>
            <w:shd w:val="clear" w:color="auto" w:fill="auto"/>
            <w:noWrap/>
            <w:vAlign w:val="center"/>
          </w:tcPr>
          <w:p w:rsidR="00552C7B" w:rsidRPr="004E2211" w:rsidRDefault="00552C7B" w:rsidP="007B0181">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color w:val="FF0000"/>
                <w:kern w:val="0"/>
                <w:sz w:val="18"/>
                <w:szCs w:val="18"/>
              </w:rPr>
              <w:t>2</w:t>
            </w:r>
          </w:p>
        </w:tc>
      </w:tr>
      <w:tr w:rsidR="00552C7B" w:rsidRPr="004E2211" w:rsidTr="007B0181">
        <w:trPr>
          <w:trHeight w:val="20"/>
        </w:trPr>
        <w:tc>
          <w:tcPr>
            <w:tcW w:w="1423" w:type="dxa"/>
            <w:vMerge/>
            <w:tcBorders>
              <w:top w:val="nil"/>
              <w:left w:val="single" w:sz="4" w:space="0" w:color="auto"/>
              <w:bottom w:val="single" w:sz="4" w:space="0" w:color="auto"/>
              <w:right w:val="single" w:sz="4" w:space="0" w:color="auto"/>
            </w:tcBorders>
            <w:vAlign w:val="center"/>
          </w:tcPr>
          <w:p w:rsidR="00552C7B" w:rsidRPr="004E2211" w:rsidRDefault="00552C7B" w:rsidP="007B0181">
            <w:pPr>
              <w:widowControl/>
              <w:jc w:val="center"/>
              <w:rPr>
                <w:rFonts w:ascii="微软雅黑 Light" w:eastAsia="微软雅黑 Light" w:hAnsi="微软雅黑 Light" w:cs="宋体"/>
                <w:bCs/>
                <w:kern w:val="0"/>
                <w:sz w:val="18"/>
                <w:szCs w:val="18"/>
              </w:rPr>
            </w:pPr>
          </w:p>
        </w:tc>
        <w:tc>
          <w:tcPr>
            <w:tcW w:w="1680" w:type="dxa"/>
            <w:vMerge/>
            <w:tcBorders>
              <w:left w:val="single" w:sz="4" w:space="0" w:color="auto"/>
              <w:right w:val="single" w:sz="4" w:space="0" w:color="auto"/>
            </w:tcBorders>
            <w:vAlign w:val="center"/>
          </w:tcPr>
          <w:p w:rsidR="00552C7B" w:rsidRPr="004E2211" w:rsidRDefault="00552C7B" w:rsidP="007B0181">
            <w:pPr>
              <w:jc w:val="left"/>
              <w:rPr>
                <w:rFonts w:ascii="微软雅黑 Light" w:eastAsia="微软雅黑 Light" w:hAnsi="微软雅黑 Light" w:cs="宋体"/>
                <w:bCs/>
                <w:kern w:val="0"/>
                <w:sz w:val="18"/>
                <w:szCs w:val="18"/>
              </w:rPr>
            </w:pPr>
          </w:p>
        </w:tc>
        <w:tc>
          <w:tcPr>
            <w:tcW w:w="3140" w:type="dxa"/>
            <w:tcBorders>
              <w:top w:val="nil"/>
              <w:left w:val="nil"/>
              <w:bottom w:val="single" w:sz="4" w:space="0" w:color="auto"/>
              <w:right w:val="single" w:sz="4" w:space="0" w:color="auto"/>
            </w:tcBorders>
            <w:shd w:val="clear" w:color="auto" w:fill="auto"/>
            <w:vAlign w:val="center"/>
          </w:tcPr>
          <w:p w:rsidR="00552C7B" w:rsidRPr="004E2211" w:rsidRDefault="00552C7B" w:rsidP="007978BC">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bCs/>
                <w:kern w:val="0"/>
                <w:sz w:val="18"/>
                <w:szCs w:val="18"/>
              </w:rPr>
              <w:t>C</w:t>
            </w:r>
            <w:r>
              <w:rPr>
                <w:rFonts w:ascii="微软雅黑 Light" w:eastAsia="微软雅黑 Light" w:hAnsi="微软雅黑 Light" w:cs="宋体" w:hint="eastAsia"/>
                <w:bCs/>
                <w:kern w:val="0"/>
                <w:sz w:val="18"/>
                <w:szCs w:val="18"/>
              </w:rPr>
              <w:t>24</w:t>
            </w:r>
            <w:r w:rsidR="007978BC">
              <w:rPr>
                <w:rFonts w:ascii="微软雅黑 Light" w:eastAsia="微软雅黑 Light" w:hAnsi="微软雅黑 Light" w:cs="宋体" w:hint="eastAsia"/>
                <w:bCs/>
                <w:kern w:val="0"/>
                <w:sz w:val="18"/>
                <w:szCs w:val="18"/>
              </w:rPr>
              <w:t>WAP/STEM+专项活动开展及参与情况</w:t>
            </w:r>
          </w:p>
        </w:tc>
        <w:tc>
          <w:tcPr>
            <w:tcW w:w="1134" w:type="dxa"/>
            <w:tcBorders>
              <w:top w:val="nil"/>
              <w:left w:val="nil"/>
              <w:bottom w:val="single" w:sz="4" w:space="0" w:color="auto"/>
              <w:right w:val="single" w:sz="4" w:space="0" w:color="auto"/>
            </w:tcBorders>
            <w:shd w:val="clear" w:color="auto" w:fill="auto"/>
            <w:vAlign w:val="center"/>
          </w:tcPr>
          <w:p w:rsidR="00552C7B" w:rsidRPr="004E2211" w:rsidRDefault="00552C7B" w:rsidP="007B0181">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4</w:t>
            </w:r>
          </w:p>
        </w:tc>
        <w:tc>
          <w:tcPr>
            <w:tcW w:w="1134" w:type="dxa"/>
            <w:tcBorders>
              <w:top w:val="nil"/>
              <w:left w:val="nil"/>
              <w:bottom w:val="single" w:sz="4" w:space="0" w:color="auto"/>
              <w:right w:val="single" w:sz="4" w:space="0" w:color="auto"/>
            </w:tcBorders>
            <w:shd w:val="clear" w:color="auto" w:fill="auto"/>
            <w:noWrap/>
            <w:vAlign w:val="center"/>
          </w:tcPr>
          <w:p w:rsidR="00552C7B" w:rsidRPr="004E2211" w:rsidRDefault="00070049" w:rsidP="007B0181">
            <w:pPr>
              <w:widowControl/>
              <w:jc w:val="center"/>
              <w:rPr>
                <w:rFonts w:ascii="微软雅黑 Light" w:eastAsia="微软雅黑 Light" w:hAnsi="微软雅黑 Light" w:cs="宋体"/>
                <w:bCs/>
                <w:kern w:val="0"/>
                <w:sz w:val="18"/>
                <w:szCs w:val="18"/>
              </w:rPr>
            </w:pPr>
            <w:r w:rsidRPr="00070049">
              <w:rPr>
                <w:rFonts w:ascii="微软雅黑 Light" w:eastAsia="微软雅黑 Light" w:hAnsi="微软雅黑 Light" w:cs="宋体" w:hint="eastAsia"/>
                <w:bCs/>
                <w:color w:val="FF0000"/>
                <w:kern w:val="0"/>
                <w:sz w:val="18"/>
                <w:szCs w:val="18"/>
              </w:rPr>
              <w:t>3</w:t>
            </w:r>
          </w:p>
        </w:tc>
      </w:tr>
      <w:tr w:rsidR="00552C7B" w:rsidRPr="004E2211" w:rsidTr="00552C7B">
        <w:trPr>
          <w:trHeight w:val="20"/>
        </w:trPr>
        <w:tc>
          <w:tcPr>
            <w:tcW w:w="1423" w:type="dxa"/>
            <w:vMerge/>
            <w:tcBorders>
              <w:top w:val="nil"/>
              <w:left w:val="single" w:sz="4" w:space="0" w:color="auto"/>
              <w:bottom w:val="single" w:sz="4" w:space="0" w:color="auto"/>
              <w:right w:val="single" w:sz="4" w:space="0" w:color="auto"/>
            </w:tcBorders>
            <w:vAlign w:val="center"/>
            <w:hideMark/>
          </w:tcPr>
          <w:p w:rsidR="00552C7B" w:rsidRPr="004E2211" w:rsidRDefault="00552C7B" w:rsidP="007B0181">
            <w:pPr>
              <w:widowControl/>
              <w:jc w:val="center"/>
              <w:rPr>
                <w:rFonts w:ascii="微软雅黑 Light" w:eastAsia="微软雅黑 Light" w:hAnsi="微软雅黑 Light" w:cs="宋体"/>
                <w:bCs/>
                <w:kern w:val="0"/>
                <w:sz w:val="18"/>
                <w:szCs w:val="18"/>
              </w:rPr>
            </w:pPr>
          </w:p>
        </w:tc>
        <w:tc>
          <w:tcPr>
            <w:tcW w:w="1680" w:type="dxa"/>
            <w:vMerge/>
            <w:tcBorders>
              <w:left w:val="single" w:sz="4" w:space="0" w:color="auto"/>
              <w:right w:val="single" w:sz="4" w:space="0" w:color="auto"/>
            </w:tcBorders>
            <w:vAlign w:val="center"/>
            <w:hideMark/>
          </w:tcPr>
          <w:p w:rsidR="00552C7B" w:rsidRPr="004E2211" w:rsidRDefault="00552C7B" w:rsidP="007B0181">
            <w:pPr>
              <w:jc w:val="left"/>
              <w:rPr>
                <w:rFonts w:ascii="微软雅黑 Light" w:eastAsia="微软雅黑 Light" w:hAnsi="微软雅黑 Light" w:cs="宋体"/>
                <w:bCs/>
                <w:kern w:val="0"/>
                <w:sz w:val="18"/>
                <w:szCs w:val="18"/>
              </w:rPr>
            </w:pPr>
          </w:p>
        </w:tc>
        <w:tc>
          <w:tcPr>
            <w:tcW w:w="3140" w:type="dxa"/>
            <w:tcBorders>
              <w:top w:val="nil"/>
              <w:left w:val="nil"/>
              <w:bottom w:val="single" w:sz="4" w:space="0" w:color="auto"/>
              <w:right w:val="single" w:sz="4" w:space="0" w:color="auto"/>
            </w:tcBorders>
            <w:shd w:val="clear" w:color="auto" w:fill="auto"/>
            <w:vAlign w:val="center"/>
          </w:tcPr>
          <w:p w:rsidR="00552C7B" w:rsidRPr="004E2211" w:rsidRDefault="00552C7B" w:rsidP="007B0181">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bCs/>
                <w:kern w:val="0"/>
                <w:sz w:val="18"/>
                <w:szCs w:val="18"/>
              </w:rPr>
              <w:t>C</w:t>
            </w:r>
            <w:r>
              <w:rPr>
                <w:rFonts w:ascii="微软雅黑 Light" w:eastAsia="微软雅黑 Light" w:hAnsi="微软雅黑 Light" w:cs="宋体" w:hint="eastAsia"/>
                <w:bCs/>
                <w:kern w:val="0"/>
                <w:sz w:val="18"/>
                <w:szCs w:val="18"/>
              </w:rPr>
              <w:t>25</w:t>
            </w:r>
            <w:r w:rsidR="007978BC">
              <w:rPr>
                <w:rFonts w:ascii="微软雅黑 Light" w:eastAsia="微软雅黑 Light" w:hAnsi="微软雅黑 Light" w:cs="宋体" w:hint="eastAsia"/>
                <w:bCs/>
                <w:kern w:val="0"/>
                <w:sz w:val="18"/>
                <w:szCs w:val="18"/>
              </w:rPr>
              <w:t>种子教师培养合格率及排名</w:t>
            </w:r>
          </w:p>
        </w:tc>
        <w:tc>
          <w:tcPr>
            <w:tcW w:w="1134" w:type="dxa"/>
            <w:tcBorders>
              <w:top w:val="nil"/>
              <w:left w:val="nil"/>
              <w:bottom w:val="single" w:sz="4" w:space="0" w:color="auto"/>
              <w:right w:val="single" w:sz="4" w:space="0" w:color="auto"/>
            </w:tcBorders>
            <w:shd w:val="clear" w:color="auto" w:fill="auto"/>
            <w:vAlign w:val="center"/>
            <w:hideMark/>
          </w:tcPr>
          <w:p w:rsidR="00552C7B" w:rsidRPr="004E2211" w:rsidRDefault="00552C7B" w:rsidP="007B0181">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3</w:t>
            </w:r>
          </w:p>
        </w:tc>
        <w:tc>
          <w:tcPr>
            <w:tcW w:w="1134" w:type="dxa"/>
            <w:tcBorders>
              <w:top w:val="nil"/>
              <w:left w:val="nil"/>
              <w:bottom w:val="single" w:sz="4" w:space="0" w:color="auto"/>
              <w:right w:val="single" w:sz="4" w:space="0" w:color="auto"/>
            </w:tcBorders>
            <w:shd w:val="clear" w:color="auto" w:fill="auto"/>
            <w:noWrap/>
            <w:vAlign w:val="center"/>
          </w:tcPr>
          <w:p w:rsidR="00552C7B" w:rsidRPr="004E2211" w:rsidRDefault="00552C7B" w:rsidP="007B0181">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3</w:t>
            </w:r>
          </w:p>
        </w:tc>
      </w:tr>
      <w:tr w:rsidR="00552C7B" w:rsidRPr="004E2211" w:rsidTr="00552C7B">
        <w:trPr>
          <w:trHeight w:val="20"/>
        </w:trPr>
        <w:tc>
          <w:tcPr>
            <w:tcW w:w="1423" w:type="dxa"/>
            <w:vMerge/>
            <w:tcBorders>
              <w:top w:val="nil"/>
              <w:left w:val="single" w:sz="4" w:space="0" w:color="auto"/>
              <w:bottom w:val="single" w:sz="4" w:space="0" w:color="auto"/>
              <w:right w:val="single" w:sz="4" w:space="0" w:color="auto"/>
            </w:tcBorders>
            <w:vAlign w:val="center"/>
            <w:hideMark/>
          </w:tcPr>
          <w:p w:rsidR="00552C7B" w:rsidRPr="004E2211" w:rsidRDefault="00552C7B" w:rsidP="007B0181">
            <w:pPr>
              <w:widowControl/>
              <w:jc w:val="center"/>
              <w:rPr>
                <w:rFonts w:ascii="微软雅黑 Light" w:eastAsia="微软雅黑 Light" w:hAnsi="微软雅黑 Light" w:cs="宋体"/>
                <w:bCs/>
                <w:kern w:val="0"/>
                <w:sz w:val="18"/>
                <w:szCs w:val="18"/>
              </w:rPr>
            </w:pPr>
          </w:p>
        </w:tc>
        <w:tc>
          <w:tcPr>
            <w:tcW w:w="1680" w:type="dxa"/>
            <w:vMerge/>
            <w:tcBorders>
              <w:left w:val="single" w:sz="4" w:space="0" w:color="auto"/>
              <w:right w:val="single" w:sz="4" w:space="0" w:color="auto"/>
            </w:tcBorders>
            <w:shd w:val="clear" w:color="auto" w:fill="auto"/>
            <w:vAlign w:val="center"/>
            <w:hideMark/>
          </w:tcPr>
          <w:p w:rsidR="00552C7B" w:rsidRPr="004E2211" w:rsidRDefault="00552C7B" w:rsidP="007B0181">
            <w:pPr>
              <w:jc w:val="left"/>
              <w:rPr>
                <w:rFonts w:ascii="微软雅黑 Light" w:eastAsia="微软雅黑 Light" w:hAnsi="微软雅黑 Light" w:cs="宋体"/>
                <w:bCs/>
                <w:kern w:val="0"/>
                <w:sz w:val="18"/>
                <w:szCs w:val="18"/>
              </w:rPr>
            </w:pPr>
          </w:p>
        </w:tc>
        <w:tc>
          <w:tcPr>
            <w:tcW w:w="3140" w:type="dxa"/>
            <w:tcBorders>
              <w:top w:val="nil"/>
              <w:left w:val="nil"/>
              <w:bottom w:val="single" w:sz="4" w:space="0" w:color="auto"/>
              <w:right w:val="single" w:sz="4" w:space="0" w:color="auto"/>
            </w:tcBorders>
            <w:shd w:val="clear" w:color="auto" w:fill="auto"/>
            <w:vAlign w:val="center"/>
          </w:tcPr>
          <w:p w:rsidR="00552C7B" w:rsidRPr="004E2211" w:rsidRDefault="00552C7B" w:rsidP="007B0181">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bCs/>
                <w:kern w:val="0"/>
                <w:sz w:val="18"/>
                <w:szCs w:val="18"/>
              </w:rPr>
              <w:t>C26</w:t>
            </w:r>
            <w:r w:rsidR="007978BC">
              <w:rPr>
                <w:rFonts w:ascii="微软雅黑 Light" w:eastAsia="微软雅黑 Light" w:hAnsi="微软雅黑 Light" w:cs="宋体"/>
                <w:bCs/>
                <w:kern w:val="0"/>
                <w:sz w:val="18"/>
                <w:szCs w:val="18"/>
              </w:rPr>
              <w:t>学生获奖情况</w:t>
            </w:r>
          </w:p>
        </w:tc>
        <w:tc>
          <w:tcPr>
            <w:tcW w:w="1134" w:type="dxa"/>
            <w:tcBorders>
              <w:top w:val="nil"/>
              <w:left w:val="nil"/>
              <w:bottom w:val="single" w:sz="4" w:space="0" w:color="auto"/>
              <w:right w:val="single" w:sz="4" w:space="0" w:color="auto"/>
            </w:tcBorders>
            <w:shd w:val="clear" w:color="auto" w:fill="auto"/>
            <w:vAlign w:val="center"/>
            <w:hideMark/>
          </w:tcPr>
          <w:p w:rsidR="00552C7B" w:rsidRPr="004E2211" w:rsidRDefault="00552C7B" w:rsidP="007B0181">
            <w:pPr>
              <w:widowControl/>
              <w:jc w:val="center"/>
              <w:rPr>
                <w:rFonts w:ascii="微软雅黑 Light" w:eastAsia="微软雅黑 Light" w:hAnsi="微软雅黑 Light" w:cs="宋体"/>
                <w:bCs/>
                <w:kern w:val="0"/>
                <w:sz w:val="18"/>
                <w:szCs w:val="18"/>
              </w:rPr>
            </w:pPr>
            <w:r w:rsidRPr="004E2211">
              <w:rPr>
                <w:rFonts w:ascii="微软雅黑 Light" w:eastAsia="微软雅黑 Light" w:hAnsi="微软雅黑 Light" w:cs="宋体"/>
                <w:bCs/>
                <w:kern w:val="0"/>
                <w:sz w:val="18"/>
                <w:szCs w:val="18"/>
              </w:rPr>
              <w:t>2</w:t>
            </w:r>
          </w:p>
        </w:tc>
        <w:tc>
          <w:tcPr>
            <w:tcW w:w="1134" w:type="dxa"/>
            <w:tcBorders>
              <w:top w:val="nil"/>
              <w:left w:val="nil"/>
              <w:bottom w:val="single" w:sz="4" w:space="0" w:color="auto"/>
              <w:right w:val="single" w:sz="4" w:space="0" w:color="auto"/>
            </w:tcBorders>
            <w:shd w:val="clear" w:color="auto" w:fill="auto"/>
            <w:noWrap/>
            <w:vAlign w:val="center"/>
          </w:tcPr>
          <w:p w:rsidR="00552C7B" w:rsidRPr="004E2211" w:rsidRDefault="00552C7B" w:rsidP="007B0181">
            <w:pPr>
              <w:widowControl/>
              <w:jc w:val="center"/>
              <w:rPr>
                <w:rFonts w:ascii="微软雅黑 Light" w:eastAsia="微软雅黑 Light" w:hAnsi="微软雅黑 Light" w:cs="宋体"/>
                <w:bCs/>
                <w:kern w:val="0"/>
                <w:sz w:val="18"/>
                <w:szCs w:val="18"/>
              </w:rPr>
            </w:pPr>
            <w:r w:rsidRPr="004E2211">
              <w:rPr>
                <w:rFonts w:ascii="微软雅黑 Light" w:eastAsia="微软雅黑 Light" w:hAnsi="微软雅黑 Light" w:cs="宋体"/>
                <w:bCs/>
                <w:kern w:val="0"/>
                <w:sz w:val="18"/>
                <w:szCs w:val="18"/>
              </w:rPr>
              <w:t>2</w:t>
            </w:r>
          </w:p>
        </w:tc>
      </w:tr>
      <w:tr w:rsidR="00552C7B" w:rsidRPr="004E2211" w:rsidTr="00552C7B">
        <w:trPr>
          <w:trHeight w:val="20"/>
        </w:trPr>
        <w:tc>
          <w:tcPr>
            <w:tcW w:w="1423" w:type="dxa"/>
            <w:vMerge/>
            <w:tcBorders>
              <w:top w:val="nil"/>
              <w:left w:val="single" w:sz="4" w:space="0" w:color="auto"/>
              <w:bottom w:val="single" w:sz="4" w:space="0" w:color="auto"/>
              <w:right w:val="single" w:sz="4" w:space="0" w:color="auto"/>
            </w:tcBorders>
            <w:vAlign w:val="center"/>
            <w:hideMark/>
          </w:tcPr>
          <w:p w:rsidR="00552C7B" w:rsidRPr="004E2211" w:rsidRDefault="00552C7B" w:rsidP="007B0181">
            <w:pPr>
              <w:widowControl/>
              <w:jc w:val="center"/>
              <w:rPr>
                <w:rFonts w:ascii="微软雅黑 Light" w:eastAsia="微软雅黑 Light" w:hAnsi="微软雅黑 Light" w:cs="宋体"/>
                <w:bCs/>
                <w:kern w:val="0"/>
                <w:sz w:val="18"/>
                <w:szCs w:val="18"/>
              </w:rPr>
            </w:pPr>
          </w:p>
        </w:tc>
        <w:tc>
          <w:tcPr>
            <w:tcW w:w="1680" w:type="dxa"/>
            <w:vMerge/>
            <w:tcBorders>
              <w:left w:val="single" w:sz="4" w:space="0" w:color="auto"/>
              <w:right w:val="single" w:sz="4" w:space="0" w:color="auto"/>
            </w:tcBorders>
            <w:vAlign w:val="center"/>
            <w:hideMark/>
          </w:tcPr>
          <w:p w:rsidR="00552C7B" w:rsidRPr="004E2211" w:rsidRDefault="00552C7B" w:rsidP="007B0181">
            <w:pPr>
              <w:jc w:val="left"/>
              <w:rPr>
                <w:rFonts w:ascii="微软雅黑 Light" w:eastAsia="微软雅黑 Light" w:hAnsi="微软雅黑 Light" w:cs="宋体"/>
                <w:bCs/>
                <w:kern w:val="0"/>
                <w:sz w:val="18"/>
                <w:szCs w:val="18"/>
              </w:rPr>
            </w:pPr>
          </w:p>
        </w:tc>
        <w:tc>
          <w:tcPr>
            <w:tcW w:w="3140" w:type="dxa"/>
            <w:tcBorders>
              <w:top w:val="nil"/>
              <w:left w:val="nil"/>
              <w:bottom w:val="single" w:sz="4" w:space="0" w:color="auto"/>
              <w:right w:val="single" w:sz="4" w:space="0" w:color="auto"/>
            </w:tcBorders>
            <w:shd w:val="clear" w:color="auto" w:fill="auto"/>
            <w:vAlign w:val="center"/>
          </w:tcPr>
          <w:p w:rsidR="00552C7B" w:rsidRPr="004E2211" w:rsidRDefault="00552C7B" w:rsidP="007B0181">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bCs/>
                <w:kern w:val="0"/>
                <w:sz w:val="18"/>
                <w:szCs w:val="18"/>
              </w:rPr>
              <w:t>C</w:t>
            </w:r>
            <w:r>
              <w:rPr>
                <w:rFonts w:ascii="微软雅黑 Light" w:eastAsia="微软雅黑 Light" w:hAnsi="微软雅黑 Light" w:cs="宋体" w:hint="eastAsia"/>
                <w:bCs/>
                <w:kern w:val="0"/>
                <w:sz w:val="18"/>
                <w:szCs w:val="18"/>
              </w:rPr>
              <w:t>27</w:t>
            </w:r>
            <w:r w:rsidR="007978BC">
              <w:rPr>
                <w:rFonts w:ascii="微软雅黑 Light" w:eastAsia="微软雅黑 Light" w:hAnsi="微软雅黑 Light" w:cs="宋体" w:hint="eastAsia"/>
                <w:bCs/>
                <w:kern w:val="0"/>
                <w:sz w:val="18"/>
                <w:szCs w:val="18"/>
              </w:rPr>
              <w:t>STEM+示范学校情况</w:t>
            </w:r>
          </w:p>
        </w:tc>
        <w:tc>
          <w:tcPr>
            <w:tcW w:w="1134" w:type="dxa"/>
            <w:tcBorders>
              <w:top w:val="nil"/>
              <w:left w:val="nil"/>
              <w:bottom w:val="single" w:sz="4" w:space="0" w:color="auto"/>
              <w:right w:val="single" w:sz="4" w:space="0" w:color="auto"/>
            </w:tcBorders>
            <w:shd w:val="clear" w:color="auto" w:fill="auto"/>
            <w:vAlign w:val="center"/>
            <w:hideMark/>
          </w:tcPr>
          <w:p w:rsidR="00552C7B" w:rsidRPr="004E2211" w:rsidRDefault="00552C7B" w:rsidP="007B0181">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1</w:t>
            </w:r>
          </w:p>
        </w:tc>
        <w:tc>
          <w:tcPr>
            <w:tcW w:w="1134" w:type="dxa"/>
            <w:tcBorders>
              <w:top w:val="nil"/>
              <w:left w:val="nil"/>
              <w:bottom w:val="single" w:sz="4" w:space="0" w:color="auto"/>
              <w:right w:val="single" w:sz="4" w:space="0" w:color="auto"/>
            </w:tcBorders>
            <w:shd w:val="clear" w:color="auto" w:fill="auto"/>
            <w:noWrap/>
            <w:vAlign w:val="center"/>
          </w:tcPr>
          <w:p w:rsidR="00552C7B" w:rsidRPr="004E2211" w:rsidRDefault="00070049" w:rsidP="007B0181">
            <w:pPr>
              <w:widowControl/>
              <w:jc w:val="center"/>
              <w:rPr>
                <w:rFonts w:ascii="微软雅黑 Light" w:eastAsia="微软雅黑 Light" w:hAnsi="微软雅黑 Light" w:cs="宋体"/>
                <w:bCs/>
                <w:kern w:val="0"/>
                <w:sz w:val="18"/>
                <w:szCs w:val="18"/>
              </w:rPr>
            </w:pPr>
            <w:r w:rsidRPr="00070049">
              <w:rPr>
                <w:rFonts w:ascii="微软雅黑 Light" w:eastAsia="微软雅黑 Light" w:hAnsi="微软雅黑 Light" w:cs="宋体" w:hint="eastAsia"/>
                <w:bCs/>
                <w:color w:val="FF0000"/>
                <w:kern w:val="0"/>
                <w:sz w:val="18"/>
                <w:szCs w:val="18"/>
              </w:rPr>
              <w:t>0.5</w:t>
            </w:r>
          </w:p>
        </w:tc>
      </w:tr>
      <w:tr w:rsidR="00552C7B" w:rsidRPr="004E2211" w:rsidTr="007B0181">
        <w:trPr>
          <w:trHeight w:val="20"/>
        </w:trPr>
        <w:tc>
          <w:tcPr>
            <w:tcW w:w="1423" w:type="dxa"/>
            <w:vMerge/>
            <w:tcBorders>
              <w:top w:val="nil"/>
              <w:left w:val="single" w:sz="4" w:space="0" w:color="auto"/>
              <w:bottom w:val="single" w:sz="4" w:space="0" w:color="auto"/>
              <w:right w:val="single" w:sz="4" w:space="0" w:color="auto"/>
            </w:tcBorders>
            <w:vAlign w:val="center"/>
          </w:tcPr>
          <w:p w:rsidR="00552C7B" w:rsidRPr="004E2211" w:rsidRDefault="00552C7B" w:rsidP="007B0181">
            <w:pPr>
              <w:widowControl/>
              <w:jc w:val="center"/>
              <w:rPr>
                <w:rFonts w:ascii="微软雅黑 Light" w:eastAsia="微软雅黑 Light" w:hAnsi="微软雅黑 Light" w:cs="宋体"/>
                <w:bCs/>
                <w:kern w:val="0"/>
                <w:sz w:val="18"/>
                <w:szCs w:val="18"/>
              </w:rPr>
            </w:pPr>
          </w:p>
        </w:tc>
        <w:tc>
          <w:tcPr>
            <w:tcW w:w="1680" w:type="dxa"/>
            <w:vMerge/>
            <w:tcBorders>
              <w:left w:val="single" w:sz="4" w:space="0" w:color="auto"/>
              <w:right w:val="single" w:sz="4" w:space="0" w:color="auto"/>
            </w:tcBorders>
            <w:vAlign w:val="center"/>
          </w:tcPr>
          <w:p w:rsidR="00552C7B" w:rsidRPr="004E2211" w:rsidRDefault="00552C7B" w:rsidP="007B0181">
            <w:pPr>
              <w:jc w:val="left"/>
              <w:rPr>
                <w:rFonts w:ascii="微软雅黑 Light" w:eastAsia="微软雅黑 Light" w:hAnsi="微软雅黑 Light" w:cs="宋体"/>
                <w:bCs/>
                <w:kern w:val="0"/>
                <w:sz w:val="18"/>
                <w:szCs w:val="18"/>
              </w:rPr>
            </w:pPr>
          </w:p>
        </w:tc>
        <w:tc>
          <w:tcPr>
            <w:tcW w:w="3140" w:type="dxa"/>
            <w:tcBorders>
              <w:top w:val="nil"/>
              <w:left w:val="nil"/>
              <w:bottom w:val="single" w:sz="4" w:space="0" w:color="auto"/>
              <w:right w:val="single" w:sz="4" w:space="0" w:color="auto"/>
            </w:tcBorders>
            <w:shd w:val="clear" w:color="auto" w:fill="auto"/>
            <w:vAlign w:val="center"/>
          </w:tcPr>
          <w:p w:rsidR="00552C7B" w:rsidRPr="004E2211" w:rsidRDefault="00552C7B" w:rsidP="007B0181">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bCs/>
                <w:kern w:val="0"/>
                <w:sz w:val="18"/>
                <w:szCs w:val="18"/>
              </w:rPr>
              <w:t>C</w:t>
            </w:r>
            <w:r>
              <w:rPr>
                <w:rFonts w:ascii="微软雅黑 Light" w:eastAsia="微软雅黑 Light" w:hAnsi="微软雅黑 Light" w:cs="宋体" w:hint="eastAsia"/>
                <w:bCs/>
                <w:kern w:val="0"/>
                <w:sz w:val="18"/>
                <w:szCs w:val="18"/>
              </w:rPr>
              <w:t>28</w:t>
            </w:r>
            <w:r w:rsidR="007978BC">
              <w:rPr>
                <w:rFonts w:ascii="微软雅黑 Light" w:eastAsia="微软雅黑 Light" w:hAnsi="微软雅黑 Light" w:cs="宋体" w:hint="eastAsia"/>
                <w:bCs/>
                <w:kern w:val="0"/>
                <w:sz w:val="18"/>
                <w:szCs w:val="18"/>
              </w:rPr>
              <w:t>STEM+课程开发情况</w:t>
            </w:r>
          </w:p>
        </w:tc>
        <w:tc>
          <w:tcPr>
            <w:tcW w:w="1134" w:type="dxa"/>
            <w:tcBorders>
              <w:top w:val="nil"/>
              <w:left w:val="nil"/>
              <w:bottom w:val="single" w:sz="4" w:space="0" w:color="auto"/>
              <w:right w:val="single" w:sz="4" w:space="0" w:color="auto"/>
            </w:tcBorders>
            <w:shd w:val="clear" w:color="auto" w:fill="auto"/>
            <w:vAlign w:val="center"/>
          </w:tcPr>
          <w:p w:rsidR="00552C7B" w:rsidRPr="004E2211" w:rsidRDefault="00552C7B" w:rsidP="007B0181">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1</w:t>
            </w:r>
          </w:p>
        </w:tc>
        <w:tc>
          <w:tcPr>
            <w:tcW w:w="1134" w:type="dxa"/>
            <w:tcBorders>
              <w:top w:val="nil"/>
              <w:left w:val="nil"/>
              <w:bottom w:val="single" w:sz="4" w:space="0" w:color="auto"/>
              <w:right w:val="single" w:sz="4" w:space="0" w:color="auto"/>
            </w:tcBorders>
            <w:shd w:val="clear" w:color="auto" w:fill="auto"/>
            <w:noWrap/>
            <w:vAlign w:val="center"/>
          </w:tcPr>
          <w:p w:rsidR="00552C7B" w:rsidRPr="004E2211" w:rsidRDefault="00552C7B" w:rsidP="007B0181">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1</w:t>
            </w:r>
          </w:p>
        </w:tc>
      </w:tr>
      <w:tr w:rsidR="00552C7B" w:rsidRPr="004E2211" w:rsidTr="007B0181">
        <w:trPr>
          <w:trHeight w:val="20"/>
        </w:trPr>
        <w:tc>
          <w:tcPr>
            <w:tcW w:w="6243" w:type="dxa"/>
            <w:gridSpan w:val="3"/>
            <w:tcBorders>
              <w:top w:val="single" w:sz="4" w:space="0" w:color="auto"/>
              <w:left w:val="single" w:sz="4" w:space="0" w:color="auto"/>
              <w:bottom w:val="single" w:sz="4" w:space="0" w:color="auto"/>
              <w:right w:val="single" w:sz="4" w:space="0" w:color="auto"/>
            </w:tcBorders>
            <w:shd w:val="clear" w:color="000000" w:fill="F2F2F2" w:themeFill="background1" w:themeFillShade="F2"/>
            <w:vAlign w:val="center"/>
            <w:hideMark/>
          </w:tcPr>
          <w:p w:rsidR="00552C7B" w:rsidRPr="004E2211" w:rsidRDefault="00552C7B" w:rsidP="007B0181">
            <w:pPr>
              <w:widowControl/>
              <w:jc w:val="center"/>
              <w:rPr>
                <w:rFonts w:ascii="微软雅黑 Light" w:eastAsia="微软雅黑 Light" w:hAnsi="微软雅黑 Light" w:cs="宋体"/>
                <w:b/>
                <w:bCs/>
                <w:kern w:val="0"/>
                <w:sz w:val="18"/>
                <w:szCs w:val="18"/>
              </w:rPr>
            </w:pPr>
            <w:r w:rsidRPr="004E2211">
              <w:rPr>
                <w:rFonts w:ascii="微软雅黑 Light" w:eastAsia="微软雅黑 Light" w:hAnsi="微软雅黑 Light" w:cs="宋体"/>
                <w:b/>
                <w:bCs/>
                <w:kern w:val="0"/>
                <w:sz w:val="18"/>
                <w:szCs w:val="18"/>
              </w:rPr>
              <w:t>合计</w:t>
            </w:r>
          </w:p>
        </w:tc>
        <w:tc>
          <w:tcPr>
            <w:tcW w:w="1134" w:type="dxa"/>
            <w:tcBorders>
              <w:top w:val="single" w:sz="4" w:space="0" w:color="auto"/>
              <w:left w:val="single" w:sz="4" w:space="0" w:color="auto"/>
              <w:bottom w:val="single" w:sz="4" w:space="0" w:color="auto"/>
              <w:right w:val="single" w:sz="4" w:space="0" w:color="auto"/>
            </w:tcBorders>
            <w:shd w:val="clear" w:color="000000" w:fill="F2F2F2" w:themeFill="background1" w:themeFillShade="F2"/>
            <w:vAlign w:val="center"/>
            <w:hideMark/>
          </w:tcPr>
          <w:p w:rsidR="00552C7B" w:rsidRPr="004E2211" w:rsidRDefault="00552C7B" w:rsidP="007B0181">
            <w:pPr>
              <w:widowControl/>
              <w:jc w:val="center"/>
              <w:rPr>
                <w:rFonts w:ascii="微软雅黑 Light" w:eastAsia="微软雅黑 Light" w:hAnsi="微软雅黑 Light" w:cs="宋体"/>
                <w:b/>
                <w:bCs/>
                <w:kern w:val="0"/>
                <w:sz w:val="18"/>
                <w:szCs w:val="18"/>
              </w:rPr>
            </w:pPr>
            <w:r>
              <w:rPr>
                <w:rFonts w:ascii="微软雅黑 Light" w:eastAsia="微软雅黑 Light" w:hAnsi="微软雅黑 Light" w:cs="宋体" w:hint="eastAsia"/>
                <w:b/>
                <w:bCs/>
                <w:kern w:val="0"/>
                <w:sz w:val="18"/>
                <w:szCs w:val="18"/>
              </w:rPr>
              <w:t>15</w:t>
            </w:r>
          </w:p>
        </w:tc>
        <w:tc>
          <w:tcPr>
            <w:tcW w:w="1134" w:type="dxa"/>
            <w:tcBorders>
              <w:top w:val="single" w:sz="4" w:space="0" w:color="auto"/>
              <w:left w:val="single" w:sz="4" w:space="0" w:color="auto"/>
              <w:bottom w:val="single" w:sz="4" w:space="0" w:color="auto"/>
              <w:right w:val="single" w:sz="4" w:space="0" w:color="auto"/>
            </w:tcBorders>
            <w:shd w:val="clear" w:color="000000" w:fill="F2F2F2" w:themeFill="background1" w:themeFillShade="F2"/>
            <w:vAlign w:val="center"/>
            <w:hideMark/>
          </w:tcPr>
          <w:p w:rsidR="00552C7B" w:rsidRPr="004E2211" w:rsidRDefault="00552C7B" w:rsidP="00AA2820">
            <w:pPr>
              <w:widowControl/>
              <w:jc w:val="center"/>
              <w:rPr>
                <w:rFonts w:ascii="微软雅黑 Light" w:eastAsia="微软雅黑 Light" w:hAnsi="微软雅黑 Light" w:cs="宋体"/>
                <w:b/>
                <w:bCs/>
                <w:kern w:val="0"/>
                <w:sz w:val="18"/>
                <w:szCs w:val="18"/>
              </w:rPr>
            </w:pPr>
            <w:r>
              <w:rPr>
                <w:rFonts w:ascii="微软雅黑 Light" w:eastAsia="微软雅黑 Light" w:hAnsi="微软雅黑 Light" w:cs="宋体" w:hint="eastAsia"/>
                <w:b/>
                <w:bCs/>
                <w:kern w:val="0"/>
                <w:sz w:val="18"/>
                <w:szCs w:val="18"/>
              </w:rPr>
              <w:t>1</w:t>
            </w:r>
            <w:r w:rsidR="00190311">
              <w:rPr>
                <w:rFonts w:ascii="微软雅黑 Light" w:eastAsia="微软雅黑 Light" w:hAnsi="微软雅黑 Light" w:cs="宋体" w:hint="eastAsia"/>
                <w:b/>
                <w:bCs/>
                <w:kern w:val="0"/>
                <w:sz w:val="18"/>
                <w:szCs w:val="18"/>
              </w:rPr>
              <w:t>1.5</w:t>
            </w:r>
          </w:p>
        </w:tc>
      </w:tr>
    </w:tbl>
    <w:p w:rsidR="005D5B00" w:rsidRPr="0015123F" w:rsidRDefault="0099706E" w:rsidP="002F0235">
      <w:pPr>
        <w:spacing w:line="500" w:lineRule="exact"/>
        <w:ind w:firstLine="482"/>
        <w:rPr>
          <w:rFonts w:ascii="仿宋" w:eastAsia="仿宋" w:hAnsi="仿宋"/>
          <w:b/>
          <w:sz w:val="24"/>
          <w:szCs w:val="24"/>
        </w:rPr>
      </w:pPr>
      <w:r w:rsidRPr="0015123F">
        <w:rPr>
          <w:rFonts w:ascii="仿宋" w:eastAsia="仿宋" w:hAnsi="仿宋" w:hint="eastAsia"/>
          <w:b/>
          <w:sz w:val="24"/>
          <w:szCs w:val="24"/>
        </w:rPr>
        <w:t>C23WAP学习效果综合评价</w:t>
      </w:r>
      <w:r w:rsidR="005D5B00" w:rsidRPr="0015123F">
        <w:rPr>
          <w:rFonts w:ascii="仿宋" w:eastAsia="仿宋" w:hAnsi="仿宋" w:hint="eastAsia"/>
          <w:b/>
          <w:sz w:val="24"/>
          <w:szCs w:val="24"/>
        </w:rPr>
        <w:t>，权重</w:t>
      </w:r>
      <w:r w:rsidRPr="0015123F">
        <w:rPr>
          <w:rFonts w:ascii="仿宋" w:eastAsia="仿宋" w:hAnsi="仿宋" w:hint="eastAsia"/>
          <w:b/>
          <w:sz w:val="24"/>
          <w:szCs w:val="24"/>
        </w:rPr>
        <w:t>4</w:t>
      </w:r>
      <w:r w:rsidR="005D5B00" w:rsidRPr="0015123F">
        <w:rPr>
          <w:rFonts w:ascii="仿宋" w:eastAsia="仿宋" w:hAnsi="仿宋" w:hint="eastAsia"/>
          <w:b/>
          <w:sz w:val="24"/>
          <w:szCs w:val="24"/>
        </w:rPr>
        <w:t>分，得分</w:t>
      </w:r>
      <w:r w:rsidRPr="0015123F">
        <w:rPr>
          <w:rFonts w:ascii="仿宋" w:eastAsia="仿宋" w:hAnsi="仿宋" w:hint="eastAsia"/>
          <w:b/>
          <w:sz w:val="24"/>
          <w:szCs w:val="24"/>
        </w:rPr>
        <w:t>2</w:t>
      </w:r>
      <w:r w:rsidR="005D5B00" w:rsidRPr="0015123F">
        <w:rPr>
          <w:rFonts w:ascii="仿宋" w:eastAsia="仿宋" w:hAnsi="仿宋" w:hint="eastAsia"/>
          <w:b/>
          <w:sz w:val="24"/>
          <w:szCs w:val="24"/>
        </w:rPr>
        <w:t>分</w:t>
      </w:r>
    </w:p>
    <w:p w:rsidR="00A53EF3" w:rsidRPr="0059393D" w:rsidRDefault="00730C31" w:rsidP="0059393D">
      <w:pPr>
        <w:spacing w:line="500" w:lineRule="exact"/>
        <w:ind w:firstLine="482"/>
        <w:rPr>
          <w:rFonts w:ascii="仿宋" w:eastAsia="仿宋" w:hAnsi="仿宋"/>
          <w:sz w:val="24"/>
          <w:szCs w:val="24"/>
        </w:rPr>
      </w:pPr>
      <w:r w:rsidRPr="0015123F">
        <w:rPr>
          <w:rFonts w:ascii="仿宋" w:eastAsia="仿宋" w:hAnsi="仿宋" w:hint="eastAsia"/>
          <w:sz w:val="24"/>
          <w:szCs w:val="24"/>
        </w:rPr>
        <w:t>本指标主要</w:t>
      </w:r>
      <w:r w:rsidR="00B93581">
        <w:rPr>
          <w:rFonts w:ascii="仿宋" w:eastAsia="仿宋" w:hAnsi="仿宋" w:hint="eastAsia"/>
          <w:sz w:val="24"/>
          <w:szCs w:val="24"/>
        </w:rPr>
        <w:t>通过2016年WAP课程项目“抽样学校学习效果”、“较2015年学习效果”和“较2016年其他区县学习效果”三个方面来测试本区的</w:t>
      </w:r>
      <w:r w:rsidR="0099706E" w:rsidRPr="0015123F">
        <w:rPr>
          <w:rFonts w:ascii="仿宋" w:eastAsia="仿宋" w:hAnsi="仿宋" w:hint="eastAsia"/>
          <w:sz w:val="24"/>
          <w:szCs w:val="24"/>
        </w:rPr>
        <w:t>综合效果。</w:t>
      </w:r>
      <w:r w:rsidR="00C3019A">
        <w:rPr>
          <w:rFonts w:ascii="仿宋" w:eastAsia="仿宋" w:hAnsi="仿宋" w:hint="eastAsia"/>
          <w:sz w:val="24"/>
          <w:szCs w:val="24"/>
        </w:rPr>
        <w:t>评分标准</w:t>
      </w:r>
      <w:r w:rsidR="00B93581">
        <w:rPr>
          <w:rFonts w:ascii="仿宋" w:eastAsia="仿宋" w:hAnsi="仿宋" w:hint="eastAsia"/>
          <w:sz w:val="24"/>
          <w:szCs w:val="24"/>
        </w:rPr>
        <w:t>85</w:t>
      </w:r>
      <w:r w:rsidR="00C3019A">
        <w:rPr>
          <w:rFonts w:ascii="仿宋" w:eastAsia="仿宋" w:hAnsi="仿宋" w:hint="eastAsia"/>
          <w:sz w:val="24"/>
          <w:szCs w:val="24"/>
        </w:rPr>
        <w:t>分以上为优，</w:t>
      </w:r>
      <w:r w:rsidR="00B93581">
        <w:rPr>
          <w:rFonts w:ascii="仿宋" w:eastAsia="仿宋" w:hAnsi="仿宋" w:hint="eastAsia"/>
          <w:sz w:val="24"/>
          <w:szCs w:val="24"/>
        </w:rPr>
        <w:t>70-85分为良</w:t>
      </w:r>
      <w:r w:rsidR="00C3019A">
        <w:rPr>
          <w:rFonts w:ascii="仿宋" w:eastAsia="仿宋" w:hAnsi="仿宋" w:hint="eastAsia"/>
          <w:sz w:val="24"/>
          <w:szCs w:val="24"/>
        </w:rPr>
        <w:t>，</w:t>
      </w:r>
      <w:r w:rsidR="0059393D">
        <w:rPr>
          <w:rFonts w:ascii="仿宋" w:eastAsia="仿宋" w:hAnsi="仿宋" w:hint="eastAsia"/>
          <w:sz w:val="24"/>
          <w:szCs w:val="24"/>
        </w:rPr>
        <w:t>6</w:t>
      </w:r>
      <w:r w:rsidR="00C3019A">
        <w:rPr>
          <w:rFonts w:ascii="仿宋" w:eastAsia="仿宋" w:hAnsi="仿宋" w:hint="eastAsia"/>
          <w:sz w:val="24"/>
          <w:szCs w:val="24"/>
        </w:rPr>
        <w:t>0-</w:t>
      </w:r>
      <w:r w:rsidR="0059393D">
        <w:rPr>
          <w:rFonts w:ascii="仿宋" w:eastAsia="仿宋" w:hAnsi="仿宋" w:hint="eastAsia"/>
          <w:sz w:val="24"/>
          <w:szCs w:val="24"/>
        </w:rPr>
        <w:t>7</w:t>
      </w:r>
      <w:r w:rsidR="00B93581">
        <w:rPr>
          <w:rFonts w:ascii="仿宋" w:eastAsia="仿宋" w:hAnsi="仿宋" w:hint="eastAsia"/>
          <w:sz w:val="24"/>
          <w:szCs w:val="24"/>
        </w:rPr>
        <w:t>0</w:t>
      </w:r>
      <w:r w:rsidR="00C3019A">
        <w:rPr>
          <w:rFonts w:ascii="仿宋" w:eastAsia="仿宋" w:hAnsi="仿宋" w:hint="eastAsia"/>
          <w:sz w:val="24"/>
          <w:szCs w:val="24"/>
        </w:rPr>
        <w:t>分为</w:t>
      </w:r>
      <w:r w:rsidR="00B93581">
        <w:rPr>
          <w:rFonts w:ascii="仿宋" w:eastAsia="仿宋" w:hAnsi="仿宋" w:hint="eastAsia"/>
          <w:sz w:val="24"/>
          <w:szCs w:val="24"/>
        </w:rPr>
        <w:t>合格</w:t>
      </w:r>
      <w:r w:rsidR="00C3019A">
        <w:rPr>
          <w:rFonts w:ascii="仿宋" w:eastAsia="仿宋" w:hAnsi="仿宋" w:hint="eastAsia"/>
          <w:sz w:val="24"/>
          <w:szCs w:val="24"/>
        </w:rPr>
        <w:t>，</w:t>
      </w:r>
      <w:r w:rsidR="00B93581">
        <w:rPr>
          <w:rFonts w:ascii="仿宋" w:eastAsia="仿宋" w:hAnsi="仿宋" w:hint="eastAsia"/>
          <w:sz w:val="24"/>
          <w:szCs w:val="24"/>
        </w:rPr>
        <w:t xml:space="preserve"> </w:t>
      </w:r>
      <w:r w:rsidR="00C3019A">
        <w:rPr>
          <w:rFonts w:ascii="仿宋" w:eastAsia="仿宋" w:hAnsi="仿宋" w:hint="eastAsia"/>
          <w:sz w:val="24"/>
          <w:szCs w:val="24"/>
        </w:rPr>
        <w:t>60分以下为不合格。</w:t>
      </w:r>
    </w:p>
    <w:tbl>
      <w:tblPr>
        <w:tblW w:w="8560" w:type="dxa"/>
        <w:tblInd w:w="103" w:type="dxa"/>
        <w:tblLook w:val="04A0" w:firstRow="1" w:lastRow="0" w:firstColumn="1" w:lastColumn="0" w:noHBand="0" w:noVBand="1"/>
      </w:tblPr>
      <w:tblGrid>
        <w:gridCol w:w="1712"/>
        <w:gridCol w:w="1712"/>
        <w:gridCol w:w="1712"/>
        <w:gridCol w:w="1712"/>
        <w:gridCol w:w="1712"/>
      </w:tblGrid>
      <w:tr w:rsidR="0059393D" w:rsidRPr="0059393D" w:rsidTr="0059393D">
        <w:trPr>
          <w:trHeight w:val="278"/>
        </w:trPr>
        <w:tc>
          <w:tcPr>
            <w:tcW w:w="1712" w:type="dxa"/>
            <w:tcBorders>
              <w:top w:val="single" w:sz="4" w:space="0" w:color="auto"/>
              <w:left w:val="single" w:sz="4" w:space="0" w:color="auto"/>
              <w:bottom w:val="single" w:sz="4" w:space="0" w:color="auto"/>
              <w:right w:val="single" w:sz="4" w:space="0" w:color="auto"/>
            </w:tcBorders>
            <w:shd w:val="clear" w:color="000000" w:fill="FCD5B4"/>
            <w:noWrap/>
            <w:vAlign w:val="center"/>
            <w:hideMark/>
          </w:tcPr>
          <w:p w:rsidR="0059393D" w:rsidRPr="0059393D" w:rsidRDefault="0059393D" w:rsidP="0059393D">
            <w:pPr>
              <w:widowControl/>
              <w:jc w:val="left"/>
              <w:rPr>
                <w:rFonts w:ascii="微软雅黑 Light" w:eastAsia="微软雅黑 Light" w:hAnsi="微软雅黑 Light" w:cs="宋体"/>
                <w:kern w:val="0"/>
                <w:sz w:val="18"/>
                <w:szCs w:val="18"/>
              </w:rPr>
            </w:pPr>
            <w:r w:rsidRPr="0059393D">
              <w:rPr>
                <w:rFonts w:ascii="微软雅黑 Light" w:eastAsia="微软雅黑 Light" w:hAnsi="微软雅黑 Light" w:cs="宋体" w:hint="eastAsia"/>
                <w:kern w:val="0"/>
                <w:sz w:val="18"/>
                <w:szCs w:val="18"/>
              </w:rPr>
              <w:t xml:space="preserve">　</w:t>
            </w:r>
          </w:p>
        </w:tc>
        <w:tc>
          <w:tcPr>
            <w:tcW w:w="1712" w:type="dxa"/>
            <w:tcBorders>
              <w:top w:val="single" w:sz="4" w:space="0" w:color="auto"/>
              <w:left w:val="nil"/>
              <w:bottom w:val="single" w:sz="4" w:space="0" w:color="auto"/>
              <w:right w:val="single" w:sz="4" w:space="0" w:color="auto"/>
            </w:tcBorders>
            <w:shd w:val="clear" w:color="000000" w:fill="FCD5B4"/>
            <w:noWrap/>
            <w:vAlign w:val="center"/>
            <w:hideMark/>
          </w:tcPr>
          <w:p w:rsidR="0059393D" w:rsidRPr="0059393D" w:rsidRDefault="0059393D" w:rsidP="0059393D">
            <w:pPr>
              <w:widowControl/>
              <w:jc w:val="center"/>
              <w:rPr>
                <w:rFonts w:ascii="微软雅黑 Light" w:eastAsia="微软雅黑 Light" w:hAnsi="微软雅黑 Light" w:cs="宋体"/>
                <w:b/>
                <w:bCs/>
                <w:kern w:val="0"/>
                <w:sz w:val="18"/>
                <w:szCs w:val="18"/>
              </w:rPr>
            </w:pPr>
            <w:r w:rsidRPr="0059393D">
              <w:rPr>
                <w:rFonts w:ascii="微软雅黑 Light" w:eastAsia="微软雅黑 Light" w:hAnsi="微软雅黑 Light" w:cs="宋体" w:hint="eastAsia"/>
                <w:b/>
                <w:bCs/>
                <w:kern w:val="0"/>
                <w:sz w:val="18"/>
                <w:szCs w:val="18"/>
              </w:rPr>
              <w:t>莘庄小学A</w:t>
            </w:r>
          </w:p>
        </w:tc>
        <w:tc>
          <w:tcPr>
            <w:tcW w:w="1712" w:type="dxa"/>
            <w:tcBorders>
              <w:top w:val="single" w:sz="4" w:space="0" w:color="auto"/>
              <w:left w:val="nil"/>
              <w:bottom w:val="single" w:sz="4" w:space="0" w:color="auto"/>
              <w:right w:val="single" w:sz="4" w:space="0" w:color="auto"/>
            </w:tcBorders>
            <w:shd w:val="clear" w:color="000000" w:fill="FCD5B4"/>
            <w:noWrap/>
            <w:vAlign w:val="center"/>
            <w:hideMark/>
          </w:tcPr>
          <w:p w:rsidR="0059393D" w:rsidRPr="0059393D" w:rsidRDefault="0059393D" w:rsidP="0059393D">
            <w:pPr>
              <w:widowControl/>
              <w:jc w:val="center"/>
              <w:rPr>
                <w:rFonts w:ascii="微软雅黑 Light" w:eastAsia="微软雅黑 Light" w:hAnsi="微软雅黑 Light" w:cs="宋体"/>
                <w:b/>
                <w:bCs/>
                <w:kern w:val="0"/>
                <w:sz w:val="18"/>
                <w:szCs w:val="18"/>
              </w:rPr>
            </w:pPr>
            <w:r w:rsidRPr="0059393D">
              <w:rPr>
                <w:rFonts w:ascii="微软雅黑 Light" w:eastAsia="微软雅黑 Light" w:hAnsi="微软雅黑 Light" w:cs="宋体" w:hint="eastAsia"/>
                <w:b/>
                <w:bCs/>
                <w:kern w:val="0"/>
                <w:sz w:val="18"/>
                <w:szCs w:val="18"/>
              </w:rPr>
              <w:t>莘庄小学B</w:t>
            </w:r>
          </w:p>
        </w:tc>
        <w:tc>
          <w:tcPr>
            <w:tcW w:w="1712" w:type="dxa"/>
            <w:tcBorders>
              <w:top w:val="single" w:sz="4" w:space="0" w:color="auto"/>
              <w:left w:val="nil"/>
              <w:bottom w:val="single" w:sz="4" w:space="0" w:color="auto"/>
              <w:right w:val="single" w:sz="4" w:space="0" w:color="auto"/>
            </w:tcBorders>
            <w:shd w:val="clear" w:color="000000" w:fill="FCD5B4"/>
            <w:noWrap/>
            <w:vAlign w:val="center"/>
            <w:hideMark/>
          </w:tcPr>
          <w:p w:rsidR="0059393D" w:rsidRPr="0059393D" w:rsidRDefault="0059393D" w:rsidP="0059393D">
            <w:pPr>
              <w:widowControl/>
              <w:jc w:val="center"/>
              <w:rPr>
                <w:rFonts w:ascii="微软雅黑 Light" w:eastAsia="微软雅黑 Light" w:hAnsi="微软雅黑 Light" w:cs="宋体"/>
                <w:b/>
                <w:bCs/>
                <w:kern w:val="0"/>
                <w:sz w:val="18"/>
                <w:szCs w:val="18"/>
              </w:rPr>
            </w:pPr>
            <w:r w:rsidRPr="0059393D">
              <w:rPr>
                <w:rFonts w:ascii="微软雅黑 Light" w:eastAsia="微软雅黑 Light" w:hAnsi="微软雅黑 Light" w:cs="宋体" w:hint="eastAsia"/>
                <w:b/>
                <w:bCs/>
                <w:kern w:val="0"/>
                <w:sz w:val="18"/>
                <w:szCs w:val="18"/>
              </w:rPr>
              <w:t>莘庄中学A</w:t>
            </w:r>
          </w:p>
        </w:tc>
        <w:tc>
          <w:tcPr>
            <w:tcW w:w="1712" w:type="dxa"/>
            <w:tcBorders>
              <w:top w:val="single" w:sz="4" w:space="0" w:color="auto"/>
              <w:left w:val="nil"/>
              <w:bottom w:val="single" w:sz="4" w:space="0" w:color="auto"/>
              <w:right w:val="single" w:sz="4" w:space="0" w:color="auto"/>
            </w:tcBorders>
            <w:shd w:val="clear" w:color="000000" w:fill="FCD5B4"/>
            <w:noWrap/>
            <w:vAlign w:val="center"/>
            <w:hideMark/>
          </w:tcPr>
          <w:p w:rsidR="0059393D" w:rsidRPr="0059393D" w:rsidRDefault="0059393D" w:rsidP="0059393D">
            <w:pPr>
              <w:widowControl/>
              <w:jc w:val="center"/>
              <w:rPr>
                <w:rFonts w:ascii="微软雅黑 Light" w:eastAsia="微软雅黑 Light" w:hAnsi="微软雅黑 Light" w:cs="宋体"/>
                <w:b/>
                <w:bCs/>
                <w:kern w:val="0"/>
                <w:sz w:val="18"/>
                <w:szCs w:val="18"/>
              </w:rPr>
            </w:pPr>
            <w:r w:rsidRPr="0059393D">
              <w:rPr>
                <w:rFonts w:ascii="微软雅黑 Light" w:eastAsia="微软雅黑 Light" w:hAnsi="微软雅黑 Light" w:cs="宋体" w:hint="eastAsia"/>
                <w:b/>
                <w:bCs/>
                <w:kern w:val="0"/>
                <w:sz w:val="18"/>
                <w:szCs w:val="18"/>
              </w:rPr>
              <w:t>平均</w:t>
            </w:r>
          </w:p>
        </w:tc>
      </w:tr>
      <w:tr w:rsidR="0059393D" w:rsidRPr="0059393D" w:rsidTr="0059393D">
        <w:trPr>
          <w:trHeight w:val="278"/>
        </w:trPr>
        <w:tc>
          <w:tcPr>
            <w:tcW w:w="1712" w:type="dxa"/>
            <w:tcBorders>
              <w:top w:val="nil"/>
              <w:left w:val="single" w:sz="4" w:space="0" w:color="auto"/>
              <w:bottom w:val="single" w:sz="4" w:space="0" w:color="auto"/>
              <w:right w:val="single" w:sz="4" w:space="0" w:color="auto"/>
            </w:tcBorders>
            <w:shd w:val="clear" w:color="auto" w:fill="auto"/>
            <w:noWrap/>
            <w:vAlign w:val="center"/>
            <w:hideMark/>
          </w:tcPr>
          <w:p w:rsidR="0059393D" w:rsidRPr="0059393D" w:rsidRDefault="0059393D" w:rsidP="0059393D">
            <w:pPr>
              <w:widowControl/>
              <w:jc w:val="center"/>
              <w:rPr>
                <w:rFonts w:ascii="微软雅黑 Light" w:eastAsia="微软雅黑 Light" w:hAnsi="微软雅黑 Light" w:cs="宋体"/>
                <w:kern w:val="0"/>
                <w:sz w:val="18"/>
                <w:szCs w:val="18"/>
              </w:rPr>
            </w:pPr>
            <w:r w:rsidRPr="0059393D">
              <w:rPr>
                <w:rFonts w:ascii="微软雅黑 Light" w:eastAsia="微软雅黑 Light" w:hAnsi="微软雅黑 Light" w:cs="宋体" w:hint="eastAsia"/>
                <w:kern w:val="0"/>
                <w:sz w:val="18"/>
                <w:szCs w:val="18"/>
              </w:rPr>
              <w:t>2015年度</w:t>
            </w:r>
          </w:p>
        </w:tc>
        <w:tc>
          <w:tcPr>
            <w:tcW w:w="1712" w:type="dxa"/>
            <w:tcBorders>
              <w:top w:val="nil"/>
              <w:left w:val="nil"/>
              <w:bottom w:val="single" w:sz="4" w:space="0" w:color="auto"/>
              <w:right w:val="single" w:sz="4" w:space="0" w:color="auto"/>
            </w:tcBorders>
            <w:shd w:val="clear" w:color="auto" w:fill="auto"/>
            <w:noWrap/>
            <w:vAlign w:val="center"/>
            <w:hideMark/>
          </w:tcPr>
          <w:p w:rsidR="0059393D" w:rsidRPr="0059393D" w:rsidRDefault="0059393D" w:rsidP="0059393D">
            <w:pPr>
              <w:widowControl/>
              <w:jc w:val="center"/>
              <w:rPr>
                <w:rFonts w:ascii="微软雅黑 Light" w:eastAsia="微软雅黑 Light" w:hAnsi="微软雅黑 Light" w:cs="宋体"/>
                <w:kern w:val="0"/>
                <w:sz w:val="18"/>
                <w:szCs w:val="18"/>
              </w:rPr>
            </w:pPr>
            <w:r w:rsidRPr="0059393D">
              <w:rPr>
                <w:rFonts w:ascii="微软雅黑 Light" w:eastAsia="微软雅黑 Light" w:hAnsi="微软雅黑 Light" w:cs="宋体" w:hint="eastAsia"/>
                <w:kern w:val="0"/>
                <w:sz w:val="18"/>
                <w:szCs w:val="18"/>
              </w:rPr>
              <w:t>94.81</w:t>
            </w:r>
          </w:p>
        </w:tc>
        <w:tc>
          <w:tcPr>
            <w:tcW w:w="1712" w:type="dxa"/>
            <w:tcBorders>
              <w:top w:val="nil"/>
              <w:left w:val="nil"/>
              <w:bottom w:val="single" w:sz="4" w:space="0" w:color="auto"/>
              <w:right w:val="single" w:sz="4" w:space="0" w:color="auto"/>
            </w:tcBorders>
            <w:shd w:val="clear" w:color="auto" w:fill="auto"/>
            <w:noWrap/>
            <w:vAlign w:val="center"/>
            <w:hideMark/>
          </w:tcPr>
          <w:p w:rsidR="0059393D" w:rsidRPr="0059393D" w:rsidRDefault="0059393D" w:rsidP="0059393D">
            <w:pPr>
              <w:widowControl/>
              <w:jc w:val="center"/>
              <w:rPr>
                <w:rFonts w:ascii="微软雅黑 Light" w:eastAsia="微软雅黑 Light" w:hAnsi="微软雅黑 Light" w:cs="宋体"/>
                <w:kern w:val="0"/>
                <w:sz w:val="18"/>
                <w:szCs w:val="18"/>
              </w:rPr>
            </w:pPr>
            <w:r w:rsidRPr="0059393D">
              <w:rPr>
                <w:rFonts w:ascii="微软雅黑 Light" w:eastAsia="微软雅黑 Light" w:hAnsi="微软雅黑 Light" w:cs="宋体" w:hint="eastAsia"/>
                <w:kern w:val="0"/>
                <w:sz w:val="18"/>
                <w:szCs w:val="18"/>
              </w:rPr>
              <w:t>92.57</w:t>
            </w:r>
          </w:p>
        </w:tc>
        <w:tc>
          <w:tcPr>
            <w:tcW w:w="1712" w:type="dxa"/>
            <w:tcBorders>
              <w:top w:val="nil"/>
              <w:left w:val="nil"/>
              <w:bottom w:val="single" w:sz="4" w:space="0" w:color="auto"/>
              <w:right w:val="single" w:sz="4" w:space="0" w:color="auto"/>
            </w:tcBorders>
            <w:shd w:val="clear" w:color="auto" w:fill="auto"/>
            <w:noWrap/>
            <w:vAlign w:val="center"/>
            <w:hideMark/>
          </w:tcPr>
          <w:p w:rsidR="0059393D" w:rsidRPr="0059393D" w:rsidRDefault="0059393D" w:rsidP="0059393D">
            <w:pPr>
              <w:widowControl/>
              <w:jc w:val="center"/>
              <w:rPr>
                <w:rFonts w:ascii="微软雅黑 Light" w:eastAsia="微软雅黑 Light" w:hAnsi="微软雅黑 Light" w:cs="宋体"/>
                <w:kern w:val="0"/>
                <w:sz w:val="18"/>
                <w:szCs w:val="18"/>
              </w:rPr>
            </w:pPr>
            <w:r w:rsidRPr="0059393D">
              <w:rPr>
                <w:rFonts w:ascii="微软雅黑 Light" w:eastAsia="微软雅黑 Light" w:hAnsi="微软雅黑 Light" w:cs="宋体" w:hint="eastAsia"/>
                <w:kern w:val="0"/>
                <w:sz w:val="18"/>
                <w:szCs w:val="18"/>
              </w:rPr>
              <w:t>92.75</w:t>
            </w:r>
          </w:p>
        </w:tc>
        <w:tc>
          <w:tcPr>
            <w:tcW w:w="1712" w:type="dxa"/>
            <w:tcBorders>
              <w:top w:val="nil"/>
              <w:left w:val="nil"/>
              <w:bottom w:val="single" w:sz="4" w:space="0" w:color="auto"/>
              <w:right w:val="single" w:sz="4" w:space="0" w:color="auto"/>
            </w:tcBorders>
            <w:shd w:val="clear" w:color="auto" w:fill="auto"/>
            <w:noWrap/>
            <w:vAlign w:val="center"/>
            <w:hideMark/>
          </w:tcPr>
          <w:p w:rsidR="0059393D" w:rsidRPr="0059393D" w:rsidRDefault="0059393D" w:rsidP="0059393D">
            <w:pPr>
              <w:widowControl/>
              <w:jc w:val="center"/>
              <w:rPr>
                <w:rFonts w:ascii="微软雅黑 Light" w:eastAsia="微软雅黑 Light" w:hAnsi="微软雅黑 Light" w:cs="宋体"/>
                <w:b/>
                <w:kern w:val="0"/>
                <w:sz w:val="18"/>
                <w:szCs w:val="18"/>
              </w:rPr>
            </w:pPr>
            <w:r w:rsidRPr="0059393D">
              <w:rPr>
                <w:rFonts w:ascii="微软雅黑 Light" w:eastAsia="微软雅黑 Light" w:hAnsi="微软雅黑 Light" w:cs="宋体" w:hint="eastAsia"/>
                <w:b/>
                <w:kern w:val="0"/>
                <w:sz w:val="18"/>
                <w:szCs w:val="18"/>
              </w:rPr>
              <w:t>93.38</w:t>
            </w:r>
          </w:p>
        </w:tc>
      </w:tr>
      <w:tr w:rsidR="0059393D" w:rsidRPr="0059393D" w:rsidTr="0059393D">
        <w:trPr>
          <w:trHeight w:val="278"/>
        </w:trPr>
        <w:tc>
          <w:tcPr>
            <w:tcW w:w="1712" w:type="dxa"/>
            <w:tcBorders>
              <w:top w:val="nil"/>
              <w:left w:val="single" w:sz="4" w:space="0" w:color="auto"/>
              <w:bottom w:val="single" w:sz="4" w:space="0" w:color="auto"/>
              <w:right w:val="single" w:sz="4" w:space="0" w:color="auto"/>
            </w:tcBorders>
            <w:shd w:val="clear" w:color="auto" w:fill="auto"/>
            <w:noWrap/>
            <w:vAlign w:val="center"/>
            <w:hideMark/>
          </w:tcPr>
          <w:p w:rsidR="0059393D" w:rsidRPr="0059393D" w:rsidRDefault="0059393D" w:rsidP="0059393D">
            <w:pPr>
              <w:widowControl/>
              <w:jc w:val="center"/>
              <w:rPr>
                <w:rFonts w:ascii="微软雅黑 Light" w:eastAsia="微软雅黑 Light" w:hAnsi="微软雅黑 Light" w:cs="宋体"/>
                <w:kern w:val="0"/>
                <w:sz w:val="18"/>
                <w:szCs w:val="18"/>
              </w:rPr>
            </w:pPr>
            <w:r w:rsidRPr="0059393D">
              <w:rPr>
                <w:rFonts w:ascii="微软雅黑 Light" w:eastAsia="微软雅黑 Light" w:hAnsi="微软雅黑 Light" w:cs="宋体" w:hint="eastAsia"/>
                <w:kern w:val="0"/>
                <w:sz w:val="18"/>
                <w:szCs w:val="18"/>
              </w:rPr>
              <w:t>2016年度</w:t>
            </w:r>
          </w:p>
        </w:tc>
        <w:tc>
          <w:tcPr>
            <w:tcW w:w="1712" w:type="dxa"/>
            <w:tcBorders>
              <w:top w:val="nil"/>
              <w:left w:val="nil"/>
              <w:bottom w:val="single" w:sz="4" w:space="0" w:color="auto"/>
              <w:right w:val="single" w:sz="4" w:space="0" w:color="auto"/>
            </w:tcBorders>
            <w:shd w:val="clear" w:color="auto" w:fill="auto"/>
            <w:noWrap/>
            <w:vAlign w:val="center"/>
            <w:hideMark/>
          </w:tcPr>
          <w:p w:rsidR="0059393D" w:rsidRPr="0059393D" w:rsidRDefault="0059393D" w:rsidP="0059393D">
            <w:pPr>
              <w:widowControl/>
              <w:jc w:val="center"/>
              <w:rPr>
                <w:rFonts w:ascii="微软雅黑 Light" w:eastAsia="微软雅黑 Light" w:hAnsi="微软雅黑 Light" w:cs="宋体"/>
                <w:kern w:val="0"/>
                <w:sz w:val="18"/>
                <w:szCs w:val="18"/>
              </w:rPr>
            </w:pPr>
            <w:r w:rsidRPr="0059393D">
              <w:rPr>
                <w:rFonts w:ascii="微软雅黑 Light" w:eastAsia="微软雅黑 Light" w:hAnsi="微软雅黑 Light" w:cs="宋体" w:hint="eastAsia"/>
                <w:kern w:val="0"/>
                <w:sz w:val="18"/>
                <w:szCs w:val="18"/>
              </w:rPr>
              <w:t>88.80</w:t>
            </w:r>
          </w:p>
        </w:tc>
        <w:tc>
          <w:tcPr>
            <w:tcW w:w="1712" w:type="dxa"/>
            <w:tcBorders>
              <w:top w:val="nil"/>
              <w:left w:val="nil"/>
              <w:bottom w:val="single" w:sz="4" w:space="0" w:color="auto"/>
              <w:right w:val="single" w:sz="4" w:space="0" w:color="auto"/>
            </w:tcBorders>
            <w:shd w:val="clear" w:color="auto" w:fill="auto"/>
            <w:noWrap/>
            <w:vAlign w:val="center"/>
            <w:hideMark/>
          </w:tcPr>
          <w:p w:rsidR="0059393D" w:rsidRPr="0059393D" w:rsidRDefault="0059393D" w:rsidP="0059393D">
            <w:pPr>
              <w:widowControl/>
              <w:jc w:val="center"/>
              <w:rPr>
                <w:rFonts w:ascii="微软雅黑 Light" w:eastAsia="微软雅黑 Light" w:hAnsi="微软雅黑 Light" w:cs="宋体"/>
                <w:kern w:val="0"/>
                <w:sz w:val="18"/>
                <w:szCs w:val="18"/>
              </w:rPr>
            </w:pPr>
            <w:r w:rsidRPr="0059393D">
              <w:rPr>
                <w:rFonts w:ascii="微软雅黑 Light" w:eastAsia="微软雅黑 Light" w:hAnsi="微软雅黑 Light" w:cs="宋体" w:hint="eastAsia"/>
                <w:kern w:val="0"/>
                <w:sz w:val="18"/>
                <w:szCs w:val="18"/>
              </w:rPr>
              <w:t>82.11</w:t>
            </w:r>
          </w:p>
        </w:tc>
        <w:tc>
          <w:tcPr>
            <w:tcW w:w="1712" w:type="dxa"/>
            <w:tcBorders>
              <w:top w:val="nil"/>
              <w:left w:val="nil"/>
              <w:bottom w:val="single" w:sz="4" w:space="0" w:color="auto"/>
              <w:right w:val="single" w:sz="4" w:space="0" w:color="auto"/>
            </w:tcBorders>
            <w:shd w:val="clear" w:color="auto" w:fill="auto"/>
            <w:noWrap/>
            <w:vAlign w:val="center"/>
            <w:hideMark/>
          </w:tcPr>
          <w:p w:rsidR="0059393D" w:rsidRPr="0059393D" w:rsidRDefault="0059393D" w:rsidP="0059393D">
            <w:pPr>
              <w:widowControl/>
              <w:jc w:val="center"/>
              <w:rPr>
                <w:rFonts w:ascii="微软雅黑 Light" w:eastAsia="微软雅黑 Light" w:hAnsi="微软雅黑 Light" w:cs="宋体"/>
                <w:kern w:val="0"/>
                <w:sz w:val="18"/>
                <w:szCs w:val="18"/>
              </w:rPr>
            </w:pPr>
            <w:r w:rsidRPr="0059393D">
              <w:rPr>
                <w:rFonts w:ascii="微软雅黑 Light" w:eastAsia="微软雅黑 Light" w:hAnsi="微软雅黑 Light" w:cs="宋体" w:hint="eastAsia"/>
                <w:kern w:val="0"/>
                <w:sz w:val="18"/>
                <w:szCs w:val="18"/>
              </w:rPr>
              <w:t>67.16</w:t>
            </w:r>
          </w:p>
        </w:tc>
        <w:tc>
          <w:tcPr>
            <w:tcW w:w="1712" w:type="dxa"/>
            <w:tcBorders>
              <w:top w:val="nil"/>
              <w:left w:val="nil"/>
              <w:bottom w:val="single" w:sz="4" w:space="0" w:color="auto"/>
              <w:right w:val="single" w:sz="4" w:space="0" w:color="auto"/>
            </w:tcBorders>
            <w:shd w:val="clear" w:color="auto" w:fill="auto"/>
            <w:noWrap/>
            <w:vAlign w:val="center"/>
            <w:hideMark/>
          </w:tcPr>
          <w:p w:rsidR="0059393D" w:rsidRPr="0059393D" w:rsidRDefault="0059393D" w:rsidP="0059393D">
            <w:pPr>
              <w:widowControl/>
              <w:jc w:val="center"/>
              <w:rPr>
                <w:rFonts w:ascii="微软雅黑 Light" w:eastAsia="微软雅黑 Light" w:hAnsi="微软雅黑 Light" w:cs="宋体"/>
                <w:b/>
                <w:kern w:val="0"/>
                <w:sz w:val="18"/>
                <w:szCs w:val="18"/>
              </w:rPr>
            </w:pPr>
            <w:r w:rsidRPr="0059393D">
              <w:rPr>
                <w:rFonts w:ascii="微软雅黑 Light" w:eastAsia="微软雅黑 Light" w:hAnsi="微软雅黑 Light" w:cs="宋体" w:hint="eastAsia"/>
                <w:b/>
                <w:kern w:val="0"/>
                <w:sz w:val="18"/>
                <w:szCs w:val="18"/>
              </w:rPr>
              <w:t>79.36</w:t>
            </w:r>
          </w:p>
        </w:tc>
      </w:tr>
    </w:tbl>
    <w:p w:rsidR="00190311" w:rsidRDefault="00A53EF3" w:rsidP="0059393D">
      <w:pPr>
        <w:spacing w:line="500" w:lineRule="exact"/>
        <w:ind w:firstLineChars="200" w:firstLine="480"/>
        <w:rPr>
          <w:rFonts w:ascii="仿宋" w:eastAsia="仿宋" w:hAnsi="仿宋"/>
          <w:sz w:val="24"/>
          <w:szCs w:val="24"/>
        </w:rPr>
      </w:pPr>
      <w:r>
        <w:rPr>
          <w:rFonts w:ascii="仿宋" w:eastAsia="仿宋" w:hAnsi="仿宋" w:hint="eastAsia"/>
          <w:sz w:val="24"/>
          <w:szCs w:val="24"/>
        </w:rPr>
        <w:t>根据</w:t>
      </w:r>
      <w:r w:rsidR="0059393D">
        <w:rPr>
          <w:rFonts w:ascii="仿宋" w:eastAsia="仿宋" w:hAnsi="仿宋" w:hint="eastAsia"/>
          <w:sz w:val="24"/>
          <w:szCs w:val="24"/>
        </w:rPr>
        <w:t>抽样结果显示，抽样学校2016</w:t>
      </w:r>
      <w:r w:rsidR="00932AF5">
        <w:rPr>
          <w:rFonts w:ascii="仿宋" w:eastAsia="仿宋" w:hAnsi="仿宋" w:hint="eastAsia"/>
          <w:sz w:val="24"/>
          <w:szCs w:val="24"/>
        </w:rPr>
        <w:t>年</w:t>
      </w:r>
      <w:r w:rsidR="0059393D">
        <w:rPr>
          <w:rFonts w:ascii="仿宋" w:eastAsia="仿宋" w:hAnsi="仿宋" w:hint="eastAsia"/>
          <w:sz w:val="24"/>
          <w:szCs w:val="24"/>
        </w:rPr>
        <w:t>综合学习效果平均为79.36分，学习效果属于等级“良”，权重1.5分，得1分。</w:t>
      </w:r>
    </w:p>
    <w:p w:rsidR="002F0235" w:rsidRDefault="0059393D" w:rsidP="0059393D">
      <w:pPr>
        <w:spacing w:line="500" w:lineRule="exact"/>
        <w:ind w:firstLineChars="200" w:firstLine="480"/>
        <w:rPr>
          <w:rFonts w:ascii="仿宋" w:eastAsia="仿宋" w:hAnsi="仿宋"/>
          <w:sz w:val="24"/>
          <w:szCs w:val="24"/>
        </w:rPr>
      </w:pPr>
      <w:r>
        <w:rPr>
          <w:rFonts w:ascii="仿宋" w:eastAsia="仿宋" w:hAnsi="仿宋" w:hint="eastAsia"/>
          <w:sz w:val="24"/>
          <w:szCs w:val="24"/>
        </w:rPr>
        <w:t>同时</w:t>
      </w:r>
      <w:r w:rsidR="00190311">
        <w:rPr>
          <w:rFonts w:ascii="仿宋" w:eastAsia="仿宋" w:hAnsi="仿宋" w:hint="eastAsia"/>
          <w:sz w:val="24"/>
          <w:szCs w:val="24"/>
        </w:rPr>
        <w:t>发现，抽样小学和中学的2016年学习效果较2015年学习效果都有所下滑，中学的效果下滑较大，从等级“优”下滑到“合格”，效果下降。权重1.5分，得0.5分。</w:t>
      </w:r>
    </w:p>
    <w:tbl>
      <w:tblPr>
        <w:tblW w:w="8592" w:type="dxa"/>
        <w:tblInd w:w="103" w:type="dxa"/>
        <w:tblLook w:val="04A0" w:firstRow="1" w:lastRow="0" w:firstColumn="1" w:lastColumn="0" w:noHBand="0" w:noVBand="1"/>
      </w:tblPr>
      <w:tblGrid>
        <w:gridCol w:w="2864"/>
        <w:gridCol w:w="2864"/>
        <w:gridCol w:w="2864"/>
      </w:tblGrid>
      <w:tr w:rsidR="00190311" w:rsidRPr="00190311" w:rsidTr="00190311">
        <w:trPr>
          <w:trHeight w:val="302"/>
        </w:trPr>
        <w:tc>
          <w:tcPr>
            <w:tcW w:w="2864" w:type="dxa"/>
            <w:tcBorders>
              <w:top w:val="single" w:sz="4" w:space="0" w:color="auto"/>
              <w:left w:val="single" w:sz="4" w:space="0" w:color="auto"/>
              <w:bottom w:val="single" w:sz="4" w:space="0" w:color="auto"/>
              <w:right w:val="single" w:sz="4" w:space="0" w:color="auto"/>
            </w:tcBorders>
            <w:shd w:val="clear" w:color="000000" w:fill="FCD5B4"/>
            <w:noWrap/>
            <w:vAlign w:val="center"/>
            <w:hideMark/>
          </w:tcPr>
          <w:p w:rsidR="00190311" w:rsidRPr="00190311" w:rsidRDefault="00190311" w:rsidP="00190311">
            <w:pPr>
              <w:widowControl/>
              <w:jc w:val="left"/>
              <w:rPr>
                <w:rFonts w:ascii="微软雅黑 Light" w:eastAsia="微软雅黑 Light" w:hAnsi="微软雅黑 Light" w:cs="宋体"/>
                <w:kern w:val="0"/>
                <w:sz w:val="18"/>
                <w:szCs w:val="18"/>
              </w:rPr>
            </w:pPr>
            <w:r w:rsidRPr="00190311">
              <w:rPr>
                <w:rFonts w:ascii="微软雅黑 Light" w:eastAsia="微软雅黑 Light" w:hAnsi="微软雅黑 Light" w:cs="宋体" w:hint="eastAsia"/>
                <w:kern w:val="0"/>
                <w:sz w:val="18"/>
                <w:szCs w:val="18"/>
              </w:rPr>
              <w:t xml:space="preserve">　</w:t>
            </w:r>
          </w:p>
        </w:tc>
        <w:tc>
          <w:tcPr>
            <w:tcW w:w="2864" w:type="dxa"/>
            <w:tcBorders>
              <w:top w:val="single" w:sz="4" w:space="0" w:color="auto"/>
              <w:left w:val="nil"/>
              <w:bottom w:val="single" w:sz="4" w:space="0" w:color="auto"/>
              <w:right w:val="single" w:sz="4" w:space="0" w:color="auto"/>
            </w:tcBorders>
            <w:shd w:val="clear" w:color="000000" w:fill="FCD5B4"/>
            <w:noWrap/>
            <w:vAlign w:val="center"/>
            <w:hideMark/>
          </w:tcPr>
          <w:p w:rsidR="00190311" w:rsidRPr="00190311" w:rsidRDefault="00190311" w:rsidP="00190311">
            <w:pPr>
              <w:widowControl/>
              <w:jc w:val="center"/>
              <w:rPr>
                <w:rFonts w:ascii="微软雅黑 Light" w:eastAsia="微软雅黑 Light" w:hAnsi="微软雅黑 Light" w:cs="宋体"/>
                <w:b/>
                <w:bCs/>
                <w:kern w:val="0"/>
                <w:sz w:val="18"/>
                <w:szCs w:val="18"/>
              </w:rPr>
            </w:pPr>
            <w:r w:rsidRPr="00190311">
              <w:rPr>
                <w:rFonts w:ascii="微软雅黑 Light" w:eastAsia="微软雅黑 Light" w:hAnsi="微软雅黑 Light" w:cs="宋体" w:hint="eastAsia"/>
                <w:b/>
                <w:bCs/>
                <w:kern w:val="0"/>
                <w:sz w:val="18"/>
                <w:szCs w:val="18"/>
              </w:rPr>
              <w:t>莘庄小学</w:t>
            </w:r>
          </w:p>
        </w:tc>
        <w:tc>
          <w:tcPr>
            <w:tcW w:w="2864" w:type="dxa"/>
            <w:tcBorders>
              <w:top w:val="single" w:sz="4" w:space="0" w:color="auto"/>
              <w:left w:val="nil"/>
              <w:bottom w:val="single" w:sz="4" w:space="0" w:color="auto"/>
              <w:right w:val="single" w:sz="4" w:space="0" w:color="auto"/>
            </w:tcBorders>
            <w:shd w:val="clear" w:color="000000" w:fill="FCD5B4"/>
            <w:noWrap/>
            <w:vAlign w:val="center"/>
            <w:hideMark/>
          </w:tcPr>
          <w:p w:rsidR="00190311" w:rsidRPr="00190311" w:rsidRDefault="00190311" w:rsidP="00190311">
            <w:pPr>
              <w:widowControl/>
              <w:jc w:val="center"/>
              <w:rPr>
                <w:rFonts w:ascii="微软雅黑 Light" w:eastAsia="微软雅黑 Light" w:hAnsi="微软雅黑 Light" w:cs="宋体"/>
                <w:b/>
                <w:bCs/>
                <w:kern w:val="0"/>
                <w:sz w:val="18"/>
                <w:szCs w:val="18"/>
              </w:rPr>
            </w:pPr>
            <w:r w:rsidRPr="00190311">
              <w:rPr>
                <w:rFonts w:ascii="微软雅黑 Light" w:eastAsia="微软雅黑 Light" w:hAnsi="微软雅黑 Light" w:cs="宋体" w:hint="eastAsia"/>
                <w:b/>
                <w:bCs/>
                <w:kern w:val="0"/>
                <w:sz w:val="18"/>
                <w:szCs w:val="18"/>
              </w:rPr>
              <w:t>徐汇小学</w:t>
            </w:r>
          </w:p>
        </w:tc>
      </w:tr>
      <w:tr w:rsidR="00190311" w:rsidRPr="00190311" w:rsidTr="00190311">
        <w:trPr>
          <w:trHeight w:val="302"/>
        </w:trPr>
        <w:tc>
          <w:tcPr>
            <w:tcW w:w="2864" w:type="dxa"/>
            <w:tcBorders>
              <w:top w:val="nil"/>
              <w:left w:val="single" w:sz="4" w:space="0" w:color="auto"/>
              <w:bottom w:val="single" w:sz="4" w:space="0" w:color="auto"/>
              <w:right w:val="single" w:sz="4" w:space="0" w:color="auto"/>
            </w:tcBorders>
            <w:shd w:val="clear" w:color="auto" w:fill="auto"/>
            <w:noWrap/>
            <w:vAlign w:val="center"/>
            <w:hideMark/>
          </w:tcPr>
          <w:p w:rsidR="00190311" w:rsidRPr="00190311" w:rsidRDefault="00190311" w:rsidP="00190311">
            <w:pPr>
              <w:widowControl/>
              <w:jc w:val="center"/>
              <w:rPr>
                <w:rFonts w:ascii="微软雅黑 Light" w:eastAsia="微软雅黑 Light" w:hAnsi="微软雅黑 Light" w:cs="宋体"/>
                <w:kern w:val="0"/>
                <w:sz w:val="18"/>
                <w:szCs w:val="18"/>
              </w:rPr>
            </w:pPr>
            <w:r w:rsidRPr="00190311">
              <w:rPr>
                <w:rFonts w:ascii="微软雅黑 Light" w:eastAsia="微软雅黑 Light" w:hAnsi="微软雅黑 Light" w:cs="宋体" w:hint="eastAsia"/>
                <w:kern w:val="0"/>
                <w:sz w:val="18"/>
                <w:szCs w:val="18"/>
              </w:rPr>
              <w:t>2015年度</w:t>
            </w:r>
          </w:p>
        </w:tc>
        <w:tc>
          <w:tcPr>
            <w:tcW w:w="2864" w:type="dxa"/>
            <w:tcBorders>
              <w:top w:val="nil"/>
              <w:left w:val="nil"/>
              <w:bottom w:val="single" w:sz="4" w:space="0" w:color="auto"/>
              <w:right w:val="single" w:sz="4" w:space="0" w:color="auto"/>
            </w:tcBorders>
            <w:shd w:val="clear" w:color="auto" w:fill="auto"/>
            <w:noWrap/>
            <w:vAlign w:val="center"/>
            <w:hideMark/>
          </w:tcPr>
          <w:p w:rsidR="00190311" w:rsidRPr="00190311" w:rsidRDefault="00190311" w:rsidP="00190311">
            <w:pPr>
              <w:widowControl/>
              <w:jc w:val="center"/>
              <w:rPr>
                <w:rFonts w:ascii="微软雅黑 Light" w:eastAsia="微软雅黑 Light" w:hAnsi="微软雅黑 Light" w:cs="宋体"/>
                <w:kern w:val="0"/>
                <w:sz w:val="18"/>
                <w:szCs w:val="18"/>
              </w:rPr>
            </w:pPr>
            <w:r w:rsidRPr="00190311">
              <w:rPr>
                <w:rFonts w:ascii="微软雅黑 Light" w:eastAsia="微软雅黑 Light" w:hAnsi="微软雅黑 Light" w:cs="宋体" w:hint="eastAsia"/>
                <w:kern w:val="0"/>
                <w:sz w:val="18"/>
                <w:szCs w:val="18"/>
              </w:rPr>
              <w:t>93.69</w:t>
            </w:r>
          </w:p>
        </w:tc>
        <w:tc>
          <w:tcPr>
            <w:tcW w:w="2864" w:type="dxa"/>
            <w:tcBorders>
              <w:top w:val="nil"/>
              <w:left w:val="nil"/>
              <w:bottom w:val="single" w:sz="4" w:space="0" w:color="auto"/>
              <w:right w:val="single" w:sz="4" w:space="0" w:color="auto"/>
            </w:tcBorders>
            <w:shd w:val="clear" w:color="auto" w:fill="auto"/>
            <w:noWrap/>
            <w:vAlign w:val="center"/>
            <w:hideMark/>
          </w:tcPr>
          <w:p w:rsidR="00190311" w:rsidRPr="00190311" w:rsidRDefault="00190311" w:rsidP="00190311">
            <w:pPr>
              <w:widowControl/>
              <w:jc w:val="center"/>
              <w:rPr>
                <w:rFonts w:ascii="微软雅黑 Light" w:eastAsia="微软雅黑 Light" w:hAnsi="微软雅黑 Light" w:cs="宋体"/>
                <w:kern w:val="0"/>
                <w:sz w:val="18"/>
                <w:szCs w:val="18"/>
              </w:rPr>
            </w:pPr>
            <w:r w:rsidRPr="00190311">
              <w:rPr>
                <w:rFonts w:ascii="微软雅黑 Light" w:eastAsia="微软雅黑 Light" w:hAnsi="微软雅黑 Light" w:cs="宋体" w:hint="eastAsia"/>
                <w:kern w:val="0"/>
                <w:sz w:val="18"/>
                <w:szCs w:val="18"/>
              </w:rPr>
              <w:t>93.41</w:t>
            </w:r>
          </w:p>
        </w:tc>
      </w:tr>
      <w:tr w:rsidR="00190311" w:rsidRPr="00190311" w:rsidTr="00190311">
        <w:trPr>
          <w:trHeight w:val="302"/>
        </w:trPr>
        <w:tc>
          <w:tcPr>
            <w:tcW w:w="2864" w:type="dxa"/>
            <w:tcBorders>
              <w:top w:val="nil"/>
              <w:left w:val="single" w:sz="4" w:space="0" w:color="auto"/>
              <w:bottom w:val="single" w:sz="4" w:space="0" w:color="auto"/>
              <w:right w:val="single" w:sz="4" w:space="0" w:color="auto"/>
            </w:tcBorders>
            <w:shd w:val="clear" w:color="auto" w:fill="auto"/>
            <w:noWrap/>
            <w:vAlign w:val="center"/>
            <w:hideMark/>
          </w:tcPr>
          <w:p w:rsidR="00190311" w:rsidRPr="00190311" w:rsidRDefault="00190311" w:rsidP="00190311">
            <w:pPr>
              <w:widowControl/>
              <w:jc w:val="center"/>
              <w:rPr>
                <w:rFonts w:ascii="微软雅黑 Light" w:eastAsia="微软雅黑 Light" w:hAnsi="微软雅黑 Light" w:cs="宋体"/>
                <w:kern w:val="0"/>
                <w:sz w:val="18"/>
                <w:szCs w:val="18"/>
              </w:rPr>
            </w:pPr>
            <w:r w:rsidRPr="00190311">
              <w:rPr>
                <w:rFonts w:ascii="微软雅黑 Light" w:eastAsia="微软雅黑 Light" w:hAnsi="微软雅黑 Light" w:cs="宋体" w:hint="eastAsia"/>
                <w:kern w:val="0"/>
                <w:sz w:val="18"/>
                <w:szCs w:val="18"/>
              </w:rPr>
              <w:t>2016年度</w:t>
            </w:r>
          </w:p>
        </w:tc>
        <w:tc>
          <w:tcPr>
            <w:tcW w:w="2864" w:type="dxa"/>
            <w:tcBorders>
              <w:top w:val="nil"/>
              <w:left w:val="nil"/>
              <w:bottom w:val="single" w:sz="4" w:space="0" w:color="auto"/>
              <w:right w:val="single" w:sz="4" w:space="0" w:color="auto"/>
            </w:tcBorders>
            <w:shd w:val="clear" w:color="auto" w:fill="auto"/>
            <w:noWrap/>
            <w:vAlign w:val="center"/>
            <w:hideMark/>
          </w:tcPr>
          <w:p w:rsidR="00190311" w:rsidRPr="00190311" w:rsidRDefault="00190311" w:rsidP="00190311">
            <w:pPr>
              <w:widowControl/>
              <w:jc w:val="center"/>
              <w:rPr>
                <w:rFonts w:ascii="微软雅黑 Light" w:eastAsia="微软雅黑 Light" w:hAnsi="微软雅黑 Light" w:cs="宋体"/>
                <w:kern w:val="0"/>
                <w:sz w:val="18"/>
                <w:szCs w:val="18"/>
              </w:rPr>
            </w:pPr>
            <w:r w:rsidRPr="00190311">
              <w:rPr>
                <w:rFonts w:ascii="微软雅黑 Light" w:eastAsia="微软雅黑 Light" w:hAnsi="微软雅黑 Light" w:cs="宋体" w:hint="eastAsia"/>
                <w:kern w:val="0"/>
                <w:sz w:val="18"/>
                <w:szCs w:val="18"/>
              </w:rPr>
              <w:t>85.46</w:t>
            </w:r>
          </w:p>
        </w:tc>
        <w:tc>
          <w:tcPr>
            <w:tcW w:w="2864" w:type="dxa"/>
            <w:tcBorders>
              <w:top w:val="nil"/>
              <w:left w:val="nil"/>
              <w:bottom w:val="single" w:sz="4" w:space="0" w:color="auto"/>
              <w:right w:val="single" w:sz="4" w:space="0" w:color="auto"/>
            </w:tcBorders>
            <w:shd w:val="clear" w:color="auto" w:fill="auto"/>
            <w:noWrap/>
            <w:vAlign w:val="center"/>
            <w:hideMark/>
          </w:tcPr>
          <w:p w:rsidR="00190311" w:rsidRPr="00190311" w:rsidRDefault="00190311" w:rsidP="00190311">
            <w:pPr>
              <w:widowControl/>
              <w:jc w:val="center"/>
              <w:rPr>
                <w:rFonts w:ascii="微软雅黑 Light" w:eastAsia="微软雅黑 Light" w:hAnsi="微软雅黑 Light" w:cs="宋体"/>
                <w:kern w:val="0"/>
                <w:sz w:val="18"/>
                <w:szCs w:val="18"/>
              </w:rPr>
            </w:pPr>
            <w:r w:rsidRPr="00190311">
              <w:rPr>
                <w:rFonts w:ascii="微软雅黑 Light" w:eastAsia="微软雅黑 Light" w:hAnsi="微软雅黑 Light" w:cs="宋体" w:hint="eastAsia"/>
                <w:kern w:val="0"/>
                <w:sz w:val="18"/>
                <w:szCs w:val="18"/>
              </w:rPr>
              <w:t>85.61</w:t>
            </w:r>
          </w:p>
        </w:tc>
      </w:tr>
    </w:tbl>
    <w:p w:rsidR="00954EDD" w:rsidRPr="00703FE1" w:rsidRDefault="00C3019A" w:rsidP="002F0235">
      <w:pPr>
        <w:spacing w:line="500" w:lineRule="exact"/>
        <w:ind w:firstLine="482"/>
        <w:rPr>
          <w:rFonts w:ascii="仿宋" w:eastAsia="仿宋" w:hAnsi="仿宋"/>
          <w:sz w:val="24"/>
          <w:szCs w:val="24"/>
        </w:rPr>
      </w:pPr>
      <w:r>
        <w:rPr>
          <w:rFonts w:ascii="仿宋" w:eastAsia="仿宋" w:hAnsi="仿宋"/>
          <w:sz w:val="24"/>
          <w:szCs w:val="24"/>
        </w:rPr>
        <w:t>根据</w:t>
      </w:r>
      <w:r w:rsidR="00190311">
        <w:rPr>
          <w:rFonts w:ascii="仿宋" w:eastAsia="仿宋" w:hAnsi="仿宋" w:hint="eastAsia"/>
          <w:sz w:val="24"/>
          <w:szCs w:val="24"/>
        </w:rPr>
        <w:t>区县</w:t>
      </w:r>
      <w:r>
        <w:rPr>
          <w:rFonts w:ascii="仿宋" w:eastAsia="仿宋" w:hAnsi="仿宋"/>
          <w:sz w:val="24"/>
          <w:szCs w:val="24"/>
        </w:rPr>
        <w:t>比较</w:t>
      </w:r>
      <w:r w:rsidR="00190311">
        <w:rPr>
          <w:rFonts w:ascii="仿宋" w:eastAsia="仿宋" w:hAnsi="仿宋"/>
          <w:sz w:val="24"/>
          <w:szCs w:val="24"/>
        </w:rPr>
        <w:t>结果显示</w:t>
      </w:r>
      <w:r>
        <w:rPr>
          <w:rFonts w:ascii="仿宋" w:eastAsia="仿宋" w:hAnsi="仿宋" w:hint="eastAsia"/>
          <w:sz w:val="24"/>
          <w:szCs w:val="24"/>
        </w:rPr>
        <w:t>，</w:t>
      </w:r>
      <w:r>
        <w:rPr>
          <w:rFonts w:ascii="仿宋" w:eastAsia="仿宋" w:hAnsi="仿宋"/>
          <w:sz w:val="24"/>
          <w:szCs w:val="24"/>
        </w:rPr>
        <w:t>莘庄</w:t>
      </w:r>
      <w:r>
        <w:rPr>
          <w:rFonts w:ascii="仿宋" w:eastAsia="仿宋" w:hAnsi="仿宋" w:hint="eastAsia"/>
          <w:sz w:val="24"/>
          <w:szCs w:val="24"/>
        </w:rPr>
        <w:t>2016年度的抽样学校</w:t>
      </w:r>
      <w:r w:rsidR="00190311">
        <w:rPr>
          <w:rFonts w:ascii="仿宋" w:eastAsia="仿宋" w:hAnsi="仿宋" w:hint="eastAsia"/>
          <w:sz w:val="24"/>
          <w:szCs w:val="24"/>
        </w:rPr>
        <w:t>（小学）</w:t>
      </w:r>
      <w:r>
        <w:rPr>
          <w:rFonts w:ascii="仿宋" w:eastAsia="仿宋" w:hAnsi="仿宋" w:hint="eastAsia"/>
          <w:sz w:val="24"/>
          <w:szCs w:val="24"/>
        </w:rPr>
        <w:t>得分为</w:t>
      </w:r>
      <w:r w:rsidR="00190311">
        <w:rPr>
          <w:rFonts w:ascii="仿宋" w:eastAsia="仿宋" w:hAnsi="仿宋" w:hint="eastAsia"/>
          <w:sz w:val="24"/>
          <w:szCs w:val="24"/>
        </w:rPr>
        <w:t>85.46分</w:t>
      </w:r>
      <w:r>
        <w:rPr>
          <w:rFonts w:ascii="仿宋" w:eastAsia="仿宋" w:hAnsi="仿宋" w:hint="eastAsia"/>
          <w:sz w:val="24"/>
          <w:szCs w:val="24"/>
        </w:rPr>
        <w:t>，徐汇抽样学校得分为85.61，</w:t>
      </w:r>
      <w:r w:rsidR="00190311">
        <w:rPr>
          <w:rFonts w:ascii="仿宋" w:eastAsia="仿宋" w:hAnsi="仿宋" w:hint="eastAsia"/>
          <w:sz w:val="24"/>
          <w:szCs w:val="24"/>
        </w:rPr>
        <w:t>都属于等级“优”</w:t>
      </w:r>
      <w:r>
        <w:rPr>
          <w:rFonts w:ascii="仿宋" w:eastAsia="仿宋" w:hAnsi="仿宋" w:hint="eastAsia"/>
          <w:sz w:val="24"/>
          <w:szCs w:val="24"/>
        </w:rPr>
        <w:t>。</w:t>
      </w:r>
      <w:r w:rsidR="00190311">
        <w:rPr>
          <w:rFonts w:ascii="仿宋" w:eastAsia="仿宋" w:hAnsi="仿宋" w:hint="eastAsia"/>
          <w:sz w:val="24"/>
          <w:szCs w:val="24"/>
        </w:rPr>
        <w:t>闵行学习效果基本与其他区持平，未有超越</w:t>
      </w:r>
      <w:r>
        <w:rPr>
          <w:rFonts w:ascii="仿宋" w:eastAsia="仿宋" w:hAnsi="仿宋" w:hint="eastAsia"/>
          <w:sz w:val="24"/>
          <w:szCs w:val="24"/>
        </w:rPr>
        <w:t>。</w:t>
      </w:r>
      <w:r w:rsidR="00190311">
        <w:rPr>
          <w:rFonts w:ascii="仿宋" w:eastAsia="仿宋" w:hAnsi="仿宋" w:hint="eastAsia"/>
          <w:sz w:val="24"/>
          <w:szCs w:val="24"/>
        </w:rPr>
        <w:t>权重1分，得0.5分。</w:t>
      </w:r>
    </w:p>
    <w:p w:rsidR="005D5B00" w:rsidRPr="00703FE1" w:rsidRDefault="005D5B00" w:rsidP="00C3019A">
      <w:pPr>
        <w:spacing w:line="500" w:lineRule="exact"/>
        <w:ind w:firstLine="482"/>
        <w:rPr>
          <w:rFonts w:ascii="仿宋" w:eastAsia="仿宋" w:hAnsi="仿宋"/>
          <w:b/>
          <w:sz w:val="24"/>
          <w:szCs w:val="24"/>
        </w:rPr>
      </w:pPr>
      <w:r w:rsidRPr="00703FE1">
        <w:rPr>
          <w:rFonts w:ascii="仿宋" w:eastAsia="仿宋" w:hAnsi="仿宋" w:hint="eastAsia"/>
          <w:b/>
          <w:sz w:val="24"/>
          <w:szCs w:val="24"/>
        </w:rPr>
        <w:t>C2</w:t>
      </w:r>
      <w:r w:rsidR="0099706E">
        <w:rPr>
          <w:rFonts w:ascii="仿宋" w:eastAsia="仿宋" w:hAnsi="仿宋" w:hint="eastAsia"/>
          <w:b/>
          <w:sz w:val="24"/>
          <w:szCs w:val="24"/>
        </w:rPr>
        <w:t>4</w:t>
      </w:r>
      <w:r w:rsidR="00932AF5">
        <w:rPr>
          <w:rFonts w:ascii="仿宋" w:eastAsia="仿宋" w:hAnsi="仿宋" w:hint="eastAsia"/>
          <w:b/>
          <w:sz w:val="24"/>
          <w:szCs w:val="24"/>
        </w:rPr>
        <w:t xml:space="preserve"> </w:t>
      </w:r>
      <w:r w:rsidR="0099706E">
        <w:rPr>
          <w:rFonts w:ascii="仿宋" w:eastAsia="仿宋" w:hAnsi="仿宋" w:hint="eastAsia"/>
          <w:b/>
          <w:sz w:val="24"/>
          <w:szCs w:val="24"/>
        </w:rPr>
        <w:t>WAP/STEM+专项活动开展及参与情况</w:t>
      </w:r>
      <w:r w:rsidRPr="00703FE1">
        <w:rPr>
          <w:rFonts w:ascii="仿宋" w:eastAsia="仿宋" w:hAnsi="仿宋" w:hint="eastAsia"/>
          <w:b/>
          <w:sz w:val="24"/>
          <w:szCs w:val="24"/>
        </w:rPr>
        <w:t>，权重</w:t>
      </w:r>
      <w:r w:rsidR="0099706E">
        <w:rPr>
          <w:rFonts w:ascii="仿宋" w:eastAsia="仿宋" w:hAnsi="仿宋" w:hint="eastAsia"/>
          <w:b/>
          <w:sz w:val="24"/>
          <w:szCs w:val="24"/>
        </w:rPr>
        <w:t>4</w:t>
      </w:r>
      <w:r w:rsidRPr="00703FE1">
        <w:rPr>
          <w:rFonts w:ascii="仿宋" w:eastAsia="仿宋" w:hAnsi="仿宋" w:hint="eastAsia"/>
          <w:b/>
          <w:sz w:val="24"/>
          <w:szCs w:val="24"/>
        </w:rPr>
        <w:t>分，得分</w:t>
      </w:r>
      <w:r w:rsidR="00070049">
        <w:rPr>
          <w:rFonts w:ascii="仿宋" w:eastAsia="仿宋" w:hAnsi="仿宋" w:hint="eastAsia"/>
          <w:b/>
          <w:sz w:val="24"/>
          <w:szCs w:val="24"/>
        </w:rPr>
        <w:t>3</w:t>
      </w:r>
      <w:r w:rsidR="00E1136B" w:rsidRPr="00703FE1">
        <w:rPr>
          <w:rFonts w:ascii="仿宋" w:eastAsia="仿宋" w:hAnsi="仿宋"/>
          <w:b/>
          <w:sz w:val="24"/>
          <w:szCs w:val="24"/>
        </w:rPr>
        <w:t>分</w:t>
      </w:r>
    </w:p>
    <w:p w:rsidR="00420605" w:rsidRDefault="00730C31" w:rsidP="00C3019A">
      <w:pPr>
        <w:spacing w:line="500" w:lineRule="exact"/>
        <w:ind w:firstLine="482"/>
        <w:rPr>
          <w:rFonts w:ascii="仿宋" w:eastAsia="仿宋" w:hAnsi="仿宋"/>
          <w:sz w:val="24"/>
          <w:szCs w:val="24"/>
        </w:rPr>
      </w:pPr>
      <w:r w:rsidRPr="00703FE1">
        <w:rPr>
          <w:rFonts w:ascii="仿宋" w:eastAsia="仿宋" w:hAnsi="仿宋" w:hint="eastAsia"/>
          <w:sz w:val="24"/>
          <w:szCs w:val="24"/>
        </w:rPr>
        <w:t>本指标主要考察</w:t>
      </w:r>
      <w:r w:rsidR="0099706E">
        <w:rPr>
          <w:rFonts w:ascii="仿宋" w:eastAsia="仿宋" w:hAnsi="仿宋" w:hint="eastAsia"/>
          <w:sz w:val="24"/>
          <w:szCs w:val="24"/>
        </w:rPr>
        <w:t>WAP课程项目和STEM+课程项目专项活动的开展情况，具体情况如下：</w:t>
      </w:r>
    </w:p>
    <w:p w:rsidR="0099706E" w:rsidRDefault="0099706E" w:rsidP="0097157F">
      <w:pPr>
        <w:spacing w:beforeLines="50" w:before="120" w:line="360" w:lineRule="auto"/>
        <w:ind w:firstLine="482"/>
        <w:rPr>
          <w:rFonts w:ascii="仿宋" w:eastAsia="仿宋" w:hAnsi="仿宋"/>
          <w:sz w:val="24"/>
          <w:szCs w:val="24"/>
        </w:rPr>
      </w:pPr>
      <w:r>
        <w:rPr>
          <w:rFonts w:ascii="仿宋" w:eastAsia="仿宋" w:hAnsi="仿宋" w:hint="eastAsia"/>
          <w:sz w:val="24"/>
          <w:szCs w:val="24"/>
        </w:rPr>
        <w:t>2016年WAP开展的专题活动为“我是演员”，通过参与项目学生在教师指导</w:t>
      </w:r>
      <w:r>
        <w:rPr>
          <w:rFonts w:ascii="仿宋" w:eastAsia="仿宋" w:hAnsi="仿宋" w:hint="eastAsia"/>
          <w:sz w:val="24"/>
          <w:szCs w:val="24"/>
        </w:rPr>
        <w:lastRenderedPageBreak/>
        <w:t>下，自我动手、动脑完成相应题材的作品，</w:t>
      </w:r>
      <w:r w:rsidR="008C686E">
        <w:rPr>
          <w:rFonts w:ascii="仿宋" w:eastAsia="仿宋" w:hAnsi="仿宋" w:hint="eastAsia"/>
          <w:sz w:val="24"/>
          <w:szCs w:val="24"/>
        </w:rPr>
        <w:t>并进行评选用英语演示，展现学生风采。闵行区全区26所WAP项目学校全部参加，部分作品获奖。</w:t>
      </w:r>
    </w:p>
    <w:p w:rsidR="008C686E" w:rsidRDefault="008C686E" w:rsidP="0097157F">
      <w:pPr>
        <w:spacing w:beforeLines="50" w:before="120" w:line="360" w:lineRule="auto"/>
        <w:ind w:firstLine="482"/>
        <w:rPr>
          <w:rFonts w:ascii="仿宋" w:eastAsia="仿宋" w:hAnsi="仿宋"/>
          <w:sz w:val="24"/>
          <w:szCs w:val="24"/>
        </w:rPr>
      </w:pPr>
      <w:r>
        <w:rPr>
          <w:rFonts w:ascii="仿宋" w:eastAsia="仿宋" w:hAnsi="仿宋" w:hint="eastAsia"/>
          <w:sz w:val="24"/>
          <w:szCs w:val="24"/>
        </w:rPr>
        <w:t>2016年</w:t>
      </w:r>
      <w:r w:rsidR="00707470">
        <w:rPr>
          <w:rFonts w:ascii="仿宋" w:eastAsia="仿宋" w:hAnsi="仿宋" w:hint="eastAsia"/>
          <w:sz w:val="24"/>
          <w:szCs w:val="24"/>
        </w:rPr>
        <w:t>是</w:t>
      </w:r>
      <w:r>
        <w:rPr>
          <w:rFonts w:ascii="仿宋" w:eastAsia="仿宋" w:hAnsi="仿宋" w:hint="eastAsia"/>
          <w:sz w:val="24"/>
          <w:szCs w:val="24"/>
        </w:rPr>
        <w:t>STEM+</w:t>
      </w:r>
      <w:r w:rsidR="00707470">
        <w:rPr>
          <w:rFonts w:ascii="仿宋" w:eastAsia="仿宋" w:hAnsi="仿宋" w:hint="eastAsia"/>
          <w:sz w:val="24"/>
          <w:szCs w:val="24"/>
        </w:rPr>
        <w:t>课程</w:t>
      </w:r>
      <w:r>
        <w:rPr>
          <w:rFonts w:ascii="仿宋" w:eastAsia="仿宋" w:hAnsi="仿宋" w:hint="eastAsia"/>
          <w:sz w:val="24"/>
          <w:szCs w:val="24"/>
        </w:rPr>
        <w:t>开展的第一年，大量的教研活动展开，达到预期目标。具体如下：</w:t>
      </w:r>
    </w:p>
    <w:p w:rsidR="00786026" w:rsidRDefault="00786026" w:rsidP="0097157F">
      <w:pPr>
        <w:spacing w:beforeLines="50" w:before="120" w:line="360" w:lineRule="auto"/>
        <w:ind w:firstLine="482"/>
        <w:rPr>
          <w:rFonts w:ascii="仿宋" w:eastAsia="仿宋" w:hAnsi="仿宋"/>
          <w:sz w:val="24"/>
          <w:szCs w:val="24"/>
        </w:rPr>
      </w:pPr>
      <w:r w:rsidRPr="00FE43A6">
        <w:rPr>
          <w:rFonts w:ascii="黑体" w:eastAsia="黑体" w:hAnsi="黑体" w:hint="eastAsia"/>
          <w:b/>
          <w:spacing w:val="6"/>
          <w:szCs w:val="21"/>
        </w:rPr>
        <w:t>表1</w:t>
      </w:r>
      <w:r>
        <w:rPr>
          <w:rFonts w:ascii="黑体" w:eastAsia="黑体" w:hAnsi="黑体" w:hint="eastAsia"/>
          <w:b/>
          <w:spacing w:val="6"/>
          <w:szCs w:val="21"/>
        </w:rPr>
        <w:t>6</w:t>
      </w:r>
      <w:r w:rsidRPr="00FE43A6">
        <w:rPr>
          <w:rFonts w:ascii="黑体" w:eastAsia="黑体" w:hAnsi="黑体" w:hint="eastAsia"/>
          <w:b/>
          <w:spacing w:val="6"/>
          <w:szCs w:val="21"/>
        </w:rPr>
        <w:t>. 2016年度</w:t>
      </w:r>
      <w:r>
        <w:rPr>
          <w:rFonts w:ascii="黑体" w:eastAsia="黑体" w:hAnsi="黑体" w:hint="eastAsia"/>
          <w:b/>
          <w:spacing w:val="6"/>
          <w:szCs w:val="21"/>
        </w:rPr>
        <w:t>STEM+</w:t>
      </w:r>
      <w:r w:rsidRPr="00FE43A6">
        <w:rPr>
          <w:rFonts w:ascii="黑体" w:eastAsia="黑体" w:hAnsi="黑体" w:hint="eastAsia"/>
          <w:b/>
          <w:spacing w:val="6"/>
          <w:szCs w:val="21"/>
        </w:rPr>
        <w:t>课程项目</w:t>
      </w:r>
      <w:r>
        <w:rPr>
          <w:rFonts w:ascii="黑体" w:eastAsia="黑体" w:hAnsi="黑体" w:hint="eastAsia"/>
          <w:b/>
          <w:spacing w:val="6"/>
          <w:szCs w:val="21"/>
        </w:rPr>
        <w:t>活动一览</w:t>
      </w:r>
    </w:p>
    <w:tbl>
      <w:tblPr>
        <w:tblStyle w:val="TableNormal"/>
        <w:tblW w:w="9560" w:type="dxa"/>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624"/>
        <w:gridCol w:w="1333"/>
        <w:gridCol w:w="1157"/>
        <w:gridCol w:w="2278"/>
        <w:gridCol w:w="1118"/>
        <w:gridCol w:w="3050"/>
      </w:tblGrid>
      <w:tr w:rsidR="008C686E" w:rsidRPr="008C686E" w:rsidTr="008C686E">
        <w:trPr>
          <w:trHeight w:val="20"/>
          <w:jc w:val="center"/>
        </w:trPr>
        <w:tc>
          <w:tcPr>
            <w:tcW w:w="623" w:type="dxa"/>
            <w:tcBorders>
              <w:top w:val="single" w:sz="2" w:space="0" w:color="000000"/>
              <w:left w:val="single" w:sz="2" w:space="0" w:color="000000"/>
              <w:bottom w:val="single" w:sz="2" w:space="0" w:color="000000"/>
              <w:right w:val="single" w:sz="4" w:space="0" w:color="000000"/>
            </w:tcBorders>
            <w:shd w:val="clear" w:color="auto" w:fill="FBD4B4" w:themeFill="accent6" w:themeFillTint="66"/>
            <w:tcMar>
              <w:top w:w="80" w:type="dxa"/>
              <w:left w:w="80" w:type="dxa"/>
              <w:bottom w:w="80" w:type="dxa"/>
              <w:right w:w="80" w:type="dxa"/>
            </w:tcMar>
            <w:vAlign w:val="center"/>
            <w:hideMark/>
          </w:tcPr>
          <w:p w:rsidR="008C686E" w:rsidRPr="008C686E" w:rsidRDefault="008C686E">
            <w:pPr>
              <w:pStyle w:val="12"/>
              <w:jc w:val="center"/>
              <w:rPr>
                <w:rFonts w:ascii="微软雅黑 Light" w:eastAsia="微软雅黑 Light" w:hAnsi="微软雅黑 Light" w:cs="Times New Roman"/>
                <w:sz w:val="18"/>
                <w:szCs w:val="18"/>
              </w:rPr>
            </w:pPr>
            <w:r w:rsidRPr="008C686E">
              <w:rPr>
                <w:rFonts w:ascii="微软雅黑 Light" w:eastAsia="微软雅黑 Light" w:hAnsi="微软雅黑 Light" w:hint="eastAsia"/>
                <w:sz w:val="18"/>
                <w:szCs w:val="18"/>
              </w:rPr>
              <w:t>序号</w:t>
            </w:r>
          </w:p>
        </w:tc>
        <w:tc>
          <w:tcPr>
            <w:tcW w:w="1333" w:type="dxa"/>
            <w:tcBorders>
              <w:top w:val="single" w:sz="2" w:space="0" w:color="000000"/>
              <w:left w:val="single" w:sz="4" w:space="0" w:color="000000"/>
              <w:bottom w:val="single" w:sz="2" w:space="0" w:color="000000"/>
              <w:right w:val="single" w:sz="2" w:space="0" w:color="000000"/>
            </w:tcBorders>
            <w:shd w:val="clear" w:color="auto" w:fill="FBD4B4" w:themeFill="accent6" w:themeFillTint="66"/>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hint="eastAsia"/>
                <w:b/>
                <w:bCs/>
                <w:sz w:val="18"/>
                <w:szCs w:val="18"/>
              </w:rPr>
              <w:t>日期</w:t>
            </w:r>
          </w:p>
        </w:tc>
        <w:tc>
          <w:tcPr>
            <w:tcW w:w="1157" w:type="dxa"/>
            <w:tcBorders>
              <w:top w:val="single" w:sz="2" w:space="0" w:color="000000"/>
              <w:left w:val="single" w:sz="2" w:space="0" w:color="000000"/>
              <w:bottom w:val="single" w:sz="2" w:space="0" w:color="000000"/>
              <w:right w:val="single" w:sz="2" w:space="0" w:color="000000"/>
            </w:tcBorders>
            <w:shd w:val="clear" w:color="auto" w:fill="FBD4B4" w:themeFill="accent6" w:themeFillTint="66"/>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hint="eastAsia"/>
                <w:b/>
                <w:bCs/>
                <w:sz w:val="18"/>
                <w:szCs w:val="18"/>
              </w:rPr>
              <w:t>参与学校</w:t>
            </w:r>
          </w:p>
        </w:tc>
        <w:tc>
          <w:tcPr>
            <w:tcW w:w="2278" w:type="dxa"/>
            <w:tcBorders>
              <w:top w:val="single" w:sz="2" w:space="0" w:color="000000"/>
              <w:left w:val="single" w:sz="2" w:space="0" w:color="000000"/>
              <w:bottom w:val="single" w:sz="2" w:space="0" w:color="000000"/>
              <w:right w:val="single" w:sz="2" w:space="0" w:color="000000"/>
            </w:tcBorders>
            <w:shd w:val="clear" w:color="auto" w:fill="FBD4B4" w:themeFill="accent6" w:themeFillTint="66"/>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hint="eastAsia"/>
                <w:b/>
                <w:bCs/>
                <w:sz w:val="18"/>
                <w:szCs w:val="18"/>
              </w:rPr>
              <w:t>教学／教研主要内容</w:t>
            </w:r>
          </w:p>
        </w:tc>
        <w:tc>
          <w:tcPr>
            <w:tcW w:w="1118" w:type="dxa"/>
            <w:tcBorders>
              <w:top w:val="single" w:sz="2" w:space="0" w:color="000000"/>
              <w:left w:val="single" w:sz="2" w:space="0" w:color="000000"/>
              <w:bottom w:val="single" w:sz="2" w:space="0" w:color="000000"/>
              <w:right w:val="single" w:sz="2" w:space="0" w:color="000000"/>
            </w:tcBorders>
            <w:shd w:val="clear" w:color="auto" w:fill="FBD4B4" w:themeFill="accent6" w:themeFillTint="66"/>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hint="eastAsia"/>
                <w:b/>
                <w:bCs/>
                <w:sz w:val="18"/>
                <w:szCs w:val="18"/>
              </w:rPr>
              <w:t>活动地点</w:t>
            </w:r>
          </w:p>
        </w:tc>
        <w:tc>
          <w:tcPr>
            <w:tcW w:w="3049" w:type="dxa"/>
            <w:tcBorders>
              <w:top w:val="single" w:sz="2" w:space="0" w:color="000000"/>
              <w:left w:val="single" w:sz="2" w:space="0" w:color="000000"/>
              <w:bottom w:val="single" w:sz="2" w:space="0" w:color="000000"/>
              <w:right w:val="single" w:sz="2" w:space="0" w:color="000000"/>
            </w:tcBorders>
            <w:shd w:val="clear" w:color="auto" w:fill="FBD4B4" w:themeFill="accent6" w:themeFillTint="66"/>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hint="eastAsia"/>
                <w:b/>
                <w:bCs/>
                <w:sz w:val="18"/>
                <w:szCs w:val="18"/>
              </w:rPr>
              <w:t>专家团人员</w:t>
            </w:r>
          </w:p>
        </w:tc>
      </w:tr>
      <w:tr w:rsidR="008C686E" w:rsidRPr="008C686E" w:rsidTr="008C686E">
        <w:trPr>
          <w:trHeight w:val="20"/>
          <w:jc w:val="center"/>
        </w:trPr>
        <w:tc>
          <w:tcPr>
            <w:tcW w:w="623" w:type="dxa"/>
            <w:tcBorders>
              <w:top w:val="single" w:sz="2" w:space="0" w:color="000000"/>
              <w:left w:val="single" w:sz="2" w:space="0" w:color="000000"/>
              <w:bottom w:val="single" w:sz="2" w:space="0" w:color="000000"/>
              <w:right w:val="single" w:sz="4" w:space="0" w:color="000000"/>
            </w:tcBorders>
            <w:shd w:val="clear" w:color="auto" w:fill="auto"/>
            <w:tcMar>
              <w:top w:w="80" w:type="dxa"/>
              <w:left w:w="80" w:type="dxa"/>
              <w:bottom w:w="80" w:type="dxa"/>
              <w:right w:w="80" w:type="dxa"/>
            </w:tcMar>
            <w:vAlign w:val="center"/>
            <w:hideMark/>
          </w:tcPr>
          <w:p w:rsidR="008C686E" w:rsidRPr="008C686E" w:rsidRDefault="008C686E">
            <w:pPr>
              <w:pStyle w:val="1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1</w:t>
            </w:r>
          </w:p>
        </w:tc>
        <w:tc>
          <w:tcPr>
            <w:tcW w:w="1333" w:type="dxa"/>
            <w:tcBorders>
              <w:top w:val="single" w:sz="2" w:space="0" w:color="000000"/>
              <w:left w:val="single" w:sz="4"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2016.4.9</w:t>
            </w:r>
          </w:p>
        </w:tc>
        <w:tc>
          <w:tcPr>
            <w:tcW w:w="115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22</w:t>
            </w:r>
            <w:r w:rsidRPr="008C686E">
              <w:rPr>
                <w:rFonts w:ascii="微软雅黑 Light" w:eastAsia="微软雅黑 Light" w:hAnsi="微软雅黑 Light" w:hint="eastAsia"/>
                <w:sz w:val="18"/>
                <w:szCs w:val="18"/>
              </w:rPr>
              <w:t>所参与校</w:t>
            </w:r>
          </w:p>
        </w:tc>
        <w:tc>
          <w:tcPr>
            <w:tcW w:w="2278"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F318FE">
            <w:pPr>
              <w:pStyle w:val="22"/>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S</w:t>
            </w:r>
            <w:r>
              <w:rPr>
                <w:rFonts w:ascii="微软雅黑 Light" w:eastAsia="微软雅黑 Light" w:hAnsi="微软雅黑 Light" w:cs="Times New Roman" w:hint="eastAsia"/>
                <w:sz w:val="18"/>
                <w:szCs w:val="18"/>
              </w:rPr>
              <w:t>TEM+</w:t>
            </w:r>
            <w:r w:rsidR="008C686E" w:rsidRPr="008C686E">
              <w:rPr>
                <w:rFonts w:ascii="微软雅黑 Light" w:eastAsia="微软雅黑 Light" w:hAnsi="微软雅黑 Light" w:hint="eastAsia"/>
                <w:sz w:val="18"/>
                <w:szCs w:val="18"/>
              </w:rPr>
              <w:t>项目讲座</w:t>
            </w:r>
          </w:p>
        </w:tc>
        <w:tc>
          <w:tcPr>
            <w:tcW w:w="1118"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070049">
            <w:pPr>
              <w:pStyle w:val="22"/>
              <w:jc w:val="center"/>
              <w:rPr>
                <w:rFonts w:ascii="微软雅黑 Light" w:eastAsia="微软雅黑 Light" w:hAnsi="微软雅黑 Light" w:cs="Times New Roman"/>
                <w:sz w:val="18"/>
                <w:szCs w:val="18"/>
              </w:rPr>
            </w:pPr>
            <w:r>
              <w:rPr>
                <w:rFonts w:ascii="微软雅黑 Light" w:eastAsia="微软雅黑 Light" w:hAnsi="微软雅黑 Light" w:cs="Times New Roman" w:hint="eastAsia"/>
                <w:sz w:val="18"/>
                <w:szCs w:val="18"/>
              </w:rPr>
              <w:t>STEM</w:t>
            </w:r>
            <w:r w:rsidR="008C686E" w:rsidRPr="008C686E">
              <w:rPr>
                <w:rFonts w:ascii="微软雅黑 Light" w:eastAsia="微软雅黑 Light" w:hAnsi="微软雅黑 Light" w:hint="eastAsia"/>
                <w:sz w:val="18"/>
                <w:szCs w:val="18"/>
              </w:rPr>
              <w:t>中心</w:t>
            </w:r>
          </w:p>
        </w:tc>
        <w:tc>
          <w:tcPr>
            <w:tcW w:w="3049"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rPr>
                <w:rFonts w:ascii="微软雅黑 Light" w:eastAsia="微软雅黑 Light" w:hAnsi="微软雅黑 Light" w:cs="Times New Roman"/>
                <w:sz w:val="18"/>
                <w:szCs w:val="18"/>
              </w:rPr>
            </w:pPr>
            <w:r w:rsidRPr="008C686E">
              <w:rPr>
                <w:rFonts w:ascii="微软雅黑 Light" w:eastAsia="微软雅黑 Light" w:hAnsi="微软雅黑 Light" w:hint="eastAsia"/>
                <w:sz w:val="18"/>
                <w:szCs w:val="18"/>
              </w:rPr>
              <w:t>王懋功、袁刚、王雪华、杨俊秋、葛颖</w:t>
            </w:r>
          </w:p>
        </w:tc>
      </w:tr>
      <w:tr w:rsidR="008C686E" w:rsidRPr="008C686E" w:rsidTr="008C686E">
        <w:trPr>
          <w:trHeight w:val="20"/>
          <w:jc w:val="center"/>
        </w:trPr>
        <w:tc>
          <w:tcPr>
            <w:tcW w:w="623" w:type="dxa"/>
            <w:tcBorders>
              <w:top w:val="single" w:sz="2" w:space="0" w:color="000000"/>
              <w:left w:val="single" w:sz="2" w:space="0" w:color="000000"/>
              <w:bottom w:val="single" w:sz="2" w:space="0" w:color="000000"/>
              <w:right w:val="single" w:sz="4" w:space="0" w:color="000000"/>
            </w:tcBorders>
            <w:shd w:val="clear" w:color="auto" w:fill="auto"/>
            <w:tcMar>
              <w:top w:w="80" w:type="dxa"/>
              <w:left w:w="80" w:type="dxa"/>
              <w:bottom w:w="80" w:type="dxa"/>
              <w:right w:w="80" w:type="dxa"/>
            </w:tcMar>
            <w:vAlign w:val="center"/>
            <w:hideMark/>
          </w:tcPr>
          <w:p w:rsidR="008C686E" w:rsidRPr="008C686E" w:rsidRDefault="008C686E">
            <w:pPr>
              <w:pStyle w:val="1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2</w:t>
            </w:r>
          </w:p>
        </w:tc>
        <w:tc>
          <w:tcPr>
            <w:tcW w:w="1333" w:type="dxa"/>
            <w:tcBorders>
              <w:top w:val="single" w:sz="2" w:space="0" w:color="000000"/>
              <w:left w:val="single" w:sz="4"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2016.8.23</w:t>
            </w:r>
          </w:p>
        </w:tc>
        <w:tc>
          <w:tcPr>
            <w:tcW w:w="115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22</w:t>
            </w:r>
            <w:r w:rsidRPr="008C686E">
              <w:rPr>
                <w:rFonts w:ascii="微软雅黑 Light" w:eastAsia="微软雅黑 Light" w:hAnsi="微软雅黑 Light" w:hint="eastAsia"/>
                <w:sz w:val="18"/>
                <w:szCs w:val="18"/>
              </w:rPr>
              <w:t>所参与校</w:t>
            </w:r>
          </w:p>
        </w:tc>
        <w:tc>
          <w:tcPr>
            <w:tcW w:w="2278"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F318FE">
            <w:pPr>
              <w:pStyle w:val="22"/>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S</w:t>
            </w:r>
            <w:r>
              <w:rPr>
                <w:rFonts w:ascii="微软雅黑 Light" w:eastAsia="微软雅黑 Light" w:hAnsi="微软雅黑 Light" w:cs="Times New Roman" w:hint="eastAsia"/>
                <w:sz w:val="18"/>
                <w:szCs w:val="18"/>
              </w:rPr>
              <w:t>TEM+</w:t>
            </w:r>
            <w:r w:rsidR="008C686E" w:rsidRPr="008C686E">
              <w:rPr>
                <w:rFonts w:ascii="微软雅黑 Light" w:eastAsia="微软雅黑 Light" w:hAnsi="微软雅黑 Light" w:hint="eastAsia"/>
                <w:sz w:val="18"/>
                <w:szCs w:val="18"/>
              </w:rPr>
              <w:t>项目集中备课</w:t>
            </w:r>
          </w:p>
        </w:tc>
        <w:tc>
          <w:tcPr>
            <w:tcW w:w="1118"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070049">
            <w:pPr>
              <w:pStyle w:val="22"/>
              <w:jc w:val="center"/>
              <w:rPr>
                <w:rFonts w:ascii="微软雅黑 Light" w:eastAsia="微软雅黑 Light" w:hAnsi="微软雅黑 Light" w:cs="Times New Roman"/>
                <w:sz w:val="18"/>
                <w:szCs w:val="18"/>
              </w:rPr>
            </w:pPr>
            <w:r>
              <w:rPr>
                <w:rFonts w:ascii="微软雅黑 Light" w:eastAsia="微软雅黑 Light" w:hAnsi="微软雅黑 Light" w:cs="Times New Roman" w:hint="eastAsia"/>
                <w:sz w:val="18"/>
                <w:szCs w:val="18"/>
              </w:rPr>
              <w:t>STEM</w:t>
            </w:r>
            <w:r w:rsidR="008C686E" w:rsidRPr="008C686E">
              <w:rPr>
                <w:rFonts w:ascii="微软雅黑 Light" w:eastAsia="微软雅黑 Light" w:hAnsi="微软雅黑 Light" w:hint="eastAsia"/>
                <w:sz w:val="18"/>
                <w:szCs w:val="18"/>
              </w:rPr>
              <w:t>中心</w:t>
            </w:r>
          </w:p>
        </w:tc>
        <w:tc>
          <w:tcPr>
            <w:tcW w:w="3049"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hideMark/>
          </w:tcPr>
          <w:p w:rsidR="008C686E" w:rsidRPr="008C686E" w:rsidRDefault="008C686E">
            <w:pPr>
              <w:pStyle w:val="22"/>
              <w:rPr>
                <w:rFonts w:ascii="微软雅黑 Light" w:eastAsia="微软雅黑 Light" w:hAnsi="微软雅黑 Light" w:cs="Times New Roman"/>
                <w:sz w:val="18"/>
                <w:szCs w:val="18"/>
              </w:rPr>
            </w:pPr>
            <w:r w:rsidRPr="008C686E">
              <w:rPr>
                <w:rFonts w:ascii="微软雅黑 Light" w:eastAsia="微软雅黑 Light" w:hAnsi="微软雅黑 Light" w:hint="eastAsia"/>
                <w:sz w:val="18"/>
                <w:szCs w:val="18"/>
              </w:rPr>
              <w:t>柏嵩、沈一鸣、钱婧倩</w:t>
            </w:r>
            <w:r w:rsidR="000D4703">
              <w:rPr>
                <w:rFonts w:ascii="微软雅黑 Light" w:eastAsia="微软雅黑 Light" w:hAnsi="微软雅黑 Light" w:hint="eastAsia"/>
                <w:sz w:val="18"/>
                <w:szCs w:val="18"/>
              </w:rPr>
              <w:t>、</w:t>
            </w:r>
            <w:r w:rsidRPr="008C686E">
              <w:rPr>
                <w:rFonts w:ascii="微软雅黑 Light" w:eastAsia="微软雅黑 Light" w:hAnsi="微软雅黑 Light" w:hint="eastAsia"/>
                <w:sz w:val="18"/>
                <w:szCs w:val="18"/>
              </w:rPr>
              <w:t>卢卫国、葛颖、张瑜琦</w:t>
            </w:r>
            <w:r w:rsidR="000D4703">
              <w:rPr>
                <w:rFonts w:ascii="微软雅黑 Light" w:eastAsia="微软雅黑 Light" w:hAnsi="微软雅黑 Light" w:cs="Times New Roman" w:hint="eastAsia"/>
                <w:sz w:val="18"/>
                <w:szCs w:val="18"/>
              </w:rPr>
              <w:t>、</w:t>
            </w:r>
            <w:r w:rsidRPr="008C686E">
              <w:rPr>
                <w:rFonts w:ascii="微软雅黑 Light" w:eastAsia="微软雅黑 Light" w:hAnsi="微软雅黑 Light" w:hint="eastAsia"/>
                <w:sz w:val="18"/>
                <w:szCs w:val="18"/>
              </w:rPr>
              <w:t>王雪华、张溶菁</w:t>
            </w:r>
          </w:p>
        </w:tc>
      </w:tr>
      <w:tr w:rsidR="008C686E" w:rsidRPr="008C686E" w:rsidTr="00070049">
        <w:trPr>
          <w:trHeight w:val="20"/>
          <w:jc w:val="center"/>
        </w:trPr>
        <w:tc>
          <w:tcPr>
            <w:tcW w:w="623" w:type="dxa"/>
            <w:tcBorders>
              <w:top w:val="single" w:sz="2" w:space="0" w:color="000000"/>
              <w:left w:val="single" w:sz="2" w:space="0" w:color="000000"/>
              <w:bottom w:val="single" w:sz="2" w:space="0" w:color="000000"/>
              <w:right w:val="single" w:sz="4" w:space="0" w:color="000000"/>
            </w:tcBorders>
            <w:shd w:val="clear" w:color="auto" w:fill="auto"/>
            <w:tcMar>
              <w:top w:w="80" w:type="dxa"/>
              <w:left w:w="80" w:type="dxa"/>
              <w:bottom w:w="80" w:type="dxa"/>
              <w:right w:w="80" w:type="dxa"/>
            </w:tcMar>
            <w:vAlign w:val="center"/>
            <w:hideMark/>
          </w:tcPr>
          <w:p w:rsidR="008C686E" w:rsidRPr="008C686E" w:rsidRDefault="008C686E">
            <w:pPr>
              <w:pStyle w:val="1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3</w:t>
            </w:r>
          </w:p>
        </w:tc>
        <w:tc>
          <w:tcPr>
            <w:tcW w:w="1333" w:type="dxa"/>
            <w:tcBorders>
              <w:top w:val="single" w:sz="2" w:space="0" w:color="000000"/>
              <w:left w:val="single" w:sz="4"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2016.8.24</w:t>
            </w:r>
          </w:p>
        </w:tc>
        <w:tc>
          <w:tcPr>
            <w:tcW w:w="115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22</w:t>
            </w:r>
            <w:r w:rsidRPr="008C686E">
              <w:rPr>
                <w:rFonts w:ascii="微软雅黑 Light" w:eastAsia="微软雅黑 Light" w:hAnsi="微软雅黑 Light" w:hint="eastAsia"/>
                <w:sz w:val="18"/>
                <w:szCs w:val="18"/>
              </w:rPr>
              <w:t>所参与校</w:t>
            </w:r>
          </w:p>
        </w:tc>
        <w:tc>
          <w:tcPr>
            <w:tcW w:w="2278"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F318FE">
            <w:pPr>
              <w:pStyle w:val="22"/>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S</w:t>
            </w:r>
            <w:r>
              <w:rPr>
                <w:rFonts w:ascii="微软雅黑 Light" w:eastAsia="微软雅黑 Light" w:hAnsi="微软雅黑 Light" w:cs="Times New Roman" w:hint="eastAsia"/>
                <w:sz w:val="18"/>
                <w:szCs w:val="18"/>
              </w:rPr>
              <w:t>TEM+</w:t>
            </w:r>
            <w:r w:rsidR="008C686E" w:rsidRPr="008C686E">
              <w:rPr>
                <w:rFonts w:ascii="微软雅黑 Light" w:eastAsia="微软雅黑 Light" w:hAnsi="微软雅黑 Light" w:hint="eastAsia"/>
                <w:sz w:val="18"/>
                <w:szCs w:val="18"/>
              </w:rPr>
              <w:t>项目集中备课</w:t>
            </w:r>
          </w:p>
        </w:tc>
        <w:tc>
          <w:tcPr>
            <w:tcW w:w="1118"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070049" w:rsidP="00070049">
            <w:pPr>
              <w:pStyle w:val="22"/>
              <w:jc w:val="center"/>
              <w:rPr>
                <w:rFonts w:ascii="微软雅黑 Light" w:eastAsia="微软雅黑 Light" w:hAnsi="微软雅黑 Light" w:cs="Times New Roman"/>
                <w:sz w:val="18"/>
                <w:szCs w:val="18"/>
              </w:rPr>
            </w:pPr>
            <w:r>
              <w:rPr>
                <w:rFonts w:ascii="微软雅黑 Light" w:eastAsia="微软雅黑 Light" w:hAnsi="微软雅黑 Light" w:cs="Times New Roman" w:hint="eastAsia"/>
                <w:sz w:val="18"/>
                <w:szCs w:val="18"/>
              </w:rPr>
              <w:t>STEM</w:t>
            </w:r>
            <w:r w:rsidR="008C686E" w:rsidRPr="008C686E">
              <w:rPr>
                <w:rFonts w:ascii="微软雅黑 Light" w:eastAsia="微软雅黑 Light" w:hAnsi="微软雅黑 Light" w:hint="eastAsia"/>
                <w:sz w:val="18"/>
                <w:szCs w:val="18"/>
              </w:rPr>
              <w:t>中心</w:t>
            </w:r>
          </w:p>
        </w:tc>
        <w:tc>
          <w:tcPr>
            <w:tcW w:w="3049"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hideMark/>
          </w:tcPr>
          <w:p w:rsidR="008C686E" w:rsidRPr="008C686E" w:rsidRDefault="000D4703">
            <w:pPr>
              <w:pStyle w:val="22"/>
              <w:rPr>
                <w:rFonts w:ascii="微软雅黑 Light" w:eastAsia="微软雅黑 Light" w:hAnsi="微软雅黑 Light" w:cs="Times New Roman"/>
                <w:sz w:val="18"/>
                <w:szCs w:val="18"/>
              </w:rPr>
            </w:pPr>
            <w:r w:rsidRPr="008C686E">
              <w:rPr>
                <w:rFonts w:ascii="微软雅黑 Light" w:eastAsia="微软雅黑 Light" w:hAnsi="微软雅黑 Light" w:hint="eastAsia"/>
                <w:sz w:val="18"/>
                <w:szCs w:val="18"/>
              </w:rPr>
              <w:t>柏嵩、沈一鸣、钱婧倩</w:t>
            </w:r>
            <w:r>
              <w:rPr>
                <w:rFonts w:ascii="微软雅黑 Light" w:eastAsia="微软雅黑 Light" w:hAnsi="微软雅黑 Light" w:hint="eastAsia"/>
                <w:sz w:val="18"/>
                <w:szCs w:val="18"/>
              </w:rPr>
              <w:t>、</w:t>
            </w:r>
            <w:r w:rsidRPr="008C686E">
              <w:rPr>
                <w:rFonts w:ascii="微软雅黑 Light" w:eastAsia="微软雅黑 Light" w:hAnsi="微软雅黑 Light" w:hint="eastAsia"/>
                <w:sz w:val="18"/>
                <w:szCs w:val="18"/>
              </w:rPr>
              <w:t>卢卫国、葛颖、张瑜琦</w:t>
            </w:r>
            <w:r>
              <w:rPr>
                <w:rFonts w:ascii="微软雅黑 Light" w:eastAsia="微软雅黑 Light" w:hAnsi="微软雅黑 Light" w:cs="Times New Roman" w:hint="eastAsia"/>
                <w:sz w:val="18"/>
                <w:szCs w:val="18"/>
              </w:rPr>
              <w:t>、</w:t>
            </w:r>
            <w:r w:rsidRPr="008C686E">
              <w:rPr>
                <w:rFonts w:ascii="微软雅黑 Light" w:eastAsia="微软雅黑 Light" w:hAnsi="微软雅黑 Light" w:hint="eastAsia"/>
                <w:sz w:val="18"/>
                <w:szCs w:val="18"/>
              </w:rPr>
              <w:t>王雪华、张溶菁</w:t>
            </w:r>
          </w:p>
        </w:tc>
      </w:tr>
      <w:tr w:rsidR="008C686E" w:rsidRPr="008C686E" w:rsidTr="008C686E">
        <w:trPr>
          <w:trHeight w:val="20"/>
          <w:jc w:val="center"/>
        </w:trPr>
        <w:tc>
          <w:tcPr>
            <w:tcW w:w="623" w:type="dxa"/>
            <w:tcBorders>
              <w:top w:val="single" w:sz="2" w:space="0" w:color="000000"/>
              <w:left w:val="single" w:sz="2" w:space="0" w:color="000000"/>
              <w:bottom w:val="single" w:sz="2" w:space="0" w:color="000000"/>
              <w:right w:val="single" w:sz="4" w:space="0" w:color="000000"/>
            </w:tcBorders>
            <w:shd w:val="clear" w:color="auto" w:fill="auto"/>
            <w:tcMar>
              <w:top w:w="80" w:type="dxa"/>
              <w:left w:w="80" w:type="dxa"/>
              <w:bottom w:w="80" w:type="dxa"/>
              <w:right w:w="80" w:type="dxa"/>
            </w:tcMar>
            <w:vAlign w:val="center"/>
            <w:hideMark/>
          </w:tcPr>
          <w:p w:rsidR="008C686E" w:rsidRPr="008C686E" w:rsidRDefault="008C686E">
            <w:pPr>
              <w:pStyle w:val="1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4</w:t>
            </w:r>
          </w:p>
        </w:tc>
        <w:tc>
          <w:tcPr>
            <w:tcW w:w="1333" w:type="dxa"/>
            <w:tcBorders>
              <w:top w:val="single" w:sz="2" w:space="0" w:color="000000"/>
              <w:left w:val="single" w:sz="4"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2016.10.24</w:t>
            </w:r>
          </w:p>
        </w:tc>
        <w:tc>
          <w:tcPr>
            <w:tcW w:w="115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22</w:t>
            </w:r>
            <w:r w:rsidRPr="008C686E">
              <w:rPr>
                <w:rFonts w:ascii="微软雅黑 Light" w:eastAsia="微软雅黑 Light" w:hAnsi="微软雅黑 Light" w:hint="eastAsia"/>
                <w:sz w:val="18"/>
                <w:szCs w:val="18"/>
              </w:rPr>
              <w:t>所参与校</w:t>
            </w:r>
          </w:p>
        </w:tc>
        <w:tc>
          <w:tcPr>
            <w:tcW w:w="2278"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rPr>
                <w:rFonts w:ascii="微软雅黑 Light" w:eastAsia="微软雅黑 Light" w:hAnsi="微软雅黑 Light" w:cs="Times New Roman"/>
                <w:sz w:val="18"/>
                <w:szCs w:val="18"/>
              </w:rPr>
            </w:pPr>
            <w:r w:rsidRPr="008C686E">
              <w:rPr>
                <w:rFonts w:ascii="微软雅黑 Light" w:eastAsia="微软雅黑 Light" w:hAnsi="微软雅黑 Light" w:hint="eastAsia"/>
                <w:sz w:val="18"/>
                <w:szCs w:val="18"/>
              </w:rPr>
              <w:t>《搭建温室》教学研讨</w:t>
            </w:r>
          </w:p>
        </w:tc>
        <w:tc>
          <w:tcPr>
            <w:tcW w:w="1118"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proofErr w:type="gramStart"/>
            <w:r w:rsidRPr="008C686E">
              <w:rPr>
                <w:rFonts w:ascii="微软雅黑 Light" w:eastAsia="微软雅黑 Light" w:hAnsi="微软雅黑 Light" w:hint="eastAsia"/>
                <w:sz w:val="18"/>
                <w:szCs w:val="18"/>
              </w:rPr>
              <w:t>君莲学校</w:t>
            </w:r>
            <w:proofErr w:type="gramEnd"/>
          </w:p>
        </w:tc>
        <w:tc>
          <w:tcPr>
            <w:tcW w:w="3049"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hideMark/>
          </w:tcPr>
          <w:p w:rsidR="008C686E" w:rsidRPr="008C686E" w:rsidRDefault="008C686E">
            <w:pPr>
              <w:pStyle w:val="22"/>
              <w:rPr>
                <w:rFonts w:ascii="微软雅黑 Light" w:eastAsia="微软雅黑 Light" w:hAnsi="微软雅黑 Light" w:cs="Times New Roman"/>
                <w:sz w:val="18"/>
                <w:szCs w:val="18"/>
              </w:rPr>
            </w:pPr>
            <w:r w:rsidRPr="008C686E">
              <w:rPr>
                <w:rFonts w:ascii="微软雅黑 Light" w:eastAsia="微软雅黑 Light" w:hAnsi="微软雅黑 Light" w:hint="eastAsia"/>
                <w:sz w:val="18"/>
                <w:szCs w:val="18"/>
              </w:rPr>
              <w:t>葛颖、朱婕、金明泉</w:t>
            </w:r>
            <w:r w:rsidR="000D4703">
              <w:rPr>
                <w:rFonts w:ascii="微软雅黑 Light" w:eastAsia="微软雅黑 Light" w:hAnsi="微软雅黑 Light" w:cs="Times New Roman" w:hint="eastAsia"/>
                <w:sz w:val="18"/>
                <w:szCs w:val="18"/>
              </w:rPr>
              <w:t>、</w:t>
            </w:r>
            <w:r w:rsidRPr="008C686E">
              <w:rPr>
                <w:rFonts w:ascii="微软雅黑 Light" w:eastAsia="微软雅黑 Light" w:hAnsi="微软雅黑 Light" w:hint="eastAsia"/>
                <w:sz w:val="18"/>
                <w:szCs w:val="18"/>
              </w:rPr>
              <w:t>王雪华、张瑜琦、董剑锐</w:t>
            </w:r>
          </w:p>
        </w:tc>
      </w:tr>
      <w:tr w:rsidR="008C686E" w:rsidRPr="008C686E" w:rsidTr="008C686E">
        <w:trPr>
          <w:trHeight w:val="20"/>
          <w:jc w:val="center"/>
        </w:trPr>
        <w:tc>
          <w:tcPr>
            <w:tcW w:w="623" w:type="dxa"/>
            <w:tcBorders>
              <w:top w:val="single" w:sz="2" w:space="0" w:color="000000"/>
              <w:left w:val="single" w:sz="2" w:space="0" w:color="000000"/>
              <w:bottom w:val="single" w:sz="2" w:space="0" w:color="000000"/>
              <w:right w:val="single" w:sz="4" w:space="0" w:color="000000"/>
            </w:tcBorders>
            <w:shd w:val="clear" w:color="auto" w:fill="auto"/>
            <w:tcMar>
              <w:top w:w="80" w:type="dxa"/>
              <w:left w:w="80" w:type="dxa"/>
              <w:bottom w:w="80" w:type="dxa"/>
              <w:right w:w="80" w:type="dxa"/>
            </w:tcMar>
            <w:vAlign w:val="center"/>
            <w:hideMark/>
          </w:tcPr>
          <w:p w:rsidR="008C686E" w:rsidRPr="008C686E" w:rsidRDefault="008C686E">
            <w:pPr>
              <w:pStyle w:val="1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5</w:t>
            </w:r>
          </w:p>
        </w:tc>
        <w:tc>
          <w:tcPr>
            <w:tcW w:w="1333" w:type="dxa"/>
            <w:tcBorders>
              <w:top w:val="single" w:sz="2" w:space="0" w:color="000000"/>
              <w:left w:val="single" w:sz="4"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2016.10.26</w:t>
            </w:r>
          </w:p>
        </w:tc>
        <w:tc>
          <w:tcPr>
            <w:tcW w:w="115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22</w:t>
            </w:r>
            <w:r w:rsidRPr="008C686E">
              <w:rPr>
                <w:rFonts w:ascii="微软雅黑 Light" w:eastAsia="微软雅黑 Light" w:hAnsi="微软雅黑 Light" w:hint="eastAsia"/>
                <w:sz w:val="18"/>
                <w:szCs w:val="18"/>
              </w:rPr>
              <w:t>所参与校</w:t>
            </w:r>
          </w:p>
        </w:tc>
        <w:tc>
          <w:tcPr>
            <w:tcW w:w="2278"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rPr>
                <w:rFonts w:ascii="微软雅黑 Light" w:eastAsia="微软雅黑 Light" w:hAnsi="微软雅黑 Light" w:cs="Times New Roman"/>
                <w:sz w:val="18"/>
                <w:szCs w:val="18"/>
              </w:rPr>
            </w:pPr>
            <w:r w:rsidRPr="008C686E">
              <w:rPr>
                <w:rFonts w:ascii="微软雅黑 Light" w:eastAsia="微软雅黑 Light" w:hAnsi="微软雅黑 Light" w:hint="eastAsia"/>
                <w:sz w:val="18"/>
                <w:szCs w:val="18"/>
              </w:rPr>
              <w:t>《制作绿色清洁器》教学研讨</w:t>
            </w:r>
          </w:p>
        </w:tc>
        <w:tc>
          <w:tcPr>
            <w:tcW w:w="1118"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hint="eastAsia"/>
                <w:sz w:val="18"/>
                <w:szCs w:val="18"/>
              </w:rPr>
              <w:t>虹桥小学</w:t>
            </w:r>
          </w:p>
        </w:tc>
        <w:tc>
          <w:tcPr>
            <w:tcW w:w="3049"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hideMark/>
          </w:tcPr>
          <w:p w:rsidR="008C686E" w:rsidRPr="008C686E" w:rsidRDefault="008C686E">
            <w:pPr>
              <w:pStyle w:val="22"/>
              <w:rPr>
                <w:rFonts w:ascii="微软雅黑 Light" w:eastAsia="微软雅黑 Light" w:hAnsi="微软雅黑 Light" w:cs="Times New Roman"/>
                <w:sz w:val="18"/>
                <w:szCs w:val="18"/>
              </w:rPr>
            </w:pPr>
            <w:r w:rsidRPr="008C686E">
              <w:rPr>
                <w:rFonts w:ascii="微软雅黑 Light" w:eastAsia="微软雅黑 Light" w:hAnsi="微软雅黑 Light" w:hint="eastAsia"/>
                <w:sz w:val="18"/>
                <w:szCs w:val="18"/>
              </w:rPr>
              <w:t>张溶菁、葛颖、孟梅</w:t>
            </w:r>
            <w:r w:rsidR="000D4703">
              <w:rPr>
                <w:rFonts w:ascii="微软雅黑 Light" w:eastAsia="微软雅黑 Light" w:hAnsi="微软雅黑 Light" w:cs="Times New Roman" w:hint="eastAsia"/>
                <w:sz w:val="18"/>
                <w:szCs w:val="18"/>
              </w:rPr>
              <w:t>、</w:t>
            </w:r>
            <w:r w:rsidRPr="008C686E">
              <w:rPr>
                <w:rFonts w:ascii="微软雅黑 Light" w:eastAsia="微软雅黑 Light" w:hAnsi="微软雅黑 Light" w:hint="eastAsia"/>
                <w:sz w:val="18"/>
                <w:szCs w:val="18"/>
              </w:rPr>
              <w:t>朱容、董剑锐、卢卫国</w:t>
            </w:r>
          </w:p>
        </w:tc>
      </w:tr>
      <w:tr w:rsidR="008C686E" w:rsidRPr="008C686E" w:rsidTr="008C686E">
        <w:trPr>
          <w:trHeight w:val="20"/>
          <w:jc w:val="center"/>
        </w:trPr>
        <w:tc>
          <w:tcPr>
            <w:tcW w:w="623" w:type="dxa"/>
            <w:tcBorders>
              <w:top w:val="single" w:sz="2" w:space="0" w:color="000000"/>
              <w:left w:val="single" w:sz="2" w:space="0" w:color="000000"/>
              <w:bottom w:val="single" w:sz="2" w:space="0" w:color="000000"/>
              <w:right w:val="single" w:sz="4" w:space="0" w:color="000000"/>
            </w:tcBorders>
            <w:shd w:val="clear" w:color="auto" w:fill="auto"/>
            <w:tcMar>
              <w:top w:w="80" w:type="dxa"/>
              <w:left w:w="80" w:type="dxa"/>
              <w:bottom w:w="80" w:type="dxa"/>
              <w:right w:w="80" w:type="dxa"/>
            </w:tcMar>
            <w:vAlign w:val="center"/>
            <w:hideMark/>
          </w:tcPr>
          <w:p w:rsidR="008C686E" w:rsidRPr="008C686E" w:rsidRDefault="008C686E">
            <w:pPr>
              <w:pStyle w:val="1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6</w:t>
            </w:r>
          </w:p>
        </w:tc>
        <w:tc>
          <w:tcPr>
            <w:tcW w:w="1333" w:type="dxa"/>
            <w:tcBorders>
              <w:top w:val="single" w:sz="2" w:space="0" w:color="000000"/>
              <w:left w:val="single" w:sz="4"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2016.11.3</w:t>
            </w:r>
          </w:p>
        </w:tc>
        <w:tc>
          <w:tcPr>
            <w:tcW w:w="115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22</w:t>
            </w:r>
            <w:r w:rsidRPr="008C686E">
              <w:rPr>
                <w:rFonts w:ascii="微软雅黑 Light" w:eastAsia="微软雅黑 Light" w:hAnsi="微软雅黑 Light" w:hint="eastAsia"/>
                <w:sz w:val="18"/>
                <w:szCs w:val="18"/>
              </w:rPr>
              <w:t>所参与校</w:t>
            </w:r>
          </w:p>
        </w:tc>
        <w:tc>
          <w:tcPr>
            <w:tcW w:w="2278"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rPr>
                <w:rFonts w:ascii="微软雅黑 Light" w:eastAsia="微软雅黑 Light" w:hAnsi="微软雅黑 Light" w:cs="Times New Roman"/>
                <w:sz w:val="18"/>
                <w:szCs w:val="18"/>
              </w:rPr>
            </w:pPr>
            <w:r w:rsidRPr="008C686E">
              <w:rPr>
                <w:rFonts w:ascii="微软雅黑 Light" w:eastAsia="微软雅黑 Light" w:hAnsi="微软雅黑 Light" w:hint="eastAsia"/>
                <w:sz w:val="18"/>
                <w:szCs w:val="18"/>
              </w:rPr>
              <w:t>《制作船模》教学研讨</w:t>
            </w:r>
          </w:p>
        </w:tc>
        <w:tc>
          <w:tcPr>
            <w:tcW w:w="1118"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proofErr w:type="gramStart"/>
            <w:r w:rsidRPr="008C686E">
              <w:rPr>
                <w:rFonts w:ascii="微软雅黑 Light" w:eastAsia="微软雅黑 Light" w:hAnsi="微软雅黑 Light" w:hint="eastAsia"/>
                <w:sz w:val="18"/>
                <w:szCs w:val="18"/>
              </w:rPr>
              <w:t>莘松小学</w:t>
            </w:r>
            <w:proofErr w:type="gramEnd"/>
          </w:p>
        </w:tc>
        <w:tc>
          <w:tcPr>
            <w:tcW w:w="3049"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hideMark/>
          </w:tcPr>
          <w:p w:rsidR="008C686E" w:rsidRPr="008C686E" w:rsidRDefault="008C686E">
            <w:pPr>
              <w:pStyle w:val="22"/>
              <w:rPr>
                <w:rFonts w:ascii="微软雅黑 Light" w:eastAsia="微软雅黑 Light" w:hAnsi="微软雅黑 Light" w:cs="Times New Roman"/>
                <w:sz w:val="18"/>
                <w:szCs w:val="18"/>
              </w:rPr>
            </w:pPr>
            <w:r w:rsidRPr="008C686E">
              <w:rPr>
                <w:rFonts w:ascii="微软雅黑 Light" w:eastAsia="微软雅黑 Light" w:hAnsi="微软雅黑 Light" w:hint="eastAsia"/>
                <w:sz w:val="18"/>
                <w:szCs w:val="18"/>
              </w:rPr>
              <w:t>柏嵩、钱婧倩、葛颖</w:t>
            </w:r>
            <w:r w:rsidR="000D4703">
              <w:rPr>
                <w:rFonts w:ascii="微软雅黑 Light" w:eastAsia="微软雅黑 Light" w:hAnsi="微软雅黑 Light" w:cs="Times New Roman" w:hint="eastAsia"/>
                <w:sz w:val="18"/>
                <w:szCs w:val="18"/>
              </w:rPr>
              <w:t>、</w:t>
            </w:r>
            <w:r w:rsidRPr="008C686E">
              <w:rPr>
                <w:rFonts w:ascii="微软雅黑 Light" w:eastAsia="微软雅黑 Light" w:hAnsi="微软雅黑 Light" w:hint="eastAsia"/>
                <w:sz w:val="18"/>
                <w:szCs w:val="18"/>
              </w:rPr>
              <w:t>张瑜琦、孟梅、张溶菁</w:t>
            </w:r>
            <w:r w:rsidR="000D4703">
              <w:rPr>
                <w:rFonts w:ascii="微软雅黑 Light" w:eastAsia="微软雅黑 Light" w:hAnsi="微软雅黑 Light" w:cs="Times New Roman" w:hint="eastAsia"/>
                <w:sz w:val="18"/>
                <w:szCs w:val="18"/>
              </w:rPr>
              <w:t>、</w:t>
            </w:r>
            <w:r w:rsidRPr="008C686E">
              <w:rPr>
                <w:rFonts w:ascii="微软雅黑 Light" w:eastAsia="微软雅黑 Light" w:hAnsi="微软雅黑 Light" w:hint="eastAsia"/>
                <w:sz w:val="18"/>
                <w:szCs w:val="18"/>
              </w:rPr>
              <w:t>沈一鸣</w:t>
            </w:r>
          </w:p>
        </w:tc>
      </w:tr>
      <w:tr w:rsidR="008C686E" w:rsidRPr="008C686E" w:rsidTr="008C686E">
        <w:trPr>
          <w:trHeight w:val="20"/>
          <w:jc w:val="center"/>
        </w:trPr>
        <w:tc>
          <w:tcPr>
            <w:tcW w:w="623" w:type="dxa"/>
            <w:tcBorders>
              <w:top w:val="single" w:sz="2" w:space="0" w:color="000000"/>
              <w:left w:val="single" w:sz="2" w:space="0" w:color="000000"/>
              <w:bottom w:val="single" w:sz="2" w:space="0" w:color="000000"/>
              <w:right w:val="single" w:sz="4" w:space="0" w:color="000000"/>
            </w:tcBorders>
            <w:shd w:val="clear" w:color="auto" w:fill="auto"/>
            <w:tcMar>
              <w:top w:w="80" w:type="dxa"/>
              <w:left w:w="80" w:type="dxa"/>
              <w:bottom w:w="80" w:type="dxa"/>
              <w:right w:w="80" w:type="dxa"/>
            </w:tcMar>
            <w:vAlign w:val="center"/>
            <w:hideMark/>
          </w:tcPr>
          <w:p w:rsidR="008C686E" w:rsidRPr="008C686E" w:rsidRDefault="008C686E">
            <w:pPr>
              <w:pStyle w:val="1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7</w:t>
            </w:r>
          </w:p>
        </w:tc>
        <w:tc>
          <w:tcPr>
            <w:tcW w:w="1333" w:type="dxa"/>
            <w:tcBorders>
              <w:top w:val="single" w:sz="2" w:space="0" w:color="000000"/>
              <w:left w:val="single" w:sz="4"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2016.11.7</w:t>
            </w:r>
          </w:p>
        </w:tc>
        <w:tc>
          <w:tcPr>
            <w:tcW w:w="115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22</w:t>
            </w:r>
            <w:r w:rsidRPr="008C686E">
              <w:rPr>
                <w:rFonts w:ascii="微软雅黑 Light" w:eastAsia="微软雅黑 Light" w:hAnsi="微软雅黑 Light" w:hint="eastAsia"/>
                <w:sz w:val="18"/>
                <w:szCs w:val="18"/>
              </w:rPr>
              <w:t>所参与校</w:t>
            </w:r>
          </w:p>
        </w:tc>
        <w:tc>
          <w:tcPr>
            <w:tcW w:w="2278"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rPr>
                <w:rFonts w:ascii="微软雅黑 Light" w:eastAsia="微软雅黑 Light" w:hAnsi="微软雅黑 Light" w:cs="Times New Roman"/>
                <w:sz w:val="18"/>
                <w:szCs w:val="18"/>
              </w:rPr>
            </w:pPr>
            <w:r w:rsidRPr="008C686E">
              <w:rPr>
                <w:rFonts w:ascii="微软雅黑 Light" w:eastAsia="微软雅黑 Light" w:hAnsi="微软雅黑 Light" w:hint="eastAsia"/>
                <w:sz w:val="18"/>
                <w:szCs w:val="18"/>
              </w:rPr>
              <w:t>《制作再生纸》教学研讨</w:t>
            </w:r>
          </w:p>
        </w:tc>
        <w:tc>
          <w:tcPr>
            <w:tcW w:w="1118"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proofErr w:type="gramStart"/>
            <w:r w:rsidRPr="008C686E">
              <w:rPr>
                <w:rFonts w:ascii="微软雅黑 Light" w:eastAsia="微软雅黑 Light" w:hAnsi="微软雅黑 Light" w:hint="eastAsia"/>
                <w:sz w:val="18"/>
                <w:szCs w:val="18"/>
              </w:rPr>
              <w:t>世博小学</w:t>
            </w:r>
            <w:proofErr w:type="gramEnd"/>
          </w:p>
        </w:tc>
        <w:tc>
          <w:tcPr>
            <w:tcW w:w="3049"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hideMark/>
          </w:tcPr>
          <w:p w:rsidR="008C686E" w:rsidRPr="008C686E" w:rsidRDefault="008C686E">
            <w:pPr>
              <w:pStyle w:val="22"/>
              <w:rPr>
                <w:rFonts w:ascii="微软雅黑 Light" w:eastAsia="微软雅黑 Light" w:hAnsi="微软雅黑 Light" w:cs="Times New Roman"/>
                <w:sz w:val="18"/>
                <w:szCs w:val="18"/>
              </w:rPr>
            </w:pPr>
            <w:r w:rsidRPr="008C686E">
              <w:rPr>
                <w:rFonts w:ascii="微软雅黑 Light" w:eastAsia="微软雅黑 Light" w:hAnsi="微软雅黑 Light" w:hint="eastAsia"/>
                <w:sz w:val="18"/>
                <w:szCs w:val="18"/>
              </w:rPr>
              <w:t>葛颖、孟梅、董剑锐</w:t>
            </w:r>
            <w:r w:rsidR="000D4703">
              <w:rPr>
                <w:rFonts w:ascii="微软雅黑 Light" w:eastAsia="微软雅黑 Light" w:hAnsi="微软雅黑 Light" w:cs="Times New Roman" w:hint="eastAsia"/>
                <w:sz w:val="18"/>
                <w:szCs w:val="18"/>
              </w:rPr>
              <w:t>、</w:t>
            </w:r>
            <w:r w:rsidRPr="008C686E">
              <w:rPr>
                <w:rFonts w:ascii="微软雅黑 Light" w:eastAsia="微软雅黑 Light" w:hAnsi="微软雅黑 Light" w:hint="eastAsia"/>
                <w:sz w:val="18"/>
                <w:szCs w:val="18"/>
              </w:rPr>
              <w:t>朱婕、王雪华、张瑜琦</w:t>
            </w:r>
            <w:r w:rsidR="000D4703">
              <w:rPr>
                <w:rFonts w:ascii="微软雅黑 Light" w:eastAsia="微软雅黑 Light" w:hAnsi="微软雅黑 Light" w:cs="Times New Roman" w:hint="eastAsia"/>
                <w:sz w:val="18"/>
                <w:szCs w:val="18"/>
              </w:rPr>
              <w:t>、</w:t>
            </w:r>
            <w:r w:rsidRPr="008C686E">
              <w:rPr>
                <w:rFonts w:ascii="微软雅黑 Light" w:eastAsia="微软雅黑 Light" w:hAnsi="微软雅黑 Light" w:hint="eastAsia"/>
                <w:sz w:val="18"/>
                <w:szCs w:val="18"/>
              </w:rPr>
              <w:t>张溶菁</w:t>
            </w:r>
          </w:p>
        </w:tc>
      </w:tr>
      <w:tr w:rsidR="008C686E" w:rsidRPr="008C686E" w:rsidTr="008C686E">
        <w:trPr>
          <w:trHeight w:val="20"/>
          <w:jc w:val="center"/>
        </w:trPr>
        <w:tc>
          <w:tcPr>
            <w:tcW w:w="623" w:type="dxa"/>
            <w:tcBorders>
              <w:top w:val="single" w:sz="2" w:space="0" w:color="000000"/>
              <w:left w:val="single" w:sz="2" w:space="0" w:color="000000"/>
              <w:bottom w:val="single" w:sz="2" w:space="0" w:color="000000"/>
              <w:right w:val="single" w:sz="4" w:space="0" w:color="000000"/>
            </w:tcBorders>
            <w:shd w:val="clear" w:color="auto" w:fill="auto"/>
            <w:tcMar>
              <w:top w:w="80" w:type="dxa"/>
              <w:left w:w="80" w:type="dxa"/>
              <w:bottom w:w="80" w:type="dxa"/>
              <w:right w:w="80" w:type="dxa"/>
            </w:tcMar>
            <w:vAlign w:val="center"/>
            <w:hideMark/>
          </w:tcPr>
          <w:p w:rsidR="008C686E" w:rsidRPr="008C686E" w:rsidRDefault="008C686E">
            <w:pPr>
              <w:pStyle w:val="1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8</w:t>
            </w:r>
          </w:p>
        </w:tc>
        <w:tc>
          <w:tcPr>
            <w:tcW w:w="1333" w:type="dxa"/>
            <w:tcBorders>
              <w:top w:val="single" w:sz="2" w:space="0" w:color="000000"/>
              <w:left w:val="single" w:sz="4"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2016.11.8</w:t>
            </w:r>
          </w:p>
        </w:tc>
        <w:tc>
          <w:tcPr>
            <w:tcW w:w="115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22</w:t>
            </w:r>
            <w:r w:rsidRPr="008C686E">
              <w:rPr>
                <w:rFonts w:ascii="微软雅黑 Light" w:eastAsia="微软雅黑 Light" w:hAnsi="微软雅黑 Light" w:hint="eastAsia"/>
                <w:sz w:val="18"/>
                <w:szCs w:val="18"/>
              </w:rPr>
              <w:t>所参与校</w:t>
            </w:r>
          </w:p>
        </w:tc>
        <w:tc>
          <w:tcPr>
            <w:tcW w:w="2278"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rPr>
                <w:rFonts w:ascii="微软雅黑 Light" w:eastAsia="微软雅黑 Light" w:hAnsi="微软雅黑 Light" w:cs="Times New Roman"/>
                <w:sz w:val="18"/>
                <w:szCs w:val="18"/>
              </w:rPr>
            </w:pPr>
            <w:r w:rsidRPr="008C686E">
              <w:rPr>
                <w:rFonts w:ascii="微软雅黑 Light" w:eastAsia="微软雅黑 Light" w:hAnsi="微软雅黑 Light" w:hint="eastAsia"/>
                <w:sz w:val="18"/>
                <w:szCs w:val="18"/>
              </w:rPr>
              <w:t>《超级运动鞋》教学研讨</w:t>
            </w:r>
          </w:p>
        </w:tc>
        <w:tc>
          <w:tcPr>
            <w:tcW w:w="1118"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hint="eastAsia"/>
                <w:sz w:val="18"/>
                <w:szCs w:val="18"/>
              </w:rPr>
              <w:t>平南小学</w:t>
            </w:r>
          </w:p>
        </w:tc>
        <w:tc>
          <w:tcPr>
            <w:tcW w:w="3049"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hideMark/>
          </w:tcPr>
          <w:p w:rsidR="008C686E" w:rsidRPr="008C686E" w:rsidRDefault="008C686E">
            <w:pPr>
              <w:pStyle w:val="22"/>
              <w:rPr>
                <w:rFonts w:ascii="微软雅黑 Light" w:eastAsia="微软雅黑 Light" w:hAnsi="微软雅黑 Light" w:cs="Times New Roman"/>
                <w:sz w:val="18"/>
                <w:szCs w:val="18"/>
              </w:rPr>
            </w:pPr>
            <w:r w:rsidRPr="008C686E">
              <w:rPr>
                <w:rFonts w:ascii="微软雅黑 Light" w:eastAsia="微软雅黑 Light" w:hAnsi="微软雅黑 Light" w:hint="eastAsia"/>
                <w:sz w:val="18"/>
                <w:szCs w:val="18"/>
              </w:rPr>
              <w:t>葛颖、卢卫国、董剑锐</w:t>
            </w:r>
            <w:r w:rsidR="000D4703">
              <w:rPr>
                <w:rFonts w:ascii="微软雅黑 Light" w:eastAsia="微软雅黑 Light" w:hAnsi="微软雅黑 Light" w:cs="Times New Roman" w:hint="eastAsia"/>
                <w:sz w:val="18"/>
                <w:szCs w:val="18"/>
              </w:rPr>
              <w:t>、</w:t>
            </w:r>
            <w:r w:rsidRPr="008C686E">
              <w:rPr>
                <w:rFonts w:ascii="微软雅黑 Light" w:eastAsia="微软雅黑 Light" w:hAnsi="微软雅黑 Light" w:hint="eastAsia"/>
                <w:sz w:val="18"/>
                <w:szCs w:val="18"/>
              </w:rPr>
              <w:t>张瑜琦、柏嵩</w:t>
            </w:r>
          </w:p>
        </w:tc>
      </w:tr>
      <w:tr w:rsidR="008C686E" w:rsidRPr="008C686E" w:rsidTr="008C686E">
        <w:trPr>
          <w:trHeight w:val="20"/>
          <w:jc w:val="center"/>
        </w:trPr>
        <w:tc>
          <w:tcPr>
            <w:tcW w:w="623" w:type="dxa"/>
            <w:tcBorders>
              <w:top w:val="single" w:sz="2" w:space="0" w:color="000000"/>
              <w:left w:val="single" w:sz="2" w:space="0" w:color="000000"/>
              <w:bottom w:val="single" w:sz="2" w:space="0" w:color="000000"/>
              <w:right w:val="single" w:sz="4" w:space="0" w:color="000000"/>
            </w:tcBorders>
            <w:shd w:val="clear" w:color="auto" w:fill="auto"/>
            <w:tcMar>
              <w:top w:w="80" w:type="dxa"/>
              <w:left w:w="80" w:type="dxa"/>
              <w:bottom w:w="80" w:type="dxa"/>
              <w:right w:w="80" w:type="dxa"/>
            </w:tcMar>
            <w:vAlign w:val="center"/>
            <w:hideMark/>
          </w:tcPr>
          <w:p w:rsidR="008C686E" w:rsidRPr="008C686E" w:rsidRDefault="008C686E">
            <w:pPr>
              <w:pStyle w:val="1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9</w:t>
            </w:r>
          </w:p>
        </w:tc>
        <w:tc>
          <w:tcPr>
            <w:tcW w:w="1333" w:type="dxa"/>
            <w:tcBorders>
              <w:top w:val="single" w:sz="2" w:space="0" w:color="000000"/>
              <w:left w:val="single" w:sz="4"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2016.11.9</w:t>
            </w:r>
          </w:p>
        </w:tc>
        <w:tc>
          <w:tcPr>
            <w:tcW w:w="115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22</w:t>
            </w:r>
            <w:r w:rsidRPr="008C686E">
              <w:rPr>
                <w:rFonts w:ascii="微软雅黑 Light" w:eastAsia="微软雅黑 Light" w:hAnsi="微软雅黑 Light" w:hint="eastAsia"/>
                <w:sz w:val="18"/>
                <w:szCs w:val="18"/>
              </w:rPr>
              <w:t>所参与校</w:t>
            </w:r>
          </w:p>
        </w:tc>
        <w:tc>
          <w:tcPr>
            <w:tcW w:w="2278"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rPr>
                <w:rFonts w:ascii="微软雅黑 Light" w:eastAsia="微软雅黑 Light" w:hAnsi="微软雅黑 Light" w:cs="Times New Roman"/>
                <w:sz w:val="18"/>
                <w:szCs w:val="18"/>
              </w:rPr>
            </w:pPr>
            <w:r w:rsidRPr="008C686E">
              <w:rPr>
                <w:rFonts w:ascii="微软雅黑 Light" w:eastAsia="微软雅黑 Light" w:hAnsi="微软雅黑 Light" w:hint="eastAsia"/>
                <w:sz w:val="18"/>
                <w:szCs w:val="18"/>
              </w:rPr>
              <w:t>《搭建温室》教学研讨</w:t>
            </w:r>
          </w:p>
        </w:tc>
        <w:tc>
          <w:tcPr>
            <w:tcW w:w="1118"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hint="eastAsia"/>
                <w:sz w:val="18"/>
                <w:szCs w:val="18"/>
              </w:rPr>
              <w:t>紫竹小学</w:t>
            </w:r>
          </w:p>
        </w:tc>
        <w:tc>
          <w:tcPr>
            <w:tcW w:w="3049"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hideMark/>
          </w:tcPr>
          <w:p w:rsidR="008C686E" w:rsidRPr="008C686E" w:rsidRDefault="008C686E">
            <w:pPr>
              <w:pStyle w:val="22"/>
              <w:rPr>
                <w:rFonts w:ascii="微软雅黑 Light" w:eastAsia="微软雅黑 Light" w:hAnsi="微软雅黑 Light" w:cs="Times New Roman"/>
                <w:sz w:val="18"/>
                <w:szCs w:val="18"/>
              </w:rPr>
            </w:pPr>
            <w:r w:rsidRPr="008C686E">
              <w:rPr>
                <w:rFonts w:ascii="微软雅黑 Light" w:eastAsia="微软雅黑 Light" w:hAnsi="微软雅黑 Light" w:hint="eastAsia"/>
                <w:sz w:val="18"/>
                <w:szCs w:val="18"/>
              </w:rPr>
              <w:t>柏嵩、张瑜琦、张国清</w:t>
            </w:r>
            <w:r w:rsidR="000D4703">
              <w:rPr>
                <w:rFonts w:ascii="微软雅黑 Light" w:eastAsia="微软雅黑 Light" w:hAnsi="微软雅黑 Light" w:cs="Times New Roman" w:hint="eastAsia"/>
                <w:sz w:val="18"/>
                <w:szCs w:val="18"/>
              </w:rPr>
              <w:t>、</w:t>
            </w:r>
            <w:r w:rsidRPr="008C686E">
              <w:rPr>
                <w:rFonts w:ascii="微软雅黑 Light" w:eastAsia="微软雅黑 Light" w:hAnsi="微软雅黑 Light" w:hint="eastAsia"/>
                <w:sz w:val="18"/>
                <w:szCs w:val="18"/>
              </w:rPr>
              <w:t>钱婧倩、张溶菁、朱婕</w:t>
            </w:r>
          </w:p>
        </w:tc>
      </w:tr>
      <w:tr w:rsidR="008C686E" w:rsidRPr="008C686E" w:rsidTr="008C686E">
        <w:trPr>
          <w:trHeight w:val="20"/>
          <w:jc w:val="center"/>
        </w:trPr>
        <w:tc>
          <w:tcPr>
            <w:tcW w:w="623" w:type="dxa"/>
            <w:tcBorders>
              <w:top w:val="single" w:sz="2" w:space="0" w:color="000000"/>
              <w:left w:val="single" w:sz="2" w:space="0" w:color="000000"/>
              <w:bottom w:val="single" w:sz="2" w:space="0" w:color="000000"/>
              <w:right w:val="single" w:sz="4" w:space="0" w:color="000000"/>
            </w:tcBorders>
            <w:shd w:val="clear" w:color="auto" w:fill="auto"/>
            <w:tcMar>
              <w:top w:w="80" w:type="dxa"/>
              <w:left w:w="80" w:type="dxa"/>
              <w:bottom w:w="80" w:type="dxa"/>
              <w:right w:w="80" w:type="dxa"/>
            </w:tcMar>
            <w:vAlign w:val="center"/>
            <w:hideMark/>
          </w:tcPr>
          <w:p w:rsidR="008C686E" w:rsidRPr="008C686E" w:rsidRDefault="008C686E">
            <w:pPr>
              <w:pStyle w:val="1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10</w:t>
            </w:r>
          </w:p>
        </w:tc>
        <w:tc>
          <w:tcPr>
            <w:tcW w:w="1333" w:type="dxa"/>
            <w:tcBorders>
              <w:top w:val="single" w:sz="2" w:space="0" w:color="000000"/>
              <w:left w:val="single" w:sz="4"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2016.11.18</w:t>
            </w:r>
          </w:p>
        </w:tc>
        <w:tc>
          <w:tcPr>
            <w:tcW w:w="115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22</w:t>
            </w:r>
            <w:r w:rsidRPr="008C686E">
              <w:rPr>
                <w:rFonts w:ascii="微软雅黑 Light" w:eastAsia="微软雅黑 Light" w:hAnsi="微软雅黑 Light" w:hint="eastAsia"/>
                <w:sz w:val="18"/>
                <w:szCs w:val="18"/>
              </w:rPr>
              <w:t>所参与校</w:t>
            </w:r>
          </w:p>
        </w:tc>
        <w:tc>
          <w:tcPr>
            <w:tcW w:w="2278"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F318FE">
            <w:pPr>
              <w:pStyle w:val="22"/>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S</w:t>
            </w:r>
            <w:r>
              <w:rPr>
                <w:rFonts w:ascii="微软雅黑 Light" w:eastAsia="微软雅黑 Light" w:hAnsi="微软雅黑 Light" w:cs="Times New Roman" w:hint="eastAsia"/>
                <w:sz w:val="18"/>
                <w:szCs w:val="18"/>
              </w:rPr>
              <w:t>TEM+</w:t>
            </w:r>
            <w:r w:rsidR="008C686E" w:rsidRPr="008C686E">
              <w:rPr>
                <w:rFonts w:ascii="微软雅黑 Light" w:eastAsia="微软雅黑 Light" w:hAnsi="微软雅黑 Light" w:hint="eastAsia"/>
                <w:sz w:val="18"/>
                <w:szCs w:val="18"/>
              </w:rPr>
              <w:t>上海峰会</w:t>
            </w:r>
          </w:p>
        </w:tc>
        <w:tc>
          <w:tcPr>
            <w:tcW w:w="1118"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hint="eastAsia"/>
                <w:sz w:val="18"/>
                <w:szCs w:val="18"/>
              </w:rPr>
              <w:t>南洋中学</w:t>
            </w:r>
          </w:p>
        </w:tc>
        <w:tc>
          <w:tcPr>
            <w:tcW w:w="3049"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hideMark/>
          </w:tcPr>
          <w:p w:rsidR="008C686E" w:rsidRPr="008C686E" w:rsidRDefault="008C686E">
            <w:pPr>
              <w:pStyle w:val="22"/>
              <w:rPr>
                <w:rFonts w:ascii="微软雅黑 Light" w:eastAsia="微软雅黑 Light" w:hAnsi="微软雅黑 Light" w:cs="Times New Roman"/>
                <w:sz w:val="18"/>
                <w:szCs w:val="18"/>
              </w:rPr>
            </w:pPr>
            <w:r w:rsidRPr="008C686E">
              <w:rPr>
                <w:rFonts w:ascii="微软雅黑 Light" w:eastAsia="微软雅黑 Light" w:hAnsi="微软雅黑 Light" w:hint="eastAsia"/>
                <w:sz w:val="18"/>
                <w:szCs w:val="18"/>
              </w:rPr>
              <w:t>王懋功、尹后庆、黄琼</w:t>
            </w:r>
            <w:r w:rsidR="000D4703">
              <w:rPr>
                <w:rFonts w:ascii="微软雅黑 Light" w:eastAsia="微软雅黑 Light" w:hAnsi="微软雅黑 Light" w:cs="Times New Roman" w:hint="eastAsia"/>
                <w:sz w:val="18"/>
                <w:szCs w:val="18"/>
              </w:rPr>
              <w:t>、</w:t>
            </w:r>
            <w:r w:rsidRPr="008C686E">
              <w:rPr>
                <w:rFonts w:ascii="微软雅黑 Light" w:eastAsia="微软雅黑 Light" w:hAnsi="微软雅黑 Light" w:hint="eastAsia"/>
                <w:sz w:val="18"/>
                <w:szCs w:val="18"/>
              </w:rPr>
              <w:t>陆玉梅、葛琰、高一敏</w:t>
            </w:r>
            <w:r w:rsidR="000D4703">
              <w:rPr>
                <w:rFonts w:ascii="微软雅黑 Light" w:eastAsia="微软雅黑 Light" w:hAnsi="微软雅黑 Light" w:cs="Times New Roman" w:hint="eastAsia"/>
                <w:sz w:val="18"/>
                <w:szCs w:val="18"/>
              </w:rPr>
              <w:t>、</w:t>
            </w:r>
            <w:r w:rsidRPr="008C686E">
              <w:rPr>
                <w:rFonts w:ascii="微软雅黑 Light" w:eastAsia="微软雅黑 Light" w:hAnsi="微软雅黑 Light" w:hint="eastAsia"/>
                <w:sz w:val="18"/>
                <w:szCs w:val="18"/>
              </w:rPr>
              <w:t>张颖、沈祖芸、金慧频</w:t>
            </w:r>
            <w:r w:rsidR="000D4703">
              <w:rPr>
                <w:rFonts w:ascii="微软雅黑 Light" w:eastAsia="微软雅黑 Light" w:hAnsi="微软雅黑 Light" w:cs="Times New Roman" w:hint="eastAsia"/>
                <w:sz w:val="18"/>
                <w:szCs w:val="18"/>
              </w:rPr>
              <w:t>、</w:t>
            </w:r>
            <w:r w:rsidRPr="008C686E">
              <w:rPr>
                <w:rFonts w:ascii="微软雅黑 Light" w:eastAsia="微软雅黑 Light" w:hAnsi="微软雅黑 Light" w:hint="eastAsia"/>
                <w:sz w:val="18"/>
                <w:szCs w:val="18"/>
              </w:rPr>
              <w:t>范向华、焦轶萍、</w:t>
            </w:r>
            <w:r w:rsidR="000D4703">
              <w:rPr>
                <w:rFonts w:ascii="微软雅黑 Light" w:eastAsia="微软雅黑 Light" w:hAnsi="微软雅黑 Light" w:cs="Times New Roman" w:hint="eastAsia"/>
                <w:sz w:val="18"/>
                <w:szCs w:val="18"/>
              </w:rPr>
              <w:t>、</w:t>
            </w:r>
            <w:r w:rsidRPr="008C686E">
              <w:rPr>
                <w:rFonts w:ascii="微软雅黑 Light" w:eastAsia="微软雅黑 Light" w:hAnsi="微软雅黑 Light" w:hint="eastAsia"/>
                <w:sz w:val="18"/>
                <w:szCs w:val="18"/>
              </w:rPr>
              <w:t>冯征峥、陈勇、张迿</w:t>
            </w:r>
            <w:r w:rsidR="000D4703">
              <w:rPr>
                <w:rFonts w:ascii="微软雅黑 Light" w:eastAsia="微软雅黑 Light" w:hAnsi="微软雅黑 Light" w:cs="Times New Roman" w:hint="eastAsia"/>
                <w:sz w:val="18"/>
                <w:szCs w:val="18"/>
              </w:rPr>
              <w:t>、</w:t>
            </w:r>
            <w:r w:rsidRPr="008C686E">
              <w:rPr>
                <w:rFonts w:ascii="微软雅黑 Light" w:eastAsia="微软雅黑 Light" w:hAnsi="微软雅黑 Light" w:hint="eastAsia"/>
                <w:sz w:val="18"/>
                <w:szCs w:val="18"/>
              </w:rPr>
              <w:t>马秀芬、任杰、祝俊风</w:t>
            </w:r>
            <w:r w:rsidR="000D4703">
              <w:rPr>
                <w:rFonts w:ascii="微软雅黑 Light" w:eastAsia="微软雅黑 Light" w:hAnsi="微软雅黑 Light" w:cs="Times New Roman" w:hint="eastAsia"/>
                <w:sz w:val="18"/>
                <w:szCs w:val="18"/>
              </w:rPr>
              <w:t>、</w:t>
            </w:r>
            <w:r w:rsidRPr="008C686E">
              <w:rPr>
                <w:rFonts w:ascii="微软雅黑 Light" w:eastAsia="微软雅黑 Light" w:hAnsi="微软雅黑 Light" w:hint="eastAsia"/>
                <w:sz w:val="18"/>
                <w:szCs w:val="18"/>
              </w:rPr>
              <w:t>朱爱民、叶琛、刘靓</w:t>
            </w:r>
            <w:proofErr w:type="gramStart"/>
            <w:r w:rsidRPr="008C686E">
              <w:rPr>
                <w:rFonts w:ascii="微软雅黑 Light" w:eastAsia="微软雅黑 Light" w:hAnsi="微软雅黑 Light" w:hint="eastAsia"/>
                <w:sz w:val="18"/>
                <w:szCs w:val="18"/>
              </w:rPr>
              <w:t>堃</w:t>
            </w:r>
            <w:proofErr w:type="gramEnd"/>
            <w:r w:rsidR="000D4703">
              <w:rPr>
                <w:rFonts w:ascii="微软雅黑 Light" w:eastAsia="微软雅黑 Light" w:hAnsi="微软雅黑 Light" w:cs="Times New Roman" w:hint="eastAsia"/>
                <w:sz w:val="18"/>
                <w:szCs w:val="18"/>
              </w:rPr>
              <w:t>、</w:t>
            </w:r>
            <w:r w:rsidRPr="008C686E">
              <w:rPr>
                <w:rFonts w:ascii="微软雅黑 Light" w:eastAsia="微软雅黑 Light" w:hAnsi="微软雅黑 Light" w:hint="eastAsia"/>
                <w:sz w:val="18"/>
                <w:szCs w:val="18"/>
              </w:rPr>
              <w:t>张炜、林泰君、孙爱军</w:t>
            </w:r>
          </w:p>
        </w:tc>
      </w:tr>
      <w:tr w:rsidR="008C686E" w:rsidRPr="008C686E" w:rsidTr="008C686E">
        <w:trPr>
          <w:trHeight w:val="20"/>
          <w:jc w:val="center"/>
        </w:trPr>
        <w:tc>
          <w:tcPr>
            <w:tcW w:w="623" w:type="dxa"/>
            <w:tcBorders>
              <w:top w:val="single" w:sz="2" w:space="0" w:color="000000"/>
              <w:left w:val="single" w:sz="2" w:space="0" w:color="000000"/>
              <w:bottom w:val="single" w:sz="2" w:space="0" w:color="000000"/>
              <w:right w:val="single" w:sz="4" w:space="0" w:color="000000"/>
            </w:tcBorders>
            <w:shd w:val="clear" w:color="auto" w:fill="auto"/>
            <w:tcMar>
              <w:top w:w="80" w:type="dxa"/>
              <w:left w:w="80" w:type="dxa"/>
              <w:bottom w:w="80" w:type="dxa"/>
              <w:right w:w="80" w:type="dxa"/>
            </w:tcMar>
            <w:vAlign w:val="center"/>
            <w:hideMark/>
          </w:tcPr>
          <w:p w:rsidR="008C686E" w:rsidRPr="008C686E" w:rsidRDefault="008C686E">
            <w:pPr>
              <w:pStyle w:val="1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11</w:t>
            </w:r>
          </w:p>
        </w:tc>
        <w:tc>
          <w:tcPr>
            <w:tcW w:w="1333" w:type="dxa"/>
            <w:tcBorders>
              <w:top w:val="single" w:sz="2" w:space="0" w:color="000000"/>
              <w:left w:val="single" w:sz="4"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2016.11.19</w:t>
            </w:r>
          </w:p>
        </w:tc>
        <w:tc>
          <w:tcPr>
            <w:tcW w:w="115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22</w:t>
            </w:r>
            <w:r w:rsidRPr="008C686E">
              <w:rPr>
                <w:rFonts w:ascii="微软雅黑 Light" w:eastAsia="微软雅黑 Light" w:hAnsi="微软雅黑 Light" w:hint="eastAsia"/>
                <w:sz w:val="18"/>
                <w:szCs w:val="18"/>
              </w:rPr>
              <w:t>所参与校</w:t>
            </w:r>
          </w:p>
        </w:tc>
        <w:tc>
          <w:tcPr>
            <w:tcW w:w="2278"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F318FE">
            <w:pPr>
              <w:pStyle w:val="22"/>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S</w:t>
            </w:r>
            <w:r>
              <w:rPr>
                <w:rFonts w:ascii="微软雅黑 Light" w:eastAsia="微软雅黑 Light" w:hAnsi="微软雅黑 Light" w:cs="Times New Roman" w:hint="eastAsia"/>
                <w:sz w:val="18"/>
                <w:szCs w:val="18"/>
              </w:rPr>
              <w:t>TEM+</w:t>
            </w:r>
            <w:r w:rsidR="008C686E" w:rsidRPr="008C686E">
              <w:rPr>
                <w:rFonts w:ascii="微软雅黑 Light" w:eastAsia="微软雅黑 Light" w:hAnsi="微软雅黑 Light" w:hint="eastAsia"/>
                <w:sz w:val="18"/>
                <w:szCs w:val="18"/>
              </w:rPr>
              <w:t>上海峰会</w:t>
            </w:r>
          </w:p>
        </w:tc>
        <w:tc>
          <w:tcPr>
            <w:tcW w:w="1118"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hint="eastAsia"/>
                <w:sz w:val="18"/>
                <w:szCs w:val="18"/>
              </w:rPr>
              <w:t>南洋中学</w:t>
            </w:r>
          </w:p>
        </w:tc>
        <w:tc>
          <w:tcPr>
            <w:tcW w:w="3049"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rPr>
                <w:rFonts w:ascii="微软雅黑 Light" w:eastAsia="微软雅黑 Light" w:hAnsi="微软雅黑 Light" w:cs="Times New Roman"/>
                <w:sz w:val="18"/>
                <w:szCs w:val="18"/>
              </w:rPr>
            </w:pPr>
            <w:r w:rsidRPr="008C686E">
              <w:rPr>
                <w:rFonts w:ascii="微软雅黑 Light" w:eastAsia="微软雅黑 Light" w:hAnsi="微软雅黑 Light" w:hint="eastAsia"/>
                <w:sz w:val="18"/>
                <w:szCs w:val="18"/>
              </w:rPr>
              <w:t>徐俊波、熊建辉、赵中建</w:t>
            </w:r>
            <w:r w:rsidR="000D4703">
              <w:rPr>
                <w:rFonts w:ascii="微软雅黑 Light" w:eastAsia="微软雅黑 Light" w:hAnsi="微软雅黑 Light" w:cs="Times New Roman" w:hint="eastAsia"/>
                <w:sz w:val="18"/>
                <w:szCs w:val="18"/>
              </w:rPr>
              <w:t>、</w:t>
            </w:r>
            <w:r w:rsidRPr="008C686E">
              <w:rPr>
                <w:rFonts w:ascii="微软雅黑 Light" w:eastAsia="微软雅黑 Light" w:hAnsi="微软雅黑 Light" w:hint="eastAsia"/>
                <w:sz w:val="18"/>
                <w:szCs w:val="18"/>
              </w:rPr>
              <w:t>王雪华、袁刚、王懋功</w:t>
            </w:r>
          </w:p>
        </w:tc>
      </w:tr>
      <w:tr w:rsidR="008C686E" w:rsidRPr="008C686E" w:rsidTr="008C686E">
        <w:trPr>
          <w:trHeight w:val="20"/>
          <w:jc w:val="center"/>
        </w:trPr>
        <w:tc>
          <w:tcPr>
            <w:tcW w:w="623" w:type="dxa"/>
            <w:tcBorders>
              <w:top w:val="single" w:sz="2" w:space="0" w:color="000000"/>
              <w:left w:val="single" w:sz="2" w:space="0" w:color="000000"/>
              <w:bottom w:val="single" w:sz="2" w:space="0" w:color="000000"/>
              <w:right w:val="single" w:sz="4" w:space="0" w:color="000000"/>
            </w:tcBorders>
            <w:shd w:val="clear" w:color="auto" w:fill="auto"/>
            <w:tcMar>
              <w:top w:w="80" w:type="dxa"/>
              <w:left w:w="80" w:type="dxa"/>
              <w:bottom w:w="80" w:type="dxa"/>
              <w:right w:w="80" w:type="dxa"/>
            </w:tcMar>
            <w:vAlign w:val="center"/>
            <w:hideMark/>
          </w:tcPr>
          <w:p w:rsidR="008C686E" w:rsidRPr="008C686E" w:rsidRDefault="008C686E">
            <w:pPr>
              <w:pStyle w:val="1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12</w:t>
            </w:r>
          </w:p>
        </w:tc>
        <w:tc>
          <w:tcPr>
            <w:tcW w:w="1333" w:type="dxa"/>
            <w:tcBorders>
              <w:top w:val="single" w:sz="2" w:space="0" w:color="000000"/>
              <w:left w:val="single" w:sz="4"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2016.11.24</w:t>
            </w:r>
          </w:p>
        </w:tc>
        <w:tc>
          <w:tcPr>
            <w:tcW w:w="115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cs="Times New Roman"/>
                <w:sz w:val="18"/>
                <w:szCs w:val="18"/>
              </w:rPr>
              <w:t>22</w:t>
            </w:r>
            <w:r w:rsidRPr="008C686E">
              <w:rPr>
                <w:rFonts w:ascii="微软雅黑 Light" w:eastAsia="微软雅黑 Light" w:hAnsi="微软雅黑 Light" w:hint="eastAsia"/>
                <w:sz w:val="18"/>
                <w:szCs w:val="18"/>
              </w:rPr>
              <w:t>所参与校</w:t>
            </w:r>
          </w:p>
        </w:tc>
        <w:tc>
          <w:tcPr>
            <w:tcW w:w="2278"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rPr>
                <w:rFonts w:ascii="微软雅黑 Light" w:eastAsia="微软雅黑 Light" w:hAnsi="微软雅黑 Light" w:cs="Times New Roman"/>
                <w:sz w:val="18"/>
                <w:szCs w:val="18"/>
              </w:rPr>
            </w:pPr>
            <w:r w:rsidRPr="008C686E">
              <w:rPr>
                <w:rFonts w:ascii="微软雅黑 Light" w:eastAsia="微软雅黑 Light" w:hAnsi="微软雅黑 Light" w:hint="eastAsia"/>
                <w:sz w:val="18"/>
                <w:szCs w:val="18"/>
              </w:rPr>
              <w:t>《制作喂鸟器》教学研讨</w:t>
            </w:r>
          </w:p>
        </w:tc>
        <w:tc>
          <w:tcPr>
            <w:tcW w:w="1118"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hideMark/>
          </w:tcPr>
          <w:p w:rsidR="008C686E" w:rsidRPr="008C686E" w:rsidRDefault="008C686E">
            <w:pPr>
              <w:pStyle w:val="22"/>
              <w:jc w:val="center"/>
              <w:rPr>
                <w:rFonts w:ascii="微软雅黑 Light" w:eastAsia="微软雅黑 Light" w:hAnsi="微软雅黑 Light" w:cs="Times New Roman"/>
                <w:sz w:val="18"/>
                <w:szCs w:val="18"/>
              </w:rPr>
            </w:pPr>
            <w:r w:rsidRPr="008C686E">
              <w:rPr>
                <w:rFonts w:ascii="微软雅黑 Light" w:eastAsia="微软雅黑 Light" w:hAnsi="微软雅黑 Light" w:hint="eastAsia"/>
                <w:sz w:val="18"/>
                <w:szCs w:val="18"/>
              </w:rPr>
              <w:t>莘庄镇小</w:t>
            </w:r>
          </w:p>
        </w:tc>
        <w:tc>
          <w:tcPr>
            <w:tcW w:w="3049"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hideMark/>
          </w:tcPr>
          <w:p w:rsidR="008C686E" w:rsidRPr="008C686E" w:rsidRDefault="008C686E">
            <w:pPr>
              <w:pStyle w:val="22"/>
              <w:rPr>
                <w:rFonts w:ascii="微软雅黑 Light" w:eastAsia="微软雅黑 Light" w:hAnsi="微软雅黑 Light" w:cs="Times New Roman"/>
                <w:sz w:val="18"/>
                <w:szCs w:val="18"/>
              </w:rPr>
            </w:pPr>
            <w:r w:rsidRPr="008C686E">
              <w:rPr>
                <w:rFonts w:ascii="微软雅黑 Light" w:eastAsia="微软雅黑 Light" w:hAnsi="微软雅黑 Light" w:hint="eastAsia"/>
                <w:sz w:val="18"/>
                <w:szCs w:val="18"/>
              </w:rPr>
              <w:t>葛颖、张瑜琦、孟梅</w:t>
            </w:r>
            <w:r w:rsidR="000D4703">
              <w:rPr>
                <w:rFonts w:ascii="微软雅黑 Light" w:eastAsia="微软雅黑 Light" w:hAnsi="微软雅黑 Light" w:cs="Times New Roman" w:hint="eastAsia"/>
                <w:sz w:val="18"/>
                <w:szCs w:val="18"/>
              </w:rPr>
              <w:t>、</w:t>
            </w:r>
            <w:r w:rsidRPr="008C686E">
              <w:rPr>
                <w:rFonts w:ascii="微软雅黑 Light" w:eastAsia="微软雅黑 Light" w:hAnsi="微软雅黑 Light" w:hint="eastAsia"/>
                <w:sz w:val="18"/>
                <w:szCs w:val="18"/>
              </w:rPr>
              <w:t>董剑锐、徐家皓、张溶菁</w:t>
            </w:r>
            <w:r w:rsidR="000D4703">
              <w:rPr>
                <w:rFonts w:ascii="微软雅黑 Light" w:eastAsia="微软雅黑 Light" w:hAnsi="微软雅黑 Light" w:cs="Times New Roman" w:hint="eastAsia"/>
                <w:sz w:val="18"/>
                <w:szCs w:val="18"/>
              </w:rPr>
              <w:t>、</w:t>
            </w:r>
            <w:r w:rsidRPr="008C686E">
              <w:rPr>
                <w:rFonts w:ascii="微软雅黑 Light" w:eastAsia="微软雅黑 Light" w:hAnsi="微软雅黑 Light" w:hint="eastAsia"/>
                <w:sz w:val="18"/>
                <w:szCs w:val="18"/>
              </w:rPr>
              <w:t>张国清、柏嵩</w:t>
            </w:r>
          </w:p>
        </w:tc>
      </w:tr>
    </w:tbl>
    <w:p w:rsidR="008C686E" w:rsidRDefault="00707470" w:rsidP="00707470">
      <w:pPr>
        <w:spacing w:line="500" w:lineRule="exact"/>
        <w:ind w:firstLine="482"/>
        <w:rPr>
          <w:rFonts w:ascii="仿宋" w:eastAsia="仿宋" w:hAnsi="仿宋"/>
          <w:sz w:val="24"/>
          <w:szCs w:val="24"/>
        </w:rPr>
      </w:pPr>
      <w:r>
        <w:rPr>
          <w:rFonts w:ascii="仿宋" w:eastAsia="仿宋" w:hAnsi="仿宋"/>
          <w:sz w:val="24"/>
          <w:szCs w:val="24"/>
        </w:rPr>
        <w:lastRenderedPageBreak/>
        <w:t>但STEM</w:t>
      </w:r>
      <w:r>
        <w:rPr>
          <w:rFonts w:ascii="仿宋" w:eastAsia="仿宋" w:hAnsi="仿宋" w:hint="eastAsia"/>
          <w:sz w:val="24"/>
          <w:szCs w:val="24"/>
        </w:rPr>
        <w:t>+</w:t>
      </w:r>
      <w:r>
        <w:rPr>
          <w:rFonts w:ascii="仿宋" w:eastAsia="仿宋" w:hAnsi="仿宋"/>
          <w:sz w:val="24"/>
          <w:szCs w:val="24"/>
        </w:rPr>
        <w:t>课程由于开展较晚</w:t>
      </w:r>
      <w:r>
        <w:rPr>
          <w:rFonts w:ascii="仿宋" w:eastAsia="仿宋" w:hAnsi="仿宋" w:hint="eastAsia"/>
          <w:sz w:val="24"/>
          <w:szCs w:val="24"/>
        </w:rPr>
        <w:t>，</w:t>
      </w:r>
      <w:r>
        <w:rPr>
          <w:rFonts w:ascii="仿宋" w:eastAsia="仿宋" w:hAnsi="仿宋"/>
          <w:sz w:val="24"/>
          <w:szCs w:val="24"/>
        </w:rPr>
        <w:t>在</w:t>
      </w:r>
      <w:r>
        <w:rPr>
          <w:rFonts w:ascii="仿宋" w:eastAsia="仿宋" w:hAnsi="仿宋" w:hint="eastAsia"/>
          <w:sz w:val="24"/>
          <w:szCs w:val="24"/>
        </w:rPr>
        <w:t>2016年未安排参与开展年度学生活动，造成项目</w:t>
      </w:r>
      <w:r w:rsidR="009B0435">
        <w:rPr>
          <w:rFonts w:ascii="仿宋" w:eastAsia="仿宋" w:hAnsi="仿宋" w:hint="eastAsia"/>
          <w:sz w:val="24"/>
          <w:szCs w:val="24"/>
        </w:rPr>
        <w:t>学生参与</w:t>
      </w:r>
      <w:r>
        <w:rPr>
          <w:rFonts w:ascii="仿宋" w:eastAsia="仿宋" w:hAnsi="仿宋" w:hint="eastAsia"/>
          <w:sz w:val="24"/>
          <w:szCs w:val="24"/>
        </w:rPr>
        <w:t>年度活动</w:t>
      </w:r>
      <w:r w:rsidR="009B0435">
        <w:rPr>
          <w:rFonts w:ascii="仿宋" w:eastAsia="仿宋" w:hAnsi="仿宋" w:hint="eastAsia"/>
          <w:sz w:val="24"/>
          <w:szCs w:val="24"/>
        </w:rPr>
        <w:t>缺失</w:t>
      </w:r>
      <w:r>
        <w:rPr>
          <w:rFonts w:ascii="仿宋" w:eastAsia="仿宋" w:hAnsi="仿宋" w:hint="eastAsia"/>
          <w:sz w:val="24"/>
          <w:szCs w:val="24"/>
        </w:rPr>
        <w:t>，扣1分。</w:t>
      </w:r>
    </w:p>
    <w:p w:rsidR="005D5B00" w:rsidRPr="00703FE1" w:rsidRDefault="005D5B00" w:rsidP="00707470">
      <w:pPr>
        <w:spacing w:line="500" w:lineRule="exact"/>
        <w:ind w:firstLine="482"/>
        <w:rPr>
          <w:rFonts w:ascii="仿宋" w:eastAsia="仿宋" w:hAnsi="仿宋"/>
          <w:b/>
          <w:sz w:val="24"/>
          <w:szCs w:val="24"/>
        </w:rPr>
      </w:pPr>
      <w:r w:rsidRPr="00703FE1">
        <w:rPr>
          <w:rFonts w:ascii="仿宋" w:eastAsia="仿宋" w:hAnsi="仿宋" w:hint="eastAsia"/>
          <w:b/>
          <w:sz w:val="24"/>
          <w:szCs w:val="24"/>
        </w:rPr>
        <w:t>C2</w:t>
      </w:r>
      <w:r w:rsidR="008C686E">
        <w:rPr>
          <w:rFonts w:ascii="仿宋" w:eastAsia="仿宋" w:hAnsi="仿宋" w:hint="eastAsia"/>
          <w:b/>
          <w:sz w:val="24"/>
          <w:szCs w:val="24"/>
        </w:rPr>
        <w:t>5种子教师培养合格率</w:t>
      </w:r>
      <w:r w:rsidRPr="00703FE1">
        <w:rPr>
          <w:rFonts w:ascii="仿宋" w:eastAsia="仿宋" w:hAnsi="仿宋" w:hint="eastAsia"/>
          <w:b/>
          <w:sz w:val="24"/>
          <w:szCs w:val="24"/>
        </w:rPr>
        <w:t>，权重</w:t>
      </w:r>
      <w:r w:rsidR="008C686E">
        <w:rPr>
          <w:rFonts w:ascii="仿宋" w:eastAsia="仿宋" w:hAnsi="仿宋" w:hint="eastAsia"/>
          <w:b/>
          <w:sz w:val="24"/>
          <w:szCs w:val="24"/>
        </w:rPr>
        <w:t>3</w:t>
      </w:r>
      <w:r w:rsidRPr="00703FE1">
        <w:rPr>
          <w:rFonts w:ascii="仿宋" w:eastAsia="仿宋" w:hAnsi="仿宋" w:hint="eastAsia"/>
          <w:b/>
          <w:sz w:val="24"/>
          <w:szCs w:val="24"/>
        </w:rPr>
        <w:t>分，得分</w:t>
      </w:r>
      <w:r w:rsidR="008C686E">
        <w:rPr>
          <w:rFonts w:ascii="仿宋" w:eastAsia="仿宋" w:hAnsi="仿宋" w:hint="eastAsia"/>
          <w:b/>
          <w:sz w:val="24"/>
          <w:szCs w:val="24"/>
        </w:rPr>
        <w:t>3</w:t>
      </w:r>
      <w:r w:rsidRPr="00703FE1">
        <w:rPr>
          <w:rFonts w:ascii="仿宋" w:eastAsia="仿宋" w:hAnsi="仿宋" w:hint="eastAsia"/>
          <w:b/>
          <w:sz w:val="24"/>
          <w:szCs w:val="24"/>
        </w:rPr>
        <w:t>分</w:t>
      </w:r>
    </w:p>
    <w:p w:rsidR="000F750B" w:rsidRPr="00703FE1" w:rsidRDefault="005D5B00" w:rsidP="00707470">
      <w:pPr>
        <w:spacing w:line="500" w:lineRule="exact"/>
        <w:ind w:firstLine="482"/>
        <w:rPr>
          <w:rFonts w:ascii="仿宋" w:eastAsia="仿宋" w:hAnsi="仿宋"/>
          <w:sz w:val="24"/>
          <w:szCs w:val="24"/>
        </w:rPr>
      </w:pPr>
      <w:r w:rsidRPr="00703FE1">
        <w:rPr>
          <w:rFonts w:ascii="仿宋" w:eastAsia="仿宋" w:hAnsi="仿宋" w:hint="eastAsia"/>
          <w:sz w:val="24"/>
          <w:szCs w:val="24"/>
        </w:rPr>
        <w:t>本指标主要考察</w:t>
      </w:r>
      <w:r w:rsidR="000F750B">
        <w:rPr>
          <w:rFonts w:ascii="仿宋" w:eastAsia="仿宋" w:hAnsi="仿宋" w:hint="eastAsia"/>
          <w:sz w:val="24"/>
          <w:szCs w:val="24"/>
        </w:rPr>
        <w:t>WAP课程项目和STEM+课程项目中所培养的种子教师合格率</w:t>
      </w:r>
    </w:p>
    <w:tbl>
      <w:tblPr>
        <w:tblStyle w:val="aa"/>
        <w:tblW w:w="0" w:type="auto"/>
        <w:tblLook w:val="04A0" w:firstRow="1" w:lastRow="0" w:firstColumn="1" w:lastColumn="0" w:noHBand="0" w:noVBand="1"/>
      </w:tblPr>
      <w:tblGrid>
        <w:gridCol w:w="2840"/>
        <w:gridCol w:w="2841"/>
        <w:gridCol w:w="2841"/>
      </w:tblGrid>
      <w:tr w:rsidR="000F750B" w:rsidRPr="000F750B" w:rsidTr="00991448">
        <w:trPr>
          <w:trHeight w:val="227"/>
        </w:trPr>
        <w:tc>
          <w:tcPr>
            <w:tcW w:w="2840" w:type="dxa"/>
            <w:shd w:val="clear" w:color="auto" w:fill="FBD4B4" w:themeFill="accent6" w:themeFillTint="66"/>
            <w:vAlign w:val="bottom"/>
          </w:tcPr>
          <w:p w:rsidR="000F750B" w:rsidRPr="000F750B" w:rsidRDefault="000F750B" w:rsidP="00707470">
            <w:pPr>
              <w:spacing w:line="500" w:lineRule="exact"/>
              <w:jc w:val="center"/>
              <w:rPr>
                <w:rFonts w:ascii="微软雅黑 Light" w:eastAsia="微软雅黑 Light" w:hAnsi="微软雅黑 Light"/>
                <w:b/>
                <w:sz w:val="18"/>
                <w:szCs w:val="18"/>
              </w:rPr>
            </w:pPr>
            <w:r w:rsidRPr="000F750B">
              <w:rPr>
                <w:rFonts w:ascii="微软雅黑 Light" w:eastAsia="微软雅黑 Light" w:hAnsi="微软雅黑 Light" w:hint="eastAsia"/>
                <w:b/>
                <w:sz w:val="18"/>
                <w:szCs w:val="18"/>
              </w:rPr>
              <w:t>种子教师</w:t>
            </w:r>
          </w:p>
        </w:tc>
        <w:tc>
          <w:tcPr>
            <w:tcW w:w="2841" w:type="dxa"/>
            <w:shd w:val="clear" w:color="auto" w:fill="FBD4B4" w:themeFill="accent6" w:themeFillTint="66"/>
            <w:vAlign w:val="bottom"/>
          </w:tcPr>
          <w:p w:rsidR="000F750B" w:rsidRPr="000F750B" w:rsidRDefault="000F750B" w:rsidP="00707470">
            <w:pPr>
              <w:spacing w:line="500" w:lineRule="exact"/>
              <w:jc w:val="center"/>
              <w:rPr>
                <w:rFonts w:ascii="微软雅黑 Light" w:eastAsia="微软雅黑 Light" w:hAnsi="微软雅黑 Light"/>
                <w:b/>
                <w:sz w:val="18"/>
                <w:szCs w:val="18"/>
              </w:rPr>
            </w:pPr>
            <w:r w:rsidRPr="000F750B">
              <w:rPr>
                <w:rFonts w:ascii="微软雅黑 Light" w:eastAsia="微软雅黑 Light" w:hAnsi="微软雅黑 Light" w:hint="eastAsia"/>
                <w:b/>
                <w:sz w:val="18"/>
                <w:szCs w:val="18"/>
              </w:rPr>
              <w:t>WAP课程</w:t>
            </w:r>
          </w:p>
        </w:tc>
        <w:tc>
          <w:tcPr>
            <w:tcW w:w="2841" w:type="dxa"/>
            <w:shd w:val="clear" w:color="auto" w:fill="FBD4B4" w:themeFill="accent6" w:themeFillTint="66"/>
            <w:vAlign w:val="bottom"/>
          </w:tcPr>
          <w:p w:rsidR="000F750B" w:rsidRPr="000F750B" w:rsidRDefault="000F750B" w:rsidP="00707470">
            <w:pPr>
              <w:spacing w:line="500" w:lineRule="exact"/>
              <w:jc w:val="center"/>
              <w:rPr>
                <w:rFonts w:ascii="微软雅黑 Light" w:eastAsia="微软雅黑 Light" w:hAnsi="微软雅黑 Light"/>
                <w:b/>
                <w:sz w:val="18"/>
                <w:szCs w:val="18"/>
              </w:rPr>
            </w:pPr>
            <w:r w:rsidRPr="000F750B">
              <w:rPr>
                <w:rFonts w:ascii="微软雅黑 Light" w:eastAsia="微软雅黑 Light" w:hAnsi="微软雅黑 Light" w:hint="eastAsia"/>
                <w:b/>
                <w:sz w:val="18"/>
                <w:szCs w:val="18"/>
              </w:rPr>
              <w:t>STEM</w:t>
            </w:r>
            <w:r w:rsidR="00F318FE">
              <w:rPr>
                <w:rFonts w:ascii="微软雅黑 Light" w:eastAsia="微软雅黑 Light" w:hAnsi="微软雅黑 Light" w:hint="eastAsia"/>
                <w:b/>
                <w:sz w:val="18"/>
                <w:szCs w:val="18"/>
              </w:rPr>
              <w:t>+</w:t>
            </w:r>
            <w:r w:rsidRPr="000F750B">
              <w:rPr>
                <w:rFonts w:ascii="微软雅黑 Light" w:eastAsia="微软雅黑 Light" w:hAnsi="微软雅黑 Light" w:hint="eastAsia"/>
                <w:b/>
                <w:sz w:val="18"/>
                <w:szCs w:val="18"/>
              </w:rPr>
              <w:t>课程</w:t>
            </w:r>
          </w:p>
        </w:tc>
      </w:tr>
      <w:tr w:rsidR="000F750B" w:rsidRPr="000F750B" w:rsidTr="00991448">
        <w:trPr>
          <w:trHeight w:val="227"/>
        </w:trPr>
        <w:tc>
          <w:tcPr>
            <w:tcW w:w="2840" w:type="dxa"/>
            <w:vAlign w:val="center"/>
          </w:tcPr>
          <w:p w:rsidR="000F750B" w:rsidRPr="000F750B" w:rsidRDefault="000F750B" w:rsidP="00707470">
            <w:pPr>
              <w:spacing w:line="500" w:lineRule="exact"/>
              <w:jc w:val="center"/>
              <w:rPr>
                <w:rFonts w:ascii="微软雅黑 Light" w:eastAsia="微软雅黑 Light" w:hAnsi="微软雅黑 Light"/>
                <w:sz w:val="18"/>
                <w:szCs w:val="18"/>
              </w:rPr>
            </w:pPr>
            <w:r w:rsidRPr="000F750B">
              <w:rPr>
                <w:rFonts w:ascii="微软雅黑 Light" w:eastAsia="微软雅黑 Light" w:hAnsi="微软雅黑 Light" w:hint="eastAsia"/>
                <w:sz w:val="18"/>
                <w:szCs w:val="18"/>
              </w:rPr>
              <w:t>2016计划培养</w:t>
            </w:r>
          </w:p>
        </w:tc>
        <w:tc>
          <w:tcPr>
            <w:tcW w:w="2841" w:type="dxa"/>
            <w:vAlign w:val="center"/>
          </w:tcPr>
          <w:p w:rsidR="000F750B" w:rsidRPr="000F750B" w:rsidRDefault="000F750B" w:rsidP="00707470">
            <w:pPr>
              <w:spacing w:line="500" w:lineRule="exact"/>
              <w:jc w:val="center"/>
              <w:rPr>
                <w:rFonts w:ascii="微软雅黑 Light" w:eastAsia="微软雅黑 Light" w:hAnsi="微软雅黑 Light"/>
                <w:sz w:val="18"/>
                <w:szCs w:val="18"/>
              </w:rPr>
            </w:pPr>
            <w:r>
              <w:rPr>
                <w:rFonts w:ascii="微软雅黑 Light" w:eastAsia="微软雅黑 Light" w:hAnsi="微软雅黑 Light" w:hint="eastAsia"/>
                <w:sz w:val="18"/>
                <w:szCs w:val="18"/>
              </w:rPr>
              <w:t>60</w:t>
            </w:r>
          </w:p>
        </w:tc>
        <w:tc>
          <w:tcPr>
            <w:tcW w:w="2841" w:type="dxa"/>
            <w:vAlign w:val="center"/>
          </w:tcPr>
          <w:p w:rsidR="000F750B" w:rsidRPr="000F750B" w:rsidRDefault="000F750B" w:rsidP="00707470">
            <w:pPr>
              <w:spacing w:line="500" w:lineRule="exact"/>
              <w:jc w:val="center"/>
              <w:rPr>
                <w:rFonts w:ascii="微软雅黑 Light" w:eastAsia="微软雅黑 Light" w:hAnsi="微软雅黑 Light"/>
                <w:sz w:val="18"/>
                <w:szCs w:val="18"/>
              </w:rPr>
            </w:pPr>
            <w:r>
              <w:rPr>
                <w:rFonts w:ascii="微软雅黑 Light" w:eastAsia="微软雅黑 Light" w:hAnsi="微软雅黑 Light" w:hint="eastAsia"/>
                <w:sz w:val="18"/>
                <w:szCs w:val="18"/>
              </w:rPr>
              <w:t>110</w:t>
            </w:r>
          </w:p>
        </w:tc>
      </w:tr>
      <w:tr w:rsidR="000F750B" w:rsidRPr="000F750B" w:rsidTr="00991448">
        <w:trPr>
          <w:trHeight w:val="227"/>
        </w:trPr>
        <w:tc>
          <w:tcPr>
            <w:tcW w:w="2840" w:type="dxa"/>
            <w:vAlign w:val="center"/>
          </w:tcPr>
          <w:p w:rsidR="000F750B" w:rsidRPr="000F750B" w:rsidRDefault="000F750B" w:rsidP="00707470">
            <w:pPr>
              <w:spacing w:line="500" w:lineRule="exact"/>
              <w:jc w:val="center"/>
              <w:rPr>
                <w:rFonts w:ascii="微软雅黑 Light" w:eastAsia="微软雅黑 Light" w:hAnsi="微软雅黑 Light"/>
                <w:sz w:val="18"/>
                <w:szCs w:val="18"/>
              </w:rPr>
            </w:pPr>
            <w:r w:rsidRPr="000F750B">
              <w:rPr>
                <w:rFonts w:ascii="微软雅黑 Light" w:eastAsia="微软雅黑 Light" w:hAnsi="微软雅黑 Light" w:hint="eastAsia"/>
                <w:sz w:val="18"/>
                <w:szCs w:val="18"/>
              </w:rPr>
              <w:t>2016合格人数</w:t>
            </w:r>
          </w:p>
        </w:tc>
        <w:tc>
          <w:tcPr>
            <w:tcW w:w="2841" w:type="dxa"/>
            <w:vAlign w:val="center"/>
          </w:tcPr>
          <w:p w:rsidR="000F750B" w:rsidRPr="000F750B" w:rsidRDefault="000F750B" w:rsidP="00707470">
            <w:pPr>
              <w:spacing w:line="500" w:lineRule="exact"/>
              <w:jc w:val="center"/>
              <w:rPr>
                <w:rFonts w:ascii="微软雅黑 Light" w:eastAsia="微软雅黑 Light" w:hAnsi="微软雅黑 Light"/>
                <w:sz w:val="18"/>
                <w:szCs w:val="18"/>
              </w:rPr>
            </w:pPr>
            <w:r>
              <w:rPr>
                <w:rFonts w:ascii="微软雅黑 Light" w:eastAsia="微软雅黑 Light" w:hAnsi="微软雅黑 Light" w:hint="eastAsia"/>
                <w:sz w:val="18"/>
                <w:szCs w:val="18"/>
              </w:rPr>
              <w:t>60</w:t>
            </w:r>
          </w:p>
        </w:tc>
        <w:tc>
          <w:tcPr>
            <w:tcW w:w="2841" w:type="dxa"/>
            <w:vAlign w:val="center"/>
          </w:tcPr>
          <w:p w:rsidR="000F750B" w:rsidRPr="000F750B" w:rsidRDefault="000F750B" w:rsidP="00707470">
            <w:pPr>
              <w:spacing w:line="500" w:lineRule="exact"/>
              <w:jc w:val="center"/>
              <w:rPr>
                <w:rFonts w:ascii="微软雅黑 Light" w:eastAsia="微软雅黑 Light" w:hAnsi="微软雅黑 Light"/>
                <w:sz w:val="18"/>
                <w:szCs w:val="18"/>
              </w:rPr>
            </w:pPr>
            <w:r>
              <w:rPr>
                <w:rFonts w:ascii="微软雅黑 Light" w:eastAsia="微软雅黑 Light" w:hAnsi="微软雅黑 Light" w:hint="eastAsia"/>
                <w:sz w:val="18"/>
                <w:szCs w:val="18"/>
              </w:rPr>
              <w:t>110</w:t>
            </w:r>
          </w:p>
        </w:tc>
      </w:tr>
      <w:tr w:rsidR="000F750B" w:rsidRPr="000F750B" w:rsidTr="00991448">
        <w:trPr>
          <w:trHeight w:val="227"/>
        </w:trPr>
        <w:tc>
          <w:tcPr>
            <w:tcW w:w="2840" w:type="dxa"/>
            <w:vAlign w:val="center"/>
          </w:tcPr>
          <w:p w:rsidR="000F750B" w:rsidRPr="000F750B" w:rsidRDefault="000F750B" w:rsidP="00707470">
            <w:pPr>
              <w:spacing w:line="500" w:lineRule="exact"/>
              <w:jc w:val="center"/>
              <w:rPr>
                <w:rFonts w:ascii="微软雅黑 Light" w:eastAsia="微软雅黑 Light" w:hAnsi="微软雅黑 Light"/>
                <w:sz w:val="18"/>
                <w:szCs w:val="18"/>
              </w:rPr>
            </w:pPr>
            <w:r w:rsidRPr="000F750B">
              <w:rPr>
                <w:rFonts w:ascii="微软雅黑 Light" w:eastAsia="微软雅黑 Light" w:hAnsi="微软雅黑 Light" w:hint="eastAsia"/>
                <w:sz w:val="18"/>
                <w:szCs w:val="18"/>
              </w:rPr>
              <w:t>2016合格率</w:t>
            </w:r>
          </w:p>
        </w:tc>
        <w:tc>
          <w:tcPr>
            <w:tcW w:w="2841" w:type="dxa"/>
            <w:vAlign w:val="center"/>
          </w:tcPr>
          <w:p w:rsidR="000F750B" w:rsidRPr="000F750B" w:rsidRDefault="000F750B" w:rsidP="00707470">
            <w:pPr>
              <w:spacing w:line="500" w:lineRule="exact"/>
              <w:jc w:val="center"/>
              <w:rPr>
                <w:rFonts w:ascii="微软雅黑 Light" w:eastAsia="微软雅黑 Light" w:hAnsi="微软雅黑 Light"/>
                <w:sz w:val="18"/>
                <w:szCs w:val="18"/>
              </w:rPr>
            </w:pPr>
            <w:r>
              <w:rPr>
                <w:rFonts w:ascii="微软雅黑 Light" w:eastAsia="微软雅黑 Light" w:hAnsi="微软雅黑 Light" w:hint="eastAsia"/>
                <w:sz w:val="18"/>
                <w:szCs w:val="18"/>
              </w:rPr>
              <w:t>100%</w:t>
            </w:r>
          </w:p>
        </w:tc>
        <w:tc>
          <w:tcPr>
            <w:tcW w:w="2841" w:type="dxa"/>
            <w:vAlign w:val="center"/>
          </w:tcPr>
          <w:p w:rsidR="000F750B" w:rsidRPr="000F750B" w:rsidRDefault="000F750B" w:rsidP="00707470">
            <w:pPr>
              <w:spacing w:line="500" w:lineRule="exact"/>
              <w:jc w:val="center"/>
              <w:rPr>
                <w:rFonts w:ascii="微软雅黑 Light" w:eastAsia="微软雅黑 Light" w:hAnsi="微软雅黑 Light"/>
                <w:sz w:val="18"/>
                <w:szCs w:val="18"/>
              </w:rPr>
            </w:pPr>
            <w:r>
              <w:rPr>
                <w:rFonts w:ascii="微软雅黑 Light" w:eastAsia="微软雅黑 Light" w:hAnsi="微软雅黑 Light" w:hint="eastAsia"/>
                <w:sz w:val="18"/>
                <w:szCs w:val="18"/>
              </w:rPr>
              <w:t>100%</w:t>
            </w:r>
          </w:p>
        </w:tc>
      </w:tr>
    </w:tbl>
    <w:p w:rsidR="00BB6CEB" w:rsidRPr="00703FE1" w:rsidRDefault="000F750B" w:rsidP="000F750B">
      <w:pPr>
        <w:spacing w:line="500" w:lineRule="exact"/>
        <w:ind w:firstLine="480"/>
        <w:rPr>
          <w:rFonts w:ascii="仿宋" w:eastAsia="仿宋" w:hAnsi="仿宋"/>
          <w:sz w:val="24"/>
          <w:szCs w:val="24"/>
        </w:rPr>
      </w:pPr>
      <w:r>
        <w:rPr>
          <w:rFonts w:ascii="仿宋" w:eastAsia="仿宋" w:hAnsi="仿宋" w:hint="eastAsia"/>
          <w:sz w:val="24"/>
          <w:szCs w:val="24"/>
        </w:rPr>
        <w:t>数据显示，经过培训两个子项目的“种子教师”合格率为100%。</w:t>
      </w:r>
    </w:p>
    <w:p w:rsidR="005D5B00" w:rsidRPr="00703FE1" w:rsidRDefault="005D5B00" w:rsidP="000F750B">
      <w:pPr>
        <w:spacing w:line="500" w:lineRule="exact"/>
        <w:ind w:firstLine="480"/>
        <w:rPr>
          <w:rFonts w:ascii="仿宋" w:eastAsia="仿宋" w:hAnsi="仿宋"/>
          <w:b/>
          <w:sz w:val="24"/>
          <w:szCs w:val="24"/>
        </w:rPr>
      </w:pPr>
      <w:r w:rsidRPr="00703FE1">
        <w:rPr>
          <w:rFonts w:ascii="仿宋" w:eastAsia="仿宋" w:hAnsi="仿宋" w:hint="eastAsia"/>
          <w:b/>
          <w:sz w:val="24"/>
          <w:szCs w:val="24"/>
        </w:rPr>
        <w:t>C2</w:t>
      </w:r>
      <w:r w:rsidR="000F750B">
        <w:rPr>
          <w:rFonts w:ascii="仿宋" w:eastAsia="仿宋" w:hAnsi="仿宋" w:hint="eastAsia"/>
          <w:b/>
          <w:sz w:val="24"/>
          <w:szCs w:val="24"/>
        </w:rPr>
        <w:t>6学生获奖情况（专项活动获奖等）</w:t>
      </w:r>
      <w:r w:rsidRPr="00703FE1">
        <w:rPr>
          <w:rFonts w:ascii="仿宋" w:eastAsia="仿宋" w:hAnsi="仿宋" w:hint="eastAsia"/>
          <w:b/>
          <w:sz w:val="24"/>
          <w:szCs w:val="24"/>
        </w:rPr>
        <w:t>，权重</w:t>
      </w:r>
      <w:r w:rsidR="000F750B">
        <w:rPr>
          <w:rFonts w:ascii="仿宋" w:eastAsia="仿宋" w:hAnsi="仿宋" w:hint="eastAsia"/>
          <w:b/>
          <w:sz w:val="24"/>
          <w:szCs w:val="24"/>
        </w:rPr>
        <w:t>2</w:t>
      </w:r>
      <w:r w:rsidRPr="00703FE1">
        <w:rPr>
          <w:rFonts w:ascii="仿宋" w:eastAsia="仿宋" w:hAnsi="仿宋" w:hint="eastAsia"/>
          <w:b/>
          <w:sz w:val="24"/>
          <w:szCs w:val="24"/>
        </w:rPr>
        <w:t>分，得分</w:t>
      </w:r>
      <w:r w:rsidR="000F750B">
        <w:rPr>
          <w:rFonts w:ascii="仿宋" w:eastAsia="仿宋" w:hAnsi="仿宋" w:hint="eastAsia"/>
          <w:b/>
          <w:sz w:val="24"/>
          <w:szCs w:val="24"/>
        </w:rPr>
        <w:t>2</w:t>
      </w:r>
      <w:r w:rsidRPr="00703FE1">
        <w:rPr>
          <w:rFonts w:ascii="仿宋" w:eastAsia="仿宋" w:hAnsi="仿宋" w:hint="eastAsia"/>
          <w:b/>
          <w:sz w:val="24"/>
          <w:szCs w:val="24"/>
        </w:rPr>
        <w:t>分</w:t>
      </w:r>
    </w:p>
    <w:p w:rsidR="000F750B" w:rsidRDefault="00582C05" w:rsidP="000F750B">
      <w:pPr>
        <w:spacing w:line="500" w:lineRule="exact"/>
        <w:ind w:firstLine="482"/>
        <w:rPr>
          <w:rFonts w:ascii="仿宋" w:eastAsia="仿宋" w:hAnsi="仿宋"/>
          <w:sz w:val="24"/>
          <w:szCs w:val="24"/>
        </w:rPr>
      </w:pPr>
      <w:r w:rsidRPr="00703FE1">
        <w:rPr>
          <w:rFonts w:ascii="仿宋" w:eastAsia="仿宋" w:hAnsi="仿宋" w:hint="eastAsia"/>
          <w:sz w:val="24"/>
          <w:szCs w:val="24"/>
        </w:rPr>
        <w:t>根据</w:t>
      </w:r>
      <w:r w:rsidR="000F750B">
        <w:rPr>
          <w:rFonts w:ascii="仿宋" w:eastAsia="仿宋" w:hAnsi="仿宋" w:hint="eastAsia"/>
          <w:sz w:val="24"/>
          <w:szCs w:val="24"/>
        </w:rPr>
        <w:t>WAP课程项目参与2016年度“我是演员”的活动来看，获奖名单如下：</w:t>
      </w:r>
    </w:p>
    <w:tbl>
      <w:tblPr>
        <w:tblW w:w="10828" w:type="dxa"/>
        <w:tblInd w:w="-1168" w:type="dxa"/>
        <w:tblLook w:val="04A0" w:firstRow="1" w:lastRow="0" w:firstColumn="1" w:lastColumn="0" w:noHBand="0" w:noVBand="1"/>
      </w:tblPr>
      <w:tblGrid>
        <w:gridCol w:w="1140"/>
        <w:gridCol w:w="1554"/>
        <w:gridCol w:w="850"/>
        <w:gridCol w:w="851"/>
        <w:gridCol w:w="1984"/>
        <w:gridCol w:w="1276"/>
        <w:gridCol w:w="900"/>
        <w:gridCol w:w="1368"/>
        <w:gridCol w:w="905"/>
      </w:tblGrid>
      <w:tr w:rsidR="000F750B" w:rsidRPr="000F750B" w:rsidTr="000F750B">
        <w:trPr>
          <w:trHeight w:val="430"/>
        </w:trPr>
        <w:tc>
          <w:tcPr>
            <w:tcW w:w="10828" w:type="dxa"/>
            <w:gridSpan w:val="9"/>
            <w:tcBorders>
              <w:top w:val="nil"/>
              <w:left w:val="nil"/>
              <w:bottom w:val="nil"/>
              <w:right w:val="nil"/>
            </w:tcBorders>
            <w:shd w:val="clear" w:color="auto" w:fill="auto"/>
            <w:noWrap/>
            <w:vAlign w:val="center"/>
            <w:hideMark/>
          </w:tcPr>
          <w:p w:rsidR="000F750B" w:rsidRPr="000F750B" w:rsidRDefault="000F750B" w:rsidP="000F750B">
            <w:pPr>
              <w:widowControl/>
              <w:jc w:val="center"/>
              <w:rPr>
                <w:rFonts w:ascii="微软雅黑 Light" w:eastAsia="微软雅黑 Light" w:hAnsi="微软雅黑 Light" w:cs="宋体"/>
                <w:b/>
                <w:color w:val="000000"/>
                <w:kern w:val="0"/>
                <w:sz w:val="18"/>
                <w:szCs w:val="18"/>
              </w:rPr>
            </w:pPr>
            <w:r w:rsidRPr="000F750B">
              <w:rPr>
                <w:rFonts w:ascii="微软雅黑 Light" w:eastAsia="微软雅黑 Light" w:hAnsi="微软雅黑 Light" w:cs="宋体"/>
                <w:b/>
                <w:color w:val="000000"/>
                <w:kern w:val="0"/>
                <w:sz w:val="18"/>
                <w:szCs w:val="18"/>
              </w:rPr>
              <w:t>小学组</w:t>
            </w:r>
          </w:p>
        </w:tc>
      </w:tr>
      <w:tr w:rsidR="000F750B" w:rsidRPr="000F750B" w:rsidTr="007B0181">
        <w:trPr>
          <w:trHeight w:val="660"/>
        </w:trPr>
        <w:tc>
          <w:tcPr>
            <w:tcW w:w="1140" w:type="dxa"/>
            <w:tcBorders>
              <w:top w:val="single" w:sz="4" w:space="0" w:color="A5A5A5"/>
              <w:left w:val="single" w:sz="4" w:space="0" w:color="A5A5A5"/>
              <w:bottom w:val="single" w:sz="4" w:space="0" w:color="7F7F7F"/>
              <w:right w:val="single" w:sz="4" w:space="0" w:color="A5A5A5"/>
            </w:tcBorders>
            <w:shd w:val="clear" w:color="000000" w:fill="63B2DE"/>
            <w:vAlign w:val="center"/>
            <w:hideMark/>
          </w:tcPr>
          <w:p w:rsidR="000F750B" w:rsidRPr="000F750B" w:rsidRDefault="000F750B" w:rsidP="000F750B">
            <w:pPr>
              <w:widowControl/>
              <w:jc w:val="center"/>
              <w:rPr>
                <w:rFonts w:ascii="微软雅黑 Light" w:eastAsia="微软雅黑 Light" w:hAnsi="微软雅黑 Light" w:cs="宋体"/>
                <w:b/>
                <w:bCs/>
                <w:color w:val="000000"/>
                <w:kern w:val="0"/>
                <w:sz w:val="18"/>
                <w:szCs w:val="18"/>
              </w:rPr>
            </w:pPr>
            <w:r w:rsidRPr="000F750B">
              <w:rPr>
                <w:rFonts w:ascii="微软雅黑 Light" w:eastAsia="微软雅黑 Light" w:hAnsi="微软雅黑 Light" w:cs="宋体"/>
                <w:b/>
                <w:bCs/>
                <w:color w:val="000000"/>
                <w:kern w:val="0"/>
                <w:sz w:val="18"/>
                <w:szCs w:val="18"/>
              </w:rPr>
              <w:t>区域</w:t>
            </w:r>
            <w:r w:rsidRPr="000F750B">
              <w:rPr>
                <w:rFonts w:ascii="微软雅黑 Light" w:eastAsia="微软雅黑 Light" w:hAnsi="微软雅黑 Light" w:cs="宋体"/>
                <w:b/>
                <w:bCs/>
                <w:color w:val="000000"/>
                <w:kern w:val="0"/>
                <w:sz w:val="18"/>
                <w:szCs w:val="18"/>
              </w:rPr>
              <w:br/>
              <w:t>District</w:t>
            </w:r>
          </w:p>
        </w:tc>
        <w:tc>
          <w:tcPr>
            <w:tcW w:w="1554" w:type="dxa"/>
            <w:tcBorders>
              <w:top w:val="single" w:sz="4" w:space="0" w:color="A5A5A5"/>
              <w:left w:val="nil"/>
              <w:bottom w:val="single" w:sz="4" w:space="0" w:color="7F7F7F"/>
              <w:right w:val="single" w:sz="4" w:space="0" w:color="A5A5A5"/>
            </w:tcBorders>
            <w:shd w:val="clear" w:color="000000" w:fill="63B2DE"/>
            <w:vAlign w:val="center"/>
            <w:hideMark/>
          </w:tcPr>
          <w:p w:rsidR="000F750B" w:rsidRPr="000F750B" w:rsidRDefault="000F750B" w:rsidP="000F750B">
            <w:pPr>
              <w:widowControl/>
              <w:jc w:val="center"/>
              <w:rPr>
                <w:rFonts w:ascii="微软雅黑 Light" w:eastAsia="微软雅黑 Light" w:hAnsi="微软雅黑 Light" w:cs="宋体"/>
                <w:b/>
                <w:bCs/>
                <w:color w:val="000000"/>
                <w:kern w:val="0"/>
                <w:sz w:val="18"/>
                <w:szCs w:val="18"/>
              </w:rPr>
            </w:pPr>
            <w:r w:rsidRPr="000F750B">
              <w:rPr>
                <w:rFonts w:ascii="微软雅黑 Light" w:eastAsia="微软雅黑 Light" w:hAnsi="微软雅黑 Light" w:cs="宋体"/>
                <w:b/>
                <w:bCs/>
                <w:color w:val="000000"/>
                <w:kern w:val="0"/>
                <w:sz w:val="18"/>
                <w:szCs w:val="18"/>
              </w:rPr>
              <w:t xml:space="preserve"> 学校</w:t>
            </w:r>
            <w:r w:rsidRPr="000F750B">
              <w:rPr>
                <w:rFonts w:ascii="微软雅黑 Light" w:eastAsia="微软雅黑 Light" w:hAnsi="微软雅黑 Light" w:cs="宋体"/>
                <w:b/>
                <w:bCs/>
                <w:color w:val="000000"/>
                <w:kern w:val="0"/>
                <w:sz w:val="18"/>
                <w:szCs w:val="18"/>
              </w:rPr>
              <w:br/>
              <w:t>School</w:t>
            </w:r>
          </w:p>
        </w:tc>
        <w:tc>
          <w:tcPr>
            <w:tcW w:w="850" w:type="dxa"/>
            <w:tcBorders>
              <w:top w:val="single" w:sz="4" w:space="0" w:color="A5A5A5"/>
              <w:left w:val="nil"/>
              <w:bottom w:val="single" w:sz="4" w:space="0" w:color="7F7F7F"/>
              <w:right w:val="single" w:sz="4" w:space="0" w:color="A5A5A5"/>
            </w:tcBorders>
            <w:shd w:val="clear" w:color="000000" w:fill="63B2DE"/>
            <w:vAlign w:val="center"/>
            <w:hideMark/>
          </w:tcPr>
          <w:p w:rsidR="000F750B" w:rsidRPr="000F750B" w:rsidRDefault="000F750B" w:rsidP="000F750B">
            <w:pPr>
              <w:widowControl/>
              <w:jc w:val="center"/>
              <w:rPr>
                <w:rFonts w:ascii="微软雅黑 Light" w:eastAsia="微软雅黑 Light" w:hAnsi="微软雅黑 Light" w:cs="宋体"/>
                <w:b/>
                <w:bCs/>
                <w:color w:val="000000"/>
                <w:kern w:val="0"/>
                <w:sz w:val="18"/>
                <w:szCs w:val="18"/>
              </w:rPr>
            </w:pPr>
            <w:r w:rsidRPr="000F750B">
              <w:rPr>
                <w:rFonts w:ascii="微软雅黑 Light" w:eastAsia="微软雅黑 Light" w:hAnsi="微软雅黑 Light" w:cs="宋体"/>
                <w:b/>
                <w:bCs/>
                <w:color w:val="000000"/>
                <w:kern w:val="0"/>
                <w:sz w:val="18"/>
                <w:szCs w:val="18"/>
              </w:rPr>
              <w:t>年级</w:t>
            </w:r>
            <w:r w:rsidRPr="000F750B">
              <w:rPr>
                <w:rFonts w:ascii="微软雅黑 Light" w:eastAsia="微软雅黑 Light" w:hAnsi="微软雅黑 Light" w:cs="宋体"/>
                <w:b/>
                <w:bCs/>
                <w:color w:val="000000"/>
                <w:kern w:val="0"/>
                <w:sz w:val="18"/>
                <w:szCs w:val="18"/>
              </w:rPr>
              <w:br/>
              <w:t>Grade</w:t>
            </w:r>
          </w:p>
        </w:tc>
        <w:tc>
          <w:tcPr>
            <w:tcW w:w="851" w:type="dxa"/>
            <w:tcBorders>
              <w:top w:val="single" w:sz="4" w:space="0" w:color="A5A5A5"/>
              <w:left w:val="nil"/>
              <w:bottom w:val="single" w:sz="4" w:space="0" w:color="7F7F7F"/>
              <w:right w:val="single" w:sz="4" w:space="0" w:color="A5A5A5"/>
            </w:tcBorders>
            <w:shd w:val="clear" w:color="000000" w:fill="63B2DE"/>
            <w:vAlign w:val="center"/>
            <w:hideMark/>
          </w:tcPr>
          <w:p w:rsidR="000F750B" w:rsidRPr="000F750B" w:rsidRDefault="000F750B" w:rsidP="000F750B">
            <w:pPr>
              <w:widowControl/>
              <w:jc w:val="center"/>
              <w:rPr>
                <w:rFonts w:ascii="微软雅黑 Light" w:eastAsia="微软雅黑 Light" w:hAnsi="微软雅黑 Light" w:cs="宋体"/>
                <w:b/>
                <w:bCs/>
                <w:color w:val="000000"/>
                <w:kern w:val="0"/>
                <w:sz w:val="18"/>
                <w:szCs w:val="18"/>
              </w:rPr>
            </w:pPr>
            <w:r w:rsidRPr="000F750B">
              <w:rPr>
                <w:rFonts w:ascii="微软雅黑 Light" w:eastAsia="微软雅黑 Light" w:hAnsi="微软雅黑 Light" w:cs="宋体"/>
                <w:b/>
                <w:bCs/>
                <w:color w:val="000000"/>
                <w:kern w:val="0"/>
                <w:sz w:val="18"/>
                <w:szCs w:val="18"/>
              </w:rPr>
              <w:t>团队</w:t>
            </w:r>
            <w:r w:rsidRPr="000F750B">
              <w:rPr>
                <w:rFonts w:ascii="微软雅黑 Light" w:eastAsia="微软雅黑 Light" w:hAnsi="微软雅黑 Light" w:cs="宋体"/>
                <w:b/>
                <w:bCs/>
                <w:color w:val="000000"/>
                <w:kern w:val="0"/>
                <w:sz w:val="18"/>
                <w:szCs w:val="18"/>
              </w:rPr>
              <w:br/>
              <w:t>Group</w:t>
            </w:r>
          </w:p>
        </w:tc>
        <w:tc>
          <w:tcPr>
            <w:tcW w:w="1984" w:type="dxa"/>
            <w:tcBorders>
              <w:top w:val="single" w:sz="4" w:space="0" w:color="A5A5A5"/>
              <w:left w:val="nil"/>
              <w:bottom w:val="single" w:sz="4" w:space="0" w:color="7F7F7F"/>
              <w:right w:val="single" w:sz="4" w:space="0" w:color="A5A5A5"/>
            </w:tcBorders>
            <w:shd w:val="clear" w:color="000000" w:fill="63B2DE"/>
            <w:vAlign w:val="center"/>
            <w:hideMark/>
          </w:tcPr>
          <w:p w:rsidR="007B0181" w:rsidRPr="007B0181" w:rsidRDefault="000F750B" w:rsidP="000F750B">
            <w:pPr>
              <w:widowControl/>
              <w:jc w:val="center"/>
              <w:rPr>
                <w:rFonts w:ascii="微软雅黑 Light" w:eastAsia="微软雅黑 Light" w:hAnsi="微软雅黑 Light" w:cs="宋体"/>
                <w:b/>
                <w:color w:val="000000"/>
                <w:kern w:val="0"/>
                <w:sz w:val="18"/>
                <w:szCs w:val="18"/>
              </w:rPr>
            </w:pPr>
            <w:r w:rsidRPr="000F750B">
              <w:rPr>
                <w:rFonts w:ascii="微软雅黑 Light" w:eastAsia="微软雅黑 Light" w:hAnsi="微软雅黑 Light" w:cs="宋体"/>
                <w:b/>
                <w:color w:val="000000"/>
                <w:kern w:val="0"/>
                <w:sz w:val="18"/>
                <w:szCs w:val="18"/>
              </w:rPr>
              <w:t xml:space="preserve">作品名称 </w:t>
            </w:r>
          </w:p>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b/>
                <w:color w:val="000000"/>
                <w:kern w:val="0"/>
                <w:sz w:val="18"/>
                <w:szCs w:val="18"/>
              </w:rPr>
              <w:t>Works Name</w:t>
            </w:r>
          </w:p>
        </w:tc>
        <w:tc>
          <w:tcPr>
            <w:tcW w:w="1276" w:type="dxa"/>
            <w:tcBorders>
              <w:top w:val="single" w:sz="4" w:space="0" w:color="A5A5A5"/>
              <w:left w:val="nil"/>
              <w:bottom w:val="single" w:sz="4" w:space="0" w:color="7F7F7F"/>
              <w:right w:val="single" w:sz="4" w:space="0" w:color="A5A5A5"/>
            </w:tcBorders>
            <w:shd w:val="clear" w:color="000000" w:fill="63B2DE"/>
            <w:vAlign w:val="center"/>
            <w:hideMark/>
          </w:tcPr>
          <w:p w:rsidR="000F750B" w:rsidRPr="000F750B" w:rsidRDefault="000F750B" w:rsidP="000F750B">
            <w:pPr>
              <w:widowControl/>
              <w:jc w:val="center"/>
              <w:rPr>
                <w:rFonts w:ascii="微软雅黑 Light" w:eastAsia="微软雅黑 Light" w:hAnsi="微软雅黑 Light" w:cs="宋体"/>
                <w:b/>
                <w:bCs/>
                <w:color w:val="000000"/>
                <w:kern w:val="0"/>
                <w:sz w:val="18"/>
                <w:szCs w:val="18"/>
              </w:rPr>
            </w:pPr>
            <w:r w:rsidRPr="000F750B">
              <w:rPr>
                <w:rFonts w:ascii="微软雅黑 Light" w:eastAsia="微软雅黑 Light" w:hAnsi="微软雅黑 Light" w:cs="宋体"/>
                <w:b/>
                <w:bCs/>
                <w:color w:val="000000"/>
                <w:kern w:val="0"/>
                <w:sz w:val="18"/>
                <w:szCs w:val="18"/>
              </w:rPr>
              <w:t>导师</w:t>
            </w:r>
            <w:r w:rsidRPr="000F750B">
              <w:rPr>
                <w:rFonts w:ascii="微软雅黑 Light" w:eastAsia="微软雅黑 Light" w:hAnsi="微软雅黑 Light" w:cs="宋体"/>
                <w:b/>
                <w:bCs/>
                <w:color w:val="000000"/>
                <w:kern w:val="0"/>
                <w:sz w:val="18"/>
                <w:szCs w:val="18"/>
              </w:rPr>
              <w:br/>
              <w:t>Mentors</w:t>
            </w:r>
          </w:p>
        </w:tc>
        <w:tc>
          <w:tcPr>
            <w:tcW w:w="900" w:type="dxa"/>
            <w:tcBorders>
              <w:top w:val="single" w:sz="4" w:space="0" w:color="A5A5A5"/>
              <w:left w:val="nil"/>
              <w:bottom w:val="single" w:sz="4" w:space="0" w:color="7F7F7F"/>
              <w:right w:val="single" w:sz="4" w:space="0" w:color="A5A5A5"/>
            </w:tcBorders>
            <w:shd w:val="clear" w:color="000000" w:fill="63B2DE"/>
            <w:vAlign w:val="center"/>
            <w:hideMark/>
          </w:tcPr>
          <w:p w:rsidR="000F750B" w:rsidRPr="000F750B" w:rsidRDefault="000F750B" w:rsidP="000F750B">
            <w:pPr>
              <w:widowControl/>
              <w:jc w:val="center"/>
              <w:rPr>
                <w:rFonts w:ascii="微软雅黑 Light" w:eastAsia="微软雅黑 Light" w:hAnsi="微软雅黑 Light" w:cs="宋体"/>
                <w:b/>
                <w:bCs/>
                <w:color w:val="000000"/>
                <w:kern w:val="0"/>
                <w:sz w:val="18"/>
                <w:szCs w:val="18"/>
              </w:rPr>
            </w:pPr>
            <w:r w:rsidRPr="000F750B">
              <w:rPr>
                <w:rFonts w:ascii="微软雅黑 Light" w:eastAsia="微软雅黑 Light" w:hAnsi="微软雅黑 Light" w:cs="宋体"/>
                <w:b/>
                <w:bCs/>
                <w:color w:val="000000"/>
                <w:kern w:val="0"/>
                <w:sz w:val="18"/>
                <w:szCs w:val="18"/>
              </w:rPr>
              <w:t>导师</w:t>
            </w:r>
            <w:r w:rsidRPr="000F750B">
              <w:rPr>
                <w:rFonts w:ascii="微软雅黑 Light" w:eastAsia="微软雅黑 Light" w:hAnsi="微软雅黑 Light" w:cs="宋体"/>
                <w:b/>
                <w:bCs/>
                <w:color w:val="000000"/>
                <w:kern w:val="0"/>
                <w:sz w:val="18"/>
                <w:szCs w:val="18"/>
              </w:rPr>
              <w:br/>
              <w:t>Mentors</w:t>
            </w:r>
          </w:p>
        </w:tc>
        <w:tc>
          <w:tcPr>
            <w:tcW w:w="1368" w:type="dxa"/>
            <w:tcBorders>
              <w:top w:val="single" w:sz="4" w:space="0" w:color="A5A5A5"/>
              <w:left w:val="nil"/>
              <w:bottom w:val="single" w:sz="4" w:space="0" w:color="7F7F7F"/>
              <w:right w:val="single" w:sz="4" w:space="0" w:color="A5A5A5"/>
            </w:tcBorders>
            <w:shd w:val="clear" w:color="000000" w:fill="63B2DE"/>
            <w:vAlign w:val="center"/>
            <w:hideMark/>
          </w:tcPr>
          <w:p w:rsidR="000F750B" w:rsidRPr="000F750B" w:rsidRDefault="000F750B" w:rsidP="000F750B">
            <w:pPr>
              <w:widowControl/>
              <w:jc w:val="center"/>
              <w:rPr>
                <w:rFonts w:ascii="微软雅黑 Light" w:eastAsia="微软雅黑 Light" w:hAnsi="微软雅黑 Light" w:cs="宋体"/>
                <w:b/>
                <w:bCs/>
                <w:color w:val="000000"/>
                <w:kern w:val="0"/>
                <w:sz w:val="18"/>
                <w:szCs w:val="18"/>
              </w:rPr>
            </w:pPr>
            <w:r w:rsidRPr="000F750B">
              <w:rPr>
                <w:rFonts w:ascii="微软雅黑 Light" w:eastAsia="微软雅黑 Light" w:hAnsi="微软雅黑 Light" w:cs="宋体"/>
                <w:b/>
                <w:bCs/>
                <w:color w:val="000000"/>
                <w:kern w:val="0"/>
                <w:sz w:val="18"/>
                <w:szCs w:val="18"/>
              </w:rPr>
              <w:t>外教</w:t>
            </w:r>
            <w:r w:rsidRPr="000F750B">
              <w:rPr>
                <w:rFonts w:ascii="微软雅黑 Light" w:eastAsia="微软雅黑 Light" w:hAnsi="微软雅黑 Light" w:cs="宋体"/>
                <w:b/>
                <w:bCs/>
                <w:color w:val="000000"/>
                <w:kern w:val="0"/>
                <w:sz w:val="18"/>
                <w:szCs w:val="18"/>
              </w:rPr>
              <w:br/>
              <w:t>Foreign Teacher</w:t>
            </w:r>
          </w:p>
        </w:tc>
        <w:tc>
          <w:tcPr>
            <w:tcW w:w="905" w:type="dxa"/>
            <w:tcBorders>
              <w:top w:val="single" w:sz="4" w:space="0" w:color="A5A5A5"/>
              <w:left w:val="nil"/>
              <w:bottom w:val="single" w:sz="4" w:space="0" w:color="7F7F7F"/>
              <w:right w:val="single" w:sz="4" w:space="0" w:color="A5A5A5"/>
            </w:tcBorders>
            <w:shd w:val="clear" w:color="000000" w:fill="63B2DE"/>
            <w:vAlign w:val="center"/>
            <w:hideMark/>
          </w:tcPr>
          <w:p w:rsidR="000F750B" w:rsidRPr="000F750B" w:rsidRDefault="000F750B" w:rsidP="000F750B">
            <w:pPr>
              <w:widowControl/>
              <w:jc w:val="center"/>
              <w:rPr>
                <w:rFonts w:ascii="微软雅黑 Light" w:eastAsia="微软雅黑 Light" w:hAnsi="微软雅黑 Light" w:cs="宋体"/>
                <w:b/>
                <w:bCs/>
                <w:color w:val="000000"/>
                <w:kern w:val="0"/>
                <w:sz w:val="18"/>
                <w:szCs w:val="18"/>
              </w:rPr>
            </w:pPr>
            <w:r w:rsidRPr="000F750B">
              <w:rPr>
                <w:rFonts w:ascii="微软雅黑 Light" w:eastAsia="微软雅黑 Light" w:hAnsi="微软雅黑 Light" w:cs="宋体"/>
                <w:b/>
                <w:bCs/>
                <w:color w:val="000000"/>
                <w:kern w:val="0"/>
                <w:sz w:val="18"/>
                <w:szCs w:val="18"/>
              </w:rPr>
              <w:t>备注</w:t>
            </w:r>
            <w:r w:rsidRPr="000F750B">
              <w:rPr>
                <w:rFonts w:ascii="微软雅黑 Light" w:eastAsia="微软雅黑 Light" w:hAnsi="微软雅黑 Light" w:cs="宋体"/>
                <w:b/>
                <w:bCs/>
                <w:color w:val="000000"/>
                <w:kern w:val="0"/>
                <w:sz w:val="18"/>
                <w:szCs w:val="18"/>
              </w:rPr>
              <w:br/>
              <w:t>Remarks</w:t>
            </w:r>
          </w:p>
        </w:tc>
      </w:tr>
      <w:tr w:rsidR="000F750B" w:rsidRPr="000F750B" w:rsidTr="007B0181">
        <w:trPr>
          <w:trHeight w:val="415"/>
        </w:trPr>
        <w:tc>
          <w:tcPr>
            <w:tcW w:w="1140" w:type="dxa"/>
            <w:vMerge w:val="restart"/>
            <w:tcBorders>
              <w:top w:val="nil"/>
              <w:left w:val="single" w:sz="4" w:space="0" w:color="7F7F7F"/>
              <w:bottom w:val="single" w:sz="4" w:space="0" w:color="7F7F7F"/>
              <w:right w:val="single" w:sz="4" w:space="0" w:color="7F7F7F"/>
            </w:tcBorders>
            <w:shd w:val="clear" w:color="000000" w:fill="63B2DE"/>
            <w:vAlign w:val="center"/>
            <w:hideMark/>
          </w:tcPr>
          <w:p w:rsidR="000F750B" w:rsidRPr="000F750B" w:rsidRDefault="000F750B" w:rsidP="000F750B">
            <w:pPr>
              <w:widowControl/>
              <w:jc w:val="center"/>
              <w:rPr>
                <w:rFonts w:ascii="微软雅黑 Light" w:eastAsia="微软雅黑 Light" w:hAnsi="微软雅黑 Light" w:cs="宋体"/>
                <w:b/>
                <w:bCs/>
                <w:color w:val="000000"/>
                <w:kern w:val="0"/>
                <w:sz w:val="18"/>
                <w:szCs w:val="18"/>
              </w:rPr>
            </w:pPr>
            <w:r w:rsidRPr="000F750B">
              <w:rPr>
                <w:rFonts w:ascii="微软雅黑 Light" w:eastAsia="微软雅黑 Light" w:hAnsi="微软雅黑 Light" w:cs="宋体"/>
                <w:b/>
                <w:bCs/>
                <w:color w:val="000000"/>
                <w:kern w:val="0"/>
                <w:sz w:val="18"/>
                <w:szCs w:val="18"/>
              </w:rPr>
              <w:t>闵行区</w:t>
            </w:r>
          </w:p>
        </w:tc>
        <w:tc>
          <w:tcPr>
            <w:tcW w:w="1554" w:type="dxa"/>
            <w:vMerge w:val="restart"/>
            <w:tcBorders>
              <w:top w:val="single" w:sz="4" w:space="0" w:color="7F7F7F"/>
              <w:left w:val="single" w:sz="4" w:space="0" w:color="7F7F7F"/>
              <w:bottom w:val="single" w:sz="4" w:space="0" w:color="7F7F7F"/>
              <w:right w:val="single" w:sz="4" w:space="0" w:color="7F7F7F"/>
            </w:tcBorders>
            <w:shd w:val="clear" w:color="auto" w:fill="C6D9F1" w:themeFill="text2" w:themeFillTint="33"/>
            <w:vAlign w:val="center"/>
            <w:hideMark/>
          </w:tcPr>
          <w:p w:rsidR="000F750B" w:rsidRPr="000F750B" w:rsidRDefault="000F750B" w:rsidP="000F750B">
            <w:pPr>
              <w:widowControl/>
              <w:jc w:val="center"/>
              <w:rPr>
                <w:rFonts w:ascii="微软雅黑 Light" w:eastAsia="微软雅黑 Light" w:hAnsi="微软雅黑 Light" w:cs="宋体"/>
                <w:b/>
                <w:bCs/>
                <w:color w:val="000000"/>
                <w:kern w:val="0"/>
                <w:sz w:val="18"/>
                <w:szCs w:val="18"/>
              </w:rPr>
            </w:pPr>
            <w:r w:rsidRPr="000F750B">
              <w:rPr>
                <w:rFonts w:ascii="微软雅黑 Light" w:eastAsia="微软雅黑 Light" w:hAnsi="微软雅黑 Light" w:cs="宋体"/>
                <w:b/>
                <w:bCs/>
                <w:color w:val="000000"/>
                <w:kern w:val="0"/>
                <w:sz w:val="18"/>
                <w:szCs w:val="18"/>
              </w:rPr>
              <w:t>平南小学PingNan</w:t>
            </w:r>
          </w:p>
        </w:tc>
        <w:tc>
          <w:tcPr>
            <w:tcW w:w="850"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G4</w:t>
            </w:r>
          </w:p>
        </w:tc>
        <w:tc>
          <w:tcPr>
            <w:tcW w:w="851"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Group A</w:t>
            </w:r>
          </w:p>
        </w:tc>
        <w:tc>
          <w:tcPr>
            <w:tcW w:w="1984"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Courier New"/>
                <w:color w:val="000000"/>
                <w:kern w:val="0"/>
                <w:sz w:val="18"/>
                <w:szCs w:val="18"/>
              </w:rPr>
            </w:pPr>
            <w:r w:rsidRPr="000F750B">
              <w:rPr>
                <w:rFonts w:ascii="微软雅黑 Light" w:eastAsia="微软雅黑 Light" w:hAnsi="微软雅黑 Light" w:cs="Courier New"/>
                <w:color w:val="000000"/>
                <w:kern w:val="0"/>
                <w:sz w:val="18"/>
                <w:szCs w:val="18"/>
              </w:rPr>
              <w:t>A Special Birthday Gift</w:t>
            </w:r>
          </w:p>
        </w:tc>
        <w:tc>
          <w:tcPr>
            <w:tcW w:w="1276"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黄橙赪，华燕雯</w:t>
            </w:r>
          </w:p>
        </w:tc>
        <w:tc>
          <w:tcPr>
            <w:tcW w:w="900"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2</w:t>
            </w:r>
          </w:p>
        </w:tc>
        <w:tc>
          <w:tcPr>
            <w:tcW w:w="1368"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Zac</w:t>
            </w:r>
          </w:p>
        </w:tc>
        <w:tc>
          <w:tcPr>
            <w:tcW w:w="905"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 xml:space="preserve">　</w:t>
            </w:r>
          </w:p>
        </w:tc>
      </w:tr>
      <w:tr w:rsidR="000F750B" w:rsidRPr="000F750B" w:rsidTr="007B0181">
        <w:trPr>
          <w:trHeight w:val="410"/>
        </w:trPr>
        <w:tc>
          <w:tcPr>
            <w:tcW w:w="1140" w:type="dxa"/>
            <w:vMerge/>
            <w:tcBorders>
              <w:top w:val="nil"/>
              <w:left w:val="single" w:sz="4" w:space="0" w:color="7F7F7F"/>
              <w:bottom w:val="single" w:sz="4" w:space="0" w:color="7F7F7F"/>
              <w:right w:val="single" w:sz="4" w:space="0" w:color="7F7F7F"/>
            </w:tcBorders>
            <w:vAlign w:val="center"/>
            <w:hideMark/>
          </w:tcPr>
          <w:p w:rsidR="000F750B" w:rsidRPr="000F750B" w:rsidRDefault="000F750B" w:rsidP="000F750B">
            <w:pPr>
              <w:widowControl/>
              <w:jc w:val="left"/>
              <w:rPr>
                <w:rFonts w:ascii="微软雅黑 Light" w:eastAsia="微软雅黑 Light" w:hAnsi="微软雅黑 Light" w:cs="宋体"/>
                <w:b/>
                <w:bCs/>
                <w:color w:val="000000"/>
                <w:kern w:val="0"/>
                <w:sz w:val="18"/>
                <w:szCs w:val="18"/>
              </w:rPr>
            </w:pPr>
          </w:p>
        </w:tc>
        <w:tc>
          <w:tcPr>
            <w:tcW w:w="1554" w:type="dxa"/>
            <w:vMerge/>
            <w:tcBorders>
              <w:top w:val="single" w:sz="4" w:space="0" w:color="7F7F7F"/>
              <w:left w:val="single" w:sz="4" w:space="0" w:color="7F7F7F"/>
              <w:bottom w:val="single" w:sz="4" w:space="0" w:color="7F7F7F"/>
              <w:right w:val="single" w:sz="4" w:space="0" w:color="7F7F7F"/>
            </w:tcBorders>
            <w:shd w:val="clear" w:color="auto" w:fill="C6D9F1" w:themeFill="text2" w:themeFillTint="33"/>
            <w:vAlign w:val="center"/>
            <w:hideMark/>
          </w:tcPr>
          <w:p w:rsidR="000F750B" w:rsidRPr="000F750B" w:rsidRDefault="000F750B" w:rsidP="000F750B">
            <w:pPr>
              <w:widowControl/>
              <w:jc w:val="left"/>
              <w:rPr>
                <w:rFonts w:ascii="微软雅黑 Light" w:eastAsia="微软雅黑 Light" w:hAnsi="微软雅黑 Light" w:cs="宋体"/>
                <w:b/>
                <w:bCs/>
                <w:color w:val="000000"/>
                <w:kern w:val="0"/>
                <w:sz w:val="18"/>
                <w:szCs w:val="18"/>
              </w:rPr>
            </w:pPr>
          </w:p>
        </w:tc>
        <w:tc>
          <w:tcPr>
            <w:tcW w:w="850"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G5</w:t>
            </w:r>
          </w:p>
        </w:tc>
        <w:tc>
          <w:tcPr>
            <w:tcW w:w="851"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Group A</w:t>
            </w:r>
          </w:p>
        </w:tc>
        <w:tc>
          <w:tcPr>
            <w:tcW w:w="1984"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Courier New"/>
                <w:color w:val="000000"/>
                <w:kern w:val="0"/>
                <w:sz w:val="18"/>
                <w:szCs w:val="18"/>
              </w:rPr>
            </w:pPr>
            <w:r w:rsidRPr="000F750B">
              <w:rPr>
                <w:rFonts w:ascii="微软雅黑 Light" w:eastAsia="微软雅黑 Light" w:hAnsi="微软雅黑 Light" w:cs="Courier New"/>
                <w:color w:val="000000"/>
                <w:kern w:val="0"/>
                <w:sz w:val="18"/>
                <w:szCs w:val="18"/>
              </w:rPr>
              <w:t>All for One,One for All</w:t>
            </w:r>
          </w:p>
        </w:tc>
        <w:tc>
          <w:tcPr>
            <w:tcW w:w="1276"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hint="eastAsia"/>
                <w:color w:val="000000"/>
                <w:kern w:val="0"/>
                <w:sz w:val="18"/>
                <w:szCs w:val="18"/>
              </w:rPr>
              <w:t>徐珊莲，薛舒</w:t>
            </w:r>
            <w:proofErr w:type="gramStart"/>
            <w:r w:rsidRPr="000F750B">
              <w:rPr>
                <w:rFonts w:ascii="微软雅黑 Light" w:eastAsia="微软雅黑 Light" w:hAnsi="微软雅黑 Light" w:cs="宋体" w:hint="eastAsia"/>
                <w:color w:val="000000"/>
                <w:kern w:val="0"/>
                <w:sz w:val="18"/>
                <w:szCs w:val="18"/>
              </w:rPr>
              <w:t>帷</w:t>
            </w:r>
            <w:proofErr w:type="gramEnd"/>
          </w:p>
        </w:tc>
        <w:tc>
          <w:tcPr>
            <w:tcW w:w="900"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2</w:t>
            </w:r>
          </w:p>
        </w:tc>
        <w:tc>
          <w:tcPr>
            <w:tcW w:w="1368"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Sara</w:t>
            </w:r>
          </w:p>
        </w:tc>
        <w:tc>
          <w:tcPr>
            <w:tcW w:w="905"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 xml:space="preserve">　</w:t>
            </w:r>
          </w:p>
        </w:tc>
      </w:tr>
      <w:tr w:rsidR="000F750B" w:rsidRPr="000F750B" w:rsidTr="007B0181">
        <w:trPr>
          <w:trHeight w:val="410"/>
        </w:trPr>
        <w:tc>
          <w:tcPr>
            <w:tcW w:w="1140" w:type="dxa"/>
            <w:vMerge/>
            <w:tcBorders>
              <w:top w:val="nil"/>
              <w:left w:val="single" w:sz="4" w:space="0" w:color="7F7F7F"/>
              <w:bottom w:val="single" w:sz="4" w:space="0" w:color="7F7F7F"/>
              <w:right w:val="single" w:sz="4" w:space="0" w:color="7F7F7F"/>
            </w:tcBorders>
            <w:vAlign w:val="center"/>
            <w:hideMark/>
          </w:tcPr>
          <w:p w:rsidR="000F750B" w:rsidRPr="000F750B" w:rsidRDefault="000F750B" w:rsidP="000F750B">
            <w:pPr>
              <w:widowControl/>
              <w:jc w:val="left"/>
              <w:rPr>
                <w:rFonts w:ascii="微软雅黑 Light" w:eastAsia="微软雅黑 Light" w:hAnsi="微软雅黑 Light" w:cs="宋体"/>
                <w:b/>
                <w:bCs/>
                <w:color w:val="000000"/>
                <w:kern w:val="0"/>
                <w:sz w:val="18"/>
                <w:szCs w:val="18"/>
              </w:rPr>
            </w:pPr>
          </w:p>
        </w:tc>
        <w:tc>
          <w:tcPr>
            <w:tcW w:w="1554" w:type="dxa"/>
            <w:vMerge w:val="restart"/>
            <w:tcBorders>
              <w:top w:val="single" w:sz="4" w:space="0" w:color="7F7F7F"/>
              <w:left w:val="single" w:sz="4" w:space="0" w:color="7F7F7F"/>
              <w:bottom w:val="single" w:sz="4" w:space="0" w:color="7F7F7F"/>
              <w:right w:val="single" w:sz="4" w:space="0" w:color="7F7F7F"/>
            </w:tcBorders>
            <w:shd w:val="clear" w:color="auto" w:fill="C6D9F1" w:themeFill="text2" w:themeFillTint="33"/>
            <w:vAlign w:val="center"/>
            <w:hideMark/>
          </w:tcPr>
          <w:p w:rsidR="000F750B" w:rsidRPr="000F750B" w:rsidRDefault="000F750B" w:rsidP="000F750B">
            <w:pPr>
              <w:widowControl/>
              <w:jc w:val="center"/>
              <w:rPr>
                <w:rFonts w:ascii="微软雅黑 Light" w:eastAsia="微软雅黑 Light" w:hAnsi="微软雅黑 Light" w:cs="宋体"/>
                <w:b/>
                <w:bCs/>
                <w:color w:val="000000"/>
                <w:kern w:val="0"/>
                <w:sz w:val="18"/>
                <w:szCs w:val="18"/>
              </w:rPr>
            </w:pPr>
            <w:r w:rsidRPr="000F750B">
              <w:rPr>
                <w:rFonts w:ascii="微软雅黑 Light" w:eastAsia="微软雅黑 Light" w:hAnsi="微软雅黑 Light" w:cs="宋体"/>
                <w:b/>
                <w:bCs/>
                <w:color w:val="000000"/>
                <w:kern w:val="0"/>
                <w:sz w:val="18"/>
                <w:szCs w:val="18"/>
              </w:rPr>
              <w:t>平阳小学PingYang</w:t>
            </w:r>
          </w:p>
        </w:tc>
        <w:tc>
          <w:tcPr>
            <w:tcW w:w="850"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G4</w:t>
            </w:r>
          </w:p>
        </w:tc>
        <w:tc>
          <w:tcPr>
            <w:tcW w:w="851"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Group A</w:t>
            </w:r>
          </w:p>
        </w:tc>
        <w:tc>
          <w:tcPr>
            <w:tcW w:w="1984" w:type="dxa"/>
            <w:tcBorders>
              <w:top w:val="single" w:sz="4" w:space="0" w:color="7F7F7F"/>
              <w:left w:val="nil"/>
              <w:bottom w:val="single" w:sz="4" w:space="0" w:color="7F7F7F"/>
              <w:right w:val="single" w:sz="4" w:space="0" w:color="7F7F7F"/>
            </w:tcBorders>
            <w:shd w:val="clear" w:color="auto" w:fill="C6D9F1" w:themeFill="text2" w:themeFillTint="33"/>
            <w:noWrap/>
            <w:vAlign w:val="center"/>
            <w:hideMark/>
          </w:tcPr>
          <w:p w:rsidR="000F750B" w:rsidRPr="000F750B" w:rsidRDefault="000F750B" w:rsidP="000F750B">
            <w:pPr>
              <w:widowControl/>
              <w:jc w:val="center"/>
              <w:rPr>
                <w:rFonts w:ascii="微软雅黑 Light" w:eastAsia="微软雅黑 Light" w:hAnsi="微软雅黑 Light" w:cs="Courier New"/>
                <w:color w:val="000000"/>
                <w:kern w:val="0"/>
                <w:sz w:val="18"/>
                <w:szCs w:val="18"/>
              </w:rPr>
            </w:pPr>
            <w:r w:rsidRPr="000F750B">
              <w:rPr>
                <w:rFonts w:ascii="微软雅黑 Light" w:eastAsia="微软雅黑 Light" w:hAnsi="微软雅黑 Light" w:cs="Courier New"/>
                <w:color w:val="000000"/>
                <w:kern w:val="0"/>
                <w:sz w:val="18"/>
                <w:szCs w:val="18"/>
              </w:rPr>
              <w:t xml:space="preserve">A Cat In The Boots </w:t>
            </w:r>
          </w:p>
        </w:tc>
        <w:tc>
          <w:tcPr>
            <w:tcW w:w="1276" w:type="dxa"/>
            <w:tcBorders>
              <w:top w:val="single" w:sz="4" w:space="0" w:color="7F7F7F"/>
              <w:left w:val="nil"/>
              <w:bottom w:val="single" w:sz="4" w:space="0" w:color="7F7F7F"/>
              <w:right w:val="single" w:sz="4" w:space="0" w:color="7F7F7F"/>
            </w:tcBorders>
            <w:shd w:val="clear" w:color="auto" w:fill="C6D9F1" w:themeFill="text2" w:themeFillTint="33"/>
            <w:noWrap/>
            <w:vAlign w:val="center"/>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proofErr w:type="gramStart"/>
            <w:r w:rsidRPr="000F750B">
              <w:rPr>
                <w:rFonts w:ascii="微软雅黑 Light" w:eastAsia="微软雅黑 Light" w:hAnsi="微软雅黑 Light" w:cs="宋体" w:hint="eastAsia"/>
                <w:color w:val="000000"/>
                <w:kern w:val="0"/>
                <w:sz w:val="18"/>
                <w:szCs w:val="18"/>
              </w:rPr>
              <w:t>李兴燕</w:t>
            </w:r>
            <w:proofErr w:type="gramEnd"/>
            <w:r w:rsidRPr="000F750B">
              <w:rPr>
                <w:rFonts w:ascii="微软雅黑 Light" w:eastAsia="微软雅黑 Light" w:hAnsi="微软雅黑 Light" w:cs="宋体" w:hint="eastAsia"/>
                <w:color w:val="000000"/>
                <w:kern w:val="0"/>
                <w:sz w:val="18"/>
                <w:szCs w:val="18"/>
              </w:rPr>
              <w:t xml:space="preserve"> </w:t>
            </w:r>
          </w:p>
        </w:tc>
        <w:tc>
          <w:tcPr>
            <w:tcW w:w="900"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1</w:t>
            </w:r>
          </w:p>
        </w:tc>
        <w:tc>
          <w:tcPr>
            <w:tcW w:w="1368"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Matt.D</w:t>
            </w:r>
          </w:p>
        </w:tc>
        <w:tc>
          <w:tcPr>
            <w:tcW w:w="905"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 xml:space="preserve">　</w:t>
            </w:r>
          </w:p>
        </w:tc>
      </w:tr>
      <w:tr w:rsidR="000F750B" w:rsidRPr="000F750B" w:rsidTr="007B0181">
        <w:trPr>
          <w:trHeight w:val="410"/>
        </w:trPr>
        <w:tc>
          <w:tcPr>
            <w:tcW w:w="1140" w:type="dxa"/>
            <w:vMerge/>
            <w:tcBorders>
              <w:top w:val="nil"/>
              <w:left w:val="single" w:sz="4" w:space="0" w:color="7F7F7F"/>
              <w:bottom w:val="single" w:sz="4" w:space="0" w:color="7F7F7F"/>
              <w:right w:val="single" w:sz="4" w:space="0" w:color="7F7F7F"/>
            </w:tcBorders>
            <w:vAlign w:val="center"/>
            <w:hideMark/>
          </w:tcPr>
          <w:p w:rsidR="000F750B" w:rsidRPr="000F750B" w:rsidRDefault="000F750B" w:rsidP="000F750B">
            <w:pPr>
              <w:widowControl/>
              <w:jc w:val="left"/>
              <w:rPr>
                <w:rFonts w:ascii="微软雅黑 Light" w:eastAsia="微软雅黑 Light" w:hAnsi="微软雅黑 Light" w:cs="宋体"/>
                <w:b/>
                <w:bCs/>
                <w:color w:val="000000"/>
                <w:kern w:val="0"/>
                <w:sz w:val="18"/>
                <w:szCs w:val="18"/>
              </w:rPr>
            </w:pPr>
          </w:p>
        </w:tc>
        <w:tc>
          <w:tcPr>
            <w:tcW w:w="1554" w:type="dxa"/>
            <w:vMerge/>
            <w:tcBorders>
              <w:top w:val="single" w:sz="4" w:space="0" w:color="7F7F7F"/>
              <w:left w:val="single" w:sz="4" w:space="0" w:color="7F7F7F"/>
              <w:bottom w:val="single" w:sz="4" w:space="0" w:color="7F7F7F"/>
              <w:right w:val="single" w:sz="4" w:space="0" w:color="7F7F7F"/>
            </w:tcBorders>
            <w:shd w:val="clear" w:color="auto" w:fill="C6D9F1" w:themeFill="text2" w:themeFillTint="33"/>
            <w:vAlign w:val="center"/>
            <w:hideMark/>
          </w:tcPr>
          <w:p w:rsidR="000F750B" w:rsidRPr="000F750B" w:rsidRDefault="000F750B" w:rsidP="000F750B">
            <w:pPr>
              <w:widowControl/>
              <w:jc w:val="left"/>
              <w:rPr>
                <w:rFonts w:ascii="微软雅黑 Light" w:eastAsia="微软雅黑 Light" w:hAnsi="微软雅黑 Light" w:cs="宋体"/>
                <w:b/>
                <w:bCs/>
                <w:color w:val="000000"/>
                <w:kern w:val="0"/>
                <w:sz w:val="18"/>
                <w:szCs w:val="18"/>
              </w:rPr>
            </w:pPr>
          </w:p>
        </w:tc>
        <w:tc>
          <w:tcPr>
            <w:tcW w:w="850"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G4</w:t>
            </w:r>
          </w:p>
        </w:tc>
        <w:tc>
          <w:tcPr>
            <w:tcW w:w="851"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Group B</w:t>
            </w:r>
          </w:p>
        </w:tc>
        <w:tc>
          <w:tcPr>
            <w:tcW w:w="1984" w:type="dxa"/>
            <w:tcBorders>
              <w:top w:val="single" w:sz="4" w:space="0" w:color="7F7F7F"/>
              <w:left w:val="nil"/>
              <w:bottom w:val="single" w:sz="4" w:space="0" w:color="7F7F7F"/>
              <w:right w:val="single" w:sz="4" w:space="0" w:color="7F7F7F"/>
            </w:tcBorders>
            <w:shd w:val="clear" w:color="auto" w:fill="C6D9F1" w:themeFill="text2" w:themeFillTint="33"/>
            <w:noWrap/>
            <w:vAlign w:val="center"/>
            <w:hideMark/>
          </w:tcPr>
          <w:p w:rsidR="000F750B" w:rsidRPr="000F750B" w:rsidRDefault="000F750B" w:rsidP="000F750B">
            <w:pPr>
              <w:widowControl/>
              <w:jc w:val="center"/>
              <w:rPr>
                <w:rFonts w:ascii="微软雅黑 Light" w:eastAsia="微软雅黑 Light" w:hAnsi="微软雅黑 Light" w:cs="Courier New"/>
                <w:color w:val="000000"/>
                <w:kern w:val="0"/>
                <w:sz w:val="18"/>
                <w:szCs w:val="18"/>
              </w:rPr>
            </w:pPr>
            <w:r w:rsidRPr="000F750B">
              <w:rPr>
                <w:rFonts w:ascii="微软雅黑 Light" w:eastAsia="微软雅黑 Light" w:hAnsi="微软雅黑 Light" w:cs="Courier New"/>
                <w:color w:val="000000"/>
                <w:kern w:val="0"/>
                <w:sz w:val="18"/>
                <w:szCs w:val="18"/>
              </w:rPr>
              <w:t>Work Together Wins All</w:t>
            </w:r>
          </w:p>
        </w:tc>
        <w:tc>
          <w:tcPr>
            <w:tcW w:w="1276" w:type="dxa"/>
            <w:tcBorders>
              <w:top w:val="single" w:sz="4" w:space="0" w:color="7F7F7F"/>
              <w:left w:val="nil"/>
              <w:bottom w:val="single" w:sz="4" w:space="0" w:color="7F7F7F"/>
              <w:right w:val="single" w:sz="4" w:space="0" w:color="7F7F7F"/>
            </w:tcBorders>
            <w:shd w:val="clear" w:color="auto" w:fill="C6D9F1" w:themeFill="text2" w:themeFillTint="33"/>
            <w:noWrap/>
            <w:vAlign w:val="center"/>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proofErr w:type="gramStart"/>
            <w:r w:rsidRPr="000F750B">
              <w:rPr>
                <w:rFonts w:ascii="微软雅黑 Light" w:eastAsia="微软雅黑 Light" w:hAnsi="微软雅黑 Light" w:cs="宋体" w:hint="eastAsia"/>
                <w:color w:val="000000"/>
                <w:kern w:val="0"/>
                <w:sz w:val="18"/>
                <w:szCs w:val="18"/>
              </w:rPr>
              <w:t>叶慧瑾</w:t>
            </w:r>
            <w:proofErr w:type="gramEnd"/>
            <w:r w:rsidRPr="000F750B">
              <w:rPr>
                <w:rFonts w:ascii="微软雅黑 Light" w:eastAsia="微软雅黑 Light" w:hAnsi="微软雅黑 Light" w:cs="宋体" w:hint="eastAsia"/>
                <w:color w:val="000000"/>
                <w:kern w:val="0"/>
                <w:sz w:val="18"/>
                <w:szCs w:val="18"/>
              </w:rPr>
              <w:t xml:space="preserve"> </w:t>
            </w:r>
          </w:p>
        </w:tc>
        <w:tc>
          <w:tcPr>
            <w:tcW w:w="900"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1</w:t>
            </w:r>
          </w:p>
        </w:tc>
        <w:tc>
          <w:tcPr>
            <w:tcW w:w="1368"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Zac</w:t>
            </w:r>
          </w:p>
        </w:tc>
        <w:tc>
          <w:tcPr>
            <w:tcW w:w="905"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 xml:space="preserve">　</w:t>
            </w:r>
          </w:p>
        </w:tc>
      </w:tr>
      <w:tr w:rsidR="000F750B" w:rsidRPr="000F750B" w:rsidTr="007B0181">
        <w:trPr>
          <w:trHeight w:val="415"/>
        </w:trPr>
        <w:tc>
          <w:tcPr>
            <w:tcW w:w="1140" w:type="dxa"/>
            <w:vMerge/>
            <w:tcBorders>
              <w:top w:val="nil"/>
              <w:left w:val="single" w:sz="4" w:space="0" w:color="7F7F7F"/>
              <w:bottom w:val="single" w:sz="4" w:space="0" w:color="7F7F7F"/>
              <w:right w:val="single" w:sz="4" w:space="0" w:color="7F7F7F"/>
            </w:tcBorders>
            <w:vAlign w:val="center"/>
            <w:hideMark/>
          </w:tcPr>
          <w:p w:rsidR="000F750B" w:rsidRPr="000F750B" w:rsidRDefault="000F750B" w:rsidP="000F750B">
            <w:pPr>
              <w:widowControl/>
              <w:jc w:val="left"/>
              <w:rPr>
                <w:rFonts w:ascii="微软雅黑 Light" w:eastAsia="微软雅黑 Light" w:hAnsi="微软雅黑 Light" w:cs="宋体"/>
                <w:b/>
                <w:bCs/>
                <w:color w:val="000000"/>
                <w:kern w:val="0"/>
                <w:sz w:val="18"/>
                <w:szCs w:val="18"/>
              </w:rPr>
            </w:pPr>
          </w:p>
        </w:tc>
        <w:tc>
          <w:tcPr>
            <w:tcW w:w="1554"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b/>
                <w:bCs/>
                <w:color w:val="000000"/>
                <w:kern w:val="0"/>
                <w:sz w:val="18"/>
                <w:szCs w:val="18"/>
              </w:rPr>
            </w:pPr>
            <w:proofErr w:type="gramStart"/>
            <w:r w:rsidRPr="000F750B">
              <w:rPr>
                <w:rFonts w:ascii="微软雅黑 Light" w:eastAsia="微软雅黑 Light" w:hAnsi="微软雅黑 Light" w:cs="宋体"/>
                <w:b/>
                <w:bCs/>
                <w:color w:val="000000"/>
                <w:kern w:val="0"/>
                <w:sz w:val="18"/>
                <w:szCs w:val="18"/>
              </w:rPr>
              <w:t>莘</w:t>
            </w:r>
            <w:proofErr w:type="gramEnd"/>
            <w:r w:rsidRPr="000F750B">
              <w:rPr>
                <w:rFonts w:ascii="微软雅黑 Light" w:eastAsia="微软雅黑 Light" w:hAnsi="微软雅黑 Light" w:cs="宋体"/>
                <w:b/>
                <w:bCs/>
                <w:color w:val="000000"/>
                <w:kern w:val="0"/>
                <w:sz w:val="18"/>
                <w:szCs w:val="18"/>
              </w:rPr>
              <w:t>光小学XingGuang</w:t>
            </w:r>
          </w:p>
        </w:tc>
        <w:tc>
          <w:tcPr>
            <w:tcW w:w="850"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G4</w:t>
            </w:r>
          </w:p>
        </w:tc>
        <w:tc>
          <w:tcPr>
            <w:tcW w:w="851"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Group A</w:t>
            </w:r>
          </w:p>
        </w:tc>
        <w:tc>
          <w:tcPr>
            <w:tcW w:w="1984" w:type="dxa"/>
            <w:tcBorders>
              <w:top w:val="single" w:sz="4" w:space="0" w:color="7F7F7F"/>
              <w:left w:val="nil"/>
              <w:bottom w:val="single" w:sz="4" w:space="0" w:color="7F7F7F"/>
              <w:right w:val="single" w:sz="4" w:space="0" w:color="7F7F7F"/>
            </w:tcBorders>
            <w:shd w:val="clear" w:color="auto" w:fill="C6D9F1" w:themeFill="text2" w:themeFillTint="33"/>
            <w:noWrap/>
            <w:vAlign w:val="center"/>
            <w:hideMark/>
          </w:tcPr>
          <w:p w:rsidR="000F750B" w:rsidRPr="000F750B" w:rsidRDefault="000F750B" w:rsidP="000F750B">
            <w:pPr>
              <w:widowControl/>
              <w:jc w:val="center"/>
              <w:rPr>
                <w:rFonts w:ascii="微软雅黑 Light" w:eastAsia="微软雅黑 Light" w:hAnsi="微软雅黑 Light" w:cs="Courier New"/>
                <w:color w:val="000000"/>
                <w:kern w:val="0"/>
                <w:sz w:val="18"/>
                <w:szCs w:val="18"/>
              </w:rPr>
            </w:pPr>
            <w:r w:rsidRPr="000F750B">
              <w:rPr>
                <w:rFonts w:ascii="微软雅黑 Light" w:eastAsia="微软雅黑 Light" w:hAnsi="微软雅黑 Light" w:cs="Courier New"/>
                <w:color w:val="000000"/>
                <w:kern w:val="0"/>
                <w:sz w:val="18"/>
                <w:szCs w:val="18"/>
              </w:rPr>
              <w:t>Brain Power</w:t>
            </w:r>
          </w:p>
        </w:tc>
        <w:tc>
          <w:tcPr>
            <w:tcW w:w="1276" w:type="dxa"/>
            <w:tcBorders>
              <w:top w:val="single" w:sz="4" w:space="0" w:color="7F7F7F"/>
              <w:left w:val="nil"/>
              <w:bottom w:val="single" w:sz="4" w:space="0" w:color="7F7F7F"/>
              <w:right w:val="single" w:sz="4" w:space="0" w:color="7F7F7F"/>
            </w:tcBorders>
            <w:shd w:val="clear" w:color="auto" w:fill="C6D9F1" w:themeFill="text2" w:themeFillTint="33"/>
            <w:noWrap/>
            <w:vAlign w:val="center"/>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hint="eastAsia"/>
                <w:color w:val="000000"/>
                <w:kern w:val="0"/>
                <w:sz w:val="18"/>
                <w:szCs w:val="18"/>
              </w:rPr>
              <w:t>王晟吉、王红丽</w:t>
            </w:r>
          </w:p>
        </w:tc>
        <w:tc>
          <w:tcPr>
            <w:tcW w:w="900"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2</w:t>
            </w:r>
          </w:p>
        </w:tc>
        <w:tc>
          <w:tcPr>
            <w:tcW w:w="1368"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种子学校seeds school</w:t>
            </w:r>
          </w:p>
        </w:tc>
        <w:tc>
          <w:tcPr>
            <w:tcW w:w="905" w:type="dxa"/>
            <w:tcBorders>
              <w:top w:val="single" w:sz="4" w:space="0" w:color="7F7F7F"/>
              <w:left w:val="nil"/>
              <w:bottom w:val="single" w:sz="4" w:space="0" w:color="7F7F7F"/>
              <w:right w:val="single" w:sz="4" w:space="0" w:color="7F7F7F"/>
            </w:tcBorders>
            <w:shd w:val="clear" w:color="auto" w:fill="C6D9F1" w:themeFill="text2" w:themeFillTint="33"/>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最佳</w:t>
            </w:r>
            <w:proofErr w:type="gramStart"/>
            <w:r w:rsidRPr="000F750B">
              <w:rPr>
                <w:rFonts w:ascii="微软雅黑 Light" w:eastAsia="微软雅黑 Light" w:hAnsi="微软雅黑 Light" w:cs="宋体"/>
                <w:color w:val="000000"/>
                <w:kern w:val="0"/>
                <w:sz w:val="18"/>
                <w:szCs w:val="18"/>
              </w:rPr>
              <w:t>视频奖</w:t>
            </w:r>
            <w:proofErr w:type="gramEnd"/>
          </w:p>
        </w:tc>
      </w:tr>
    </w:tbl>
    <w:p w:rsidR="000F750B" w:rsidRPr="000F750B" w:rsidRDefault="000F750B" w:rsidP="000F750B">
      <w:pPr>
        <w:spacing w:line="500" w:lineRule="exact"/>
        <w:ind w:firstLine="482"/>
        <w:jc w:val="center"/>
        <w:rPr>
          <w:rFonts w:ascii="微软雅黑 Light" w:eastAsia="微软雅黑 Light" w:hAnsi="微软雅黑 Light"/>
          <w:b/>
          <w:sz w:val="18"/>
          <w:szCs w:val="18"/>
        </w:rPr>
      </w:pPr>
      <w:r w:rsidRPr="000F750B">
        <w:rPr>
          <w:rFonts w:ascii="微软雅黑 Light" w:eastAsia="微软雅黑 Light" w:hAnsi="微软雅黑 Light" w:hint="eastAsia"/>
          <w:b/>
          <w:sz w:val="18"/>
          <w:szCs w:val="18"/>
        </w:rPr>
        <w:t>中学组</w:t>
      </w:r>
    </w:p>
    <w:tbl>
      <w:tblPr>
        <w:tblW w:w="10774" w:type="dxa"/>
        <w:tblInd w:w="-1168" w:type="dxa"/>
        <w:tblLook w:val="04A0" w:firstRow="1" w:lastRow="0" w:firstColumn="1" w:lastColumn="0" w:noHBand="0" w:noVBand="1"/>
      </w:tblPr>
      <w:tblGrid>
        <w:gridCol w:w="1120"/>
        <w:gridCol w:w="1574"/>
        <w:gridCol w:w="850"/>
        <w:gridCol w:w="851"/>
        <w:gridCol w:w="1984"/>
        <w:gridCol w:w="1140"/>
        <w:gridCol w:w="1695"/>
        <w:gridCol w:w="1560"/>
      </w:tblGrid>
      <w:tr w:rsidR="000F750B" w:rsidRPr="000F750B" w:rsidTr="007B0181">
        <w:trPr>
          <w:trHeight w:val="660"/>
        </w:trPr>
        <w:tc>
          <w:tcPr>
            <w:tcW w:w="1120" w:type="dxa"/>
            <w:tcBorders>
              <w:top w:val="single" w:sz="4" w:space="0" w:color="A5A5A5"/>
              <w:left w:val="single" w:sz="4" w:space="0" w:color="A5A5A5"/>
              <w:bottom w:val="single" w:sz="4" w:space="0" w:color="7F7F7F"/>
              <w:right w:val="single" w:sz="4" w:space="0" w:color="A5A5A5"/>
            </w:tcBorders>
            <w:shd w:val="clear" w:color="000000" w:fill="63B2DE"/>
            <w:vAlign w:val="center"/>
            <w:hideMark/>
          </w:tcPr>
          <w:p w:rsidR="000F750B" w:rsidRPr="000F750B" w:rsidRDefault="000F750B" w:rsidP="000F750B">
            <w:pPr>
              <w:widowControl/>
              <w:jc w:val="center"/>
              <w:rPr>
                <w:rFonts w:ascii="微软雅黑 Light" w:eastAsia="微软雅黑 Light" w:hAnsi="微软雅黑 Light" w:cs="宋体"/>
                <w:b/>
                <w:bCs/>
                <w:color w:val="000000"/>
                <w:kern w:val="0"/>
                <w:sz w:val="18"/>
                <w:szCs w:val="18"/>
              </w:rPr>
            </w:pPr>
            <w:r w:rsidRPr="000F750B">
              <w:rPr>
                <w:rFonts w:ascii="微软雅黑 Light" w:eastAsia="微软雅黑 Light" w:hAnsi="微软雅黑 Light" w:cs="宋体"/>
                <w:b/>
                <w:bCs/>
                <w:color w:val="000000"/>
                <w:kern w:val="0"/>
                <w:sz w:val="18"/>
                <w:szCs w:val="18"/>
              </w:rPr>
              <w:t>区域</w:t>
            </w:r>
            <w:r w:rsidRPr="000F750B">
              <w:rPr>
                <w:rFonts w:ascii="微软雅黑 Light" w:eastAsia="微软雅黑 Light" w:hAnsi="微软雅黑 Light" w:cs="宋体"/>
                <w:b/>
                <w:bCs/>
                <w:color w:val="000000"/>
                <w:kern w:val="0"/>
                <w:sz w:val="18"/>
                <w:szCs w:val="18"/>
              </w:rPr>
              <w:br/>
              <w:t>District</w:t>
            </w:r>
          </w:p>
        </w:tc>
        <w:tc>
          <w:tcPr>
            <w:tcW w:w="1574" w:type="dxa"/>
            <w:tcBorders>
              <w:top w:val="single" w:sz="4" w:space="0" w:color="A5A5A5"/>
              <w:left w:val="nil"/>
              <w:bottom w:val="single" w:sz="4" w:space="0" w:color="7F7F7F"/>
              <w:right w:val="single" w:sz="4" w:space="0" w:color="A5A5A5"/>
            </w:tcBorders>
            <w:shd w:val="clear" w:color="000000" w:fill="63B2DE"/>
            <w:vAlign w:val="center"/>
            <w:hideMark/>
          </w:tcPr>
          <w:p w:rsidR="000F750B" w:rsidRPr="000F750B" w:rsidRDefault="000F750B" w:rsidP="000F750B">
            <w:pPr>
              <w:widowControl/>
              <w:jc w:val="center"/>
              <w:rPr>
                <w:rFonts w:ascii="微软雅黑 Light" w:eastAsia="微软雅黑 Light" w:hAnsi="微软雅黑 Light" w:cs="宋体"/>
                <w:b/>
                <w:bCs/>
                <w:color w:val="000000"/>
                <w:kern w:val="0"/>
                <w:sz w:val="18"/>
                <w:szCs w:val="18"/>
              </w:rPr>
            </w:pPr>
            <w:r w:rsidRPr="000F750B">
              <w:rPr>
                <w:rFonts w:ascii="微软雅黑 Light" w:eastAsia="微软雅黑 Light" w:hAnsi="微软雅黑 Light" w:cs="宋体"/>
                <w:b/>
                <w:bCs/>
                <w:color w:val="000000"/>
                <w:kern w:val="0"/>
                <w:sz w:val="18"/>
                <w:szCs w:val="18"/>
              </w:rPr>
              <w:t xml:space="preserve"> 学校</w:t>
            </w:r>
            <w:r w:rsidRPr="000F750B">
              <w:rPr>
                <w:rFonts w:ascii="微软雅黑 Light" w:eastAsia="微软雅黑 Light" w:hAnsi="微软雅黑 Light" w:cs="宋体"/>
                <w:b/>
                <w:bCs/>
                <w:color w:val="000000"/>
                <w:kern w:val="0"/>
                <w:sz w:val="18"/>
                <w:szCs w:val="18"/>
              </w:rPr>
              <w:br/>
              <w:t>School</w:t>
            </w:r>
          </w:p>
        </w:tc>
        <w:tc>
          <w:tcPr>
            <w:tcW w:w="850" w:type="dxa"/>
            <w:tcBorders>
              <w:top w:val="single" w:sz="4" w:space="0" w:color="A5A5A5"/>
              <w:left w:val="nil"/>
              <w:bottom w:val="single" w:sz="4" w:space="0" w:color="7F7F7F"/>
              <w:right w:val="single" w:sz="4" w:space="0" w:color="A5A5A5"/>
            </w:tcBorders>
            <w:shd w:val="clear" w:color="000000" w:fill="63B2DE"/>
            <w:vAlign w:val="center"/>
            <w:hideMark/>
          </w:tcPr>
          <w:p w:rsidR="000F750B" w:rsidRPr="000F750B" w:rsidRDefault="000F750B" w:rsidP="000F750B">
            <w:pPr>
              <w:widowControl/>
              <w:jc w:val="center"/>
              <w:rPr>
                <w:rFonts w:ascii="微软雅黑 Light" w:eastAsia="微软雅黑 Light" w:hAnsi="微软雅黑 Light" w:cs="宋体"/>
                <w:b/>
                <w:bCs/>
                <w:color w:val="000000"/>
                <w:kern w:val="0"/>
                <w:sz w:val="18"/>
                <w:szCs w:val="18"/>
              </w:rPr>
            </w:pPr>
            <w:r w:rsidRPr="000F750B">
              <w:rPr>
                <w:rFonts w:ascii="微软雅黑 Light" w:eastAsia="微软雅黑 Light" w:hAnsi="微软雅黑 Light" w:cs="宋体"/>
                <w:b/>
                <w:bCs/>
                <w:color w:val="000000"/>
                <w:kern w:val="0"/>
                <w:sz w:val="18"/>
                <w:szCs w:val="18"/>
              </w:rPr>
              <w:t>年级</w:t>
            </w:r>
            <w:r w:rsidRPr="000F750B">
              <w:rPr>
                <w:rFonts w:ascii="微软雅黑 Light" w:eastAsia="微软雅黑 Light" w:hAnsi="微软雅黑 Light" w:cs="宋体"/>
                <w:b/>
                <w:bCs/>
                <w:color w:val="000000"/>
                <w:kern w:val="0"/>
                <w:sz w:val="18"/>
                <w:szCs w:val="18"/>
              </w:rPr>
              <w:br/>
              <w:t>Grade</w:t>
            </w:r>
          </w:p>
        </w:tc>
        <w:tc>
          <w:tcPr>
            <w:tcW w:w="851" w:type="dxa"/>
            <w:tcBorders>
              <w:top w:val="single" w:sz="4" w:space="0" w:color="A5A5A5"/>
              <w:left w:val="nil"/>
              <w:bottom w:val="single" w:sz="4" w:space="0" w:color="7F7F7F"/>
              <w:right w:val="single" w:sz="4" w:space="0" w:color="A5A5A5"/>
            </w:tcBorders>
            <w:shd w:val="clear" w:color="000000" w:fill="63B2DE"/>
            <w:vAlign w:val="center"/>
            <w:hideMark/>
          </w:tcPr>
          <w:p w:rsidR="000F750B" w:rsidRPr="000F750B" w:rsidRDefault="000F750B" w:rsidP="000F750B">
            <w:pPr>
              <w:widowControl/>
              <w:jc w:val="center"/>
              <w:rPr>
                <w:rFonts w:ascii="微软雅黑 Light" w:eastAsia="微软雅黑 Light" w:hAnsi="微软雅黑 Light" w:cs="宋体"/>
                <w:b/>
                <w:bCs/>
                <w:color w:val="000000"/>
                <w:kern w:val="0"/>
                <w:sz w:val="18"/>
                <w:szCs w:val="18"/>
              </w:rPr>
            </w:pPr>
            <w:r w:rsidRPr="000F750B">
              <w:rPr>
                <w:rFonts w:ascii="微软雅黑 Light" w:eastAsia="微软雅黑 Light" w:hAnsi="微软雅黑 Light" w:cs="宋体"/>
                <w:b/>
                <w:bCs/>
                <w:color w:val="000000"/>
                <w:kern w:val="0"/>
                <w:sz w:val="18"/>
                <w:szCs w:val="18"/>
              </w:rPr>
              <w:t>团队</w:t>
            </w:r>
            <w:r w:rsidRPr="000F750B">
              <w:rPr>
                <w:rFonts w:ascii="微软雅黑 Light" w:eastAsia="微软雅黑 Light" w:hAnsi="微软雅黑 Light" w:cs="宋体"/>
                <w:b/>
                <w:bCs/>
                <w:color w:val="000000"/>
                <w:kern w:val="0"/>
                <w:sz w:val="18"/>
                <w:szCs w:val="18"/>
              </w:rPr>
              <w:br/>
              <w:t>Group</w:t>
            </w:r>
          </w:p>
        </w:tc>
        <w:tc>
          <w:tcPr>
            <w:tcW w:w="1984" w:type="dxa"/>
            <w:tcBorders>
              <w:top w:val="single" w:sz="4" w:space="0" w:color="A5A5A5"/>
              <w:left w:val="nil"/>
              <w:bottom w:val="single" w:sz="4" w:space="0" w:color="7F7F7F"/>
              <w:right w:val="single" w:sz="4" w:space="0" w:color="A5A5A5"/>
            </w:tcBorders>
            <w:shd w:val="clear" w:color="000000" w:fill="63B2DE"/>
            <w:vAlign w:val="center"/>
            <w:hideMark/>
          </w:tcPr>
          <w:p w:rsidR="007B0181" w:rsidRPr="007B0181" w:rsidRDefault="000F750B" w:rsidP="000F750B">
            <w:pPr>
              <w:widowControl/>
              <w:jc w:val="center"/>
              <w:rPr>
                <w:rFonts w:ascii="微软雅黑 Light" w:eastAsia="微软雅黑 Light" w:hAnsi="微软雅黑 Light" w:cs="宋体"/>
                <w:b/>
                <w:color w:val="000000"/>
                <w:kern w:val="0"/>
                <w:sz w:val="18"/>
                <w:szCs w:val="18"/>
              </w:rPr>
            </w:pPr>
            <w:r w:rsidRPr="000F750B">
              <w:rPr>
                <w:rFonts w:ascii="微软雅黑 Light" w:eastAsia="微软雅黑 Light" w:hAnsi="微软雅黑 Light" w:cs="宋体"/>
                <w:b/>
                <w:color w:val="000000"/>
                <w:kern w:val="0"/>
                <w:sz w:val="18"/>
                <w:szCs w:val="18"/>
              </w:rPr>
              <w:t xml:space="preserve">作品名称 </w:t>
            </w:r>
          </w:p>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b/>
                <w:color w:val="000000"/>
                <w:kern w:val="0"/>
                <w:sz w:val="18"/>
                <w:szCs w:val="18"/>
              </w:rPr>
              <w:t>Works Name</w:t>
            </w:r>
          </w:p>
        </w:tc>
        <w:tc>
          <w:tcPr>
            <w:tcW w:w="1140" w:type="dxa"/>
            <w:tcBorders>
              <w:top w:val="single" w:sz="4" w:space="0" w:color="A5A5A5"/>
              <w:left w:val="nil"/>
              <w:bottom w:val="single" w:sz="4" w:space="0" w:color="7F7F7F"/>
              <w:right w:val="single" w:sz="4" w:space="0" w:color="A5A5A5"/>
            </w:tcBorders>
            <w:shd w:val="clear" w:color="000000" w:fill="63B2DE"/>
            <w:vAlign w:val="center"/>
            <w:hideMark/>
          </w:tcPr>
          <w:p w:rsidR="000F750B" w:rsidRPr="000F750B" w:rsidRDefault="000F750B" w:rsidP="000F750B">
            <w:pPr>
              <w:widowControl/>
              <w:jc w:val="center"/>
              <w:rPr>
                <w:rFonts w:ascii="微软雅黑 Light" w:eastAsia="微软雅黑 Light" w:hAnsi="微软雅黑 Light" w:cs="宋体"/>
                <w:b/>
                <w:bCs/>
                <w:color w:val="000000"/>
                <w:kern w:val="0"/>
                <w:sz w:val="18"/>
                <w:szCs w:val="18"/>
              </w:rPr>
            </w:pPr>
            <w:r w:rsidRPr="000F750B">
              <w:rPr>
                <w:rFonts w:ascii="微软雅黑 Light" w:eastAsia="微软雅黑 Light" w:hAnsi="微软雅黑 Light" w:cs="宋体"/>
                <w:b/>
                <w:bCs/>
                <w:color w:val="000000"/>
                <w:kern w:val="0"/>
                <w:sz w:val="18"/>
                <w:szCs w:val="18"/>
              </w:rPr>
              <w:t>导师</w:t>
            </w:r>
            <w:r w:rsidRPr="000F750B">
              <w:rPr>
                <w:rFonts w:ascii="微软雅黑 Light" w:eastAsia="微软雅黑 Light" w:hAnsi="微软雅黑 Light" w:cs="宋体"/>
                <w:b/>
                <w:bCs/>
                <w:color w:val="000000"/>
                <w:kern w:val="0"/>
                <w:sz w:val="18"/>
                <w:szCs w:val="18"/>
              </w:rPr>
              <w:br/>
              <w:t>Mentors</w:t>
            </w:r>
          </w:p>
        </w:tc>
        <w:tc>
          <w:tcPr>
            <w:tcW w:w="1695" w:type="dxa"/>
            <w:tcBorders>
              <w:top w:val="single" w:sz="4" w:space="0" w:color="A5A5A5"/>
              <w:left w:val="nil"/>
              <w:bottom w:val="single" w:sz="4" w:space="0" w:color="7F7F7F"/>
              <w:right w:val="single" w:sz="4" w:space="0" w:color="A5A5A5"/>
            </w:tcBorders>
            <w:shd w:val="clear" w:color="000000" w:fill="63B2DE"/>
            <w:vAlign w:val="center"/>
            <w:hideMark/>
          </w:tcPr>
          <w:p w:rsidR="000F750B" w:rsidRPr="000F750B" w:rsidRDefault="000F750B" w:rsidP="000F750B">
            <w:pPr>
              <w:widowControl/>
              <w:jc w:val="center"/>
              <w:rPr>
                <w:rFonts w:ascii="微软雅黑 Light" w:eastAsia="微软雅黑 Light" w:hAnsi="微软雅黑 Light" w:cs="宋体"/>
                <w:b/>
                <w:bCs/>
                <w:color w:val="000000"/>
                <w:kern w:val="0"/>
                <w:sz w:val="18"/>
                <w:szCs w:val="18"/>
              </w:rPr>
            </w:pPr>
            <w:r w:rsidRPr="000F750B">
              <w:rPr>
                <w:rFonts w:ascii="微软雅黑 Light" w:eastAsia="微软雅黑 Light" w:hAnsi="微软雅黑 Light" w:cs="宋体"/>
                <w:b/>
                <w:bCs/>
                <w:color w:val="000000"/>
                <w:kern w:val="0"/>
                <w:sz w:val="18"/>
                <w:szCs w:val="18"/>
              </w:rPr>
              <w:t>外教</w:t>
            </w:r>
            <w:r w:rsidRPr="000F750B">
              <w:rPr>
                <w:rFonts w:ascii="微软雅黑 Light" w:eastAsia="微软雅黑 Light" w:hAnsi="微软雅黑 Light" w:cs="宋体"/>
                <w:b/>
                <w:bCs/>
                <w:color w:val="000000"/>
                <w:kern w:val="0"/>
                <w:sz w:val="18"/>
                <w:szCs w:val="18"/>
              </w:rPr>
              <w:br/>
              <w:t>Foreign Teacher</w:t>
            </w:r>
          </w:p>
        </w:tc>
        <w:tc>
          <w:tcPr>
            <w:tcW w:w="1560" w:type="dxa"/>
            <w:tcBorders>
              <w:top w:val="single" w:sz="4" w:space="0" w:color="A5A5A5"/>
              <w:left w:val="nil"/>
              <w:bottom w:val="single" w:sz="4" w:space="0" w:color="7F7F7F"/>
              <w:right w:val="single" w:sz="4" w:space="0" w:color="A5A5A5"/>
            </w:tcBorders>
            <w:shd w:val="clear" w:color="000000" w:fill="63B2DE"/>
            <w:vAlign w:val="center"/>
            <w:hideMark/>
          </w:tcPr>
          <w:p w:rsidR="000F750B" w:rsidRPr="000F750B" w:rsidRDefault="000F750B" w:rsidP="000F750B">
            <w:pPr>
              <w:widowControl/>
              <w:jc w:val="center"/>
              <w:rPr>
                <w:rFonts w:ascii="微软雅黑 Light" w:eastAsia="微软雅黑 Light" w:hAnsi="微软雅黑 Light" w:cs="宋体"/>
                <w:b/>
                <w:bCs/>
                <w:color w:val="000000"/>
                <w:kern w:val="0"/>
                <w:sz w:val="18"/>
                <w:szCs w:val="18"/>
              </w:rPr>
            </w:pPr>
            <w:r w:rsidRPr="000F750B">
              <w:rPr>
                <w:rFonts w:ascii="微软雅黑 Light" w:eastAsia="微软雅黑 Light" w:hAnsi="微软雅黑 Light" w:cs="宋体"/>
                <w:b/>
                <w:bCs/>
                <w:color w:val="000000"/>
                <w:kern w:val="0"/>
                <w:sz w:val="18"/>
                <w:szCs w:val="18"/>
              </w:rPr>
              <w:t>备注</w:t>
            </w:r>
            <w:r w:rsidRPr="000F750B">
              <w:rPr>
                <w:rFonts w:ascii="微软雅黑 Light" w:eastAsia="微软雅黑 Light" w:hAnsi="微软雅黑 Light" w:cs="宋体"/>
                <w:b/>
                <w:bCs/>
                <w:color w:val="000000"/>
                <w:kern w:val="0"/>
                <w:sz w:val="18"/>
                <w:szCs w:val="18"/>
              </w:rPr>
              <w:br/>
              <w:t>Remarks</w:t>
            </w:r>
          </w:p>
        </w:tc>
      </w:tr>
      <w:tr w:rsidR="000F750B" w:rsidRPr="000F750B" w:rsidTr="007B0181">
        <w:trPr>
          <w:trHeight w:val="415"/>
        </w:trPr>
        <w:tc>
          <w:tcPr>
            <w:tcW w:w="1120" w:type="dxa"/>
            <w:vMerge w:val="restart"/>
            <w:tcBorders>
              <w:top w:val="nil"/>
              <w:left w:val="single" w:sz="4" w:space="0" w:color="7F7F7F"/>
              <w:bottom w:val="single" w:sz="4" w:space="0" w:color="7F7F7F"/>
              <w:right w:val="single" w:sz="4" w:space="0" w:color="7F7F7F"/>
            </w:tcBorders>
            <w:shd w:val="clear" w:color="000000" w:fill="63B2DE"/>
            <w:vAlign w:val="center"/>
            <w:hideMark/>
          </w:tcPr>
          <w:p w:rsidR="000F750B" w:rsidRPr="000F750B" w:rsidRDefault="000F750B" w:rsidP="000F750B">
            <w:pPr>
              <w:widowControl/>
              <w:jc w:val="center"/>
              <w:rPr>
                <w:rFonts w:ascii="微软雅黑 Light" w:eastAsia="微软雅黑 Light" w:hAnsi="微软雅黑 Light" w:cs="宋体"/>
                <w:b/>
                <w:bCs/>
                <w:color w:val="000000"/>
                <w:kern w:val="0"/>
                <w:sz w:val="18"/>
                <w:szCs w:val="18"/>
              </w:rPr>
            </w:pPr>
            <w:r w:rsidRPr="000F750B">
              <w:rPr>
                <w:rFonts w:ascii="微软雅黑 Light" w:eastAsia="微软雅黑 Light" w:hAnsi="微软雅黑 Light" w:cs="宋体"/>
                <w:b/>
                <w:bCs/>
                <w:color w:val="000000"/>
                <w:kern w:val="0"/>
                <w:sz w:val="18"/>
                <w:szCs w:val="18"/>
              </w:rPr>
              <w:t>闵行区</w:t>
            </w:r>
          </w:p>
        </w:tc>
        <w:tc>
          <w:tcPr>
            <w:tcW w:w="1574" w:type="dxa"/>
            <w:tcBorders>
              <w:top w:val="single" w:sz="4" w:space="0" w:color="7F7F7F"/>
              <w:left w:val="nil"/>
              <w:bottom w:val="single" w:sz="4" w:space="0" w:color="7F7F7F"/>
              <w:right w:val="single" w:sz="4" w:space="0" w:color="7F7F7F"/>
            </w:tcBorders>
            <w:shd w:val="clear" w:color="000000" w:fill="B8CCE4" w:themeFill="accent1" w:themeFillTint="66"/>
            <w:hideMark/>
          </w:tcPr>
          <w:p w:rsidR="000F750B" w:rsidRPr="000F750B" w:rsidRDefault="000F750B" w:rsidP="000F750B">
            <w:pPr>
              <w:widowControl/>
              <w:jc w:val="center"/>
              <w:rPr>
                <w:rFonts w:ascii="微软雅黑 Light" w:eastAsia="微软雅黑 Light" w:hAnsi="微软雅黑 Light" w:cs="宋体"/>
                <w:b/>
                <w:bCs/>
                <w:color w:val="000000"/>
                <w:kern w:val="0"/>
                <w:sz w:val="18"/>
                <w:szCs w:val="18"/>
              </w:rPr>
            </w:pPr>
            <w:r w:rsidRPr="000F750B">
              <w:rPr>
                <w:rFonts w:ascii="微软雅黑 Light" w:eastAsia="微软雅黑 Light" w:hAnsi="微软雅黑 Light" w:cs="宋体"/>
                <w:b/>
                <w:bCs/>
                <w:color w:val="000000"/>
                <w:kern w:val="0"/>
                <w:sz w:val="18"/>
                <w:szCs w:val="18"/>
              </w:rPr>
              <w:t>华师大二附中ECNU</w:t>
            </w:r>
          </w:p>
        </w:tc>
        <w:tc>
          <w:tcPr>
            <w:tcW w:w="850" w:type="dxa"/>
            <w:tcBorders>
              <w:top w:val="single" w:sz="4" w:space="0" w:color="7F7F7F"/>
              <w:left w:val="nil"/>
              <w:bottom w:val="single" w:sz="4" w:space="0" w:color="7F7F7F"/>
              <w:right w:val="single" w:sz="4" w:space="0" w:color="7F7F7F"/>
            </w:tcBorders>
            <w:shd w:val="clear" w:color="000000" w:fill="B8CCE4" w:themeFill="accent1" w:themeFillTint="66"/>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G10</w:t>
            </w:r>
          </w:p>
        </w:tc>
        <w:tc>
          <w:tcPr>
            <w:tcW w:w="851" w:type="dxa"/>
            <w:tcBorders>
              <w:top w:val="single" w:sz="4" w:space="0" w:color="7F7F7F"/>
              <w:left w:val="nil"/>
              <w:bottom w:val="single" w:sz="4" w:space="0" w:color="7F7F7F"/>
              <w:right w:val="single" w:sz="4" w:space="0" w:color="7F7F7F"/>
            </w:tcBorders>
            <w:shd w:val="clear" w:color="000000" w:fill="B8CCE4" w:themeFill="accent1" w:themeFillTint="66"/>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A</w:t>
            </w:r>
          </w:p>
        </w:tc>
        <w:tc>
          <w:tcPr>
            <w:tcW w:w="1984" w:type="dxa"/>
            <w:tcBorders>
              <w:top w:val="single" w:sz="4" w:space="0" w:color="7F7F7F"/>
              <w:left w:val="nil"/>
              <w:bottom w:val="single" w:sz="4" w:space="0" w:color="7F7F7F"/>
              <w:right w:val="single" w:sz="4" w:space="0" w:color="7F7F7F"/>
            </w:tcBorders>
            <w:shd w:val="clear" w:color="000000" w:fill="B8CCE4" w:themeFill="accent1" w:themeFillTint="66"/>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Teaseliam’s Adventure</w:t>
            </w:r>
          </w:p>
        </w:tc>
        <w:tc>
          <w:tcPr>
            <w:tcW w:w="1140" w:type="dxa"/>
            <w:tcBorders>
              <w:top w:val="single" w:sz="4" w:space="0" w:color="7F7F7F"/>
              <w:left w:val="nil"/>
              <w:bottom w:val="single" w:sz="4" w:space="0" w:color="7F7F7F"/>
              <w:right w:val="single" w:sz="4" w:space="0" w:color="7F7F7F"/>
            </w:tcBorders>
            <w:shd w:val="clear" w:color="000000" w:fill="B8CCE4" w:themeFill="accent1" w:themeFillTint="66"/>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张雯莺</w:t>
            </w:r>
          </w:p>
        </w:tc>
        <w:tc>
          <w:tcPr>
            <w:tcW w:w="1695" w:type="dxa"/>
            <w:tcBorders>
              <w:top w:val="single" w:sz="4" w:space="0" w:color="7F7F7F"/>
              <w:left w:val="nil"/>
              <w:bottom w:val="single" w:sz="4" w:space="0" w:color="7F7F7F"/>
              <w:right w:val="single" w:sz="4" w:space="0" w:color="7F7F7F"/>
            </w:tcBorders>
            <w:shd w:val="clear" w:color="000000" w:fill="B8CCE4" w:themeFill="accent1" w:themeFillTint="66"/>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Matt.D</w:t>
            </w:r>
          </w:p>
        </w:tc>
        <w:tc>
          <w:tcPr>
            <w:tcW w:w="1560" w:type="dxa"/>
            <w:tcBorders>
              <w:top w:val="single" w:sz="4" w:space="0" w:color="7F7F7F"/>
              <w:left w:val="nil"/>
              <w:bottom w:val="single" w:sz="4" w:space="0" w:color="7F7F7F"/>
              <w:right w:val="single" w:sz="4" w:space="0" w:color="7F7F7F"/>
            </w:tcBorders>
            <w:shd w:val="clear" w:color="000000" w:fill="B8CCE4" w:themeFill="accent1" w:themeFillTint="66"/>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 xml:space="preserve">　</w:t>
            </w:r>
          </w:p>
        </w:tc>
      </w:tr>
      <w:tr w:rsidR="000F750B" w:rsidRPr="000F750B" w:rsidTr="007B0181">
        <w:trPr>
          <w:trHeight w:val="660"/>
        </w:trPr>
        <w:tc>
          <w:tcPr>
            <w:tcW w:w="1120" w:type="dxa"/>
            <w:vMerge/>
            <w:tcBorders>
              <w:top w:val="nil"/>
              <w:left w:val="single" w:sz="4" w:space="0" w:color="7F7F7F"/>
              <w:bottom w:val="single" w:sz="4" w:space="0" w:color="7F7F7F"/>
              <w:right w:val="single" w:sz="4" w:space="0" w:color="7F7F7F"/>
            </w:tcBorders>
            <w:vAlign w:val="center"/>
            <w:hideMark/>
          </w:tcPr>
          <w:p w:rsidR="000F750B" w:rsidRPr="000F750B" w:rsidRDefault="000F750B" w:rsidP="000F750B">
            <w:pPr>
              <w:widowControl/>
              <w:jc w:val="left"/>
              <w:rPr>
                <w:rFonts w:ascii="微软雅黑 Light" w:eastAsia="微软雅黑 Light" w:hAnsi="微软雅黑 Light" w:cs="宋体"/>
                <w:b/>
                <w:bCs/>
                <w:color w:val="000000"/>
                <w:kern w:val="0"/>
                <w:sz w:val="18"/>
                <w:szCs w:val="18"/>
              </w:rPr>
            </w:pPr>
          </w:p>
        </w:tc>
        <w:tc>
          <w:tcPr>
            <w:tcW w:w="1574" w:type="dxa"/>
            <w:tcBorders>
              <w:top w:val="single" w:sz="4" w:space="0" w:color="7F7F7F"/>
              <w:left w:val="nil"/>
              <w:bottom w:val="single" w:sz="4" w:space="0" w:color="7F7F7F"/>
              <w:right w:val="single" w:sz="4" w:space="0" w:color="7F7F7F"/>
            </w:tcBorders>
            <w:shd w:val="clear" w:color="000000" w:fill="B8CCE4" w:themeFill="accent1" w:themeFillTint="66"/>
            <w:hideMark/>
          </w:tcPr>
          <w:p w:rsidR="000F750B" w:rsidRPr="000F750B" w:rsidRDefault="000F750B" w:rsidP="000F750B">
            <w:pPr>
              <w:widowControl/>
              <w:jc w:val="center"/>
              <w:rPr>
                <w:rFonts w:ascii="微软雅黑 Light" w:eastAsia="微软雅黑 Light" w:hAnsi="微软雅黑 Light" w:cs="宋体"/>
                <w:b/>
                <w:bCs/>
                <w:color w:val="000000"/>
                <w:kern w:val="0"/>
                <w:sz w:val="18"/>
                <w:szCs w:val="18"/>
              </w:rPr>
            </w:pPr>
            <w:r w:rsidRPr="000F750B">
              <w:rPr>
                <w:rFonts w:ascii="微软雅黑 Light" w:eastAsia="微软雅黑 Light" w:hAnsi="微软雅黑 Light" w:cs="宋体"/>
                <w:b/>
                <w:bCs/>
                <w:color w:val="000000"/>
                <w:kern w:val="0"/>
                <w:sz w:val="18"/>
                <w:szCs w:val="18"/>
              </w:rPr>
              <w:t>友爱中学YouAi</w:t>
            </w:r>
          </w:p>
        </w:tc>
        <w:tc>
          <w:tcPr>
            <w:tcW w:w="850" w:type="dxa"/>
            <w:tcBorders>
              <w:top w:val="single" w:sz="4" w:space="0" w:color="7F7F7F"/>
              <w:left w:val="nil"/>
              <w:bottom w:val="single" w:sz="4" w:space="0" w:color="7F7F7F"/>
              <w:right w:val="single" w:sz="4" w:space="0" w:color="7F7F7F"/>
            </w:tcBorders>
            <w:shd w:val="clear" w:color="000000" w:fill="B8CCE4" w:themeFill="accent1" w:themeFillTint="66"/>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G8</w:t>
            </w:r>
          </w:p>
        </w:tc>
        <w:tc>
          <w:tcPr>
            <w:tcW w:w="851" w:type="dxa"/>
            <w:tcBorders>
              <w:top w:val="single" w:sz="4" w:space="0" w:color="7F7F7F"/>
              <w:left w:val="nil"/>
              <w:bottom w:val="single" w:sz="4" w:space="0" w:color="7F7F7F"/>
              <w:right w:val="single" w:sz="4" w:space="0" w:color="7F7F7F"/>
            </w:tcBorders>
            <w:shd w:val="clear" w:color="000000" w:fill="B8CCE4" w:themeFill="accent1" w:themeFillTint="66"/>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A</w:t>
            </w:r>
          </w:p>
        </w:tc>
        <w:tc>
          <w:tcPr>
            <w:tcW w:w="1984" w:type="dxa"/>
            <w:tcBorders>
              <w:top w:val="single" w:sz="4" w:space="0" w:color="7F7F7F"/>
              <w:left w:val="nil"/>
              <w:bottom w:val="single" w:sz="4" w:space="0" w:color="7F7F7F"/>
              <w:right w:val="single" w:sz="4" w:space="0" w:color="7F7F7F"/>
            </w:tcBorders>
            <w:shd w:val="clear" w:color="000000" w:fill="B8CCE4" w:themeFill="accent1" w:themeFillTint="66"/>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Foreign Ambassador Visits Wu zetian</w:t>
            </w:r>
          </w:p>
        </w:tc>
        <w:tc>
          <w:tcPr>
            <w:tcW w:w="1140" w:type="dxa"/>
            <w:tcBorders>
              <w:top w:val="single" w:sz="4" w:space="0" w:color="7F7F7F"/>
              <w:left w:val="nil"/>
              <w:bottom w:val="single" w:sz="4" w:space="0" w:color="7F7F7F"/>
              <w:right w:val="single" w:sz="4" w:space="0" w:color="7F7F7F"/>
            </w:tcBorders>
            <w:shd w:val="clear" w:color="000000" w:fill="B8CCE4" w:themeFill="accent1" w:themeFillTint="66"/>
            <w:vAlign w:val="center"/>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陈丽</w:t>
            </w:r>
          </w:p>
        </w:tc>
        <w:tc>
          <w:tcPr>
            <w:tcW w:w="1695" w:type="dxa"/>
            <w:tcBorders>
              <w:top w:val="single" w:sz="4" w:space="0" w:color="7F7F7F"/>
              <w:left w:val="nil"/>
              <w:bottom w:val="single" w:sz="4" w:space="0" w:color="7F7F7F"/>
              <w:right w:val="single" w:sz="4" w:space="0" w:color="7F7F7F"/>
            </w:tcBorders>
            <w:shd w:val="clear" w:color="000000" w:fill="B8CCE4" w:themeFill="accent1" w:themeFillTint="66"/>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种子学校seeds school</w:t>
            </w:r>
          </w:p>
        </w:tc>
        <w:tc>
          <w:tcPr>
            <w:tcW w:w="1560" w:type="dxa"/>
            <w:tcBorders>
              <w:top w:val="single" w:sz="4" w:space="0" w:color="7F7F7F"/>
              <w:left w:val="nil"/>
              <w:bottom w:val="single" w:sz="4" w:space="0" w:color="7F7F7F"/>
              <w:right w:val="single" w:sz="4" w:space="0" w:color="7F7F7F"/>
            </w:tcBorders>
            <w:shd w:val="clear" w:color="000000" w:fill="B8CCE4" w:themeFill="accent1" w:themeFillTint="66"/>
            <w:hideMark/>
          </w:tcPr>
          <w:p w:rsidR="000F750B" w:rsidRPr="000F750B" w:rsidRDefault="000F750B" w:rsidP="000F750B">
            <w:pPr>
              <w:widowControl/>
              <w:jc w:val="center"/>
              <w:rPr>
                <w:rFonts w:ascii="微软雅黑 Light" w:eastAsia="微软雅黑 Light" w:hAnsi="微软雅黑 Light" w:cs="宋体"/>
                <w:color w:val="000000"/>
                <w:kern w:val="0"/>
                <w:sz w:val="18"/>
                <w:szCs w:val="18"/>
              </w:rPr>
            </w:pPr>
            <w:r w:rsidRPr="000F750B">
              <w:rPr>
                <w:rFonts w:ascii="微软雅黑 Light" w:eastAsia="微软雅黑 Light" w:hAnsi="微软雅黑 Light" w:cs="宋体"/>
                <w:color w:val="000000"/>
                <w:kern w:val="0"/>
                <w:sz w:val="18"/>
                <w:szCs w:val="18"/>
              </w:rPr>
              <w:t xml:space="preserve">　</w:t>
            </w:r>
          </w:p>
        </w:tc>
      </w:tr>
    </w:tbl>
    <w:p w:rsidR="000F750B" w:rsidRDefault="007B0181" w:rsidP="000F750B">
      <w:pPr>
        <w:spacing w:line="500" w:lineRule="exact"/>
        <w:ind w:firstLine="482"/>
        <w:rPr>
          <w:rFonts w:ascii="仿宋" w:eastAsia="仿宋" w:hAnsi="仿宋"/>
          <w:sz w:val="24"/>
          <w:szCs w:val="24"/>
        </w:rPr>
      </w:pPr>
      <w:r>
        <w:rPr>
          <w:rFonts w:ascii="仿宋" w:eastAsia="仿宋" w:hAnsi="仿宋" w:hint="eastAsia"/>
          <w:sz w:val="24"/>
          <w:szCs w:val="24"/>
        </w:rPr>
        <w:t>通过以上专项活动得奖情况，可以看出闵行区WAP学生积极参与专项活动，得奖颇丰。</w:t>
      </w:r>
      <w:r w:rsidR="00070049">
        <w:rPr>
          <w:rFonts w:ascii="仿宋" w:eastAsia="仿宋" w:hAnsi="仿宋" w:hint="eastAsia"/>
          <w:sz w:val="24"/>
          <w:szCs w:val="24"/>
        </w:rPr>
        <w:t>由于STEM+项目2016为开展首年，未有年度活动开展。</w:t>
      </w:r>
    </w:p>
    <w:p w:rsidR="007B0181" w:rsidRPr="00703FE1" w:rsidRDefault="007B0181" w:rsidP="007B0181">
      <w:pPr>
        <w:spacing w:line="500" w:lineRule="exact"/>
        <w:ind w:firstLine="480"/>
        <w:rPr>
          <w:rFonts w:ascii="仿宋" w:eastAsia="仿宋" w:hAnsi="仿宋"/>
          <w:b/>
          <w:sz w:val="24"/>
          <w:szCs w:val="24"/>
        </w:rPr>
      </w:pPr>
      <w:r w:rsidRPr="00703FE1">
        <w:rPr>
          <w:rFonts w:ascii="仿宋" w:eastAsia="仿宋" w:hAnsi="仿宋" w:hint="eastAsia"/>
          <w:b/>
          <w:sz w:val="24"/>
          <w:szCs w:val="24"/>
        </w:rPr>
        <w:lastRenderedPageBreak/>
        <w:t>C2</w:t>
      </w:r>
      <w:r>
        <w:rPr>
          <w:rFonts w:ascii="仿宋" w:eastAsia="仿宋" w:hAnsi="仿宋" w:hint="eastAsia"/>
          <w:b/>
          <w:sz w:val="24"/>
          <w:szCs w:val="24"/>
        </w:rPr>
        <w:t>7</w:t>
      </w:r>
      <w:r w:rsidR="00932AF5">
        <w:rPr>
          <w:rFonts w:ascii="仿宋" w:eastAsia="仿宋" w:hAnsi="仿宋" w:hint="eastAsia"/>
          <w:b/>
          <w:sz w:val="24"/>
          <w:szCs w:val="24"/>
        </w:rPr>
        <w:t xml:space="preserve"> </w:t>
      </w:r>
      <w:r>
        <w:rPr>
          <w:rFonts w:ascii="仿宋" w:eastAsia="仿宋" w:hAnsi="仿宋" w:hint="eastAsia"/>
          <w:b/>
          <w:sz w:val="24"/>
          <w:szCs w:val="24"/>
        </w:rPr>
        <w:t>STEM+示范学校情况</w:t>
      </w:r>
      <w:r w:rsidRPr="00703FE1">
        <w:rPr>
          <w:rFonts w:ascii="仿宋" w:eastAsia="仿宋" w:hAnsi="仿宋" w:hint="eastAsia"/>
          <w:b/>
          <w:sz w:val="24"/>
          <w:szCs w:val="24"/>
        </w:rPr>
        <w:t>，权重</w:t>
      </w:r>
      <w:r>
        <w:rPr>
          <w:rFonts w:ascii="仿宋" w:eastAsia="仿宋" w:hAnsi="仿宋" w:hint="eastAsia"/>
          <w:b/>
          <w:sz w:val="24"/>
          <w:szCs w:val="24"/>
        </w:rPr>
        <w:t>1</w:t>
      </w:r>
      <w:r w:rsidRPr="00703FE1">
        <w:rPr>
          <w:rFonts w:ascii="仿宋" w:eastAsia="仿宋" w:hAnsi="仿宋" w:hint="eastAsia"/>
          <w:b/>
          <w:sz w:val="24"/>
          <w:szCs w:val="24"/>
        </w:rPr>
        <w:t>分，得分</w:t>
      </w:r>
      <w:r w:rsidR="00642605">
        <w:rPr>
          <w:rFonts w:ascii="仿宋" w:eastAsia="仿宋" w:hAnsi="仿宋" w:hint="eastAsia"/>
          <w:b/>
          <w:sz w:val="24"/>
          <w:szCs w:val="24"/>
        </w:rPr>
        <w:t>0.5</w:t>
      </w:r>
      <w:r w:rsidRPr="00703FE1">
        <w:rPr>
          <w:rFonts w:ascii="仿宋" w:eastAsia="仿宋" w:hAnsi="仿宋" w:hint="eastAsia"/>
          <w:b/>
          <w:sz w:val="24"/>
          <w:szCs w:val="24"/>
        </w:rPr>
        <w:t>分</w:t>
      </w:r>
    </w:p>
    <w:p w:rsidR="000F750B" w:rsidRPr="007B0181" w:rsidRDefault="007B0181" w:rsidP="007B0181">
      <w:pPr>
        <w:spacing w:line="500" w:lineRule="exact"/>
        <w:ind w:firstLine="482"/>
        <w:rPr>
          <w:rFonts w:ascii="仿宋" w:eastAsia="仿宋" w:hAnsi="仿宋"/>
          <w:sz w:val="24"/>
          <w:szCs w:val="24"/>
        </w:rPr>
      </w:pPr>
      <w:r w:rsidRPr="00703FE1">
        <w:rPr>
          <w:rFonts w:ascii="仿宋" w:eastAsia="仿宋" w:hAnsi="仿宋" w:hint="eastAsia"/>
          <w:sz w:val="24"/>
          <w:szCs w:val="24"/>
        </w:rPr>
        <w:t>根据</w:t>
      </w:r>
      <w:r>
        <w:rPr>
          <w:rFonts w:ascii="仿宋" w:eastAsia="仿宋" w:hAnsi="仿宋" w:hint="eastAsia"/>
          <w:sz w:val="24"/>
          <w:szCs w:val="24"/>
        </w:rPr>
        <w:t>STEM+</w:t>
      </w:r>
      <w:r w:rsidR="009B0435">
        <w:rPr>
          <w:rFonts w:ascii="仿宋" w:eastAsia="仿宋" w:hAnsi="仿宋" w:hint="eastAsia"/>
          <w:sz w:val="24"/>
          <w:szCs w:val="24"/>
        </w:rPr>
        <w:t>课程项目</w:t>
      </w:r>
      <w:r w:rsidR="009B0435" w:rsidRPr="009B0435">
        <w:rPr>
          <w:rFonts w:ascii="仿宋" w:eastAsia="仿宋" w:hAnsi="仿宋" w:hint="eastAsia"/>
          <w:sz w:val="24"/>
          <w:szCs w:val="24"/>
        </w:rPr>
        <w:t>规划评选示范学校，让其作为项目开展的模板进行推广。但由于项目开展时间较短，服务</w:t>
      </w:r>
      <w:r w:rsidR="00932AF5">
        <w:rPr>
          <w:rFonts w:ascii="仿宋" w:eastAsia="仿宋" w:hAnsi="仿宋" w:hint="eastAsia"/>
          <w:sz w:val="24"/>
          <w:szCs w:val="24"/>
        </w:rPr>
        <w:t>提供</w:t>
      </w:r>
      <w:r w:rsidR="009B0435" w:rsidRPr="009B0435">
        <w:rPr>
          <w:rFonts w:ascii="仿宋" w:eastAsia="仿宋" w:hAnsi="仿宋" w:hint="eastAsia"/>
          <w:sz w:val="24"/>
          <w:szCs w:val="24"/>
        </w:rPr>
        <w:t>方未能考虑到项目学校的</w:t>
      </w:r>
      <w:proofErr w:type="gramStart"/>
      <w:r w:rsidR="009B0435" w:rsidRPr="009B0435">
        <w:rPr>
          <w:rFonts w:ascii="仿宋" w:eastAsia="仿宋" w:hAnsi="仿宋" w:hint="eastAsia"/>
          <w:sz w:val="24"/>
          <w:szCs w:val="24"/>
        </w:rPr>
        <w:t>不</w:t>
      </w:r>
      <w:proofErr w:type="gramEnd"/>
      <w:r w:rsidR="009B0435" w:rsidRPr="009B0435">
        <w:rPr>
          <w:rFonts w:ascii="仿宋" w:eastAsia="仿宋" w:hAnsi="仿宋" w:hint="eastAsia"/>
          <w:sz w:val="24"/>
          <w:szCs w:val="24"/>
        </w:rPr>
        <w:t>均衡性和特色，给示范学校的推进工作造成一定难度，推进工作延迟。</w:t>
      </w:r>
      <w:r w:rsidR="009B0435">
        <w:rPr>
          <w:rFonts w:ascii="仿宋" w:eastAsia="仿宋" w:hAnsi="仿宋" w:hint="eastAsia"/>
          <w:sz w:val="24"/>
          <w:szCs w:val="24"/>
        </w:rPr>
        <w:t>扣0.5分。</w:t>
      </w:r>
    </w:p>
    <w:p w:rsidR="007B0181" w:rsidRPr="00703FE1" w:rsidRDefault="007B0181" w:rsidP="007B0181">
      <w:pPr>
        <w:spacing w:line="500" w:lineRule="exact"/>
        <w:ind w:firstLine="480"/>
        <w:rPr>
          <w:rFonts w:ascii="仿宋" w:eastAsia="仿宋" w:hAnsi="仿宋"/>
          <w:b/>
          <w:sz w:val="24"/>
          <w:szCs w:val="24"/>
        </w:rPr>
      </w:pPr>
      <w:r w:rsidRPr="00703FE1">
        <w:rPr>
          <w:rFonts w:ascii="仿宋" w:eastAsia="仿宋" w:hAnsi="仿宋" w:hint="eastAsia"/>
          <w:b/>
          <w:sz w:val="24"/>
          <w:szCs w:val="24"/>
        </w:rPr>
        <w:t>C2</w:t>
      </w:r>
      <w:r>
        <w:rPr>
          <w:rFonts w:ascii="仿宋" w:eastAsia="仿宋" w:hAnsi="仿宋" w:hint="eastAsia"/>
          <w:b/>
          <w:sz w:val="24"/>
          <w:szCs w:val="24"/>
        </w:rPr>
        <w:t>7</w:t>
      </w:r>
      <w:r w:rsidR="00932AF5">
        <w:rPr>
          <w:rFonts w:ascii="仿宋" w:eastAsia="仿宋" w:hAnsi="仿宋" w:hint="eastAsia"/>
          <w:b/>
          <w:sz w:val="24"/>
          <w:szCs w:val="24"/>
        </w:rPr>
        <w:t xml:space="preserve"> </w:t>
      </w:r>
      <w:r>
        <w:rPr>
          <w:rFonts w:ascii="仿宋" w:eastAsia="仿宋" w:hAnsi="仿宋" w:hint="eastAsia"/>
          <w:b/>
          <w:sz w:val="24"/>
          <w:szCs w:val="24"/>
        </w:rPr>
        <w:t>STEM+课程开发情况</w:t>
      </w:r>
      <w:r w:rsidRPr="00703FE1">
        <w:rPr>
          <w:rFonts w:ascii="仿宋" w:eastAsia="仿宋" w:hAnsi="仿宋" w:hint="eastAsia"/>
          <w:b/>
          <w:sz w:val="24"/>
          <w:szCs w:val="24"/>
        </w:rPr>
        <w:t>，权重</w:t>
      </w:r>
      <w:r>
        <w:rPr>
          <w:rFonts w:ascii="仿宋" w:eastAsia="仿宋" w:hAnsi="仿宋" w:hint="eastAsia"/>
          <w:b/>
          <w:sz w:val="24"/>
          <w:szCs w:val="24"/>
        </w:rPr>
        <w:t>1</w:t>
      </w:r>
      <w:r w:rsidRPr="00703FE1">
        <w:rPr>
          <w:rFonts w:ascii="仿宋" w:eastAsia="仿宋" w:hAnsi="仿宋" w:hint="eastAsia"/>
          <w:b/>
          <w:sz w:val="24"/>
          <w:szCs w:val="24"/>
        </w:rPr>
        <w:t>分，得分</w:t>
      </w:r>
      <w:r>
        <w:rPr>
          <w:rFonts w:ascii="仿宋" w:eastAsia="仿宋" w:hAnsi="仿宋" w:hint="eastAsia"/>
          <w:b/>
          <w:sz w:val="24"/>
          <w:szCs w:val="24"/>
        </w:rPr>
        <w:t>1</w:t>
      </w:r>
      <w:r w:rsidRPr="00703FE1">
        <w:rPr>
          <w:rFonts w:ascii="仿宋" w:eastAsia="仿宋" w:hAnsi="仿宋" w:hint="eastAsia"/>
          <w:b/>
          <w:sz w:val="24"/>
          <w:szCs w:val="24"/>
        </w:rPr>
        <w:t>分</w:t>
      </w:r>
    </w:p>
    <w:p w:rsidR="000F750B" w:rsidRDefault="007B0181" w:rsidP="007B0181">
      <w:pPr>
        <w:spacing w:line="500" w:lineRule="exact"/>
        <w:ind w:firstLine="482"/>
        <w:rPr>
          <w:rFonts w:ascii="仿宋" w:eastAsia="仿宋" w:hAnsi="仿宋"/>
          <w:sz w:val="24"/>
          <w:szCs w:val="24"/>
        </w:rPr>
      </w:pPr>
      <w:r w:rsidRPr="00703FE1">
        <w:rPr>
          <w:rFonts w:ascii="仿宋" w:eastAsia="仿宋" w:hAnsi="仿宋" w:hint="eastAsia"/>
          <w:sz w:val="24"/>
          <w:szCs w:val="24"/>
        </w:rPr>
        <w:t>根据</w:t>
      </w:r>
      <w:r>
        <w:rPr>
          <w:rFonts w:ascii="仿宋" w:eastAsia="仿宋" w:hAnsi="仿宋" w:hint="eastAsia"/>
          <w:sz w:val="24"/>
          <w:szCs w:val="24"/>
        </w:rPr>
        <w:t>STEM+课程项目课程开发要求，第一批课程开发如下，完成2016年度项目开展要求，具体如下：</w:t>
      </w:r>
    </w:p>
    <w:p w:rsidR="00786026" w:rsidRDefault="00786026" w:rsidP="007B0181">
      <w:pPr>
        <w:spacing w:line="500" w:lineRule="exact"/>
        <w:ind w:firstLine="482"/>
        <w:rPr>
          <w:rFonts w:ascii="仿宋" w:eastAsia="仿宋" w:hAnsi="仿宋"/>
          <w:sz w:val="24"/>
          <w:szCs w:val="24"/>
        </w:rPr>
      </w:pPr>
      <w:r w:rsidRPr="00FE43A6">
        <w:rPr>
          <w:rFonts w:ascii="黑体" w:eastAsia="黑体" w:hAnsi="黑体" w:hint="eastAsia"/>
          <w:b/>
          <w:spacing w:val="6"/>
          <w:szCs w:val="21"/>
        </w:rPr>
        <w:t>表1</w:t>
      </w:r>
      <w:r>
        <w:rPr>
          <w:rFonts w:ascii="黑体" w:eastAsia="黑体" w:hAnsi="黑体" w:hint="eastAsia"/>
          <w:b/>
          <w:spacing w:val="6"/>
          <w:szCs w:val="21"/>
        </w:rPr>
        <w:t>7</w:t>
      </w:r>
      <w:r w:rsidRPr="00FE43A6">
        <w:rPr>
          <w:rFonts w:ascii="黑体" w:eastAsia="黑体" w:hAnsi="黑体" w:hint="eastAsia"/>
          <w:b/>
          <w:spacing w:val="6"/>
          <w:szCs w:val="21"/>
        </w:rPr>
        <w:t>. 2016年度</w:t>
      </w:r>
      <w:r>
        <w:rPr>
          <w:rFonts w:ascii="黑体" w:eastAsia="黑体" w:hAnsi="黑体" w:hint="eastAsia"/>
          <w:b/>
          <w:spacing w:val="6"/>
          <w:szCs w:val="21"/>
        </w:rPr>
        <w:t>STEM+</w:t>
      </w:r>
      <w:r w:rsidRPr="00FE43A6">
        <w:rPr>
          <w:rFonts w:ascii="黑体" w:eastAsia="黑体" w:hAnsi="黑体" w:hint="eastAsia"/>
          <w:b/>
          <w:spacing w:val="6"/>
          <w:szCs w:val="21"/>
        </w:rPr>
        <w:t>课程项目</w:t>
      </w:r>
      <w:r>
        <w:rPr>
          <w:rFonts w:ascii="黑体" w:eastAsia="黑体" w:hAnsi="黑体" w:hint="eastAsia"/>
          <w:b/>
          <w:spacing w:val="6"/>
          <w:szCs w:val="21"/>
        </w:rPr>
        <w:t>课程开发情况</w:t>
      </w:r>
    </w:p>
    <w:tbl>
      <w:tblPr>
        <w:tblStyle w:val="TableNormal"/>
        <w:tblW w:w="8194"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2086"/>
        <w:gridCol w:w="6108"/>
      </w:tblGrid>
      <w:tr w:rsidR="007B0181" w:rsidRPr="007B0181" w:rsidTr="007B0181">
        <w:trPr>
          <w:trHeight w:val="499"/>
          <w:tblHeader/>
        </w:trPr>
        <w:tc>
          <w:tcPr>
            <w:tcW w:w="2086" w:type="dxa"/>
            <w:tcBorders>
              <w:top w:val="single" w:sz="2" w:space="0" w:color="000000"/>
              <w:left w:val="single" w:sz="2" w:space="0" w:color="000000"/>
              <w:bottom w:val="single" w:sz="4" w:space="0" w:color="000000"/>
              <w:right w:val="single" w:sz="2" w:space="0" w:color="000000"/>
            </w:tcBorders>
            <w:shd w:val="clear" w:color="auto" w:fill="FBD4B4" w:themeFill="accent6" w:themeFillTint="66"/>
            <w:tcMar>
              <w:top w:w="80" w:type="dxa"/>
              <w:left w:w="80" w:type="dxa"/>
              <w:bottom w:w="80" w:type="dxa"/>
              <w:right w:w="80" w:type="dxa"/>
            </w:tcMar>
            <w:vAlign w:val="center"/>
          </w:tcPr>
          <w:p w:rsidR="007B0181" w:rsidRPr="007B0181" w:rsidRDefault="007B0181" w:rsidP="00260530">
            <w:pPr>
              <w:pStyle w:val="12"/>
              <w:jc w:val="center"/>
              <w:rPr>
                <w:rFonts w:ascii="微软雅黑 Light" w:eastAsia="微软雅黑 Light" w:hAnsi="微软雅黑 Light"/>
                <w:sz w:val="18"/>
                <w:szCs w:val="18"/>
              </w:rPr>
            </w:pPr>
            <w:r w:rsidRPr="007B0181">
              <w:rPr>
                <w:rFonts w:ascii="微软雅黑 Light" w:eastAsia="微软雅黑 Light" w:hAnsi="微软雅黑 Light" w:hint="eastAsia"/>
                <w:bCs w:val="0"/>
                <w:sz w:val="18"/>
                <w:szCs w:val="18"/>
              </w:rPr>
              <w:t>学段</w:t>
            </w:r>
          </w:p>
        </w:tc>
        <w:tc>
          <w:tcPr>
            <w:tcW w:w="6108" w:type="dxa"/>
            <w:tcBorders>
              <w:top w:val="single" w:sz="2" w:space="0" w:color="000000"/>
              <w:left w:val="single" w:sz="2" w:space="0" w:color="000000"/>
              <w:bottom w:val="single" w:sz="4" w:space="0" w:color="000000"/>
              <w:right w:val="single" w:sz="2" w:space="0" w:color="000000"/>
            </w:tcBorders>
            <w:shd w:val="clear" w:color="auto" w:fill="FBD4B4" w:themeFill="accent6" w:themeFillTint="66"/>
            <w:tcMar>
              <w:top w:w="80" w:type="dxa"/>
              <w:left w:w="80" w:type="dxa"/>
              <w:bottom w:w="80" w:type="dxa"/>
              <w:right w:w="80" w:type="dxa"/>
            </w:tcMar>
            <w:vAlign w:val="center"/>
          </w:tcPr>
          <w:p w:rsidR="007B0181" w:rsidRPr="007B0181" w:rsidRDefault="007B0181" w:rsidP="00260530">
            <w:pPr>
              <w:pStyle w:val="12"/>
              <w:ind w:firstLineChars="100" w:firstLine="180"/>
              <w:jc w:val="center"/>
              <w:rPr>
                <w:rFonts w:ascii="微软雅黑 Light" w:eastAsia="微软雅黑 Light" w:hAnsi="微软雅黑 Light"/>
                <w:sz w:val="18"/>
                <w:szCs w:val="18"/>
              </w:rPr>
            </w:pPr>
            <w:r w:rsidRPr="007B0181">
              <w:rPr>
                <w:rFonts w:ascii="微软雅黑 Light" w:eastAsia="微软雅黑 Light" w:hAnsi="微软雅黑 Light" w:hint="eastAsia"/>
                <w:bCs w:val="0"/>
                <w:sz w:val="18"/>
                <w:szCs w:val="18"/>
              </w:rPr>
              <w:t>项目</w:t>
            </w:r>
          </w:p>
        </w:tc>
      </w:tr>
      <w:tr w:rsidR="007B0181" w:rsidRPr="007B0181" w:rsidTr="007B0181">
        <w:trPr>
          <w:trHeight w:val="20"/>
        </w:trPr>
        <w:tc>
          <w:tcPr>
            <w:tcW w:w="2086" w:type="dxa"/>
            <w:tcBorders>
              <w:top w:val="single" w:sz="4" w:space="0" w:color="000000"/>
              <w:left w:val="single" w:sz="2" w:space="0" w:color="000000"/>
              <w:bottom w:val="single" w:sz="2" w:space="0" w:color="000000"/>
              <w:right w:val="single" w:sz="4" w:space="0" w:color="000000"/>
            </w:tcBorders>
            <w:shd w:val="clear" w:color="auto" w:fill="auto"/>
            <w:tcMar>
              <w:top w:w="80" w:type="dxa"/>
              <w:left w:w="80" w:type="dxa"/>
              <w:bottom w:w="80" w:type="dxa"/>
              <w:right w:w="80" w:type="dxa"/>
            </w:tcMar>
            <w:vAlign w:val="center"/>
          </w:tcPr>
          <w:p w:rsidR="007B0181" w:rsidRPr="007B0181" w:rsidRDefault="007B0181" w:rsidP="007B0181">
            <w:pPr>
              <w:pStyle w:val="12"/>
              <w:ind w:firstLine="520"/>
              <w:rPr>
                <w:rFonts w:ascii="微软雅黑 Light" w:eastAsia="微软雅黑 Light" w:hAnsi="微软雅黑 Light"/>
                <w:sz w:val="18"/>
                <w:szCs w:val="18"/>
              </w:rPr>
            </w:pPr>
            <w:r w:rsidRPr="007B0181">
              <w:rPr>
                <w:rFonts w:ascii="微软雅黑 Light" w:eastAsia="微软雅黑 Light" w:hAnsi="微软雅黑 Light" w:hint="eastAsia"/>
                <w:b w:val="0"/>
                <w:bCs w:val="0"/>
                <w:sz w:val="18"/>
                <w:szCs w:val="18"/>
              </w:rPr>
              <w:t>幼儿园</w:t>
            </w:r>
          </w:p>
        </w:tc>
        <w:tc>
          <w:tcPr>
            <w:tcW w:w="6108" w:type="dxa"/>
            <w:tcBorders>
              <w:top w:val="single" w:sz="4" w:space="0" w:color="000000"/>
              <w:left w:val="single" w:sz="4"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rsidR="007B0181" w:rsidRPr="007B0181" w:rsidRDefault="007B0181" w:rsidP="007B0181">
            <w:pPr>
              <w:pStyle w:val="22"/>
              <w:rPr>
                <w:rFonts w:ascii="微软雅黑 Light" w:eastAsia="微软雅黑 Light" w:hAnsi="微软雅黑 Light"/>
                <w:sz w:val="18"/>
                <w:szCs w:val="18"/>
              </w:rPr>
            </w:pPr>
            <w:r w:rsidRPr="007B0181">
              <w:rPr>
                <w:rFonts w:ascii="微软雅黑 Light" w:eastAsia="微软雅黑 Light" w:hAnsi="微软雅黑 Light" w:hint="eastAsia"/>
                <w:sz w:val="18"/>
                <w:szCs w:val="18"/>
              </w:rPr>
              <w:t>《花店》、《披萨餐厅》、《蔬果便利店》</w:t>
            </w:r>
          </w:p>
          <w:p w:rsidR="007B0181" w:rsidRPr="007B0181" w:rsidRDefault="007B0181" w:rsidP="007B0181">
            <w:pPr>
              <w:pStyle w:val="22"/>
              <w:rPr>
                <w:rFonts w:ascii="微软雅黑 Light" w:eastAsia="微软雅黑 Light" w:hAnsi="微软雅黑 Light"/>
                <w:sz w:val="18"/>
                <w:szCs w:val="18"/>
              </w:rPr>
            </w:pPr>
            <w:r w:rsidRPr="007B0181">
              <w:rPr>
                <w:rFonts w:ascii="微软雅黑 Light" w:eastAsia="微软雅黑 Light" w:hAnsi="微软雅黑 Light" w:hint="eastAsia"/>
                <w:sz w:val="18"/>
                <w:szCs w:val="18"/>
              </w:rPr>
              <w:t>《机场》、《汽车修理店》、《宠物诊所》</w:t>
            </w:r>
          </w:p>
        </w:tc>
      </w:tr>
      <w:tr w:rsidR="007B0181" w:rsidRPr="007B0181" w:rsidTr="007B0181">
        <w:trPr>
          <w:trHeight w:val="20"/>
        </w:trPr>
        <w:tc>
          <w:tcPr>
            <w:tcW w:w="2086" w:type="dxa"/>
            <w:tcBorders>
              <w:top w:val="single" w:sz="2" w:space="0" w:color="000000"/>
              <w:left w:val="single" w:sz="2" w:space="0" w:color="000000"/>
              <w:bottom w:val="single" w:sz="2" w:space="0" w:color="000000"/>
              <w:right w:val="single" w:sz="4" w:space="0" w:color="000000"/>
            </w:tcBorders>
            <w:shd w:val="clear" w:color="auto" w:fill="auto"/>
            <w:tcMar>
              <w:top w:w="80" w:type="dxa"/>
              <w:left w:w="80" w:type="dxa"/>
              <w:bottom w:w="80" w:type="dxa"/>
              <w:right w:w="80" w:type="dxa"/>
            </w:tcMar>
            <w:vAlign w:val="center"/>
          </w:tcPr>
          <w:p w:rsidR="007B0181" w:rsidRPr="007B0181" w:rsidRDefault="007B0181" w:rsidP="007B0181">
            <w:pPr>
              <w:pStyle w:val="12"/>
              <w:ind w:firstLine="520"/>
              <w:rPr>
                <w:rFonts w:ascii="微软雅黑 Light" w:eastAsia="微软雅黑 Light" w:hAnsi="微软雅黑 Light"/>
                <w:sz w:val="18"/>
                <w:szCs w:val="18"/>
              </w:rPr>
            </w:pPr>
            <w:r w:rsidRPr="007B0181">
              <w:rPr>
                <w:rFonts w:ascii="微软雅黑 Light" w:eastAsia="微软雅黑 Light" w:hAnsi="微软雅黑 Light" w:hint="eastAsia"/>
                <w:b w:val="0"/>
                <w:bCs w:val="0"/>
                <w:sz w:val="18"/>
                <w:szCs w:val="18"/>
              </w:rPr>
              <w:t>小学低年级</w:t>
            </w:r>
          </w:p>
        </w:tc>
        <w:tc>
          <w:tcPr>
            <w:tcW w:w="6108" w:type="dxa"/>
            <w:tcBorders>
              <w:top w:val="single" w:sz="2" w:space="0" w:color="000000"/>
              <w:left w:val="single" w:sz="4"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rsidR="007B0181" w:rsidRPr="007B0181" w:rsidRDefault="007B0181" w:rsidP="007B0181">
            <w:pPr>
              <w:pStyle w:val="22"/>
              <w:rPr>
                <w:rFonts w:ascii="微软雅黑 Light" w:eastAsia="微软雅黑 Light" w:hAnsi="微软雅黑 Light"/>
                <w:sz w:val="18"/>
                <w:szCs w:val="18"/>
              </w:rPr>
            </w:pPr>
            <w:r w:rsidRPr="007B0181">
              <w:rPr>
                <w:rFonts w:ascii="微软雅黑 Light" w:eastAsia="微软雅黑 Light" w:hAnsi="微软雅黑 Light" w:hint="eastAsia"/>
                <w:sz w:val="18"/>
                <w:szCs w:val="18"/>
              </w:rPr>
              <w:t>空间与环境科学</w:t>
            </w:r>
            <w:r w:rsidRPr="007B0181">
              <w:rPr>
                <w:rFonts w:ascii="微软雅黑 Light" w:eastAsia="微软雅黑 Light" w:hAnsi="微软雅黑 Light"/>
                <w:sz w:val="18"/>
                <w:szCs w:val="18"/>
              </w:rPr>
              <w:t>—</w:t>
            </w:r>
            <w:r w:rsidRPr="007B0181">
              <w:rPr>
                <w:rFonts w:ascii="微软雅黑 Light" w:eastAsia="微软雅黑 Light" w:hAnsi="微软雅黑 Light" w:hint="eastAsia"/>
                <w:sz w:val="18"/>
                <w:szCs w:val="18"/>
              </w:rPr>
              <w:t>《制作雨量器》、《设计再生纸》</w:t>
            </w:r>
          </w:p>
          <w:p w:rsidR="007B0181" w:rsidRPr="007B0181" w:rsidRDefault="007B0181" w:rsidP="007B0181">
            <w:pPr>
              <w:pStyle w:val="22"/>
              <w:rPr>
                <w:rFonts w:ascii="微软雅黑 Light" w:eastAsia="微软雅黑 Light" w:hAnsi="微软雅黑 Light"/>
                <w:sz w:val="18"/>
                <w:szCs w:val="18"/>
              </w:rPr>
            </w:pPr>
            <w:r w:rsidRPr="007B0181">
              <w:rPr>
                <w:rFonts w:ascii="微软雅黑 Light" w:eastAsia="微软雅黑 Light" w:hAnsi="微软雅黑 Light" w:hint="eastAsia"/>
                <w:sz w:val="18"/>
                <w:szCs w:val="18"/>
              </w:rPr>
              <w:t>生命科学</w:t>
            </w:r>
            <w:r w:rsidRPr="007B0181">
              <w:rPr>
                <w:rFonts w:ascii="微软雅黑 Light" w:eastAsia="微软雅黑 Light" w:hAnsi="微软雅黑 Light"/>
                <w:sz w:val="18"/>
                <w:szCs w:val="18"/>
              </w:rPr>
              <w:t>—</w:t>
            </w:r>
            <w:r w:rsidRPr="007B0181">
              <w:rPr>
                <w:rFonts w:ascii="微软雅黑 Light" w:eastAsia="微软雅黑 Light" w:hAnsi="微软雅黑 Light" w:hint="eastAsia"/>
                <w:sz w:val="18"/>
                <w:szCs w:val="18"/>
              </w:rPr>
              <w:t>《制作虫虫盒子》、《搭建温室》</w:t>
            </w:r>
          </w:p>
          <w:p w:rsidR="007B0181" w:rsidRPr="007B0181" w:rsidRDefault="007B0181" w:rsidP="007B0181">
            <w:pPr>
              <w:pStyle w:val="22"/>
              <w:rPr>
                <w:rFonts w:ascii="微软雅黑 Light" w:eastAsia="微软雅黑 Light" w:hAnsi="微软雅黑 Light"/>
                <w:sz w:val="18"/>
                <w:szCs w:val="18"/>
              </w:rPr>
            </w:pPr>
            <w:r w:rsidRPr="007B0181">
              <w:rPr>
                <w:rFonts w:ascii="微软雅黑 Light" w:eastAsia="微软雅黑 Light" w:hAnsi="微软雅黑 Light" w:hint="eastAsia"/>
                <w:sz w:val="18"/>
                <w:szCs w:val="18"/>
              </w:rPr>
              <w:t>物质科学</w:t>
            </w:r>
            <w:r w:rsidRPr="007B0181">
              <w:rPr>
                <w:rFonts w:ascii="微软雅黑 Light" w:eastAsia="微软雅黑 Light" w:hAnsi="微软雅黑 Light"/>
                <w:sz w:val="18"/>
                <w:szCs w:val="18"/>
              </w:rPr>
              <w:t>—</w:t>
            </w:r>
            <w:r w:rsidRPr="007B0181">
              <w:rPr>
                <w:rFonts w:ascii="微软雅黑 Light" w:eastAsia="微软雅黑 Light" w:hAnsi="微软雅黑 Light" w:hint="eastAsia"/>
                <w:sz w:val="18"/>
                <w:szCs w:val="18"/>
              </w:rPr>
              <w:t>《超级运动鞋》、《绿色清洁剂》</w:t>
            </w:r>
          </w:p>
        </w:tc>
      </w:tr>
      <w:tr w:rsidR="007B0181" w:rsidRPr="007B0181" w:rsidTr="007B0181">
        <w:trPr>
          <w:trHeight w:val="20"/>
        </w:trPr>
        <w:tc>
          <w:tcPr>
            <w:tcW w:w="2086" w:type="dxa"/>
            <w:tcBorders>
              <w:top w:val="single" w:sz="2" w:space="0" w:color="000000"/>
              <w:left w:val="single" w:sz="2" w:space="0" w:color="000000"/>
              <w:bottom w:val="single" w:sz="2" w:space="0" w:color="000000"/>
              <w:right w:val="single" w:sz="4" w:space="0" w:color="000000"/>
            </w:tcBorders>
            <w:shd w:val="clear" w:color="auto" w:fill="auto"/>
            <w:tcMar>
              <w:top w:w="80" w:type="dxa"/>
              <w:left w:w="80" w:type="dxa"/>
              <w:bottom w:w="80" w:type="dxa"/>
              <w:right w:w="80" w:type="dxa"/>
            </w:tcMar>
            <w:vAlign w:val="center"/>
          </w:tcPr>
          <w:p w:rsidR="007B0181" w:rsidRPr="007B0181" w:rsidRDefault="007B0181" w:rsidP="007B0181">
            <w:pPr>
              <w:pStyle w:val="12"/>
              <w:ind w:firstLine="520"/>
              <w:rPr>
                <w:rFonts w:ascii="微软雅黑 Light" w:eastAsia="微软雅黑 Light" w:hAnsi="微软雅黑 Light"/>
                <w:sz w:val="18"/>
                <w:szCs w:val="18"/>
              </w:rPr>
            </w:pPr>
            <w:r w:rsidRPr="007B0181">
              <w:rPr>
                <w:rFonts w:ascii="微软雅黑 Light" w:eastAsia="微软雅黑 Light" w:hAnsi="微软雅黑 Light" w:hint="eastAsia"/>
                <w:b w:val="0"/>
                <w:bCs w:val="0"/>
                <w:sz w:val="18"/>
                <w:szCs w:val="18"/>
              </w:rPr>
              <w:t>小学中高年级</w:t>
            </w:r>
          </w:p>
        </w:tc>
        <w:tc>
          <w:tcPr>
            <w:tcW w:w="6108" w:type="dxa"/>
            <w:tcBorders>
              <w:top w:val="single" w:sz="2" w:space="0" w:color="000000"/>
              <w:left w:val="single" w:sz="4"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rsidR="007B0181" w:rsidRPr="007B0181" w:rsidRDefault="007B0181" w:rsidP="007B0181">
            <w:pPr>
              <w:pStyle w:val="22"/>
              <w:rPr>
                <w:rFonts w:ascii="微软雅黑 Light" w:eastAsia="微软雅黑 Light" w:hAnsi="微软雅黑 Light"/>
                <w:sz w:val="18"/>
                <w:szCs w:val="18"/>
              </w:rPr>
            </w:pPr>
            <w:r w:rsidRPr="007B0181">
              <w:rPr>
                <w:rFonts w:ascii="微软雅黑 Light" w:eastAsia="微软雅黑 Light" w:hAnsi="微软雅黑 Light" w:hint="eastAsia"/>
                <w:sz w:val="18"/>
                <w:szCs w:val="18"/>
              </w:rPr>
              <w:t>空间与环境科学</w:t>
            </w:r>
            <w:r w:rsidRPr="007B0181">
              <w:rPr>
                <w:rFonts w:ascii="微软雅黑 Light" w:eastAsia="微软雅黑 Light" w:hAnsi="微软雅黑 Light"/>
                <w:sz w:val="18"/>
                <w:szCs w:val="18"/>
              </w:rPr>
              <w:t>—</w:t>
            </w:r>
            <w:r w:rsidRPr="007B0181">
              <w:rPr>
                <w:rFonts w:ascii="微软雅黑 Light" w:eastAsia="微软雅黑 Light" w:hAnsi="微软雅黑 Light" w:hint="eastAsia"/>
                <w:sz w:val="18"/>
                <w:szCs w:val="18"/>
              </w:rPr>
              <w:t>《制作肺活量计》、《防止水土流失》</w:t>
            </w:r>
          </w:p>
          <w:p w:rsidR="007B0181" w:rsidRPr="007B0181" w:rsidRDefault="007B0181" w:rsidP="007B0181">
            <w:pPr>
              <w:pStyle w:val="22"/>
              <w:rPr>
                <w:rFonts w:ascii="微软雅黑 Light" w:eastAsia="微软雅黑 Light" w:hAnsi="微软雅黑 Light"/>
                <w:sz w:val="18"/>
                <w:szCs w:val="18"/>
              </w:rPr>
            </w:pPr>
            <w:r w:rsidRPr="007B0181">
              <w:rPr>
                <w:rFonts w:ascii="微软雅黑 Light" w:eastAsia="微软雅黑 Light" w:hAnsi="微软雅黑 Light" w:hint="eastAsia"/>
                <w:sz w:val="18"/>
                <w:szCs w:val="18"/>
              </w:rPr>
              <w:t>生命科学</w:t>
            </w:r>
            <w:r w:rsidRPr="007B0181">
              <w:rPr>
                <w:rFonts w:ascii="微软雅黑 Light" w:eastAsia="微软雅黑 Light" w:hAnsi="微软雅黑 Light"/>
                <w:sz w:val="18"/>
                <w:szCs w:val="18"/>
              </w:rPr>
              <w:t>—</w:t>
            </w:r>
            <w:r w:rsidRPr="007B0181">
              <w:rPr>
                <w:rFonts w:ascii="微软雅黑 Light" w:eastAsia="微软雅黑 Light" w:hAnsi="微软雅黑 Light" w:hint="eastAsia"/>
                <w:sz w:val="18"/>
                <w:szCs w:val="18"/>
              </w:rPr>
              <w:t>《制作喂鸟器》</w:t>
            </w:r>
          </w:p>
          <w:p w:rsidR="007B0181" w:rsidRPr="007B0181" w:rsidRDefault="007B0181" w:rsidP="007B0181">
            <w:pPr>
              <w:pStyle w:val="22"/>
              <w:rPr>
                <w:rFonts w:ascii="微软雅黑 Light" w:eastAsia="微软雅黑 Light" w:hAnsi="微软雅黑 Light"/>
                <w:sz w:val="18"/>
                <w:szCs w:val="18"/>
              </w:rPr>
            </w:pPr>
            <w:r w:rsidRPr="007B0181">
              <w:rPr>
                <w:rFonts w:ascii="微软雅黑 Light" w:eastAsia="微软雅黑 Light" w:hAnsi="微软雅黑 Light" w:hint="eastAsia"/>
                <w:sz w:val="18"/>
                <w:szCs w:val="18"/>
              </w:rPr>
              <w:t>物质科学</w:t>
            </w:r>
            <w:r w:rsidRPr="007B0181">
              <w:rPr>
                <w:rFonts w:ascii="微软雅黑 Light" w:eastAsia="微软雅黑 Light" w:hAnsi="微软雅黑 Light"/>
                <w:sz w:val="18"/>
                <w:szCs w:val="18"/>
              </w:rPr>
              <w:t>—</w:t>
            </w:r>
            <w:r w:rsidRPr="007B0181">
              <w:rPr>
                <w:rFonts w:ascii="微软雅黑 Light" w:eastAsia="微软雅黑 Light" w:hAnsi="微软雅黑 Light" w:hint="eastAsia"/>
                <w:sz w:val="18"/>
                <w:szCs w:val="18"/>
              </w:rPr>
              <w:t>《制作船模》、《设计道路》、《设计桥梁》</w:t>
            </w:r>
          </w:p>
        </w:tc>
      </w:tr>
    </w:tbl>
    <w:p w:rsidR="00C00333" w:rsidRPr="00703FE1" w:rsidRDefault="00C00333" w:rsidP="007B0181">
      <w:pPr>
        <w:spacing w:line="500" w:lineRule="exact"/>
        <w:rPr>
          <w:rFonts w:ascii="仿宋" w:eastAsia="仿宋" w:hAnsi="仿宋"/>
          <w:sz w:val="24"/>
          <w:szCs w:val="24"/>
        </w:rPr>
      </w:pPr>
    </w:p>
    <w:p w:rsidR="00560587" w:rsidRPr="00890171" w:rsidRDefault="005D5B00" w:rsidP="00AA5C0E">
      <w:pPr>
        <w:pStyle w:val="a3"/>
        <w:numPr>
          <w:ilvl w:val="0"/>
          <w:numId w:val="6"/>
        </w:numPr>
        <w:spacing w:line="360" w:lineRule="auto"/>
        <w:ind w:left="1202" w:firstLineChars="0"/>
        <w:rPr>
          <w:rFonts w:ascii="黑体" w:eastAsia="黑体" w:hAnsi="黑体"/>
          <w:sz w:val="24"/>
          <w:szCs w:val="24"/>
        </w:rPr>
      </w:pPr>
      <w:r w:rsidRPr="00703FE1">
        <w:rPr>
          <w:rFonts w:ascii="黑体" w:eastAsia="黑体" w:hAnsi="黑体" w:hint="eastAsia"/>
          <w:sz w:val="24"/>
          <w:szCs w:val="24"/>
        </w:rPr>
        <w:t>项目社会评价</w:t>
      </w:r>
    </w:p>
    <w:tbl>
      <w:tblPr>
        <w:tblW w:w="8511" w:type="dxa"/>
        <w:tblInd w:w="103" w:type="dxa"/>
        <w:tblLook w:val="04A0" w:firstRow="1" w:lastRow="0" w:firstColumn="1" w:lastColumn="0" w:noHBand="0" w:noVBand="1"/>
      </w:tblPr>
      <w:tblGrid>
        <w:gridCol w:w="1423"/>
        <w:gridCol w:w="1680"/>
        <w:gridCol w:w="3140"/>
        <w:gridCol w:w="1134"/>
        <w:gridCol w:w="1134"/>
      </w:tblGrid>
      <w:tr w:rsidR="00890171" w:rsidRPr="004E2211" w:rsidTr="00B61E1C">
        <w:trPr>
          <w:trHeight w:val="20"/>
          <w:tblHeader/>
        </w:trPr>
        <w:tc>
          <w:tcPr>
            <w:tcW w:w="1423" w:type="dxa"/>
            <w:tcBorders>
              <w:top w:val="single" w:sz="4" w:space="0" w:color="auto"/>
              <w:left w:val="single" w:sz="4" w:space="0" w:color="auto"/>
              <w:bottom w:val="single" w:sz="4" w:space="0" w:color="auto"/>
              <w:right w:val="single" w:sz="4" w:space="0" w:color="auto"/>
            </w:tcBorders>
            <w:shd w:val="clear" w:color="000000" w:fill="F2F2F2" w:themeFill="background1" w:themeFillShade="F2"/>
            <w:vAlign w:val="center"/>
            <w:hideMark/>
          </w:tcPr>
          <w:p w:rsidR="00890171" w:rsidRPr="004E2211" w:rsidRDefault="00890171" w:rsidP="00B61E1C">
            <w:pPr>
              <w:widowControl/>
              <w:jc w:val="center"/>
              <w:rPr>
                <w:rFonts w:ascii="微软雅黑 Light" w:eastAsia="微软雅黑 Light" w:hAnsi="微软雅黑 Light" w:cs="宋体"/>
                <w:b/>
                <w:bCs/>
                <w:kern w:val="0"/>
                <w:sz w:val="18"/>
                <w:szCs w:val="18"/>
              </w:rPr>
            </w:pPr>
            <w:r w:rsidRPr="004E2211">
              <w:rPr>
                <w:rFonts w:ascii="微软雅黑 Light" w:eastAsia="微软雅黑 Light" w:hAnsi="微软雅黑 Light" w:cs="宋体"/>
                <w:b/>
                <w:bCs/>
                <w:kern w:val="0"/>
                <w:sz w:val="18"/>
                <w:szCs w:val="18"/>
              </w:rPr>
              <w:t>一级指标</w:t>
            </w:r>
          </w:p>
        </w:tc>
        <w:tc>
          <w:tcPr>
            <w:tcW w:w="1680" w:type="dxa"/>
            <w:tcBorders>
              <w:top w:val="single" w:sz="4" w:space="0" w:color="auto"/>
              <w:left w:val="nil"/>
              <w:bottom w:val="single" w:sz="4" w:space="0" w:color="auto"/>
              <w:right w:val="single" w:sz="4" w:space="0" w:color="auto"/>
            </w:tcBorders>
            <w:shd w:val="clear" w:color="000000" w:fill="F2F2F2" w:themeFill="background1" w:themeFillShade="F2"/>
            <w:vAlign w:val="center"/>
            <w:hideMark/>
          </w:tcPr>
          <w:p w:rsidR="00890171" w:rsidRPr="004E2211" w:rsidRDefault="00890171" w:rsidP="00B61E1C">
            <w:pPr>
              <w:widowControl/>
              <w:jc w:val="center"/>
              <w:rPr>
                <w:rFonts w:ascii="微软雅黑 Light" w:eastAsia="微软雅黑 Light" w:hAnsi="微软雅黑 Light" w:cs="宋体"/>
                <w:b/>
                <w:bCs/>
                <w:kern w:val="0"/>
                <w:sz w:val="18"/>
                <w:szCs w:val="18"/>
              </w:rPr>
            </w:pPr>
            <w:r w:rsidRPr="004E2211">
              <w:rPr>
                <w:rFonts w:ascii="微软雅黑 Light" w:eastAsia="微软雅黑 Light" w:hAnsi="微软雅黑 Light" w:cs="宋体"/>
                <w:b/>
                <w:bCs/>
                <w:kern w:val="0"/>
                <w:sz w:val="18"/>
                <w:szCs w:val="18"/>
              </w:rPr>
              <w:t>二级指标</w:t>
            </w:r>
          </w:p>
        </w:tc>
        <w:tc>
          <w:tcPr>
            <w:tcW w:w="3140" w:type="dxa"/>
            <w:tcBorders>
              <w:top w:val="single" w:sz="4" w:space="0" w:color="auto"/>
              <w:left w:val="nil"/>
              <w:bottom w:val="single" w:sz="4" w:space="0" w:color="auto"/>
              <w:right w:val="single" w:sz="4" w:space="0" w:color="auto"/>
            </w:tcBorders>
            <w:shd w:val="clear" w:color="000000" w:fill="F2F2F2" w:themeFill="background1" w:themeFillShade="F2"/>
            <w:vAlign w:val="center"/>
            <w:hideMark/>
          </w:tcPr>
          <w:p w:rsidR="00890171" w:rsidRPr="004E2211" w:rsidRDefault="00890171" w:rsidP="00B61E1C">
            <w:pPr>
              <w:widowControl/>
              <w:jc w:val="center"/>
              <w:rPr>
                <w:rFonts w:ascii="微软雅黑 Light" w:eastAsia="微软雅黑 Light" w:hAnsi="微软雅黑 Light" w:cs="宋体"/>
                <w:b/>
                <w:bCs/>
                <w:kern w:val="0"/>
                <w:sz w:val="18"/>
                <w:szCs w:val="18"/>
              </w:rPr>
            </w:pPr>
            <w:r w:rsidRPr="004E2211">
              <w:rPr>
                <w:rFonts w:ascii="微软雅黑 Light" w:eastAsia="微软雅黑 Light" w:hAnsi="微软雅黑 Light" w:cs="宋体"/>
                <w:b/>
                <w:bCs/>
                <w:kern w:val="0"/>
                <w:sz w:val="18"/>
                <w:szCs w:val="18"/>
              </w:rPr>
              <w:t>三级指标</w:t>
            </w:r>
          </w:p>
        </w:tc>
        <w:tc>
          <w:tcPr>
            <w:tcW w:w="1134" w:type="dxa"/>
            <w:tcBorders>
              <w:top w:val="single" w:sz="4" w:space="0" w:color="auto"/>
              <w:left w:val="nil"/>
              <w:bottom w:val="single" w:sz="4" w:space="0" w:color="auto"/>
              <w:right w:val="single" w:sz="4" w:space="0" w:color="auto"/>
            </w:tcBorders>
            <w:shd w:val="clear" w:color="000000" w:fill="F2F2F2" w:themeFill="background1" w:themeFillShade="F2"/>
            <w:vAlign w:val="center"/>
            <w:hideMark/>
          </w:tcPr>
          <w:p w:rsidR="00890171" w:rsidRPr="004E2211" w:rsidRDefault="00890171" w:rsidP="00B61E1C">
            <w:pPr>
              <w:widowControl/>
              <w:jc w:val="center"/>
              <w:rPr>
                <w:rFonts w:ascii="微软雅黑 Light" w:eastAsia="微软雅黑 Light" w:hAnsi="微软雅黑 Light" w:cs="宋体"/>
                <w:b/>
                <w:bCs/>
                <w:kern w:val="0"/>
                <w:sz w:val="18"/>
                <w:szCs w:val="18"/>
              </w:rPr>
            </w:pPr>
            <w:r w:rsidRPr="004E2211">
              <w:rPr>
                <w:rFonts w:ascii="微软雅黑 Light" w:eastAsia="微软雅黑 Light" w:hAnsi="微软雅黑 Light" w:cs="宋体"/>
                <w:b/>
                <w:bCs/>
                <w:kern w:val="0"/>
                <w:sz w:val="18"/>
                <w:szCs w:val="18"/>
              </w:rPr>
              <w:t>权重</w:t>
            </w:r>
          </w:p>
        </w:tc>
        <w:tc>
          <w:tcPr>
            <w:tcW w:w="1134" w:type="dxa"/>
            <w:tcBorders>
              <w:top w:val="single" w:sz="4" w:space="0" w:color="auto"/>
              <w:left w:val="nil"/>
              <w:bottom w:val="single" w:sz="4" w:space="0" w:color="auto"/>
              <w:right w:val="single" w:sz="4" w:space="0" w:color="auto"/>
            </w:tcBorders>
            <w:shd w:val="clear" w:color="000000" w:fill="F2F2F2" w:themeFill="background1" w:themeFillShade="F2"/>
            <w:vAlign w:val="center"/>
            <w:hideMark/>
          </w:tcPr>
          <w:p w:rsidR="00890171" w:rsidRPr="004E2211" w:rsidRDefault="00890171" w:rsidP="00B61E1C">
            <w:pPr>
              <w:widowControl/>
              <w:jc w:val="center"/>
              <w:rPr>
                <w:rFonts w:ascii="微软雅黑 Light" w:eastAsia="微软雅黑 Light" w:hAnsi="微软雅黑 Light" w:cs="宋体"/>
                <w:b/>
                <w:bCs/>
                <w:kern w:val="0"/>
                <w:sz w:val="18"/>
                <w:szCs w:val="18"/>
              </w:rPr>
            </w:pPr>
            <w:r w:rsidRPr="004E2211">
              <w:rPr>
                <w:rFonts w:ascii="微软雅黑 Light" w:eastAsia="微软雅黑 Light" w:hAnsi="微软雅黑 Light" w:cs="宋体"/>
                <w:b/>
                <w:bCs/>
                <w:kern w:val="0"/>
                <w:sz w:val="18"/>
                <w:szCs w:val="18"/>
              </w:rPr>
              <w:t>得分</w:t>
            </w:r>
          </w:p>
        </w:tc>
      </w:tr>
      <w:tr w:rsidR="00890171" w:rsidRPr="004E2211" w:rsidTr="00B61E1C">
        <w:trPr>
          <w:trHeight w:val="20"/>
        </w:trPr>
        <w:tc>
          <w:tcPr>
            <w:tcW w:w="1423" w:type="dxa"/>
            <w:vMerge w:val="restart"/>
            <w:tcBorders>
              <w:top w:val="nil"/>
              <w:left w:val="single" w:sz="4" w:space="0" w:color="auto"/>
              <w:bottom w:val="single" w:sz="4" w:space="0" w:color="auto"/>
              <w:right w:val="single" w:sz="4" w:space="0" w:color="auto"/>
            </w:tcBorders>
            <w:shd w:val="clear" w:color="auto" w:fill="auto"/>
            <w:vAlign w:val="center"/>
            <w:hideMark/>
          </w:tcPr>
          <w:p w:rsidR="00890171" w:rsidRPr="004E2211" w:rsidRDefault="00890171" w:rsidP="00B61E1C">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bCs/>
                <w:kern w:val="0"/>
                <w:sz w:val="18"/>
                <w:szCs w:val="18"/>
              </w:rPr>
              <w:t>C项目绩效</w:t>
            </w:r>
          </w:p>
        </w:tc>
        <w:tc>
          <w:tcPr>
            <w:tcW w:w="1680" w:type="dxa"/>
            <w:vMerge w:val="restart"/>
            <w:tcBorders>
              <w:top w:val="nil"/>
              <w:left w:val="single" w:sz="4" w:space="0" w:color="auto"/>
              <w:right w:val="single" w:sz="4" w:space="0" w:color="auto"/>
            </w:tcBorders>
            <w:shd w:val="clear" w:color="auto" w:fill="auto"/>
            <w:vAlign w:val="center"/>
            <w:hideMark/>
          </w:tcPr>
          <w:p w:rsidR="00890171" w:rsidRPr="004E2211" w:rsidRDefault="00890171" w:rsidP="00B61E1C">
            <w:pPr>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C3项目社会评价</w:t>
            </w:r>
          </w:p>
        </w:tc>
        <w:tc>
          <w:tcPr>
            <w:tcW w:w="3140" w:type="dxa"/>
            <w:tcBorders>
              <w:top w:val="nil"/>
              <w:left w:val="nil"/>
              <w:bottom w:val="single" w:sz="4" w:space="0" w:color="auto"/>
              <w:right w:val="single" w:sz="4" w:space="0" w:color="auto"/>
            </w:tcBorders>
            <w:shd w:val="clear" w:color="auto" w:fill="auto"/>
            <w:noWrap/>
            <w:vAlign w:val="center"/>
            <w:hideMark/>
          </w:tcPr>
          <w:p w:rsidR="00890171" w:rsidRPr="004E2211" w:rsidRDefault="00890171" w:rsidP="00B61E1C">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C31学生、家长满意度</w:t>
            </w:r>
          </w:p>
        </w:tc>
        <w:tc>
          <w:tcPr>
            <w:tcW w:w="1134" w:type="dxa"/>
            <w:tcBorders>
              <w:top w:val="nil"/>
              <w:left w:val="nil"/>
              <w:bottom w:val="single" w:sz="4" w:space="0" w:color="auto"/>
              <w:right w:val="single" w:sz="4" w:space="0" w:color="auto"/>
            </w:tcBorders>
            <w:shd w:val="clear" w:color="auto" w:fill="auto"/>
            <w:vAlign w:val="center"/>
            <w:hideMark/>
          </w:tcPr>
          <w:p w:rsidR="00890171" w:rsidRPr="004E2211" w:rsidRDefault="00890171" w:rsidP="00B61E1C">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10</w:t>
            </w:r>
          </w:p>
        </w:tc>
        <w:tc>
          <w:tcPr>
            <w:tcW w:w="1134" w:type="dxa"/>
            <w:tcBorders>
              <w:top w:val="nil"/>
              <w:left w:val="nil"/>
              <w:bottom w:val="single" w:sz="4" w:space="0" w:color="auto"/>
              <w:right w:val="single" w:sz="4" w:space="0" w:color="auto"/>
            </w:tcBorders>
            <w:shd w:val="clear" w:color="auto" w:fill="auto"/>
            <w:noWrap/>
            <w:vAlign w:val="center"/>
          </w:tcPr>
          <w:p w:rsidR="00890171" w:rsidRPr="004E2211" w:rsidRDefault="00890171" w:rsidP="00B61E1C">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color w:val="FF0000"/>
                <w:kern w:val="0"/>
                <w:sz w:val="18"/>
                <w:szCs w:val="18"/>
              </w:rPr>
              <w:t>8.82</w:t>
            </w:r>
          </w:p>
        </w:tc>
      </w:tr>
      <w:tr w:rsidR="00890171" w:rsidRPr="004E2211" w:rsidTr="00B61E1C">
        <w:trPr>
          <w:trHeight w:val="20"/>
        </w:trPr>
        <w:tc>
          <w:tcPr>
            <w:tcW w:w="1423" w:type="dxa"/>
            <w:vMerge/>
            <w:tcBorders>
              <w:top w:val="nil"/>
              <w:left w:val="single" w:sz="4" w:space="0" w:color="auto"/>
              <w:bottom w:val="single" w:sz="4" w:space="0" w:color="auto"/>
              <w:right w:val="single" w:sz="4" w:space="0" w:color="auto"/>
            </w:tcBorders>
            <w:vAlign w:val="center"/>
          </w:tcPr>
          <w:p w:rsidR="00890171" w:rsidRPr="004E2211" w:rsidRDefault="00890171" w:rsidP="00B61E1C">
            <w:pPr>
              <w:widowControl/>
              <w:jc w:val="center"/>
              <w:rPr>
                <w:rFonts w:ascii="微软雅黑 Light" w:eastAsia="微软雅黑 Light" w:hAnsi="微软雅黑 Light" w:cs="宋体"/>
                <w:bCs/>
                <w:kern w:val="0"/>
                <w:sz w:val="18"/>
                <w:szCs w:val="18"/>
              </w:rPr>
            </w:pPr>
          </w:p>
        </w:tc>
        <w:tc>
          <w:tcPr>
            <w:tcW w:w="1680" w:type="dxa"/>
            <w:vMerge/>
            <w:tcBorders>
              <w:left w:val="single" w:sz="4" w:space="0" w:color="auto"/>
              <w:right w:val="single" w:sz="4" w:space="0" w:color="auto"/>
            </w:tcBorders>
            <w:vAlign w:val="center"/>
          </w:tcPr>
          <w:p w:rsidR="00890171" w:rsidRPr="004E2211" w:rsidRDefault="00890171" w:rsidP="00B61E1C">
            <w:pPr>
              <w:jc w:val="left"/>
              <w:rPr>
                <w:rFonts w:ascii="微软雅黑 Light" w:eastAsia="微软雅黑 Light" w:hAnsi="微软雅黑 Light" w:cs="宋体"/>
                <w:bCs/>
                <w:kern w:val="0"/>
                <w:sz w:val="18"/>
                <w:szCs w:val="18"/>
              </w:rPr>
            </w:pPr>
          </w:p>
        </w:tc>
        <w:tc>
          <w:tcPr>
            <w:tcW w:w="3140" w:type="dxa"/>
            <w:tcBorders>
              <w:top w:val="nil"/>
              <w:left w:val="nil"/>
              <w:bottom w:val="single" w:sz="4" w:space="0" w:color="auto"/>
              <w:right w:val="single" w:sz="4" w:space="0" w:color="auto"/>
            </w:tcBorders>
            <w:shd w:val="clear" w:color="auto" w:fill="auto"/>
            <w:vAlign w:val="center"/>
          </w:tcPr>
          <w:p w:rsidR="00890171" w:rsidRPr="004E2211" w:rsidRDefault="00890171" w:rsidP="00B61E1C">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bCs/>
                <w:kern w:val="0"/>
                <w:sz w:val="18"/>
                <w:szCs w:val="18"/>
              </w:rPr>
              <w:t>C</w:t>
            </w:r>
            <w:r>
              <w:rPr>
                <w:rFonts w:ascii="微软雅黑 Light" w:eastAsia="微软雅黑 Light" w:hAnsi="微软雅黑 Light" w:cs="宋体" w:hint="eastAsia"/>
                <w:bCs/>
                <w:kern w:val="0"/>
                <w:sz w:val="18"/>
                <w:szCs w:val="18"/>
              </w:rPr>
              <w:t>32教师、学校满意度</w:t>
            </w:r>
          </w:p>
        </w:tc>
        <w:tc>
          <w:tcPr>
            <w:tcW w:w="1134" w:type="dxa"/>
            <w:tcBorders>
              <w:top w:val="nil"/>
              <w:left w:val="nil"/>
              <w:bottom w:val="single" w:sz="4" w:space="0" w:color="auto"/>
              <w:right w:val="single" w:sz="4" w:space="0" w:color="auto"/>
            </w:tcBorders>
            <w:shd w:val="clear" w:color="auto" w:fill="auto"/>
            <w:vAlign w:val="center"/>
          </w:tcPr>
          <w:p w:rsidR="00890171" w:rsidRPr="004E2211" w:rsidRDefault="00890171" w:rsidP="00B61E1C">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5</w:t>
            </w:r>
          </w:p>
        </w:tc>
        <w:tc>
          <w:tcPr>
            <w:tcW w:w="1134" w:type="dxa"/>
            <w:tcBorders>
              <w:top w:val="nil"/>
              <w:left w:val="nil"/>
              <w:bottom w:val="single" w:sz="4" w:space="0" w:color="auto"/>
              <w:right w:val="single" w:sz="4" w:space="0" w:color="auto"/>
            </w:tcBorders>
            <w:shd w:val="clear" w:color="auto" w:fill="auto"/>
            <w:noWrap/>
            <w:vAlign w:val="center"/>
          </w:tcPr>
          <w:p w:rsidR="00890171" w:rsidRPr="004E2211" w:rsidRDefault="00890171" w:rsidP="00B61E1C">
            <w:pPr>
              <w:widowControl/>
              <w:jc w:val="center"/>
              <w:rPr>
                <w:rFonts w:ascii="微软雅黑 Light" w:eastAsia="微软雅黑 Light" w:hAnsi="微软雅黑 Light" w:cs="宋体"/>
                <w:bCs/>
                <w:kern w:val="0"/>
                <w:sz w:val="18"/>
                <w:szCs w:val="18"/>
              </w:rPr>
            </w:pPr>
            <w:r w:rsidRPr="00890171">
              <w:rPr>
                <w:rFonts w:ascii="微软雅黑 Light" w:eastAsia="微软雅黑 Light" w:hAnsi="微软雅黑 Light" w:cs="宋体" w:hint="eastAsia"/>
                <w:bCs/>
                <w:color w:val="FF0000"/>
                <w:kern w:val="0"/>
                <w:sz w:val="18"/>
                <w:szCs w:val="18"/>
              </w:rPr>
              <w:t>4.35</w:t>
            </w:r>
          </w:p>
        </w:tc>
      </w:tr>
      <w:tr w:rsidR="00890171" w:rsidRPr="004E2211" w:rsidTr="00B61E1C">
        <w:trPr>
          <w:trHeight w:val="20"/>
        </w:trPr>
        <w:tc>
          <w:tcPr>
            <w:tcW w:w="6243" w:type="dxa"/>
            <w:gridSpan w:val="3"/>
            <w:tcBorders>
              <w:top w:val="single" w:sz="4" w:space="0" w:color="auto"/>
              <w:left w:val="single" w:sz="4" w:space="0" w:color="auto"/>
              <w:bottom w:val="single" w:sz="4" w:space="0" w:color="auto"/>
              <w:right w:val="single" w:sz="4" w:space="0" w:color="auto"/>
            </w:tcBorders>
            <w:shd w:val="clear" w:color="000000" w:fill="F2F2F2" w:themeFill="background1" w:themeFillShade="F2"/>
            <w:vAlign w:val="center"/>
            <w:hideMark/>
          </w:tcPr>
          <w:p w:rsidR="00890171" w:rsidRPr="004E2211" w:rsidRDefault="00890171" w:rsidP="00B61E1C">
            <w:pPr>
              <w:widowControl/>
              <w:jc w:val="center"/>
              <w:rPr>
                <w:rFonts w:ascii="微软雅黑 Light" w:eastAsia="微软雅黑 Light" w:hAnsi="微软雅黑 Light" w:cs="宋体"/>
                <w:b/>
                <w:bCs/>
                <w:kern w:val="0"/>
                <w:sz w:val="18"/>
                <w:szCs w:val="18"/>
              </w:rPr>
            </w:pPr>
            <w:r w:rsidRPr="004E2211">
              <w:rPr>
                <w:rFonts w:ascii="微软雅黑 Light" w:eastAsia="微软雅黑 Light" w:hAnsi="微软雅黑 Light" w:cs="宋体"/>
                <w:b/>
                <w:bCs/>
                <w:kern w:val="0"/>
                <w:sz w:val="18"/>
                <w:szCs w:val="18"/>
              </w:rPr>
              <w:t>合计</w:t>
            </w:r>
          </w:p>
        </w:tc>
        <w:tc>
          <w:tcPr>
            <w:tcW w:w="1134" w:type="dxa"/>
            <w:tcBorders>
              <w:top w:val="single" w:sz="4" w:space="0" w:color="auto"/>
              <w:left w:val="single" w:sz="4" w:space="0" w:color="auto"/>
              <w:bottom w:val="single" w:sz="4" w:space="0" w:color="auto"/>
              <w:right w:val="single" w:sz="4" w:space="0" w:color="auto"/>
            </w:tcBorders>
            <w:shd w:val="clear" w:color="000000" w:fill="F2F2F2" w:themeFill="background1" w:themeFillShade="F2"/>
            <w:vAlign w:val="center"/>
            <w:hideMark/>
          </w:tcPr>
          <w:p w:rsidR="00890171" w:rsidRPr="004E2211" w:rsidRDefault="00890171" w:rsidP="00B61E1C">
            <w:pPr>
              <w:widowControl/>
              <w:jc w:val="center"/>
              <w:rPr>
                <w:rFonts w:ascii="微软雅黑 Light" w:eastAsia="微软雅黑 Light" w:hAnsi="微软雅黑 Light" w:cs="宋体"/>
                <w:b/>
                <w:bCs/>
                <w:kern w:val="0"/>
                <w:sz w:val="18"/>
                <w:szCs w:val="18"/>
              </w:rPr>
            </w:pPr>
            <w:r>
              <w:rPr>
                <w:rFonts w:ascii="微软雅黑 Light" w:eastAsia="微软雅黑 Light" w:hAnsi="微软雅黑 Light" w:cs="宋体" w:hint="eastAsia"/>
                <w:b/>
                <w:bCs/>
                <w:kern w:val="0"/>
                <w:sz w:val="18"/>
                <w:szCs w:val="18"/>
              </w:rPr>
              <w:t>15</w:t>
            </w:r>
          </w:p>
        </w:tc>
        <w:tc>
          <w:tcPr>
            <w:tcW w:w="1134" w:type="dxa"/>
            <w:tcBorders>
              <w:top w:val="single" w:sz="4" w:space="0" w:color="auto"/>
              <w:left w:val="single" w:sz="4" w:space="0" w:color="auto"/>
              <w:bottom w:val="single" w:sz="4" w:space="0" w:color="auto"/>
              <w:right w:val="single" w:sz="4" w:space="0" w:color="auto"/>
            </w:tcBorders>
            <w:shd w:val="clear" w:color="000000" w:fill="F2F2F2" w:themeFill="background1" w:themeFillShade="F2"/>
            <w:vAlign w:val="center"/>
            <w:hideMark/>
          </w:tcPr>
          <w:p w:rsidR="00890171" w:rsidRPr="004E2211" w:rsidRDefault="00890171" w:rsidP="00B61E1C">
            <w:pPr>
              <w:widowControl/>
              <w:jc w:val="center"/>
              <w:rPr>
                <w:rFonts w:ascii="微软雅黑 Light" w:eastAsia="微软雅黑 Light" w:hAnsi="微软雅黑 Light" w:cs="宋体"/>
                <w:b/>
                <w:bCs/>
                <w:kern w:val="0"/>
                <w:sz w:val="18"/>
                <w:szCs w:val="18"/>
              </w:rPr>
            </w:pPr>
            <w:r>
              <w:rPr>
                <w:rFonts w:ascii="微软雅黑 Light" w:eastAsia="微软雅黑 Light" w:hAnsi="微软雅黑 Light" w:cs="宋体" w:hint="eastAsia"/>
                <w:b/>
                <w:bCs/>
                <w:kern w:val="0"/>
                <w:sz w:val="18"/>
                <w:szCs w:val="18"/>
              </w:rPr>
              <w:t>13.17</w:t>
            </w:r>
          </w:p>
        </w:tc>
      </w:tr>
    </w:tbl>
    <w:p w:rsidR="005D5B00" w:rsidRPr="00703FE1" w:rsidRDefault="005D5B00" w:rsidP="0097157F">
      <w:pPr>
        <w:spacing w:beforeLines="50" w:before="120" w:line="360" w:lineRule="auto"/>
        <w:ind w:firstLine="482"/>
        <w:rPr>
          <w:rFonts w:ascii="仿宋" w:eastAsia="仿宋" w:hAnsi="仿宋"/>
          <w:b/>
          <w:sz w:val="24"/>
          <w:szCs w:val="24"/>
        </w:rPr>
      </w:pPr>
      <w:r w:rsidRPr="00703FE1">
        <w:rPr>
          <w:rFonts w:ascii="仿宋" w:eastAsia="仿宋" w:hAnsi="仿宋" w:hint="eastAsia"/>
          <w:b/>
          <w:sz w:val="24"/>
          <w:szCs w:val="24"/>
        </w:rPr>
        <w:t>C31</w:t>
      </w:r>
      <w:r w:rsidR="00890171">
        <w:rPr>
          <w:rFonts w:ascii="仿宋" w:eastAsia="仿宋" w:hAnsi="仿宋" w:hint="eastAsia"/>
          <w:b/>
          <w:sz w:val="24"/>
          <w:szCs w:val="24"/>
        </w:rPr>
        <w:t>学生、家长</w:t>
      </w:r>
      <w:r w:rsidRPr="00703FE1">
        <w:rPr>
          <w:rFonts w:ascii="仿宋" w:eastAsia="仿宋" w:hAnsi="仿宋" w:hint="eastAsia"/>
          <w:b/>
          <w:sz w:val="24"/>
          <w:szCs w:val="24"/>
        </w:rPr>
        <w:t>满意度，权重10分，得分</w:t>
      </w:r>
      <w:r w:rsidR="00890171">
        <w:rPr>
          <w:rFonts w:ascii="仿宋" w:eastAsia="仿宋" w:hAnsi="仿宋" w:hint="eastAsia"/>
          <w:b/>
          <w:sz w:val="24"/>
          <w:szCs w:val="24"/>
        </w:rPr>
        <w:t>8.82</w:t>
      </w:r>
      <w:r w:rsidRPr="00703FE1">
        <w:rPr>
          <w:rFonts w:ascii="仿宋" w:eastAsia="仿宋" w:hAnsi="仿宋" w:hint="eastAsia"/>
          <w:b/>
          <w:sz w:val="24"/>
          <w:szCs w:val="24"/>
        </w:rPr>
        <w:t>分</w:t>
      </w:r>
    </w:p>
    <w:p w:rsidR="00BE0F49" w:rsidRPr="00703FE1" w:rsidRDefault="00BE0F49" w:rsidP="00274FBE">
      <w:pPr>
        <w:spacing w:line="360" w:lineRule="auto"/>
        <w:ind w:firstLine="482"/>
        <w:rPr>
          <w:rFonts w:ascii="仿宋" w:eastAsia="仿宋" w:hAnsi="仿宋"/>
          <w:sz w:val="24"/>
          <w:szCs w:val="24"/>
        </w:rPr>
      </w:pPr>
      <w:r w:rsidRPr="00703FE1">
        <w:rPr>
          <w:rFonts w:ascii="仿宋" w:eastAsia="仿宋" w:hAnsi="仿宋" w:hint="eastAsia"/>
          <w:sz w:val="24"/>
          <w:szCs w:val="24"/>
        </w:rPr>
        <w:t>针对</w:t>
      </w:r>
      <w:r w:rsidR="00890171">
        <w:rPr>
          <w:rFonts w:ascii="仿宋" w:eastAsia="仿宋" w:hAnsi="仿宋" w:hint="eastAsia"/>
          <w:sz w:val="24"/>
          <w:szCs w:val="24"/>
        </w:rPr>
        <w:t>WAP课程项目26家参与学校和STEM+课程项目22家参与学校，每所学校根据年级分布随机发放30份不记名问卷，调研学生及家长对</w:t>
      </w:r>
      <w:r w:rsidR="00E16F80">
        <w:rPr>
          <w:rFonts w:ascii="仿宋" w:eastAsia="仿宋" w:hAnsi="仿宋" w:hint="eastAsia"/>
          <w:sz w:val="24"/>
          <w:szCs w:val="24"/>
        </w:rPr>
        <w:t>项目的满意程度。</w:t>
      </w:r>
      <w:r w:rsidRPr="00703FE1">
        <w:rPr>
          <w:rFonts w:ascii="仿宋" w:eastAsia="仿宋" w:hAnsi="仿宋" w:hint="eastAsia"/>
          <w:sz w:val="24"/>
          <w:szCs w:val="24"/>
        </w:rPr>
        <w:t>调查内容</w:t>
      </w:r>
      <w:r w:rsidR="00E16F80">
        <w:rPr>
          <w:rFonts w:ascii="仿宋" w:eastAsia="仿宋" w:hAnsi="仿宋" w:hint="eastAsia"/>
          <w:sz w:val="24"/>
          <w:szCs w:val="24"/>
        </w:rPr>
        <w:t>包含</w:t>
      </w:r>
      <w:r w:rsidRPr="00703FE1">
        <w:rPr>
          <w:rFonts w:ascii="仿宋" w:eastAsia="仿宋" w:hAnsi="仿宋" w:hint="eastAsia"/>
          <w:sz w:val="24"/>
          <w:szCs w:val="24"/>
        </w:rPr>
        <w:t>有：</w:t>
      </w:r>
      <w:r w:rsidR="00E16F80">
        <w:rPr>
          <w:rFonts w:ascii="仿宋" w:eastAsia="仿宋" w:hAnsi="仿宋" w:hint="eastAsia"/>
          <w:sz w:val="24"/>
          <w:szCs w:val="24"/>
        </w:rPr>
        <w:t>对相关课程的喜好程度、课程设置及内容丰富度、对能力提高有否帮助等。结果如下：</w:t>
      </w:r>
    </w:p>
    <w:tbl>
      <w:tblPr>
        <w:tblW w:w="9707" w:type="dxa"/>
        <w:tblInd w:w="-459" w:type="dxa"/>
        <w:tblBorders>
          <w:top w:val="single" w:sz="4" w:space="0" w:color="000000"/>
          <w:bottom w:val="single" w:sz="4" w:space="0" w:color="000000"/>
          <w:insideH w:val="single" w:sz="4" w:space="0" w:color="000000"/>
        </w:tblBorders>
        <w:tblLook w:val="04A0" w:firstRow="1" w:lastRow="0" w:firstColumn="1" w:lastColumn="0" w:noHBand="0" w:noVBand="1"/>
      </w:tblPr>
      <w:tblGrid>
        <w:gridCol w:w="3686"/>
        <w:gridCol w:w="992"/>
        <w:gridCol w:w="1134"/>
        <w:gridCol w:w="842"/>
        <w:gridCol w:w="842"/>
        <w:gridCol w:w="737"/>
        <w:gridCol w:w="737"/>
        <w:gridCol w:w="737"/>
      </w:tblGrid>
      <w:tr w:rsidR="00E16F80" w:rsidRPr="00E16F80" w:rsidTr="00E16F80">
        <w:trPr>
          <w:trHeight w:val="290"/>
        </w:trPr>
        <w:tc>
          <w:tcPr>
            <w:tcW w:w="9707" w:type="dxa"/>
            <w:gridSpan w:val="8"/>
            <w:shd w:val="clear" w:color="000000" w:fill="C4BC96"/>
            <w:noWrap/>
            <w:hideMark/>
          </w:tcPr>
          <w:p w:rsidR="00E16F80" w:rsidRPr="00E16F80" w:rsidRDefault="00E16F80" w:rsidP="00E16F80">
            <w:pPr>
              <w:widowControl/>
              <w:jc w:val="center"/>
              <w:rPr>
                <w:rFonts w:ascii="微软雅黑 Light" w:eastAsia="微软雅黑 Light" w:hAnsi="微软雅黑 Light" w:cs="宋体"/>
                <w:b/>
                <w:bCs/>
                <w:color w:val="000000"/>
                <w:kern w:val="0"/>
                <w:sz w:val="18"/>
                <w:szCs w:val="18"/>
              </w:rPr>
            </w:pPr>
            <w:r w:rsidRPr="00E16F80">
              <w:rPr>
                <w:rFonts w:ascii="微软雅黑 Light" w:eastAsia="微软雅黑 Light" w:hAnsi="微软雅黑 Light" w:cs="宋体" w:hint="eastAsia"/>
                <w:b/>
                <w:bCs/>
                <w:color w:val="000000"/>
                <w:kern w:val="0"/>
                <w:sz w:val="18"/>
                <w:szCs w:val="18"/>
              </w:rPr>
              <w:t>学生</w:t>
            </w:r>
          </w:p>
        </w:tc>
      </w:tr>
      <w:tr w:rsidR="00E16F80" w:rsidRPr="00E16F80" w:rsidTr="00E16F80">
        <w:trPr>
          <w:trHeight w:val="280"/>
        </w:trPr>
        <w:tc>
          <w:tcPr>
            <w:tcW w:w="3686"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宋体"/>
                <w:b/>
                <w:bCs/>
                <w:color w:val="000000"/>
                <w:kern w:val="0"/>
                <w:sz w:val="18"/>
                <w:szCs w:val="18"/>
              </w:rPr>
            </w:pPr>
            <w:r w:rsidRPr="00E16F80">
              <w:rPr>
                <w:rFonts w:ascii="微软雅黑 Light" w:eastAsia="微软雅黑 Light" w:hAnsi="微软雅黑 Light" w:cs="宋体" w:hint="eastAsia"/>
                <w:b/>
                <w:bCs/>
                <w:color w:val="000000"/>
                <w:kern w:val="0"/>
                <w:sz w:val="18"/>
                <w:szCs w:val="18"/>
              </w:rPr>
              <w:t>问题</w:t>
            </w:r>
          </w:p>
        </w:tc>
        <w:tc>
          <w:tcPr>
            <w:tcW w:w="992"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Arial"/>
                <w:color w:val="000000"/>
                <w:kern w:val="0"/>
                <w:sz w:val="18"/>
                <w:szCs w:val="18"/>
              </w:rPr>
            </w:pPr>
            <w:r w:rsidRPr="00E16F80">
              <w:rPr>
                <w:rFonts w:ascii="微软雅黑 Light" w:eastAsia="微软雅黑 Light" w:hAnsi="微软雅黑 Light" w:cs="Arial"/>
                <w:color w:val="000000"/>
                <w:kern w:val="0"/>
                <w:sz w:val="18"/>
                <w:szCs w:val="18"/>
              </w:rPr>
              <w:t>判定内容</w:t>
            </w:r>
          </w:p>
        </w:tc>
        <w:tc>
          <w:tcPr>
            <w:tcW w:w="1134"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Arial"/>
                <w:color w:val="000000"/>
                <w:kern w:val="0"/>
                <w:sz w:val="18"/>
                <w:szCs w:val="18"/>
              </w:rPr>
            </w:pPr>
            <w:r w:rsidRPr="00E16F80">
              <w:rPr>
                <w:rFonts w:ascii="微软雅黑 Light" w:eastAsia="微软雅黑 Light" w:hAnsi="微软雅黑 Light" w:cs="Arial"/>
                <w:color w:val="000000"/>
                <w:kern w:val="0"/>
                <w:sz w:val="18"/>
                <w:szCs w:val="18"/>
              </w:rPr>
              <w:t>综合满意率</w:t>
            </w:r>
          </w:p>
        </w:tc>
        <w:tc>
          <w:tcPr>
            <w:tcW w:w="842"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100%</w:t>
            </w:r>
          </w:p>
        </w:tc>
        <w:tc>
          <w:tcPr>
            <w:tcW w:w="842"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75%</w:t>
            </w:r>
          </w:p>
        </w:tc>
        <w:tc>
          <w:tcPr>
            <w:tcW w:w="737"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50%</w:t>
            </w:r>
          </w:p>
        </w:tc>
        <w:tc>
          <w:tcPr>
            <w:tcW w:w="737"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25%</w:t>
            </w:r>
          </w:p>
        </w:tc>
        <w:tc>
          <w:tcPr>
            <w:tcW w:w="737"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0</w:t>
            </w:r>
          </w:p>
        </w:tc>
      </w:tr>
      <w:tr w:rsidR="00E16F80" w:rsidRPr="00E16F80" w:rsidTr="00E16F80">
        <w:trPr>
          <w:trHeight w:val="290"/>
        </w:trPr>
        <w:tc>
          <w:tcPr>
            <w:tcW w:w="3686" w:type="dxa"/>
            <w:shd w:val="clear" w:color="auto" w:fill="auto"/>
            <w:noWrap/>
            <w:hideMark/>
          </w:tcPr>
          <w:p w:rsidR="00E16F80" w:rsidRPr="00E16F80" w:rsidRDefault="00E16F80" w:rsidP="00E16F80">
            <w:pPr>
              <w:widowControl/>
              <w:jc w:val="left"/>
              <w:rPr>
                <w:rFonts w:ascii="微软雅黑 Light" w:eastAsia="微软雅黑 Light" w:hAnsi="微软雅黑 Light" w:cs="Arial"/>
                <w:b/>
                <w:bCs/>
                <w:color w:val="000000"/>
                <w:kern w:val="0"/>
                <w:sz w:val="18"/>
                <w:szCs w:val="18"/>
              </w:rPr>
            </w:pPr>
            <w:r w:rsidRPr="00E16F80">
              <w:rPr>
                <w:rFonts w:ascii="微软雅黑 Light" w:eastAsia="微软雅黑 Light" w:hAnsi="微软雅黑 Light" w:cs="Arial"/>
                <w:b/>
                <w:bCs/>
                <w:color w:val="000000"/>
                <w:kern w:val="0"/>
                <w:sz w:val="18"/>
                <w:szCs w:val="18"/>
              </w:rPr>
              <w:t>1</w:t>
            </w:r>
            <w:r>
              <w:rPr>
                <w:rFonts w:ascii="微软雅黑 Light" w:eastAsia="微软雅黑 Light" w:hAnsi="微软雅黑 Light" w:cs="Arial" w:hint="eastAsia"/>
                <w:b/>
                <w:bCs/>
                <w:color w:val="000000"/>
                <w:kern w:val="0"/>
                <w:sz w:val="18"/>
                <w:szCs w:val="18"/>
              </w:rPr>
              <w:t>、</w:t>
            </w:r>
            <w:r w:rsidRPr="00E16F80">
              <w:rPr>
                <w:rFonts w:ascii="微软雅黑 Light" w:eastAsia="微软雅黑 Light" w:hAnsi="微软雅黑 Light" w:cs="Arial" w:hint="eastAsia"/>
                <w:b/>
                <w:bCs/>
                <w:color w:val="000000"/>
                <w:kern w:val="0"/>
                <w:sz w:val="18"/>
                <w:szCs w:val="18"/>
              </w:rPr>
              <w:t>你喜欢WAP课程吗？</w:t>
            </w:r>
          </w:p>
        </w:tc>
        <w:tc>
          <w:tcPr>
            <w:tcW w:w="992"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Arial"/>
                <w:color w:val="000000"/>
                <w:kern w:val="0"/>
                <w:sz w:val="18"/>
                <w:szCs w:val="18"/>
              </w:rPr>
            </w:pPr>
            <w:r w:rsidRPr="00E16F80">
              <w:rPr>
                <w:rFonts w:ascii="微软雅黑 Light" w:eastAsia="微软雅黑 Light" w:hAnsi="微软雅黑 Light" w:cs="Arial"/>
                <w:color w:val="000000"/>
                <w:kern w:val="0"/>
                <w:sz w:val="18"/>
                <w:szCs w:val="18"/>
              </w:rPr>
              <w:t>喜欢程度</w:t>
            </w:r>
          </w:p>
        </w:tc>
        <w:tc>
          <w:tcPr>
            <w:tcW w:w="1134"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91.59%</w:t>
            </w:r>
          </w:p>
        </w:tc>
        <w:tc>
          <w:tcPr>
            <w:tcW w:w="842"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72.73%</w:t>
            </w:r>
          </w:p>
        </w:tc>
        <w:tc>
          <w:tcPr>
            <w:tcW w:w="842"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21.90%</w:t>
            </w:r>
          </w:p>
        </w:tc>
        <w:tc>
          <w:tcPr>
            <w:tcW w:w="737"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4.59%</w:t>
            </w:r>
          </w:p>
        </w:tc>
        <w:tc>
          <w:tcPr>
            <w:tcW w:w="737"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0.59%</w:t>
            </w:r>
          </w:p>
        </w:tc>
        <w:tc>
          <w:tcPr>
            <w:tcW w:w="737"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0.20%</w:t>
            </w:r>
          </w:p>
        </w:tc>
      </w:tr>
      <w:tr w:rsidR="00E16F80" w:rsidRPr="00E16F80" w:rsidTr="00E16F80">
        <w:trPr>
          <w:trHeight w:val="290"/>
        </w:trPr>
        <w:tc>
          <w:tcPr>
            <w:tcW w:w="3686" w:type="dxa"/>
            <w:shd w:val="clear" w:color="auto" w:fill="auto"/>
            <w:noWrap/>
            <w:hideMark/>
          </w:tcPr>
          <w:p w:rsidR="00E16F80" w:rsidRPr="00E16F80" w:rsidRDefault="00E16F80" w:rsidP="00E16F80">
            <w:pPr>
              <w:widowControl/>
              <w:jc w:val="left"/>
              <w:rPr>
                <w:rFonts w:ascii="微软雅黑 Light" w:eastAsia="微软雅黑 Light" w:hAnsi="微软雅黑 Light" w:cs="Arial"/>
                <w:b/>
                <w:bCs/>
                <w:color w:val="000000"/>
                <w:kern w:val="0"/>
                <w:sz w:val="18"/>
                <w:szCs w:val="18"/>
              </w:rPr>
            </w:pPr>
            <w:r w:rsidRPr="00E16F80">
              <w:rPr>
                <w:rFonts w:ascii="微软雅黑 Light" w:eastAsia="微软雅黑 Light" w:hAnsi="微软雅黑 Light" w:cs="Arial"/>
                <w:b/>
                <w:bCs/>
                <w:color w:val="000000"/>
                <w:kern w:val="0"/>
                <w:sz w:val="18"/>
                <w:szCs w:val="18"/>
              </w:rPr>
              <w:t>2</w:t>
            </w:r>
            <w:r>
              <w:rPr>
                <w:rFonts w:ascii="微软雅黑 Light" w:eastAsia="微软雅黑 Light" w:hAnsi="微软雅黑 Light" w:cs="Arial" w:hint="eastAsia"/>
                <w:b/>
                <w:bCs/>
                <w:color w:val="000000"/>
                <w:kern w:val="0"/>
                <w:sz w:val="18"/>
                <w:szCs w:val="18"/>
              </w:rPr>
              <w:t>、</w:t>
            </w:r>
            <w:r w:rsidRPr="00E16F80">
              <w:rPr>
                <w:rFonts w:ascii="微软雅黑 Light" w:eastAsia="微软雅黑 Light" w:hAnsi="微软雅黑 Light" w:cs="Arial"/>
                <w:b/>
                <w:bCs/>
                <w:color w:val="000000"/>
                <w:kern w:val="0"/>
                <w:sz w:val="18"/>
                <w:szCs w:val="18"/>
              </w:rPr>
              <w:t>你觉得WAP课程上课形式丰富有趣吗？</w:t>
            </w:r>
          </w:p>
        </w:tc>
        <w:tc>
          <w:tcPr>
            <w:tcW w:w="992"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Arial"/>
                <w:color w:val="000000"/>
                <w:kern w:val="0"/>
                <w:sz w:val="18"/>
                <w:szCs w:val="18"/>
              </w:rPr>
            </w:pPr>
            <w:r w:rsidRPr="00E16F80">
              <w:rPr>
                <w:rFonts w:ascii="微软雅黑 Light" w:eastAsia="微软雅黑 Light" w:hAnsi="微软雅黑 Light" w:cs="Arial"/>
                <w:color w:val="000000"/>
                <w:kern w:val="0"/>
                <w:sz w:val="18"/>
                <w:szCs w:val="18"/>
              </w:rPr>
              <w:t>有趣程度</w:t>
            </w:r>
          </w:p>
        </w:tc>
        <w:tc>
          <w:tcPr>
            <w:tcW w:w="1134"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91.75%</w:t>
            </w:r>
          </w:p>
        </w:tc>
        <w:tc>
          <w:tcPr>
            <w:tcW w:w="842"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74.22%</w:t>
            </w:r>
          </w:p>
        </w:tc>
        <w:tc>
          <w:tcPr>
            <w:tcW w:w="842"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19.24%</w:t>
            </w:r>
          </w:p>
        </w:tc>
        <w:tc>
          <w:tcPr>
            <w:tcW w:w="737"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5.96%</w:t>
            </w:r>
          </w:p>
        </w:tc>
        <w:tc>
          <w:tcPr>
            <w:tcW w:w="737"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0.49%</w:t>
            </w:r>
          </w:p>
        </w:tc>
        <w:tc>
          <w:tcPr>
            <w:tcW w:w="737"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0.10%</w:t>
            </w:r>
          </w:p>
        </w:tc>
      </w:tr>
      <w:tr w:rsidR="00E16F80" w:rsidRPr="00E16F80" w:rsidTr="00E16F80">
        <w:trPr>
          <w:trHeight w:val="290"/>
        </w:trPr>
        <w:tc>
          <w:tcPr>
            <w:tcW w:w="3686" w:type="dxa"/>
            <w:shd w:val="clear" w:color="auto" w:fill="auto"/>
            <w:noWrap/>
            <w:hideMark/>
          </w:tcPr>
          <w:p w:rsidR="00E16F80" w:rsidRPr="00E16F80" w:rsidRDefault="00E16F80" w:rsidP="00E16F80">
            <w:pPr>
              <w:widowControl/>
              <w:jc w:val="left"/>
              <w:rPr>
                <w:rFonts w:ascii="微软雅黑 Light" w:eastAsia="微软雅黑 Light" w:hAnsi="微软雅黑 Light" w:cs="Arial"/>
                <w:b/>
                <w:bCs/>
                <w:color w:val="000000"/>
                <w:kern w:val="0"/>
                <w:sz w:val="18"/>
                <w:szCs w:val="18"/>
              </w:rPr>
            </w:pPr>
            <w:r w:rsidRPr="00E16F80">
              <w:rPr>
                <w:rFonts w:ascii="微软雅黑 Light" w:eastAsia="微软雅黑 Light" w:hAnsi="微软雅黑 Light" w:cs="Arial"/>
                <w:b/>
                <w:bCs/>
                <w:color w:val="000000"/>
                <w:kern w:val="0"/>
                <w:sz w:val="18"/>
                <w:szCs w:val="18"/>
              </w:rPr>
              <w:t>3</w:t>
            </w:r>
            <w:r>
              <w:rPr>
                <w:rFonts w:ascii="微软雅黑 Light" w:eastAsia="微软雅黑 Light" w:hAnsi="微软雅黑 Light" w:cs="Arial" w:hint="eastAsia"/>
                <w:b/>
                <w:bCs/>
                <w:color w:val="000000"/>
                <w:kern w:val="0"/>
                <w:sz w:val="18"/>
                <w:szCs w:val="18"/>
              </w:rPr>
              <w:t>、</w:t>
            </w:r>
            <w:r w:rsidRPr="00E16F80">
              <w:rPr>
                <w:rFonts w:ascii="微软雅黑 Light" w:eastAsia="微软雅黑 Light" w:hAnsi="微软雅黑 Light" w:cs="Arial"/>
                <w:b/>
                <w:bCs/>
                <w:color w:val="000000"/>
                <w:kern w:val="0"/>
                <w:sz w:val="18"/>
                <w:szCs w:val="18"/>
              </w:rPr>
              <w:t>你觉得WAP课程拓展了你的视野吗？</w:t>
            </w:r>
          </w:p>
        </w:tc>
        <w:tc>
          <w:tcPr>
            <w:tcW w:w="992"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Arial"/>
                <w:color w:val="000000"/>
                <w:kern w:val="0"/>
                <w:sz w:val="18"/>
                <w:szCs w:val="18"/>
              </w:rPr>
            </w:pPr>
            <w:r w:rsidRPr="00E16F80">
              <w:rPr>
                <w:rFonts w:ascii="微软雅黑 Light" w:eastAsia="微软雅黑 Light" w:hAnsi="微软雅黑 Light" w:cs="Arial"/>
                <w:color w:val="000000"/>
                <w:kern w:val="0"/>
                <w:sz w:val="18"/>
                <w:szCs w:val="18"/>
              </w:rPr>
              <w:t>拓展程度</w:t>
            </w:r>
          </w:p>
        </w:tc>
        <w:tc>
          <w:tcPr>
            <w:tcW w:w="1134"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90.21%</w:t>
            </w:r>
          </w:p>
        </w:tc>
        <w:tc>
          <w:tcPr>
            <w:tcW w:w="842"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67.29%</w:t>
            </w:r>
          </w:p>
        </w:tc>
        <w:tc>
          <w:tcPr>
            <w:tcW w:w="842"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27.44%</w:t>
            </w:r>
          </w:p>
        </w:tc>
        <w:tc>
          <w:tcPr>
            <w:tcW w:w="737"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4.49%</w:t>
            </w:r>
          </w:p>
        </w:tc>
        <w:tc>
          <w:tcPr>
            <w:tcW w:w="737"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0.39%</w:t>
            </w:r>
          </w:p>
        </w:tc>
        <w:tc>
          <w:tcPr>
            <w:tcW w:w="737"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0.39%</w:t>
            </w:r>
          </w:p>
        </w:tc>
      </w:tr>
      <w:tr w:rsidR="00E16F80" w:rsidRPr="00E16F80" w:rsidTr="00E16F80">
        <w:trPr>
          <w:trHeight w:val="333"/>
        </w:trPr>
        <w:tc>
          <w:tcPr>
            <w:tcW w:w="9707" w:type="dxa"/>
            <w:gridSpan w:val="8"/>
            <w:shd w:val="clear" w:color="000000" w:fill="C4BC96"/>
            <w:noWrap/>
            <w:vAlign w:val="center"/>
            <w:hideMark/>
          </w:tcPr>
          <w:p w:rsidR="00E16F80" w:rsidRPr="00E16F80" w:rsidRDefault="00E16F80" w:rsidP="00E16F80">
            <w:pPr>
              <w:widowControl/>
              <w:jc w:val="center"/>
              <w:rPr>
                <w:rFonts w:ascii="微软雅黑 Light" w:eastAsia="微软雅黑 Light" w:hAnsi="微软雅黑 Light" w:cs="Arial"/>
                <w:b/>
                <w:bCs/>
                <w:color w:val="000000"/>
                <w:kern w:val="0"/>
                <w:sz w:val="18"/>
                <w:szCs w:val="18"/>
              </w:rPr>
            </w:pPr>
            <w:r w:rsidRPr="00E16F80">
              <w:rPr>
                <w:rFonts w:ascii="微软雅黑 Light" w:eastAsia="微软雅黑 Light" w:hAnsi="微软雅黑 Light" w:cs="Arial"/>
                <w:b/>
                <w:bCs/>
                <w:color w:val="000000"/>
                <w:kern w:val="0"/>
                <w:sz w:val="18"/>
                <w:szCs w:val="18"/>
              </w:rPr>
              <w:lastRenderedPageBreak/>
              <w:t>家长</w:t>
            </w:r>
          </w:p>
        </w:tc>
      </w:tr>
      <w:tr w:rsidR="00E16F80" w:rsidRPr="00E16F80" w:rsidTr="00E16F80">
        <w:trPr>
          <w:trHeight w:val="290"/>
        </w:trPr>
        <w:tc>
          <w:tcPr>
            <w:tcW w:w="3686"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Arial"/>
                <w:b/>
                <w:bCs/>
                <w:color w:val="000000"/>
                <w:kern w:val="0"/>
                <w:sz w:val="18"/>
                <w:szCs w:val="18"/>
              </w:rPr>
            </w:pPr>
            <w:r w:rsidRPr="00E16F80">
              <w:rPr>
                <w:rFonts w:ascii="微软雅黑 Light" w:eastAsia="微软雅黑 Light" w:hAnsi="微软雅黑 Light" w:cs="Arial"/>
                <w:b/>
                <w:bCs/>
                <w:color w:val="000000"/>
                <w:kern w:val="0"/>
                <w:sz w:val="18"/>
                <w:szCs w:val="18"/>
              </w:rPr>
              <w:t>问题</w:t>
            </w:r>
          </w:p>
        </w:tc>
        <w:tc>
          <w:tcPr>
            <w:tcW w:w="992"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Arial"/>
                <w:color w:val="000000"/>
                <w:kern w:val="0"/>
                <w:sz w:val="18"/>
                <w:szCs w:val="18"/>
              </w:rPr>
            </w:pPr>
            <w:r w:rsidRPr="00E16F80">
              <w:rPr>
                <w:rFonts w:ascii="微软雅黑 Light" w:eastAsia="微软雅黑 Light" w:hAnsi="微软雅黑 Light" w:cs="Arial"/>
                <w:color w:val="000000"/>
                <w:kern w:val="0"/>
                <w:sz w:val="18"/>
                <w:szCs w:val="18"/>
              </w:rPr>
              <w:t>判定内容</w:t>
            </w:r>
          </w:p>
        </w:tc>
        <w:tc>
          <w:tcPr>
            <w:tcW w:w="1134"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Arial"/>
                <w:color w:val="000000"/>
                <w:kern w:val="0"/>
                <w:sz w:val="18"/>
                <w:szCs w:val="18"/>
              </w:rPr>
            </w:pPr>
            <w:r w:rsidRPr="00E16F80">
              <w:rPr>
                <w:rFonts w:ascii="微软雅黑 Light" w:eastAsia="微软雅黑 Light" w:hAnsi="微软雅黑 Light" w:cs="Arial"/>
                <w:color w:val="000000"/>
                <w:kern w:val="0"/>
                <w:sz w:val="18"/>
                <w:szCs w:val="18"/>
              </w:rPr>
              <w:t>综合满意率</w:t>
            </w:r>
          </w:p>
        </w:tc>
        <w:tc>
          <w:tcPr>
            <w:tcW w:w="842"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100%</w:t>
            </w:r>
          </w:p>
        </w:tc>
        <w:tc>
          <w:tcPr>
            <w:tcW w:w="842"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75%</w:t>
            </w:r>
          </w:p>
        </w:tc>
        <w:tc>
          <w:tcPr>
            <w:tcW w:w="737"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50%</w:t>
            </w:r>
          </w:p>
        </w:tc>
        <w:tc>
          <w:tcPr>
            <w:tcW w:w="737"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25%</w:t>
            </w:r>
          </w:p>
        </w:tc>
        <w:tc>
          <w:tcPr>
            <w:tcW w:w="737"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0</w:t>
            </w:r>
          </w:p>
        </w:tc>
      </w:tr>
      <w:tr w:rsidR="00E16F80" w:rsidRPr="00E16F80" w:rsidTr="00E16F80">
        <w:trPr>
          <w:trHeight w:val="290"/>
        </w:trPr>
        <w:tc>
          <w:tcPr>
            <w:tcW w:w="3686" w:type="dxa"/>
            <w:shd w:val="clear" w:color="auto" w:fill="auto"/>
            <w:noWrap/>
            <w:hideMark/>
          </w:tcPr>
          <w:p w:rsidR="00E16F80" w:rsidRPr="00E16F80" w:rsidRDefault="00E16F80" w:rsidP="00E16F80">
            <w:pPr>
              <w:widowControl/>
              <w:jc w:val="left"/>
              <w:rPr>
                <w:rFonts w:ascii="微软雅黑 Light" w:eastAsia="微软雅黑 Light" w:hAnsi="微软雅黑 Light" w:cs="Arial"/>
                <w:b/>
                <w:bCs/>
                <w:color w:val="000000"/>
                <w:kern w:val="0"/>
                <w:sz w:val="18"/>
                <w:szCs w:val="18"/>
              </w:rPr>
            </w:pPr>
            <w:r w:rsidRPr="00E16F80">
              <w:rPr>
                <w:rFonts w:ascii="微软雅黑 Light" w:eastAsia="微软雅黑 Light" w:hAnsi="微软雅黑 Light" w:cs="Arial"/>
                <w:b/>
                <w:bCs/>
                <w:color w:val="000000"/>
                <w:kern w:val="0"/>
                <w:sz w:val="18"/>
                <w:szCs w:val="18"/>
              </w:rPr>
              <w:t>1</w:t>
            </w:r>
            <w:r>
              <w:rPr>
                <w:rFonts w:ascii="微软雅黑 Light" w:eastAsia="微软雅黑 Light" w:hAnsi="微软雅黑 Light" w:cs="Arial" w:hint="eastAsia"/>
                <w:b/>
                <w:bCs/>
                <w:color w:val="000000"/>
                <w:kern w:val="0"/>
                <w:sz w:val="18"/>
                <w:szCs w:val="18"/>
              </w:rPr>
              <w:t>、</w:t>
            </w:r>
            <w:r>
              <w:rPr>
                <w:rFonts w:ascii="微软雅黑 Light" w:eastAsia="微软雅黑 Light" w:hAnsi="微软雅黑 Light" w:cs="Arial"/>
                <w:b/>
                <w:bCs/>
                <w:color w:val="000000"/>
                <w:kern w:val="0"/>
                <w:sz w:val="18"/>
                <w:szCs w:val="18"/>
              </w:rPr>
              <w:t>您</w:t>
            </w:r>
            <w:r w:rsidRPr="00E16F80">
              <w:rPr>
                <w:rFonts w:ascii="微软雅黑 Light" w:eastAsia="微软雅黑 Light" w:hAnsi="微软雅黑 Light" w:cs="Arial"/>
                <w:b/>
                <w:bCs/>
                <w:color w:val="000000"/>
                <w:kern w:val="0"/>
                <w:sz w:val="18"/>
                <w:szCs w:val="18"/>
              </w:rPr>
              <w:t>知道孩子在参加WAP课程学习吗？</w:t>
            </w:r>
          </w:p>
        </w:tc>
        <w:tc>
          <w:tcPr>
            <w:tcW w:w="992"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Arial"/>
                <w:color w:val="000000"/>
                <w:kern w:val="0"/>
                <w:sz w:val="18"/>
                <w:szCs w:val="18"/>
              </w:rPr>
            </w:pPr>
            <w:r>
              <w:rPr>
                <w:rFonts w:ascii="微软雅黑 Light" w:eastAsia="微软雅黑 Light" w:hAnsi="微软雅黑 Light" w:cs="Arial" w:hint="eastAsia"/>
                <w:color w:val="000000"/>
                <w:kern w:val="0"/>
                <w:sz w:val="18"/>
                <w:szCs w:val="18"/>
              </w:rPr>
              <w:t>知晓率</w:t>
            </w:r>
          </w:p>
        </w:tc>
        <w:tc>
          <w:tcPr>
            <w:tcW w:w="1134"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85.04%</w:t>
            </w:r>
          </w:p>
        </w:tc>
        <w:tc>
          <w:tcPr>
            <w:tcW w:w="842"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52.62%</w:t>
            </w:r>
          </w:p>
        </w:tc>
        <w:tc>
          <w:tcPr>
            <w:tcW w:w="842"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37.12%</w:t>
            </w:r>
          </w:p>
        </w:tc>
        <w:tc>
          <w:tcPr>
            <w:tcW w:w="737"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9.18%</w:t>
            </w:r>
          </w:p>
        </w:tc>
        <w:tc>
          <w:tcPr>
            <w:tcW w:w="737" w:type="dxa"/>
            <w:shd w:val="clear" w:color="auto" w:fill="auto"/>
            <w:noWrap/>
            <w:vAlign w:val="center"/>
            <w:hideMark/>
          </w:tcPr>
          <w:p w:rsidR="00E16F80" w:rsidRPr="00E16F80" w:rsidRDefault="00E16F80" w:rsidP="00E16F80">
            <w:pPr>
              <w:widowControl/>
              <w:jc w:val="left"/>
              <w:rPr>
                <w:rFonts w:ascii="微软雅黑 Light" w:eastAsia="微软雅黑 Light" w:hAnsi="微软雅黑 Light" w:cs="Calibri"/>
                <w:color w:val="365F91"/>
                <w:kern w:val="0"/>
                <w:sz w:val="18"/>
                <w:szCs w:val="18"/>
              </w:rPr>
            </w:pPr>
            <w:r w:rsidRPr="00E16F80">
              <w:rPr>
                <w:rFonts w:ascii="微软雅黑 Light" w:eastAsia="微软雅黑 Light" w:hAnsi="微软雅黑 Light" w:cs="Calibri"/>
                <w:color w:val="365F91"/>
                <w:kern w:val="0"/>
                <w:sz w:val="18"/>
                <w:szCs w:val="18"/>
              </w:rPr>
              <w:t xml:space="preserve">　</w:t>
            </w:r>
          </w:p>
        </w:tc>
        <w:tc>
          <w:tcPr>
            <w:tcW w:w="737"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1.09%</w:t>
            </w:r>
          </w:p>
        </w:tc>
      </w:tr>
      <w:tr w:rsidR="00E16F80" w:rsidRPr="00E16F80" w:rsidTr="00E16F80">
        <w:trPr>
          <w:trHeight w:val="290"/>
        </w:trPr>
        <w:tc>
          <w:tcPr>
            <w:tcW w:w="3686" w:type="dxa"/>
            <w:shd w:val="clear" w:color="auto" w:fill="auto"/>
            <w:noWrap/>
            <w:hideMark/>
          </w:tcPr>
          <w:p w:rsidR="00E16F80" w:rsidRPr="00E16F80" w:rsidRDefault="00E16F80" w:rsidP="00E16F80">
            <w:pPr>
              <w:widowControl/>
              <w:jc w:val="left"/>
              <w:rPr>
                <w:rFonts w:ascii="微软雅黑 Light" w:eastAsia="微软雅黑 Light" w:hAnsi="微软雅黑 Light" w:cs="Arial"/>
                <w:b/>
                <w:bCs/>
                <w:color w:val="000000"/>
                <w:kern w:val="0"/>
                <w:sz w:val="18"/>
                <w:szCs w:val="18"/>
              </w:rPr>
            </w:pPr>
            <w:r w:rsidRPr="00E16F80">
              <w:rPr>
                <w:rFonts w:ascii="微软雅黑 Light" w:eastAsia="微软雅黑 Light" w:hAnsi="微软雅黑 Light" w:cs="Arial"/>
                <w:b/>
                <w:bCs/>
                <w:color w:val="000000"/>
                <w:kern w:val="0"/>
                <w:sz w:val="18"/>
                <w:szCs w:val="18"/>
              </w:rPr>
              <w:t>2</w:t>
            </w:r>
            <w:r>
              <w:rPr>
                <w:rFonts w:ascii="微软雅黑 Light" w:eastAsia="微软雅黑 Light" w:hAnsi="微软雅黑 Light" w:cs="Arial" w:hint="eastAsia"/>
                <w:b/>
                <w:bCs/>
                <w:color w:val="000000"/>
                <w:kern w:val="0"/>
                <w:sz w:val="18"/>
                <w:szCs w:val="18"/>
              </w:rPr>
              <w:t>、</w:t>
            </w:r>
            <w:r>
              <w:rPr>
                <w:rFonts w:ascii="微软雅黑 Light" w:eastAsia="微软雅黑 Light" w:hAnsi="微软雅黑 Light" w:cs="Arial"/>
                <w:b/>
                <w:bCs/>
                <w:color w:val="000000"/>
                <w:kern w:val="0"/>
                <w:sz w:val="18"/>
                <w:szCs w:val="18"/>
              </w:rPr>
              <w:t>您</w:t>
            </w:r>
            <w:r w:rsidRPr="00E16F80">
              <w:rPr>
                <w:rFonts w:ascii="微软雅黑 Light" w:eastAsia="微软雅黑 Light" w:hAnsi="微软雅黑 Light" w:cs="Arial"/>
                <w:b/>
                <w:bCs/>
                <w:color w:val="000000"/>
                <w:kern w:val="0"/>
                <w:sz w:val="18"/>
                <w:szCs w:val="18"/>
              </w:rPr>
              <w:t>的孩子喜欢WAP课程吗？</w:t>
            </w:r>
          </w:p>
        </w:tc>
        <w:tc>
          <w:tcPr>
            <w:tcW w:w="992"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Arial"/>
                <w:color w:val="000000"/>
                <w:kern w:val="0"/>
                <w:sz w:val="18"/>
                <w:szCs w:val="18"/>
              </w:rPr>
            </w:pPr>
            <w:r w:rsidRPr="00E16F80">
              <w:rPr>
                <w:rFonts w:ascii="微软雅黑 Light" w:eastAsia="微软雅黑 Light" w:hAnsi="微软雅黑 Light" w:cs="Arial"/>
                <w:color w:val="000000"/>
                <w:kern w:val="0"/>
                <w:sz w:val="18"/>
                <w:szCs w:val="18"/>
              </w:rPr>
              <w:t>喜欢程度</w:t>
            </w:r>
          </w:p>
        </w:tc>
        <w:tc>
          <w:tcPr>
            <w:tcW w:w="1134"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90.79%</w:t>
            </w:r>
          </w:p>
        </w:tc>
        <w:tc>
          <w:tcPr>
            <w:tcW w:w="842"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69.37%</w:t>
            </w:r>
          </w:p>
        </w:tc>
        <w:tc>
          <w:tcPr>
            <w:tcW w:w="842"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25.10%</w:t>
            </w:r>
          </w:p>
        </w:tc>
        <w:tc>
          <w:tcPr>
            <w:tcW w:w="737"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5.04%</w:t>
            </w:r>
          </w:p>
        </w:tc>
        <w:tc>
          <w:tcPr>
            <w:tcW w:w="737"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0.30%</w:t>
            </w:r>
          </w:p>
        </w:tc>
        <w:tc>
          <w:tcPr>
            <w:tcW w:w="737"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0.20%</w:t>
            </w:r>
          </w:p>
        </w:tc>
      </w:tr>
      <w:tr w:rsidR="00E16F80" w:rsidRPr="00E16F80" w:rsidTr="00E16F80">
        <w:trPr>
          <w:trHeight w:val="290"/>
        </w:trPr>
        <w:tc>
          <w:tcPr>
            <w:tcW w:w="3686" w:type="dxa"/>
            <w:shd w:val="clear" w:color="auto" w:fill="auto"/>
            <w:noWrap/>
            <w:hideMark/>
          </w:tcPr>
          <w:p w:rsidR="00E16F80" w:rsidRPr="00E16F80" w:rsidRDefault="00E16F80" w:rsidP="00E16F80">
            <w:pPr>
              <w:widowControl/>
              <w:jc w:val="left"/>
              <w:rPr>
                <w:rFonts w:ascii="微软雅黑 Light" w:eastAsia="微软雅黑 Light" w:hAnsi="微软雅黑 Light" w:cs="Arial"/>
                <w:b/>
                <w:bCs/>
                <w:color w:val="000000"/>
                <w:kern w:val="0"/>
                <w:sz w:val="18"/>
                <w:szCs w:val="18"/>
              </w:rPr>
            </w:pPr>
            <w:r w:rsidRPr="00E16F80">
              <w:rPr>
                <w:rFonts w:ascii="微软雅黑 Light" w:eastAsia="微软雅黑 Light" w:hAnsi="微软雅黑 Light" w:cs="Arial"/>
                <w:b/>
                <w:bCs/>
                <w:color w:val="000000"/>
                <w:kern w:val="0"/>
                <w:sz w:val="18"/>
                <w:szCs w:val="18"/>
              </w:rPr>
              <w:t>3</w:t>
            </w:r>
            <w:r>
              <w:rPr>
                <w:rFonts w:ascii="微软雅黑 Light" w:eastAsia="微软雅黑 Light" w:hAnsi="微软雅黑 Light" w:cs="Arial" w:hint="eastAsia"/>
                <w:b/>
                <w:bCs/>
                <w:color w:val="000000"/>
                <w:kern w:val="0"/>
                <w:sz w:val="18"/>
                <w:szCs w:val="18"/>
              </w:rPr>
              <w:t>、</w:t>
            </w:r>
            <w:r w:rsidRPr="00E16F80">
              <w:rPr>
                <w:rFonts w:ascii="微软雅黑 Light" w:eastAsia="微软雅黑 Light" w:hAnsi="微软雅黑 Light" w:cs="Arial" w:hint="eastAsia"/>
                <w:b/>
                <w:bCs/>
                <w:color w:val="000000"/>
                <w:kern w:val="0"/>
                <w:sz w:val="18"/>
                <w:szCs w:val="18"/>
              </w:rPr>
              <w:t>您觉得</w:t>
            </w:r>
            <w:r w:rsidRPr="00E16F80">
              <w:rPr>
                <w:rFonts w:ascii="微软雅黑 Light" w:eastAsia="微软雅黑 Light" w:hAnsi="微软雅黑 Light" w:cs="Arial"/>
                <w:b/>
                <w:bCs/>
                <w:color w:val="000000"/>
                <w:kern w:val="0"/>
                <w:sz w:val="18"/>
                <w:szCs w:val="18"/>
              </w:rPr>
              <w:t>WAP</w:t>
            </w:r>
            <w:r w:rsidRPr="00E16F80">
              <w:rPr>
                <w:rFonts w:ascii="微软雅黑 Light" w:eastAsia="微软雅黑 Light" w:hAnsi="微软雅黑 Light" w:cs="Arial" w:hint="eastAsia"/>
                <w:b/>
                <w:bCs/>
                <w:color w:val="000000"/>
                <w:kern w:val="0"/>
                <w:sz w:val="18"/>
                <w:szCs w:val="18"/>
              </w:rPr>
              <w:t>课程对您孩子外语能力、沟通交流能力有帮助吗？</w:t>
            </w:r>
          </w:p>
        </w:tc>
        <w:tc>
          <w:tcPr>
            <w:tcW w:w="992"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Arial"/>
                <w:color w:val="000000"/>
                <w:kern w:val="0"/>
                <w:sz w:val="18"/>
                <w:szCs w:val="18"/>
              </w:rPr>
            </w:pPr>
            <w:r w:rsidRPr="00E16F80">
              <w:rPr>
                <w:rFonts w:ascii="微软雅黑 Light" w:eastAsia="微软雅黑 Light" w:hAnsi="微软雅黑 Light" w:cs="Arial"/>
                <w:color w:val="000000"/>
                <w:kern w:val="0"/>
                <w:sz w:val="18"/>
                <w:szCs w:val="18"/>
              </w:rPr>
              <w:t>帮助程度</w:t>
            </w:r>
          </w:p>
        </w:tc>
        <w:tc>
          <w:tcPr>
            <w:tcW w:w="1134"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88.04%</w:t>
            </w:r>
          </w:p>
        </w:tc>
        <w:tc>
          <w:tcPr>
            <w:tcW w:w="842"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59.60%</w:t>
            </w:r>
          </w:p>
        </w:tc>
        <w:tc>
          <w:tcPr>
            <w:tcW w:w="842"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34.06%</w:t>
            </w:r>
          </w:p>
        </w:tc>
        <w:tc>
          <w:tcPr>
            <w:tcW w:w="737"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5.35%</w:t>
            </w:r>
          </w:p>
        </w:tc>
        <w:tc>
          <w:tcPr>
            <w:tcW w:w="737"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0.89%</w:t>
            </w:r>
          </w:p>
        </w:tc>
        <w:tc>
          <w:tcPr>
            <w:tcW w:w="737"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0.10%</w:t>
            </w:r>
          </w:p>
        </w:tc>
      </w:tr>
    </w:tbl>
    <w:p w:rsidR="00BE0F49" w:rsidRDefault="00BE0F49" w:rsidP="00274FBE">
      <w:pPr>
        <w:spacing w:line="360" w:lineRule="auto"/>
        <w:ind w:firstLine="482"/>
        <w:rPr>
          <w:rFonts w:ascii="仿宋" w:eastAsia="仿宋" w:hAnsi="仿宋"/>
          <w:sz w:val="24"/>
          <w:szCs w:val="24"/>
        </w:rPr>
      </w:pPr>
    </w:p>
    <w:tbl>
      <w:tblPr>
        <w:tblW w:w="9791" w:type="dxa"/>
        <w:tblInd w:w="-459" w:type="dxa"/>
        <w:tblBorders>
          <w:top w:val="single" w:sz="4" w:space="0" w:color="auto"/>
          <w:bottom w:val="single" w:sz="4" w:space="0" w:color="auto"/>
          <w:insideH w:val="single" w:sz="4" w:space="0" w:color="auto"/>
        </w:tblBorders>
        <w:tblLook w:val="04A0" w:firstRow="1" w:lastRow="0" w:firstColumn="1" w:lastColumn="0" w:noHBand="0" w:noVBand="1"/>
      </w:tblPr>
      <w:tblGrid>
        <w:gridCol w:w="3686"/>
        <w:gridCol w:w="1110"/>
        <w:gridCol w:w="1158"/>
        <w:gridCol w:w="816"/>
        <w:gridCol w:w="812"/>
        <w:gridCol w:w="779"/>
        <w:gridCol w:w="715"/>
        <w:gridCol w:w="715"/>
      </w:tblGrid>
      <w:tr w:rsidR="00E16F80" w:rsidRPr="00E16F80" w:rsidTr="00E16F80">
        <w:trPr>
          <w:trHeight w:val="290"/>
        </w:trPr>
        <w:tc>
          <w:tcPr>
            <w:tcW w:w="9791" w:type="dxa"/>
            <w:gridSpan w:val="8"/>
            <w:shd w:val="clear" w:color="000000" w:fill="C4BC96"/>
            <w:noWrap/>
            <w:hideMark/>
          </w:tcPr>
          <w:p w:rsidR="00E16F80" w:rsidRPr="00E16F80" w:rsidRDefault="00E16F80" w:rsidP="00E16F80">
            <w:pPr>
              <w:widowControl/>
              <w:jc w:val="center"/>
              <w:rPr>
                <w:rFonts w:ascii="微软雅黑 Light" w:eastAsia="微软雅黑 Light" w:hAnsi="微软雅黑 Light" w:cs="宋体"/>
                <w:b/>
                <w:bCs/>
                <w:color w:val="000000"/>
                <w:kern w:val="0"/>
                <w:sz w:val="18"/>
                <w:szCs w:val="18"/>
              </w:rPr>
            </w:pPr>
            <w:r w:rsidRPr="00E16F80">
              <w:rPr>
                <w:rFonts w:ascii="微软雅黑 Light" w:eastAsia="微软雅黑 Light" w:hAnsi="微软雅黑 Light" w:cs="宋体" w:hint="eastAsia"/>
                <w:b/>
                <w:bCs/>
                <w:color w:val="000000"/>
                <w:kern w:val="0"/>
                <w:sz w:val="18"/>
                <w:szCs w:val="18"/>
              </w:rPr>
              <w:t>学生</w:t>
            </w:r>
          </w:p>
        </w:tc>
      </w:tr>
      <w:tr w:rsidR="00E16F80" w:rsidRPr="00E16F80" w:rsidTr="00E16F80">
        <w:trPr>
          <w:trHeight w:val="290"/>
        </w:trPr>
        <w:tc>
          <w:tcPr>
            <w:tcW w:w="3686"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宋体"/>
                <w:b/>
                <w:bCs/>
                <w:color w:val="000000"/>
                <w:kern w:val="0"/>
                <w:sz w:val="18"/>
                <w:szCs w:val="18"/>
              </w:rPr>
            </w:pPr>
            <w:r w:rsidRPr="00E16F80">
              <w:rPr>
                <w:rFonts w:ascii="微软雅黑 Light" w:eastAsia="微软雅黑 Light" w:hAnsi="微软雅黑 Light" w:cs="宋体" w:hint="eastAsia"/>
                <w:b/>
                <w:bCs/>
                <w:color w:val="000000"/>
                <w:kern w:val="0"/>
                <w:sz w:val="18"/>
                <w:szCs w:val="18"/>
              </w:rPr>
              <w:t>问题</w:t>
            </w:r>
          </w:p>
        </w:tc>
        <w:tc>
          <w:tcPr>
            <w:tcW w:w="1110"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判定内容</w:t>
            </w:r>
          </w:p>
        </w:tc>
        <w:tc>
          <w:tcPr>
            <w:tcW w:w="1158"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综合满意率</w:t>
            </w:r>
          </w:p>
        </w:tc>
        <w:tc>
          <w:tcPr>
            <w:tcW w:w="816"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100%</w:t>
            </w:r>
          </w:p>
        </w:tc>
        <w:tc>
          <w:tcPr>
            <w:tcW w:w="812"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75%</w:t>
            </w:r>
          </w:p>
        </w:tc>
        <w:tc>
          <w:tcPr>
            <w:tcW w:w="779"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50%</w:t>
            </w:r>
          </w:p>
        </w:tc>
        <w:tc>
          <w:tcPr>
            <w:tcW w:w="715"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25%</w:t>
            </w:r>
          </w:p>
        </w:tc>
        <w:tc>
          <w:tcPr>
            <w:tcW w:w="715"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0</w:t>
            </w:r>
          </w:p>
        </w:tc>
      </w:tr>
      <w:tr w:rsidR="00E16F80" w:rsidRPr="00E16F80" w:rsidTr="00E16F80">
        <w:trPr>
          <w:trHeight w:val="290"/>
        </w:trPr>
        <w:tc>
          <w:tcPr>
            <w:tcW w:w="3686" w:type="dxa"/>
            <w:shd w:val="clear" w:color="auto" w:fill="auto"/>
            <w:noWrap/>
            <w:hideMark/>
          </w:tcPr>
          <w:p w:rsidR="00E16F80" w:rsidRPr="00E16F80" w:rsidRDefault="00E16F80" w:rsidP="00E16F80">
            <w:pPr>
              <w:widowControl/>
              <w:jc w:val="left"/>
              <w:rPr>
                <w:rFonts w:ascii="微软雅黑 Light" w:eastAsia="微软雅黑 Light" w:hAnsi="微软雅黑 Light" w:cs="宋体"/>
                <w:b/>
                <w:bCs/>
                <w:color w:val="000000"/>
                <w:kern w:val="0"/>
                <w:sz w:val="18"/>
                <w:szCs w:val="18"/>
              </w:rPr>
            </w:pPr>
            <w:r w:rsidRPr="00E16F80">
              <w:rPr>
                <w:rFonts w:ascii="微软雅黑 Light" w:eastAsia="微软雅黑 Light" w:hAnsi="微软雅黑 Light" w:cs="宋体" w:hint="eastAsia"/>
                <w:b/>
                <w:bCs/>
                <w:color w:val="000000"/>
                <w:kern w:val="0"/>
                <w:sz w:val="18"/>
                <w:szCs w:val="18"/>
              </w:rPr>
              <w:t>1、你喜欢STEM</w:t>
            </w:r>
            <w:r w:rsidR="00F318FE">
              <w:rPr>
                <w:rFonts w:ascii="微软雅黑 Light" w:eastAsia="微软雅黑 Light" w:hAnsi="微软雅黑 Light" w:cs="宋体" w:hint="eastAsia"/>
                <w:b/>
                <w:bCs/>
                <w:color w:val="000000"/>
                <w:kern w:val="0"/>
                <w:sz w:val="18"/>
                <w:szCs w:val="18"/>
              </w:rPr>
              <w:t>+</w:t>
            </w:r>
            <w:r w:rsidRPr="00E16F80">
              <w:rPr>
                <w:rFonts w:ascii="微软雅黑 Light" w:eastAsia="微软雅黑 Light" w:hAnsi="微软雅黑 Light" w:cs="宋体" w:hint="eastAsia"/>
                <w:b/>
                <w:bCs/>
                <w:color w:val="000000"/>
                <w:kern w:val="0"/>
                <w:sz w:val="18"/>
                <w:szCs w:val="18"/>
              </w:rPr>
              <w:t>课程吗？</w:t>
            </w:r>
          </w:p>
        </w:tc>
        <w:tc>
          <w:tcPr>
            <w:tcW w:w="1110"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喜欢程度</w:t>
            </w:r>
          </w:p>
        </w:tc>
        <w:tc>
          <w:tcPr>
            <w:tcW w:w="1158"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89.88%</w:t>
            </w:r>
          </w:p>
        </w:tc>
        <w:tc>
          <w:tcPr>
            <w:tcW w:w="816"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69.87%</w:t>
            </w:r>
          </w:p>
        </w:tc>
        <w:tc>
          <w:tcPr>
            <w:tcW w:w="812"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21.79%</w:t>
            </w:r>
          </w:p>
        </w:tc>
        <w:tc>
          <w:tcPr>
            <w:tcW w:w="779"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6.62%</w:t>
            </w:r>
          </w:p>
        </w:tc>
        <w:tc>
          <w:tcPr>
            <w:tcW w:w="715"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1.44%</w:t>
            </w:r>
          </w:p>
        </w:tc>
        <w:tc>
          <w:tcPr>
            <w:tcW w:w="715"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0.29%</w:t>
            </w:r>
          </w:p>
        </w:tc>
      </w:tr>
      <w:tr w:rsidR="00E16F80" w:rsidRPr="00E16F80" w:rsidTr="00E16F80">
        <w:trPr>
          <w:trHeight w:val="290"/>
        </w:trPr>
        <w:tc>
          <w:tcPr>
            <w:tcW w:w="3686" w:type="dxa"/>
            <w:shd w:val="clear" w:color="auto" w:fill="auto"/>
            <w:noWrap/>
            <w:hideMark/>
          </w:tcPr>
          <w:p w:rsidR="00E16F80" w:rsidRPr="00E16F80" w:rsidRDefault="00E16F80" w:rsidP="00E16F80">
            <w:pPr>
              <w:widowControl/>
              <w:jc w:val="left"/>
              <w:rPr>
                <w:rFonts w:ascii="微软雅黑 Light" w:eastAsia="微软雅黑 Light" w:hAnsi="微软雅黑 Light" w:cs="宋体"/>
                <w:b/>
                <w:bCs/>
                <w:color w:val="000000"/>
                <w:kern w:val="0"/>
                <w:sz w:val="18"/>
                <w:szCs w:val="18"/>
              </w:rPr>
            </w:pPr>
            <w:r w:rsidRPr="00E16F80">
              <w:rPr>
                <w:rFonts w:ascii="微软雅黑 Light" w:eastAsia="微软雅黑 Light" w:hAnsi="微软雅黑 Light" w:cs="宋体" w:hint="eastAsia"/>
                <w:b/>
                <w:bCs/>
                <w:color w:val="000000"/>
                <w:kern w:val="0"/>
                <w:sz w:val="18"/>
                <w:szCs w:val="18"/>
              </w:rPr>
              <w:t>2、你觉得STEM</w:t>
            </w:r>
            <w:r w:rsidR="00F318FE">
              <w:rPr>
                <w:rFonts w:ascii="微软雅黑 Light" w:eastAsia="微软雅黑 Light" w:hAnsi="微软雅黑 Light" w:cs="宋体" w:hint="eastAsia"/>
                <w:b/>
                <w:bCs/>
                <w:color w:val="000000"/>
                <w:kern w:val="0"/>
                <w:sz w:val="18"/>
                <w:szCs w:val="18"/>
              </w:rPr>
              <w:t>+</w:t>
            </w:r>
            <w:r w:rsidRPr="00E16F80">
              <w:rPr>
                <w:rFonts w:ascii="微软雅黑 Light" w:eastAsia="微软雅黑 Light" w:hAnsi="微软雅黑 Light" w:cs="宋体" w:hint="eastAsia"/>
                <w:b/>
                <w:bCs/>
                <w:color w:val="000000"/>
                <w:kern w:val="0"/>
                <w:sz w:val="18"/>
                <w:szCs w:val="18"/>
              </w:rPr>
              <w:t>课程上课形式丰富有趣吗？</w:t>
            </w:r>
          </w:p>
        </w:tc>
        <w:tc>
          <w:tcPr>
            <w:tcW w:w="1110"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内容丰富</w:t>
            </w:r>
          </w:p>
        </w:tc>
        <w:tc>
          <w:tcPr>
            <w:tcW w:w="1158"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90.15%</w:t>
            </w:r>
          </w:p>
        </w:tc>
        <w:tc>
          <w:tcPr>
            <w:tcW w:w="816"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69.99%</w:t>
            </w:r>
          </w:p>
        </w:tc>
        <w:tc>
          <w:tcPr>
            <w:tcW w:w="812"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23.01%</w:t>
            </w:r>
          </w:p>
        </w:tc>
        <w:tc>
          <w:tcPr>
            <w:tcW w:w="779"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5.08%</w:t>
            </w:r>
          </w:p>
        </w:tc>
        <w:tc>
          <w:tcPr>
            <w:tcW w:w="715"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1.44%</w:t>
            </w:r>
          </w:p>
        </w:tc>
        <w:tc>
          <w:tcPr>
            <w:tcW w:w="715"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0.48%</w:t>
            </w:r>
          </w:p>
        </w:tc>
      </w:tr>
      <w:tr w:rsidR="00E16F80" w:rsidRPr="00E16F80" w:rsidTr="00E16F80">
        <w:trPr>
          <w:trHeight w:val="290"/>
        </w:trPr>
        <w:tc>
          <w:tcPr>
            <w:tcW w:w="3686" w:type="dxa"/>
            <w:shd w:val="clear" w:color="auto" w:fill="auto"/>
            <w:noWrap/>
            <w:hideMark/>
          </w:tcPr>
          <w:p w:rsidR="00E16F80" w:rsidRPr="00E16F80" w:rsidRDefault="00E16F80" w:rsidP="00E16F80">
            <w:pPr>
              <w:widowControl/>
              <w:jc w:val="left"/>
              <w:rPr>
                <w:rFonts w:ascii="微软雅黑 Light" w:eastAsia="微软雅黑 Light" w:hAnsi="微软雅黑 Light" w:cs="宋体"/>
                <w:b/>
                <w:bCs/>
                <w:color w:val="000000"/>
                <w:kern w:val="0"/>
                <w:sz w:val="18"/>
                <w:szCs w:val="18"/>
              </w:rPr>
            </w:pPr>
            <w:r w:rsidRPr="00E16F80">
              <w:rPr>
                <w:rFonts w:ascii="微软雅黑 Light" w:eastAsia="微软雅黑 Light" w:hAnsi="微软雅黑 Light" w:cs="宋体" w:hint="eastAsia"/>
                <w:b/>
                <w:bCs/>
                <w:color w:val="000000"/>
                <w:kern w:val="0"/>
                <w:sz w:val="18"/>
                <w:szCs w:val="18"/>
              </w:rPr>
              <w:t>3、你觉得STEM</w:t>
            </w:r>
            <w:r w:rsidR="00F318FE">
              <w:rPr>
                <w:rFonts w:ascii="微软雅黑 Light" w:eastAsia="微软雅黑 Light" w:hAnsi="微软雅黑 Light" w:cs="宋体" w:hint="eastAsia"/>
                <w:b/>
                <w:bCs/>
                <w:color w:val="000000"/>
                <w:kern w:val="0"/>
                <w:sz w:val="18"/>
                <w:szCs w:val="18"/>
              </w:rPr>
              <w:t>+</w:t>
            </w:r>
            <w:r w:rsidRPr="00E16F80">
              <w:rPr>
                <w:rFonts w:ascii="微软雅黑 Light" w:eastAsia="微软雅黑 Light" w:hAnsi="微软雅黑 Light" w:cs="宋体" w:hint="eastAsia"/>
                <w:b/>
                <w:bCs/>
                <w:color w:val="000000"/>
                <w:kern w:val="0"/>
                <w:sz w:val="18"/>
                <w:szCs w:val="18"/>
              </w:rPr>
              <w:t>课程引导你关注生活中的真实问题了吗？</w:t>
            </w:r>
          </w:p>
        </w:tc>
        <w:tc>
          <w:tcPr>
            <w:tcW w:w="1110"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关注问题能力</w:t>
            </w:r>
          </w:p>
        </w:tc>
        <w:tc>
          <w:tcPr>
            <w:tcW w:w="1158"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86.79%</w:t>
            </w:r>
          </w:p>
        </w:tc>
        <w:tc>
          <w:tcPr>
            <w:tcW w:w="816"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60.12%</w:t>
            </w:r>
          </w:p>
        </w:tc>
        <w:tc>
          <w:tcPr>
            <w:tcW w:w="812"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29.63%</w:t>
            </w:r>
          </w:p>
        </w:tc>
        <w:tc>
          <w:tcPr>
            <w:tcW w:w="779"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8.34%</w:t>
            </w:r>
          </w:p>
        </w:tc>
        <w:tc>
          <w:tcPr>
            <w:tcW w:w="715"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1.15%</w:t>
            </w:r>
          </w:p>
        </w:tc>
        <w:tc>
          <w:tcPr>
            <w:tcW w:w="715"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0.77%</w:t>
            </w:r>
          </w:p>
        </w:tc>
      </w:tr>
      <w:tr w:rsidR="00E16F80" w:rsidRPr="00E16F80" w:rsidTr="00E16F80">
        <w:trPr>
          <w:trHeight w:val="290"/>
        </w:trPr>
        <w:tc>
          <w:tcPr>
            <w:tcW w:w="9791" w:type="dxa"/>
            <w:gridSpan w:val="8"/>
            <w:shd w:val="clear" w:color="000000" w:fill="C4BC96"/>
            <w:noWrap/>
            <w:vAlign w:val="center"/>
            <w:hideMark/>
          </w:tcPr>
          <w:p w:rsidR="00E16F80" w:rsidRPr="00E16F80" w:rsidRDefault="00E16F80" w:rsidP="00E16F80">
            <w:pPr>
              <w:widowControl/>
              <w:jc w:val="center"/>
              <w:rPr>
                <w:rFonts w:ascii="微软雅黑 Light" w:eastAsia="微软雅黑 Light" w:hAnsi="微软雅黑 Light" w:cs="宋体"/>
                <w:b/>
                <w:bCs/>
                <w:color w:val="000000"/>
                <w:kern w:val="0"/>
                <w:sz w:val="18"/>
                <w:szCs w:val="18"/>
              </w:rPr>
            </w:pPr>
            <w:r w:rsidRPr="00E16F80">
              <w:rPr>
                <w:rFonts w:ascii="微软雅黑 Light" w:eastAsia="微软雅黑 Light" w:hAnsi="微软雅黑 Light" w:cs="宋体" w:hint="eastAsia"/>
                <w:b/>
                <w:bCs/>
                <w:color w:val="000000"/>
                <w:kern w:val="0"/>
                <w:sz w:val="18"/>
                <w:szCs w:val="18"/>
              </w:rPr>
              <w:t>家长</w:t>
            </w:r>
          </w:p>
        </w:tc>
      </w:tr>
      <w:tr w:rsidR="00E16F80" w:rsidRPr="00E16F80" w:rsidTr="00E16F80">
        <w:trPr>
          <w:trHeight w:val="290"/>
        </w:trPr>
        <w:tc>
          <w:tcPr>
            <w:tcW w:w="3686"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宋体"/>
                <w:b/>
                <w:bCs/>
                <w:color w:val="000000"/>
                <w:kern w:val="0"/>
                <w:sz w:val="18"/>
                <w:szCs w:val="18"/>
              </w:rPr>
            </w:pPr>
            <w:r w:rsidRPr="00E16F80">
              <w:rPr>
                <w:rFonts w:ascii="微软雅黑 Light" w:eastAsia="微软雅黑 Light" w:hAnsi="微软雅黑 Light" w:cs="宋体" w:hint="eastAsia"/>
                <w:b/>
                <w:bCs/>
                <w:color w:val="000000"/>
                <w:kern w:val="0"/>
                <w:sz w:val="18"/>
                <w:szCs w:val="18"/>
              </w:rPr>
              <w:t>问题</w:t>
            </w:r>
          </w:p>
        </w:tc>
        <w:tc>
          <w:tcPr>
            <w:tcW w:w="1110"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判定内容</w:t>
            </w:r>
          </w:p>
        </w:tc>
        <w:tc>
          <w:tcPr>
            <w:tcW w:w="1158"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综合满意率</w:t>
            </w:r>
          </w:p>
        </w:tc>
        <w:tc>
          <w:tcPr>
            <w:tcW w:w="816"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100%</w:t>
            </w:r>
          </w:p>
        </w:tc>
        <w:tc>
          <w:tcPr>
            <w:tcW w:w="812"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75%</w:t>
            </w:r>
          </w:p>
        </w:tc>
        <w:tc>
          <w:tcPr>
            <w:tcW w:w="779"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50%</w:t>
            </w:r>
          </w:p>
        </w:tc>
        <w:tc>
          <w:tcPr>
            <w:tcW w:w="715"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25%</w:t>
            </w:r>
          </w:p>
        </w:tc>
        <w:tc>
          <w:tcPr>
            <w:tcW w:w="715" w:type="dxa"/>
            <w:shd w:val="clear" w:color="000000" w:fill="EEECE1"/>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0</w:t>
            </w:r>
          </w:p>
        </w:tc>
      </w:tr>
      <w:tr w:rsidR="00E16F80" w:rsidRPr="00E16F80" w:rsidTr="00E16F80">
        <w:trPr>
          <w:trHeight w:val="290"/>
        </w:trPr>
        <w:tc>
          <w:tcPr>
            <w:tcW w:w="3686" w:type="dxa"/>
            <w:shd w:val="clear" w:color="auto" w:fill="auto"/>
            <w:noWrap/>
            <w:hideMark/>
          </w:tcPr>
          <w:p w:rsidR="00E16F80" w:rsidRPr="00E16F80" w:rsidRDefault="00E16F80" w:rsidP="00E16F80">
            <w:pPr>
              <w:widowControl/>
              <w:jc w:val="left"/>
              <w:rPr>
                <w:rFonts w:ascii="微软雅黑 Light" w:eastAsia="微软雅黑 Light" w:hAnsi="微软雅黑 Light" w:cs="宋体"/>
                <w:b/>
                <w:bCs/>
                <w:color w:val="000000"/>
                <w:kern w:val="0"/>
                <w:sz w:val="18"/>
                <w:szCs w:val="18"/>
              </w:rPr>
            </w:pPr>
            <w:r w:rsidRPr="00E16F80">
              <w:rPr>
                <w:rFonts w:ascii="微软雅黑 Light" w:eastAsia="微软雅黑 Light" w:hAnsi="微软雅黑 Light" w:cs="宋体" w:hint="eastAsia"/>
                <w:b/>
                <w:bCs/>
                <w:color w:val="000000"/>
                <w:kern w:val="0"/>
                <w:sz w:val="18"/>
                <w:szCs w:val="18"/>
              </w:rPr>
              <w:t>1、您知道孩子在参加STEM</w:t>
            </w:r>
            <w:r w:rsidR="00F318FE">
              <w:rPr>
                <w:rFonts w:ascii="微软雅黑 Light" w:eastAsia="微软雅黑 Light" w:hAnsi="微软雅黑 Light" w:cs="宋体" w:hint="eastAsia"/>
                <w:b/>
                <w:bCs/>
                <w:color w:val="000000"/>
                <w:kern w:val="0"/>
                <w:sz w:val="18"/>
                <w:szCs w:val="18"/>
              </w:rPr>
              <w:t>+</w:t>
            </w:r>
            <w:r w:rsidRPr="00E16F80">
              <w:rPr>
                <w:rFonts w:ascii="微软雅黑 Light" w:eastAsia="微软雅黑 Light" w:hAnsi="微软雅黑 Light" w:cs="宋体" w:hint="eastAsia"/>
                <w:b/>
                <w:bCs/>
                <w:color w:val="000000"/>
                <w:kern w:val="0"/>
                <w:sz w:val="18"/>
                <w:szCs w:val="18"/>
              </w:rPr>
              <w:t>课程学习吗？</w:t>
            </w:r>
          </w:p>
        </w:tc>
        <w:tc>
          <w:tcPr>
            <w:tcW w:w="1110"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知晓率</w:t>
            </w:r>
          </w:p>
        </w:tc>
        <w:tc>
          <w:tcPr>
            <w:tcW w:w="1158"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78.21%</w:t>
            </w:r>
          </w:p>
        </w:tc>
        <w:tc>
          <w:tcPr>
            <w:tcW w:w="816"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38.51%</w:t>
            </w:r>
          </w:p>
        </w:tc>
        <w:tc>
          <w:tcPr>
            <w:tcW w:w="812"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41.79%</w:t>
            </w:r>
          </w:p>
        </w:tc>
        <w:tc>
          <w:tcPr>
            <w:tcW w:w="779"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16.72%</w:t>
            </w:r>
          </w:p>
        </w:tc>
        <w:tc>
          <w:tcPr>
            <w:tcW w:w="715" w:type="dxa"/>
            <w:shd w:val="clear" w:color="auto" w:fill="auto"/>
            <w:noWrap/>
            <w:vAlign w:val="center"/>
            <w:hideMark/>
          </w:tcPr>
          <w:p w:rsidR="00E16F80" w:rsidRPr="00E16F80" w:rsidRDefault="00E16F80" w:rsidP="00E16F80">
            <w:pPr>
              <w:widowControl/>
              <w:jc w:val="left"/>
              <w:rPr>
                <w:rFonts w:ascii="微软雅黑 Light" w:eastAsia="微软雅黑 Light" w:hAnsi="微软雅黑 Light" w:cs="Calibri"/>
                <w:color w:val="365F91"/>
                <w:kern w:val="0"/>
                <w:sz w:val="18"/>
                <w:szCs w:val="18"/>
              </w:rPr>
            </w:pPr>
            <w:r w:rsidRPr="00E16F80">
              <w:rPr>
                <w:rFonts w:ascii="微软雅黑 Light" w:eastAsia="微软雅黑 Light" w:hAnsi="微软雅黑 Light" w:cs="Calibri"/>
                <w:color w:val="365F91"/>
                <w:kern w:val="0"/>
                <w:sz w:val="18"/>
                <w:szCs w:val="18"/>
              </w:rPr>
              <w:t xml:space="preserve">　</w:t>
            </w:r>
          </w:p>
        </w:tc>
        <w:tc>
          <w:tcPr>
            <w:tcW w:w="715"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2.99%</w:t>
            </w:r>
          </w:p>
        </w:tc>
      </w:tr>
      <w:tr w:rsidR="00E16F80" w:rsidRPr="00E16F80" w:rsidTr="00E16F80">
        <w:trPr>
          <w:trHeight w:val="290"/>
        </w:trPr>
        <w:tc>
          <w:tcPr>
            <w:tcW w:w="3686" w:type="dxa"/>
            <w:shd w:val="clear" w:color="auto" w:fill="auto"/>
            <w:noWrap/>
            <w:hideMark/>
          </w:tcPr>
          <w:p w:rsidR="00E16F80" w:rsidRPr="00E16F80" w:rsidRDefault="00E16F80" w:rsidP="00E16F80">
            <w:pPr>
              <w:widowControl/>
              <w:jc w:val="left"/>
              <w:rPr>
                <w:rFonts w:ascii="微软雅黑 Light" w:eastAsia="微软雅黑 Light" w:hAnsi="微软雅黑 Light" w:cs="宋体"/>
                <w:b/>
                <w:bCs/>
                <w:color w:val="000000"/>
                <w:kern w:val="0"/>
                <w:sz w:val="18"/>
                <w:szCs w:val="18"/>
              </w:rPr>
            </w:pPr>
            <w:r w:rsidRPr="00E16F80">
              <w:rPr>
                <w:rFonts w:ascii="微软雅黑 Light" w:eastAsia="微软雅黑 Light" w:hAnsi="微软雅黑 Light" w:cs="宋体" w:hint="eastAsia"/>
                <w:b/>
                <w:bCs/>
                <w:color w:val="000000"/>
                <w:kern w:val="0"/>
                <w:sz w:val="18"/>
                <w:szCs w:val="18"/>
              </w:rPr>
              <w:t>2、您的孩子喜欢STEM</w:t>
            </w:r>
            <w:r w:rsidR="00F318FE">
              <w:rPr>
                <w:rFonts w:ascii="微软雅黑 Light" w:eastAsia="微软雅黑 Light" w:hAnsi="微软雅黑 Light" w:cs="宋体" w:hint="eastAsia"/>
                <w:b/>
                <w:bCs/>
                <w:color w:val="000000"/>
                <w:kern w:val="0"/>
                <w:sz w:val="18"/>
                <w:szCs w:val="18"/>
              </w:rPr>
              <w:t>+</w:t>
            </w:r>
            <w:r w:rsidRPr="00E16F80">
              <w:rPr>
                <w:rFonts w:ascii="微软雅黑 Light" w:eastAsia="微软雅黑 Light" w:hAnsi="微软雅黑 Light" w:cs="宋体" w:hint="eastAsia"/>
                <w:b/>
                <w:bCs/>
                <w:color w:val="000000"/>
                <w:kern w:val="0"/>
                <w:sz w:val="18"/>
                <w:szCs w:val="18"/>
              </w:rPr>
              <w:t>课程吗？</w:t>
            </w:r>
          </w:p>
        </w:tc>
        <w:tc>
          <w:tcPr>
            <w:tcW w:w="1110"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喜欢程度</w:t>
            </w:r>
          </w:p>
        </w:tc>
        <w:tc>
          <w:tcPr>
            <w:tcW w:w="1158"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88.68%</w:t>
            </w:r>
          </w:p>
        </w:tc>
        <w:tc>
          <w:tcPr>
            <w:tcW w:w="816"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63.21%</w:t>
            </w:r>
          </w:p>
        </w:tc>
        <w:tc>
          <w:tcPr>
            <w:tcW w:w="812"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29.31%</w:t>
            </w:r>
          </w:p>
        </w:tc>
        <w:tc>
          <w:tcPr>
            <w:tcW w:w="779"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6.78%</w:t>
            </w:r>
          </w:p>
        </w:tc>
        <w:tc>
          <w:tcPr>
            <w:tcW w:w="715"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0.40%</w:t>
            </w:r>
          </w:p>
        </w:tc>
        <w:tc>
          <w:tcPr>
            <w:tcW w:w="715"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0.30%</w:t>
            </w:r>
          </w:p>
        </w:tc>
      </w:tr>
      <w:tr w:rsidR="00E16F80" w:rsidRPr="00E16F80" w:rsidTr="00E16F80">
        <w:trPr>
          <w:trHeight w:val="290"/>
        </w:trPr>
        <w:tc>
          <w:tcPr>
            <w:tcW w:w="3686" w:type="dxa"/>
            <w:shd w:val="clear" w:color="auto" w:fill="auto"/>
            <w:noWrap/>
            <w:hideMark/>
          </w:tcPr>
          <w:p w:rsidR="00E16F80" w:rsidRPr="00E16F80" w:rsidRDefault="00E16F80" w:rsidP="00E16F80">
            <w:pPr>
              <w:widowControl/>
              <w:jc w:val="left"/>
              <w:rPr>
                <w:rFonts w:ascii="微软雅黑 Light" w:eastAsia="微软雅黑 Light" w:hAnsi="微软雅黑 Light" w:cs="宋体"/>
                <w:b/>
                <w:bCs/>
                <w:color w:val="000000"/>
                <w:kern w:val="0"/>
                <w:sz w:val="18"/>
                <w:szCs w:val="18"/>
              </w:rPr>
            </w:pPr>
            <w:r w:rsidRPr="00E16F80">
              <w:rPr>
                <w:rFonts w:ascii="微软雅黑 Light" w:eastAsia="微软雅黑 Light" w:hAnsi="微软雅黑 Light" w:cs="宋体" w:hint="eastAsia"/>
                <w:b/>
                <w:bCs/>
                <w:color w:val="000000"/>
                <w:kern w:val="0"/>
                <w:sz w:val="18"/>
                <w:szCs w:val="18"/>
              </w:rPr>
              <w:t>3、您觉得STEM</w:t>
            </w:r>
            <w:r w:rsidR="00F318FE">
              <w:rPr>
                <w:rFonts w:ascii="微软雅黑 Light" w:eastAsia="微软雅黑 Light" w:hAnsi="微软雅黑 Light" w:cs="宋体" w:hint="eastAsia"/>
                <w:b/>
                <w:bCs/>
                <w:color w:val="000000"/>
                <w:kern w:val="0"/>
                <w:sz w:val="18"/>
                <w:szCs w:val="18"/>
              </w:rPr>
              <w:t>+</w:t>
            </w:r>
            <w:r w:rsidRPr="00E16F80">
              <w:rPr>
                <w:rFonts w:ascii="微软雅黑 Light" w:eastAsia="微软雅黑 Light" w:hAnsi="微软雅黑 Light" w:cs="宋体" w:hint="eastAsia"/>
                <w:b/>
                <w:bCs/>
                <w:color w:val="000000"/>
                <w:kern w:val="0"/>
                <w:sz w:val="18"/>
                <w:szCs w:val="18"/>
              </w:rPr>
              <w:t>课程对您孩子学习方法、动手能力、沟通交流能力有帮助吗？</w:t>
            </w:r>
          </w:p>
        </w:tc>
        <w:tc>
          <w:tcPr>
            <w:tcW w:w="1110"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沟通能力</w:t>
            </w:r>
          </w:p>
        </w:tc>
        <w:tc>
          <w:tcPr>
            <w:tcW w:w="1158"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84.86%</w:t>
            </w:r>
          </w:p>
        </w:tc>
        <w:tc>
          <w:tcPr>
            <w:tcW w:w="816"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49.80%</w:t>
            </w:r>
          </w:p>
        </w:tc>
        <w:tc>
          <w:tcPr>
            <w:tcW w:w="812"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41.42%</w:t>
            </w:r>
          </w:p>
        </w:tc>
        <w:tc>
          <w:tcPr>
            <w:tcW w:w="779"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7.39%</w:t>
            </w:r>
          </w:p>
        </w:tc>
        <w:tc>
          <w:tcPr>
            <w:tcW w:w="715"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1.20%</w:t>
            </w:r>
          </w:p>
        </w:tc>
        <w:tc>
          <w:tcPr>
            <w:tcW w:w="715" w:type="dxa"/>
            <w:shd w:val="clear" w:color="auto" w:fill="auto"/>
            <w:noWrap/>
            <w:vAlign w:val="center"/>
            <w:hideMark/>
          </w:tcPr>
          <w:p w:rsidR="00E16F80" w:rsidRPr="00E16F80" w:rsidRDefault="00E16F80" w:rsidP="00E16F80">
            <w:pPr>
              <w:widowControl/>
              <w:jc w:val="center"/>
              <w:rPr>
                <w:rFonts w:ascii="微软雅黑 Light" w:eastAsia="微软雅黑 Light" w:hAnsi="微软雅黑 Light" w:cs="宋体"/>
                <w:color w:val="000000"/>
                <w:kern w:val="0"/>
                <w:sz w:val="18"/>
                <w:szCs w:val="18"/>
              </w:rPr>
            </w:pPr>
            <w:r w:rsidRPr="00E16F80">
              <w:rPr>
                <w:rFonts w:ascii="微软雅黑 Light" w:eastAsia="微软雅黑 Light" w:hAnsi="微软雅黑 Light" w:cs="宋体" w:hint="eastAsia"/>
                <w:color w:val="000000"/>
                <w:kern w:val="0"/>
                <w:sz w:val="18"/>
                <w:szCs w:val="18"/>
              </w:rPr>
              <w:t>0.20%</w:t>
            </w:r>
          </w:p>
        </w:tc>
      </w:tr>
    </w:tbl>
    <w:p w:rsidR="00E16F80" w:rsidRPr="00703FE1" w:rsidRDefault="00E16F80" w:rsidP="002C0242">
      <w:pPr>
        <w:spacing w:line="360" w:lineRule="auto"/>
        <w:rPr>
          <w:rFonts w:ascii="仿宋" w:eastAsia="仿宋" w:hAnsi="仿宋"/>
          <w:sz w:val="24"/>
          <w:szCs w:val="24"/>
        </w:rPr>
      </w:pPr>
    </w:p>
    <w:p w:rsidR="005D5B00" w:rsidRDefault="002C0242" w:rsidP="0097157F">
      <w:pPr>
        <w:spacing w:beforeLines="50" w:before="120" w:line="360" w:lineRule="auto"/>
        <w:rPr>
          <w:rFonts w:ascii="仿宋" w:eastAsia="仿宋" w:hAnsi="仿宋"/>
          <w:sz w:val="24"/>
          <w:szCs w:val="24"/>
        </w:rPr>
      </w:pPr>
      <w:r>
        <w:rPr>
          <w:rFonts w:ascii="仿宋" w:eastAsia="仿宋" w:hAnsi="仿宋" w:hint="eastAsia"/>
          <w:sz w:val="24"/>
          <w:szCs w:val="24"/>
        </w:rPr>
        <w:t>将上述两个子项目的学生</w:t>
      </w:r>
      <w:r w:rsidR="00FD0D3F">
        <w:rPr>
          <w:rFonts w:ascii="仿宋" w:eastAsia="仿宋" w:hAnsi="仿宋" w:hint="eastAsia"/>
          <w:sz w:val="24"/>
          <w:szCs w:val="24"/>
        </w:rPr>
        <w:t>及</w:t>
      </w:r>
      <w:r>
        <w:rPr>
          <w:rFonts w:ascii="仿宋" w:eastAsia="仿宋" w:hAnsi="仿宋" w:hint="eastAsia"/>
          <w:sz w:val="24"/>
          <w:szCs w:val="24"/>
        </w:rPr>
        <w:t>家长综合满意率进行折算，结果如下,合计得分为8.82分</w:t>
      </w:r>
      <w:r w:rsidR="00B61E1C">
        <w:rPr>
          <w:rFonts w:ascii="仿宋" w:eastAsia="仿宋" w:hAnsi="仿宋" w:hint="eastAsia"/>
          <w:sz w:val="24"/>
          <w:szCs w:val="24"/>
        </w:rPr>
        <w:t>，满意率较高。</w:t>
      </w:r>
    </w:p>
    <w:tbl>
      <w:tblPr>
        <w:tblStyle w:val="aa"/>
        <w:tblW w:w="0" w:type="auto"/>
        <w:jc w:val="center"/>
        <w:tblLook w:val="04A0" w:firstRow="1" w:lastRow="0" w:firstColumn="1" w:lastColumn="0" w:noHBand="0" w:noVBand="1"/>
      </w:tblPr>
      <w:tblGrid>
        <w:gridCol w:w="1704"/>
        <w:gridCol w:w="1704"/>
        <w:gridCol w:w="1704"/>
        <w:gridCol w:w="1705"/>
        <w:gridCol w:w="1705"/>
      </w:tblGrid>
      <w:tr w:rsidR="002C0242" w:rsidRPr="002C0242" w:rsidTr="009B0435">
        <w:trPr>
          <w:jc w:val="center"/>
        </w:trPr>
        <w:tc>
          <w:tcPr>
            <w:tcW w:w="1704" w:type="dxa"/>
            <w:shd w:val="clear" w:color="auto" w:fill="FBD4B4" w:themeFill="accent6" w:themeFillTint="66"/>
          </w:tcPr>
          <w:p w:rsidR="002C0242" w:rsidRPr="002C0242" w:rsidRDefault="002C0242" w:rsidP="00E81C00">
            <w:pPr>
              <w:spacing w:beforeLines="50" w:before="120" w:line="0" w:lineRule="atLeast"/>
              <w:rPr>
                <w:rFonts w:ascii="微软雅黑 Light" w:eastAsia="微软雅黑 Light" w:hAnsi="微软雅黑 Light"/>
                <w:sz w:val="18"/>
                <w:szCs w:val="18"/>
              </w:rPr>
            </w:pPr>
          </w:p>
        </w:tc>
        <w:tc>
          <w:tcPr>
            <w:tcW w:w="3408" w:type="dxa"/>
            <w:gridSpan w:val="2"/>
            <w:shd w:val="clear" w:color="auto" w:fill="FBD4B4" w:themeFill="accent6" w:themeFillTint="66"/>
          </w:tcPr>
          <w:p w:rsidR="002C0242" w:rsidRPr="002C0242" w:rsidRDefault="002C0242" w:rsidP="00E81C00">
            <w:pPr>
              <w:spacing w:beforeLines="50" w:before="120" w:line="0" w:lineRule="atLeast"/>
              <w:jc w:val="center"/>
              <w:rPr>
                <w:rFonts w:ascii="微软雅黑 Light" w:eastAsia="微软雅黑 Light" w:hAnsi="微软雅黑 Light"/>
                <w:b/>
                <w:sz w:val="18"/>
                <w:szCs w:val="18"/>
              </w:rPr>
            </w:pPr>
            <w:r w:rsidRPr="002C0242">
              <w:rPr>
                <w:rFonts w:ascii="微软雅黑 Light" w:eastAsia="微软雅黑 Light" w:hAnsi="微软雅黑 Light" w:hint="eastAsia"/>
                <w:b/>
                <w:sz w:val="18"/>
                <w:szCs w:val="18"/>
              </w:rPr>
              <w:t>WAP课程项目</w:t>
            </w:r>
          </w:p>
        </w:tc>
        <w:tc>
          <w:tcPr>
            <w:tcW w:w="3410" w:type="dxa"/>
            <w:gridSpan w:val="2"/>
            <w:shd w:val="clear" w:color="auto" w:fill="FBD4B4" w:themeFill="accent6" w:themeFillTint="66"/>
          </w:tcPr>
          <w:p w:rsidR="002C0242" w:rsidRPr="002C0242" w:rsidRDefault="002C0242" w:rsidP="00E81C00">
            <w:pPr>
              <w:spacing w:beforeLines="50" w:before="120" w:line="0" w:lineRule="atLeast"/>
              <w:jc w:val="center"/>
              <w:rPr>
                <w:rFonts w:ascii="微软雅黑 Light" w:eastAsia="微软雅黑 Light" w:hAnsi="微软雅黑 Light"/>
                <w:b/>
                <w:sz w:val="18"/>
                <w:szCs w:val="18"/>
              </w:rPr>
            </w:pPr>
            <w:r w:rsidRPr="002C0242">
              <w:rPr>
                <w:rFonts w:ascii="微软雅黑 Light" w:eastAsia="微软雅黑 Light" w:hAnsi="微软雅黑 Light" w:hint="eastAsia"/>
                <w:b/>
                <w:sz w:val="18"/>
                <w:szCs w:val="18"/>
              </w:rPr>
              <w:t>STEM</w:t>
            </w:r>
            <w:r w:rsidR="00F318FE">
              <w:rPr>
                <w:rFonts w:ascii="微软雅黑 Light" w:eastAsia="微软雅黑 Light" w:hAnsi="微软雅黑 Light" w:hint="eastAsia"/>
                <w:b/>
                <w:sz w:val="18"/>
                <w:szCs w:val="18"/>
              </w:rPr>
              <w:t>+</w:t>
            </w:r>
            <w:r w:rsidRPr="002C0242">
              <w:rPr>
                <w:rFonts w:ascii="微软雅黑 Light" w:eastAsia="微软雅黑 Light" w:hAnsi="微软雅黑 Light" w:hint="eastAsia"/>
                <w:b/>
                <w:sz w:val="18"/>
                <w:szCs w:val="18"/>
              </w:rPr>
              <w:t>课程项目</w:t>
            </w:r>
          </w:p>
        </w:tc>
      </w:tr>
      <w:tr w:rsidR="002C0242" w:rsidRPr="002C0242" w:rsidTr="002C0242">
        <w:trPr>
          <w:trHeight w:val="403"/>
          <w:jc w:val="center"/>
        </w:trPr>
        <w:tc>
          <w:tcPr>
            <w:tcW w:w="1704" w:type="dxa"/>
          </w:tcPr>
          <w:p w:rsidR="002C0242" w:rsidRPr="002C0242" w:rsidRDefault="002C0242" w:rsidP="00E81C00">
            <w:pPr>
              <w:spacing w:beforeLines="50" w:before="120" w:line="0" w:lineRule="atLeast"/>
              <w:rPr>
                <w:rFonts w:ascii="微软雅黑 Light" w:eastAsia="微软雅黑 Light" w:hAnsi="微软雅黑 Light"/>
                <w:sz w:val="18"/>
                <w:szCs w:val="18"/>
              </w:rPr>
            </w:pPr>
          </w:p>
        </w:tc>
        <w:tc>
          <w:tcPr>
            <w:tcW w:w="1704" w:type="dxa"/>
          </w:tcPr>
          <w:p w:rsidR="002C0242" w:rsidRPr="009B0435" w:rsidRDefault="002C0242" w:rsidP="00E81C00">
            <w:pPr>
              <w:spacing w:beforeLines="50" w:before="120" w:line="0" w:lineRule="atLeast"/>
              <w:jc w:val="center"/>
              <w:rPr>
                <w:rFonts w:ascii="微软雅黑 Light" w:eastAsia="微软雅黑 Light" w:hAnsi="微软雅黑 Light"/>
                <w:b/>
                <w:sz w:val="18"/>
                <w:szCs w:val="18"/>
              </w:rPr>
            </w:pPr>
            <w:r w:rsidRPr="009B0435">
              <w:rPr>
                <w:rFonts w:ascii="微软雅黑 Light" w:eastAsia="微软雅黑 Light" w:hAnsi="微软雅黑 Light" w:hint="eastAsia"/>
                <w:b/>
                <w:sz w:val="18"/>
                <w:szCs w:val="18"/>
              </w:rPr>
              <w:t>学生</w:t>
            </w:r>
          </w:p>
        </w:tc>
        <w:tc>
          <w:tcPr>
            <w:tcW w:w="1704" w:type="dxa"/>
          </w:tcPr>
          <w:p w:rsidR="002C0242" w:rsidRPr="009B0435" w:rsidRDefault="002C0242" w:rsidP="00E81C00">
            <w:pPr>
              <w:spacing w:beforeLines="50" w:before="120" w:line="0" w:lineRule="atLeast"/>
              <w:jc w:val="center"/>
              <w:rPr>
                <w:rFonts w:ascii="微软雅黑 Light" w:eastAsia="微软雅黑 Light" w:hAnsi="微软雅黑 Light"/>
                <w:b/>
                <w:sz w:val="18"/>
                <w:szCs w:val="18"/>
              </w:rPr>
            </w:pPr>
            <w:r w:rsidRPr="009B0435">
              <w:rPr>
                <w:rFonts w:ascii="微软雅黑 Light" w:eastAsia="微软雅黑 Light" w:hAnsi="微软雅黑 Light" w:hint="eastAsia"/>
                <w:b/>
                <w:sz w:val="18"/>
                <w:szCs w:val="18"/>
              </w:rPr>
              <w:t>家长</w:t>
            </w:r>
          </w:p>
        </w:tc>
        <w:tc>
          <w:tcPr>
            <w:tcW w:w="1705" w:type="dxa"/>
          </w:tcPr>
          <w:p w:rsidR="002C0242" w:rsidRPr="009B0435" w:rsidRDefault="002C0242" w:rsidP="00E81C00">
            <w:pPr>
              <w:spacing w:beforeLines="50" w:before="120" w:line="0" w:lineRule="atLeast"/>
              <w:jc w:val="center"/>
              <w:rPr>
                <w:rFonts w:ascii="微软雅黑 Light" w:eastAsia="微软雅黑 Light" w:hAnsi="微软雅黑 Light"/>
                <w:b/>
                <w:sz w:val="18"/>
                <w:szCs w:val="18"/>
              </w:rPr>
            </w:pPr>
            <w:r w:rsidRPr="009B0435">
              <w:rPr>
                <w:rFonts w:ascii="微软雅黑 Light" w:eastAsia="微软雅黑 Light" w:hAnsi="微软雅黑 Light" w:hint="eastAsia"/>
                <w:b/>
                <w:sz w:val="18"/>
                <w:szCs w:val="18"/>
              </w:rPr>
              <w:t>学生</w:t>
            </w:r>
          </w:p>
        </w:tc>
        <w:tc>
          <w:tcPr>
            <w:tcW w:w="1705" w:type="dxa"/>
          </w:tcPr>
          <w:p w:rsidR="002C0242" w:rsidRPr="009B0435" w:rsidRDefault="002C0242" w:rsidP="00E81C00">
            <w:pPr>
              <w:spacing w:beforeLines="50" w:before="120" w:line="0" w:lineRule="atLeast"/>
              <w:jc w:val="center"/>
              <w:rPr>
                <w:rFonts w:ascii="微软雅黑 Light" w:eastAsia="微软雅黑 Light" w:hAnsi="微软雅黑 Light"/>
                <w:b/>
                <w:sz w:val="18"/>
                <w:szCs w:val="18"/>
              </w:rPr>
            </w:pPr>
            <w:r w:rsidRPr="009B0435">
              <w:rPr>
                <w:rFonts w:ascii="微软雅黑 Light" w:eastAsia="微软雅黑 Light" w:hAnsi="微软雅黑 Light" w:hint="eastAsia"/>
                <w:b/>
                <w:sz w:val="18"/>
                <w:szCs w:val="18"/>
              </w:rPr>
              <w:t>家长</w:t>
            </w:r>
          </w:p>
        </w:tc>
      </w:tr>
      <w:tr w:rsidR="002C0242" w:rsidRPr="002C0242" w:rsidTr="002C0242">
        <w:trPr>
          <w:jc w:val="center"/>
        </w:trPr>
        <w:tc>
          <w:tcPr>
            <w:tcW w:w="1704" w:type="dxa"/>
          </w:tcPr>
          <w:p w:rsidR="002C0242" w:rsidRPr="002C0242" w:rsidRDefault="002C0242" w:rsidP="00E81C00">
            <w:pPr>
              <w:spacing w:beforeLines="50" w:before="120" w:line="0" w:lineRule="atLeast"/>
              <w:rPr>
                <w:rFonts w:ascii="微软雅黑 Light" w:eastAsia="微软雅黑 Light" w:hAnsi="微软雅黑 Light"/>
                <w:sz w:val="18"/>
                <w:szCs w:val="18"/>
              </w:rPr>
            </w:pPr>
            <w:r>
              <w:rPr>
                <w:rFonts w:ascii="微软雅黑 Light" w:eastAsia="微软雅黑 Light" w:hAnsi="微软雅黑 Light" w:hint="eastAsia"/>
                <w:sz w:val="18"/>
                <w:szCs w:val="18"/>
              </w:rPr>
              <w:t>综合满意率</w:t>
            </w:r>
          </w:p>
        </w:tc>
        <w:tc>
          <w:tcPr>
            <w:tcW w:w="1704" w:type="dxa"/>
          </w:tcPr>
          <w:p w:rsidR="002C0242" w:rsidRPr="002C0242" w:rsidRDefault="002C0242" w:rsidP="00E81C00">
            <w:pPr>
              <w:spacing w:beforeLines="50" w:before="120" w:line="0" w:lineRule="atLeast"/>
              <w:jc w:val="center"/>
              <w:rPr>
                <w:rFonts w:ascii="微软雅黑 Light" w:eastAsia="微软雅黑 Light" w:hAnsi="微软雅黑 Light"/>
                <w:sz w:val="18"/>
                <w:szCs w:val="18"/>
              </w:rPr>
            </w:pPr>
            <w:r>
              <w:rPr>
                <w:rFonts w:ascii="微软雅黑 Light" w:eastAsia="微软雅黑 Light" w:hAnsi="微软雅黑 Light" w:hint="eastAsia"/>
                <w:sz w:val="18"/>
                <w:szCs w:val="18"/>
              </w:rPr>
              <w:t>91.18%</w:t>
            </w:r>
          </w:p>
        </w:tc>
        <w:tc>
          <w:tcPr>
            <w:tcW w:w="1704" w:type="dxa"/>
          </w:tcPr>
          <w:p w:rsidR="002C0242" w:rsidRPr="002C0242" w:rsidRDefault="002C0242" w:rsidP="00E81C00">
            <w:pPr>
              <w:spacing w:beforeLines="50" w:before="120" w:line="0" w:lineRule="atLeast"/>
              <w:jc w:val="center"/>
              <w:rPr>
                <w:rFonts w:ascii="微软雅黑 Light" w:eastAsia="微软雅黑 Light" w:hAnsi="微软雅黑 Light"/>
                <w:sz w:val="18"/>
                <w:szCs w:val="18"/>
              </w:rPr>
            </w:pPr>
            <w:r>
              <w:rPr>
                <w:rFonts w:ascii="微软雅黑 Light" w:eastAsia="微软雅黑 Light" w:hAnsi="微软雅黑 Light" w:hint="eastAsia"/>
                <w:sz w:val="18"/>
                <w:szCs w:val="18"/>
              </w:rPr>
              <w:t>87.96%</w:t>
            </w:r>
          </w:p>
        </w:tc>
        <w:tc>
          <w:tcPr>
            <w:tcW w:w="1705" w:type="dxa"/>
          </w:tcPr>
          <w:p w:rsidR="002C0242" w:rsidRPr="002C0242" w:rsidRDefault="002C0242" w:rsidP="00E81C00">
            <w:pPr>
              <w:spacing w:beforeLines="50" w:before="120" w:line="0" w:lineRule="atLeast"/>
              <w:jc w:val="center"/>
              <w:rPr>
                <w:rFonts w:ascii="微软雅黑 Light" w:eastAsia="微软雅黑 Light" w:hAnsi="微软雅黑 Light"/>
                <w:sz w:val="18"/>
                <w:szCs w:val="18"/>
              </w:rPr>
            </w:pPr>
            <w:r>
              <w:rPr>
                <w:rFonts w:ascii="微软雅黑 Light" w:eastAsia="微软雅黑 Light" w:hAnsi="微软雅黑 Light" w:hint="eastAsia"/>
                <w:sz w:val="18"/>
                <w:szCs w:val="18"/>
              </w:rPr>
              <w:t>88.94%</w:t>
            </w:r>
          </w:p>
        </w:tc>
        <w:tc>
          <w:tcPr>
            <w:tcW w:w="1705" w:type="dxa"/>
          </w:tcPr>
          <w:p w:rsidR="002C0242" w:rsidRPr="002C0242" w:rsidRDefault="002C0242" w:rsidP="00E81C00">
            <w:pPr>
              <w:spacing w:beforeLines="50" w:before="120" w:line="0" w:lineRule="atLeast"/>
              <w:jc w:val="center"/>
              <w:rPr>
                <w:rFonts w:ascii="微软雅黑 Light" w:eastAsia="微软雅黑 Light" w:hAnsi="微软雅黑 Light"/>
                <w:sz w:val="18"/>
                <w:szCs w:val="18"/>
              </w:rPr>
            </w:pPr>
            <w:r>
              <w:rPr>
                <w:rFonts w:ascii="微软雅黑 Light" w:eastAsia="微软雅黑 Light" w:hAnsi="微软雅黑 Light" w:hint="eastAsia"/>
                <w:sz w:val="18"/>
                <w:szCs w:val="18"/>
              </w:rPr>
              <w:t>83.92%</w:t>
            </w:r>
          </w:p>
        </w:tc>
      </w:tr>
      <w:tr w:rsidR="002C0242" w:rsidRPr="002C0242" w:rsidTr="002C0242">
        <w:trPr>
          <w:jc w:val="center"/>
        </w:trPr>
        <w:tc>
          <w:tcPr>
            <w:tcW w:w="1704" w:type="dxa"/>
          </w:tcPr>
          <w:p w:rsidR="002C0242" w:rsidRDefault="002C0242" w:rsidP="00E81C00">
            <w:pPr>
              <w:spacing w:beforeLines="50" w:before="120" w:line="0" w:lineRule="atLeast"/>
              <w:rPr>
                <w:rFonts w:ascii="微软雅黑 Light" w:eastAsia="微软雅黑 Light" w:hAnsi="微软雅黑 Light"/>
                <w:sz w:val="18"/>
                <w:szCs w:val="18"/>
              </w:rPr>
            </w:pPr>
            <w:r>
              <w:rPr>
                <w:rFonts w:ascii="微软雅黑 Light" w:eastAsia="微软雅黑 Light" w:hAnsi="微软雅黑 Light" w:hint="eastAsia"/>
                <w:sz w:val="18"/>
                <w:szCs w:val="18"/>
              </w:rPr>
              <w:t>权重（分值）</w:t>
            </w:r>
          </w:p>
        </w:tc>
        <w:tc>
          <w:tcPr>
            <w:tcW w:w="1704" w:type="dxa"/>
          </w:tcPr>
          <w:p w:rsidR="002C0242" w:rsidRPr="002C0242" w:rsidRDefault="002C0242" w:rsidP="00E81C00">
            <w:pPr>
              <w:spacing w:beforeLines="50" w:before="120" w:line="0" w:lineRule="atLeast"/>
              <w:jc w:val="center"/>
              <w:rPr>
                <w:rFonts w:ascii="微软雅黑 Light" w:eastAsia="微软雅黑 Light" w:hAnsi="微软雅黑 Light"/>
                <w:sz w:val="18"/>
                <w:szCs w:val="18"/>
              </w:rPr>
            </w:pPr>
            <w:r>
              <w:rPr>
                <w:rFonts w:ascii="微软雅黑 Light" w:eastAsia="微软雅黑 Light" w:hAnsi="微软雅黑 Light" w:hint="eastAsia"/>
                <w:sz w:val="18"/>
                <w:szCs w:val="18"/>
              </w:rPr>
              <w:t>2.5</w:t>
            </w:r>
          </w:p>
        </w:tc>
        <w:tc>
          <w:tcPr>
            <w:tcW w:w="1704" w:type="dxa"/>
          </w:tcPr>
          <w:p w:rsidR="002C0242" w:rsidRPr="002C0242" w:rsidRDefault="002C0242" w:rsidP="00E81C00">
            <w:pPr>
              <w:spacing w:beforeLines="50" w:before="120" w:line="0" w:lineRule="atLeast"/>
              <w:jc w:val="center"/>
              <w:rPr>
                <w:rFonts w:ascii="微软雅黑 Light" w:eastAsia="微软雅黑 Light" w:hAnsi="微软雅黑 Light"/>
                <w:sz w:val="18"/>
                <w:szCs w:val="18"/>
              </w:rPr>
            </w:pPr>
            <w:r>
              <w:rPr>
                <w:rFonts w:ascii="微软雅黑 Light" w:eastAsia="微软雅黑 Light" w:hAnsi="微软雅黑 Light" w:hint="eastAsia"/>
                <w:sz w:val="18"/>
                <w:szCs w:val="18"/>
              </w:rPr>
              <w:t>2.5</w:t>
            </w:r>
          </w:p>
        </w:tc>
        <w:tc>
          <w:tcPr>
            <w:tcW w:w="1705" w:type="dxa"/>
          </w:tcPr>
          <w:p w:rsidR="002C0242" w:rsidRPr="002C0242" w:rsidRDefault="002C0242" w:rsidP="00E81C00">
            <w:pPr>
              <w:spacing w:beforeLines="50" w:before="120" w:line="0" w:lineRule="atLeast"/>
              <w:jc w:val="center"/>
              <w:rPr>
                <w:rFonts w:ascii="微软雅黑 Light" w:eastAsia="微软雅黑 Light" w:hAnsi="微软雅黑 Light"/>
                <w:sz w:val="18"/>
                <w:szCs w:val="18"/>
              </w:rPr>
            </w:pPr>
            <w:r>
              <w:rPr>
                <w:rFonts w:ascii="微软雅黑 Light" w:eastAsia="微软雅黑 Light" w:hAnsi="微软雅黑 Light" w:hint="eastAsia"/>
                <w:sz w:val="18"/>
                <w:szCs w:val="18"/>
              </w:rPr>
              <w:t>2.5</w:t>
            </w:r>
          </w:p>
        </w:tc>
        <w:tc>
          <w:tcPr>
            <w:tcW w:w="1705" w:type="dxa"/>
          </w:tcPr>
          <w:p w:rsidR="002C0242" w:rsidRPr="002C0242" w:rsidRDefault="002C0242" w:rsidP="00E81C00">
            <w:pPr>
              <w:spacing w:beforeLines="50" w:before="120" w:line="0" w:lineRule="atLeast"/>
              <w:jc w:val="center"/>
              <w:rPr>
                <w:rFonts w:ascii="微软雅黑 Light" w:eastAsia="微软雅黑 Light" w:hAnsi="微软雅黑 Light"/>
                <w:sz w:val="18"/>
                <w:szCs w:val="18"/>
              </w:rPr>
            </w:pPr>
            <w:r>
              <w:rPr>
                <w:rFonts w:ascii="微软雅黑 Light" w:eastAsia="微软雅黑 Light" w:hAnsi="微软雅黑 Light" w:hint="eastAsia"/>
                <w:sz w:val="18"/>
                <w:szCs w:val="18"/>
              </w:rPr>
              <w:t>2.5</w:t>
            </w:r>
          </w:p>
        </w:tc>
      </w:tr>
      <w:tr w:rsidR="002C0242" w:rsidRPr="002C0242" w:rsidTr="002C0242">
        <w:trPr>
          <w:jc w:val="center"/>
        </w:trPr>
        <w:tc>
          <w:tcPr>
            <w:tcW w:w="1704" w:type="dxa"/>
          </w:tcPr>
          <w:p w:rsidR="002C0242" w:rsidRPr="009B0435" w:rsidRDefault="002C0242" w:rsidP="00E81C00">
            <w:pPr>
              <w:spacing w:beforeLines="50" w:before="120" w:line="0" w:lineRule="atLeast"/>
              <w:rPr>
                <w:rFonts w:ascii="微软雅黑 Light" w:eastAsia="微软雅黑 Light" w:hAnsi="微软雅黑 Light"/>
                <w:b/>
                <w:sz w:val="18"/>
                <w:szCs w:val="18"/>
              </w:rPr>
            </w:pPr>
            <w:r w:rsidRPr="009B0435">
              <w:rPr>
                <w:rFonts w:ascii="微软雅黑 Light" w:eastAsia="微软雅黑 Light" w:hAnsi="微软雅黑 Light" w:hint="eastAsia"/>
                <w:b/>
                <w:sz w:val="18"/>
                <w:szCs w:val="18"/>
              </w:rPr>
              <w:t>得分</w:t>
            </w:r>
          </w:p>
        </w:tc>
        <w:tc>
          <w:tcPr>
            <w:tcW w:w="1704" w:type="dxa"/>
          </w:tcPr>
          <w:p w:rsidR="002C0242" w:rsidRPr="009B0435" w:rsidRDefault="001E0D7A" w:rsidP="00E81C00">
            <w:pPr>
              <w:spacing w:beforeLines="50" w:before="120" w:line="0" w:lineRule="atLeast"/>
              <w:jc w:val="center"/>
              <w:rPr>
                <w:rFonts w:ascii="微软雅黑 Light" w:eastAsia="微软雅黑 Light" w:hAnsi="微软雅黑 Light"/>
                <w:b/>
                <w:sz w:val="18"/>
                <w:szCs w:val="18"/>
              </w:rPr>
            </w:pPr>
            <w:r w:rsidRPr="009B0435">
              <w:rPr>
                <w:rFonts w:ascii="微软雅黑 Light" w:eastAsia="微软雅黑 Light" w:hAnsi="微软雅黑 Light" w:hint="eastAsia"/>
                <w:b/>
                <w:sz w:val="18"/>
                <w:szCs w:val="18"/>
              </w:rPr>
              <w:t>2.2795</w:t>
            </w:r>
          </w:p>
        </w:tc>
        <w:tc>
          <w:tcPr>
            <w:tcW w:w="1704" w:type="dxa"/>
          </w:tcPr>
          <w:p w:rsidR="002C0242" w:rsidRPr="009B0435" w:rsidRDefault="001E0D7A" w:rsidP="00E81C00">
            <w:pPr>
              <w:spacing w:beforeLines="50" w:before="120" w:line="0" w:lineRule="atLeast"/>
              <w:jc w:val="center"/>
              <w:rPr>
                <w:rFonts w:ascii="微软雅黑 Light" w:eastAsia="微软雅黑 Light" w:hAnsi="微软雅黑 Light"/>
                <w:b/>
                <w:sz w:val="18"/>
                <w:szCs w:val="18"/>
              </w:rPr>
            </w:pPr>
            <w:r w:rsidRPr="009B0435">
              <w:rPr>
                <w:rFonts w:ascii="微软雅黑 Light" w:eastAsia="微软雅黑 Light" w:hAnsi="微软雅黑 Light" w:hint="eastAsia"/>
                <w:b/>
                <w:sz w:val="18"/>
                <w:szCs w:val="18"/>
              </w:rPr>
              <w:t>2.199</w:t>
            </w:r>
          </w:p>
        </w:tc>
        <w:tc>
          <w:tcPr>
            <w:tcW w:w="1705" w:type="dxa"/>
          </w:tcPr>
          <w:p w:rsidR="002C0242" w:rsidRPr="009B0435" w:rsidRDefault="001E0D7A" w:rsidP="00E81C00">
            <w:pPr>
              <w:spacing w:beforeLines="50" w:before="120" w:line="0" w:lineRule="atLeast"/>
              <w:jc w:val="center"/>
              <w:rPr>
                <w:rFonts w:ascii="微软雅黑 Light" w:eastAsia="微软雅黑 Light" w:hAnsi="微软雅黑 Light"/>
                <w:b/>
                <w:sz w:val="18"/>
                <w:szCs w:val="18"/>
              </w:rPr>
            </w:pPr>
            <w:r w:rsidRPr="009B0435">
              <w:rPr>
                <w:rFonts w:ascii="微软雅黑 Light" w:eastAsia="微软雅黑 Light" w:hAnsi="微软雅黑 Light" w:hint="eastAsia"/>
                <w:b/>
                <w:sz w:val="18"/>
                <w:szCs w:val="18"/>
              </w:rPr>
              <w:t>2.2235</w:t>
            </w:r>
          </w:p>
        </w:tc>
        <w:tc>
          <w:tcPr>
            <w:tcW w:w="1705" w:type="dxa"/>
          </w:tcPr>
          <w:p w:rsidR="002C0242" w:rsidRPr="009B0435" w:rsidRDefault="001E0D7A" w:rsidP="00E81C00">
            <w:pPr>
              <w:spacing w:beforeLines="50" w:before="120" w:line="0" w:lineRule="atLeast"/>
              <w:jc w:val="center"/>
              <w:rPr>
                <w:rFonts w:ascii="微软雅黑 Light" w:eastAsia="微软雅黑 Light" w:hAnsi="微软雅黑 Light"/>
                <w:b/>
                <w:sz w:val="18"/>
                <w:szCs w:val="18"/>
              </w:rPr>
            </w:pPr>
            <w:r w:rsidRPr="009B0435">
              <w:rPr>
                <w:rFonts w:ascii="微软雅黑 Light" w:eastAsia="微软雅黑 Light" w:hAnsi="微软雅黑 Light" w:hint="eastAsia"/>
                <w:b/>
                <w:sz w:val="18"/>
                <w:szCs w:val="18"/>
              </w:rPr>
              <w:t>2.098</w:t>
            </w:r>
          </w:p>
        </w:tc>
      </w:tr>
    </w:tbl>
    <w:p w:rsidR="00002BE7" w:rsidRPr="00703FE1" w:rsidRDefault="00002BE7" w:rsidP="00274FBE">
      <w:pPr>
        <w:spacing w:line="360" w:lineRule="auto"/>
        <w:ind w:firstLine="482"/>
        <w:rPr>
          <w:rFonts w:ascii="仿宋" w:eastAsia="仿宋" w:hAnsi="仿宋"/>
          <w:sz w:val="24"/>
          <w:szCs w:val="24"/>
        </w:rPr>
      </w:pPr>
    </w:p>
    <w:p w:rsidR="005D5B00" w:rsidRPr="00703FE1" w:rsidRDefault="005D5B00" w:rsidP="00274FBE">
      <w:pPr>
        <w:spacing w:line="360" w:lineRule="auto"/>
        <w:ind w:firstLine="482"/>
        <w:rPr>
          <w:rFonts w:ascii="仿宋" w:eastAsia="仿宋" w:hAnsi="仿宋"/>
          <w:b/>
          <w:sz w:val="24"/>
          <w:szCs w:val="24"/>
        </w:rPr>
      </w:pPr>
      <w:r w:rsidRPr="00703FE1">
        <w:rPr>
          <w:rFonts w:ascii="仿宋" w:eastAsia="仿宋" w:hAnsi="仿宋" w:hint="eastAsia"/>
          <w:b/>
          <w:sz w:val="24"/>
          <w:szCs w:val="24"/>
        </w:rPr>
        <w:t>C32</w:t>
      </w:r>
      <w:r w:rsidR="00B61E1C">
        <w:rPr>
          <w:rFonts w:ascii="仿宋" w:eastAsia="仿宋" w:hAnsi="仿宋" w:hint="eastAsia"/>
          <w:b/>
          <w:sz w:val="24"/>
          <w:szCs w:val="24"/>
        </w:rPr>
        <w:t>教师家长</w:t>
      </w:r>
      <w:r w:rsidRPr="00703FE1">
        <w:rPr>
          <w:rFonts w:ascii="仿宋" w:eastAsia="仿宋" w:hAnsi="仿宋" w:hint="eastAsia"/>
          <w:b/>
          <w:sz w:val="24"/>
          <w:szCs w:val="24"/>
        </w:rPr>
        <w:t>满意度，权重5分，得分</w:t>
      </w:r>
      <w:r w:rsidR="00176D95" w:rsidRPr="00703FE1">
        <w:rPr>
          <w:rFonts w:ascii="仿宋" w:eastAsia="仿宋" w:hAnsi="仿宋" w:hint="eastAsia"/>
          <w:b/>
          <w:sz w:val="24"/>
          <w:szCs w:val="24"/>
        </w:rPr>
        <w:t>4.</w:t>
      </w:r>
      <w:r w:rsidR="00B61E1C">
        <w:rPr>
          <w:rFonts w:ascii="仿宋" w:eastAsia="仿宋" w:hAnsi="仿宋" w:hint="eastAsia"/>
          <w:b/>
          <w:sz w:val="24"/>
          <w:szCs w:val="24"/>
        </w:rPr>
        <w:t>35</w:t>
      </w:r>
      <w:r w:rsidRPr="00703FE1">
        <w:rPr>
          <w:rFonts w:ascii="仿宋" w:eastAsia="仿宋" w:hAnsi="仿宋" w:hint="eastAsia"/>
          <w:b/>
          <w:sz w:val="24"/>
          <w:szCs w:val="24"/>
        </w:rPr>
        <w:t>分</w:t>
      </w:r>
    </w:p>
    <w:p w:rsidR="00B61E1C" w:rsidRDefault="00B61E1C" w:rsidP="00FD0D3F">
      <w:pPr>
        <w:spacing w:line="360" w:lineRule="auto"/>
        <w:ind w:firstLine="482"/>
        <w:rPr>
          <w:rFonts w:ascii="仿宋" w:eastAsia="仿宋" w:hAnsi="仿宋"/>
          <w:sz w:val="24"/>
          <w:szCs w:val="24"/>
        </w:rPr>
      </w:pPr>
      <w:r w:rsidRPr="00703FE1">
        <w:rPr>
          <w:rFonts w:ascii="仿宋" w:eastAsia="仿宋" w:hAnsi="仿宋" w:hint="eastAsia"/>
          <w:sz w:val="24"/>
          <w:szCs w:val="24"/>
        </w:rPr>
        <w:t>针对</w:t>
      </w:r>
      <w:r>
        <w:rPr>
          <w:rFonts w:ascii="仿宋" w:eastAsia="仿宋" w:hAnsi="仿宋" w:hint="eastAsia"/>
          <w:sz w:val="24"/>
          <w:szCs w:val="24"/>
        </w:rPr>
        <w:t>WAP课程项目26家参与学校和STEM+课程项目22家参与学校，每所学校根据参与项目相关教师，调研教师和学校对项目的满意程度。</w:t>
      </w:r>
      <w:r w:rsidRPr="00703FE1">
        <w:rPr>
          <w:rFonts w:ascii="仿宋" w:eastAsia="仿宋" w:hAnsi="仿宋" w:hint="eastAsia"/>
          <w:sz w:val="24"/>
          <w:szCs w:val="24"/>
        </w:rPr>
        <w:t>调查内容</w:t>
      </w:r>
      <w:r>
        <w:rPr>
          <w:rFonts w:ascii="仿宋" w:eastAsia="仿宋" w:hAnsi="仿宋" w:hint="eastAsia"/>
          <w:sz w:val="24"/>
          <w:szCs w:val="24"/>
        </w:rPr>
        <w:t>包含</w:t>
      </w:r>
      <w:r w:rsidRPr="00703FE1">
        <w:rPr>
          <w:rFonts w:ascii="仿宋" w:eastAsia="仿宋" w:hAnsi="仿宋" w:hint="eastAsia"/>
          <w:sz w:val="24"/>
          <w:szCs w:val="24"/>
        </w:rPr>
        <w:t>有：</w:t>
      </w:r>
      <w:r>
        <w:rPr>
          <w:rFonts w:ascii="仿宋" w:eastAsia="仿宋" w:hAnsi="仿宋" w:hint="eastAsia"/>
          <w:sz w:val="24"/>
          <w:szCs w:val="24"/>
        </w:rPr>
        <w:t>对相关课程的安排、课程设置及内容丰富度、培训安排是否合理有效、对能力提高有否帮助等。结果如下：</w:t>
      </w:r>
    </w:p>
    <w:tbl>
      <w:tblPr>
        <w:tblW w:w="9943" w:type="dxa"/>
        <w:tblInd w:w="-601" w:type="dxa"/>
        <w:tblBorders>
          <w:top w:val="single" w:sz="4" w:space="0" w:color="auto"/>
          <w:bottom w:val="single" w:sz="4" w:space="0" w:color="000000" w:themeColor="text1"/>
          <w:insideH w:val="single" w:sz="4" w:space="0" w:color="000000" w:themeColor="text1"/>
        </w:tblBorders>
        <w:tblLook w:val="04A0" w:firstRow="1" w:lastRow="0" w:firstColumn="1" w:lastColumn="0" w:noHBand="0" w:noVBand="1"/>
      </w:tblPr>
      <w:tblGrid>
        <w:gridCol w:w="3970"/>
        <w:gridCol w:w="992"/>
        <w:gridCol w:w="1134"/>
        <w:gridCol w:w="816"/>
        <w:gridCol w:w="822"/>
        <w:gridCol w:w="785"/>
        <w:gridCol w:w="712"/>
        <w:gridCol w:w="712"/>
      </w:tblGrid>
      <w:tr w:rsidR="00B61E1C" w:rsidRPr="00B61E1C" w:rsidTr="00FD0D3F">
        <w:trPr>
          <w:trHeight w:val="345"/>
        </w:trPr>
        <w:tc>
          <w:tcPr>
            <w:tcW w:w="9943" w:type="dxa"/>
            <w:gridSpan w:val="8"/>
            <w:shd w:val="clear" w:color="000000" w:fill="C4BC96"/>
            <w:noWrap/>
            <w:hideMark/>
          </w:tcPr>
          <w:p w:rsidR="00B61E1C" w:rsidRPr="00B61E1C" w:rsidRDefault="00B61E1C" w:rsidP="00B61E1C">
            <w:pPr>
              <w:widowControl/>
              <w:jc w:val="center"/>
              <w:rPr>
                <w:rFonts w:ascii="微软雅黑 Light" w:eastAsia="微软雅黑 Light" w:hAnsi="微软雅黑 Light" w:cs="宋体"/>
                <w:bCs/>
                <w:color w:val="000000"/>
                <w:kern w:val="0"/>
                <w:sz w:val="18"/>
                <w:szCs w:val="18"/>
              </w:rPr>
            </w:pPr>
            <w:r w:rsidRPr="00B61E1C">
              <w:rPr>
                <w:rFonts w:ascii="微软雅黑 Light" w:eastAsia="微软雅黑 Light" w:hAnsi="微软雅黑 Light" w:cs="宋体" w:hint="eastAsia"/>
                <w:bCs/>
                <w:color w:val="000000"/>
                <w:kern w:val="0"/>
                <w:sz w:val="18"/>
                <w:szCs w:val="18"/>
              </w:rPr>
              <w:t>教师</w:t>
            </w:r>
          </w:p>
        </w:tc>
      </w:tr>
      <w:tr w:rsidR="00B61E1C" w:rsidRPr="00B61E1C" w:rsidTr="00FD0D3F">
        <w:trPr>
          <w:trHeight w:val="290"/>
        </w:trPr>
        <w:tc>
          <w:tcPr>
            <w:tcW w:w="3970" w:type="dxa"/>
            <w:shd w:val="clear" w:color="000000" w:fill="EEECE1"/>
            <w:noWrap/>
            <w:vAlign w:val="center"/>
            <w:hideMark/>
          </w:tcPr>
          <w:p w:rsidR="00B61E1C" w:rsidRPr="00B61E1C" w:rsidRDefault="00B61E1C" w:rsidP="00B61E1C">
            <w:pPr>
              <w:widowControl/>
              <w:jc w:val="center"/>
              <w:rPr>
                <w:rFonts w:ascii="微软雅黑 Light" w:eastAsia="微软雅黑 Light" w:hAnsi="微软雅黑 Light" w:cs="宋体"/>
                <w:bCs/>
                <w:color w:val="000000"/>
                <w:kern w:val="0"/>
                <w:sz w:val="18"/>
                <w:szCs w:val="18"/>
              </w:rPr>
            </w:pPr>
            <w:r w:rsidRPr="00B61E1C">
              <w:rPr>
                <w:rFonts w:ascii="微软雅黑 Light" w:eastAsia="微软雅黑 Light" w:hAnsi="微软雅黑 Light" w:cs="宋体" w:hint="eastAsia"/>
                <w:bCs/>
                <w:color w:val="000000"/>
                <w:kern w:val="0"/>
                <w:sz w:val="18"/>
                <w:szCs w:val="18"/>
              </w:rPr>
              <w:t>问题</w:t>
            </w:r>
          </w:p>
        </w:tc>
        <w:tc>
          <w:tcPr>
            <w:tcW w:w="992" w:type="dxa"/>
            <w:shd w:val="clear" w:color="000000" w:fill="EEECE1"/>
            <w:noWrap/>
            <w:vAlign w:val="center"/>
            <w:hideMark/>
          </w:tcPr>
          <w:p w:rsidR="00B61E1C" w:rsidRPr="00B61E1C" w:rsidRDefault="00B61E1C" w:rsidP="00B61E1C">
            <w:pPr>
              <w:widowControl/>
              <w:jc w:val="center"/>
              <w:rPr>
                <w:rFonts w:ascii="微软雅黑 Light" w:eastAsia="微软雅黑 Light" w:hAnsi="微软雅黑 Light" w:cs="Arial"/>
                <w:color w:val="000000"/>
                <w:kern w:val="0"/>
                <w:sz w:val="18"/>
                <w:szCs w:val="18"/>
              </w:rPr>
            </w:pPr>
            <w:r w:rsidRPr="00B61E1C">
              <w:rPr>
                <w:rFonts w:ascii="微软雅黑 Light" w:eastAsia="微软雅黑 Light" w:hAnsi="微软雅黑 Light" w:cs="Arial"/>
                <w:color w:val="000000"/>
                <w:kern w:val="0"/>
                <w:sz w:val="18"/>
                <w:szCs w:val="18"/>
              </w:rPr>
              <w:t>判定内容</w:t>
            </w:r>
          </w:p>
        </w:tc>
        <w:tc>
          <w:tcPr>
            <w:tcW w:w="1134" w:type="dxa"/>
            <w:shd w:val="clear" w:color="000000" w:fill="EEECE1"/>
            <w:noWrap/>
            <w:vAlign w:val="center"/>
            <w:hideMark/>
          </w:tcPr>
          <w:p w:rsidR="00B61E1C" w:rsidRPr="00B61E1C" w:rsidRDefault="00B61E1C" w:rsidP="00B61E1C">
            <w:pPr>
              <w:widowControl/>
              <w:jc w:val="center"/>
              <w:rPr>
                <w:rFonts w:ascii="微软雅黑 Light" w:eastAsia="微软雅黑 Light" w:hAnsi="微软雅黑 Light" w:cs="Arial"/>
                <w:color w:val="000000"/>
                <w:kern w:val="0"/>
                <w:sz w:val="18"/>
                <w:szCs w:val="18"/>
              </w:rPr>
            </w:pPr>
            <w:r w:rsidRPr="00B61E1C">
              <w:rPr>
                <w:rFonts w:ascii="微软雅黑 Light" w:eastAsia="微软雅黑 Light" w:hAnsi="微软雅黑 Light" w:cs="Arial"/>
                <w:color w:val="000000"/>
                <w:kern w:val="0"/>
                <w:sz w:val="18"/>
                <w:szCs w:val="18"/>
              </w:rPr>
              <w:t>综合满意率</w:t>
            </w:r>
          </w:p>
        </w:tc>
        <w:tc>
          <w:tcPr>
            <w:tcW w:w="816" w:type="dxa"/>
            <w:shd w:val="clear" w:color="000000" w:fill="EEECE1"/>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100%</w:t>
            </w:r>
          </w:p>
        </w:tc>
        <w:tc>
          <w:tcPr>
            <w:tcW w:w="822" w:type="dxa"/>
            <w:shd w:val="clear" w:color="000000" w:fill="EEECE1"/>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75%</w:t>
            </w:r>
          </w:p>
        </w:tc>
        <w:tc>
          <w:tcPr>
            <w:tcW w:w="785" w:type="dxa"/>
            <w:shd w:val="clear" w:color="000000" w:fill="EEECE1"/>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50%</w:t>
            </w:r>
          </w:p>
        </w:tc>
        <w:tc>
          <w:tcPr>
            <w:tcW w:w="712" w:type="dxa"/>
            <w:shd w:val="clear" w:color="000000" w:fill="EEECE1"/>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25%</w:t>
            </w:r>
          </w:p>
        </w:tc>
        <w:tc>
          <w:tcPr>
            <w:tcW w:w="712" w:type="dxa"/>
            <w:shd w:val="clear" w:color="000000" w:fill="EEECE1"/>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w:t>
            </w:r>
          </w:p>
        </w:tc>
      </w:tr>
      <w:tr w:rsidR="00B61E1C" w:rsidRPr="00B61E1C" w:rsidTr="00FD0D3F">
        <w:trPr>
          <w:trHeight w:val="290"/>
        </w:trPr>
        <w:tc>
          <w:tcPr>
            <w:tcW w:w="3970" w:type="dxa"/>
            <w:shd w:val="clear" w:color="auto" w:fill="auto"/>
            <w:noWrap/>
            <w:hideMark/>
          </w:tcPr>
          <w:p w:rsidR="00B61E1C" w:rsidRPr="00B61E1C" w:rsidRDefault="00B61E1C" w:rsidP="00B61E1C">
            <w:pPr>
              <w:widowControl/>
              <w:jc w:val="left"/>
              <w:rPr>
                <w:rFonts w:ascii="微软雅黑 Light" w:eastAsia="微软雅黑 Light" w:hAnsi="微软雅黑 Light" w:cs="Arial"/>
                <w:bCs/>
                <w:color w:val="000000"/>
                <w:kern w:val="0"/>
                <w:sz w:val="18"/>
                <w:szCs w:val="18"/>
              </w:rPr>
            </w:pPr>
            <w:r w:rsidRPr="00B61E1C">
              <w:rPr>
                <w:rFonts w:ascii="微软雅黑 Light" w:eastAsia="微软雅黑 Light" w:hAnsi="微软雅黑 Light" w:cs="Arial"/>
                <w:bCs/>
                <w:color w:val="000000"/>
                <w:kern w:val="0"/>
                <w:sz w:val="18"/>
                <w:szCs w:val="18"/>
              </w:rPr>
              <w:lastRenderedPageBreak/>
              <w:t>1、您觉得WAP课程安排合理吗？</w:t>
            </w:r>
          </w:p>
        </w:tc>
        <w:tc>
          <w:tcPr>
            <w:tcW w:w="99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Arial"/>
                <w:color w:val="000000"/>
                <w:kern w:val="0"/>
                <w:sz w:val="18"/>
                <w:szCs w:val="18"/>
              </w:rPr>
            </w:pPr>
            <w:r w:rsidRPr="00B61E1C">
              <w:rPr>
                <w:rFonts w:ascii="微软雅黑 Light" w:eastAsia="微软雅黑 Light" w:hAnsi="微软雅黑 Light" w:cs="Arial"/>
                <w:color w:val="000000"/>
                <w:kern w:val="0"/>
                <w:sz w:val="18"/>
                <w:szCs w:val="18"/>
              </w:rPr>
              <w:t>合理程度</w:t>
            </w:r>
          </w:p>
        </w:tc>
        <w:tc>
          <w:tcPr>
            <w:tcW w:w="1134"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79.69%</w:t>
            </w:r>
          </w:p>
        </w:tc>
        <w:tc>
          <w:tcPr>
            <w:tcW w:w="816"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34.38%</w:t>
            </w:r>
          </w:p>
        </w:tc>
        <w:tc>
          <w:tcPr>
            <w:tcW w:w="82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50.00%</w:t>
            </w:r>
          </w:p>
        </w:tc>
        <w:tc>
          <w:tcPr>
            <w:tcW w:w="785"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15.63%</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r>
      <w:tr w:rsidR="00B61E1C" w:rsidRPr="00B61E1C" w:rsidTr="00FD0D3F">
        <w:trPr>
          <w:trHeight w:val="290"/>
        </w:trPr>
        <w:tc>
          <w:tcPr>
            <w:tcW w:w="3970" w:type="dxa"/>
            <w:shd w:val="clear" w:color="auto" w:fill="auto"/>
            <w:noWrap/>
            <w:hideMark/>
          </w:tcPr>
          <w:p w:rsidR="00B61E1C" w:rsidRPr="00B61E1C" w:rsidRDefault="00B61E1C" w:rsidP="00B61E1C">
            <w:pPr>
              <w:widowControl/>
              <w:jc w:val="left"/>
              <w:rPr>
                <w:rFonts w:ascii="微软雅黑 Light" w:eastAsia="微软雅黑 Light" w:hAnsi="微软雅黑 Light" w:cs="Arial"/>
                <w:bCs/>
                <w:color w:val="000000"/>
                <w:kern w:val="0"/>
                <w:sz w:val="18"/>
                <w:szCs w:val="18"/>
              </w:rPr>
            </w:pPr>
            <w:r w:rsidRPr="00B61E1C">
              <w:rPr>
                <w:rFonts w:ascii="微软雅黑 Light" w:eastAsia="微软雅黑 Light" w:hAnsi="微软雅黑 Light" w:cs="Arial"/>
                <w:bCs/>
                <w:color w:val="000000"/>
                <w:kern w:val="0"/>
                <w:sz w:val="18"/>
                <w:szCs w:val="18"/>
              </w:rPr>
              <w:t>2、您觉得WAP课程形式丰富有趣吗？</w:t>
            </w:r>
          </w:p>
        </w:tc>
        <w:tc>
          <w:tcPr>
            <w:tcW w:w="99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Arial"/>
                <w:color w:val="000000"/>
                <w:kern w:val="0"/>
                <w:sz w:val="18"/>
                <w:szCs w:val="18"/>
              </w:rPr>
            </w:pPr>
            <w:r w:rsidRPr="00B61E1C">
              <w:rPr>
                <w:rFonts w:ascii="微软雅黑 Light" w:eastAsia="微软雅黑 Light" w:hAnsi="微软雅黑 Light" w:cs="Arial"/>
                <w:color w:val="000000"/>
                <w:kern w:val="0"/>
                <w:sz w:val="18"/>
                <w:szCs w:val="18"/>
              </w:rPr>
              <w:t>有趣程度</w:t>
            </w:r>
          </w:p>
        </w:tc>
        <w:tc>
          <w:tcPr>
            <w:tcW w:w="1134"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78.39%</w:t>
            </w:r>
          </w:p>
        </w:tc>
        <w:tc>
          <w:tcPr>
            <w:tcW w:w="816"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30.21%</w:t>
            </w:r>
          </w:p>
        </w:tc>
        <w:tc>
          <w:tcPr>
            <w:tcW w:w="82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53.13%</w:t>
            </w:r>
          </w:p>
        </w:tc>
        <w:tc>
          <w:tcPr>
            <w:tcW w:w="785"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16.67%</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r>
      <w:tr w:rsidR="00B61E1C" w:rsidRPr="00B61E1C" w:rsidTr="00FD0D3F">
        <w:trPr>
          <w:trHeight w:val="270"/>
        </w:trPr>
        <w:tc>
          <w:tcPr>
            <w:tcW w:w="3970" w:type="dxa"/>
            <w:shd w:val="clear" w:color="auto" w:fill="auto"/>
            <w:noWrap/>
            <w:hideMark/>
          </w:tcPr>
          <w:p w:rsidR="00B61E1C" w:rsidRPr="00B61E1C" w:rsidRDefault="00B61E1C" w:rsidP="00B61E1C">
            <w:pPr>
              <w:widowControl/>
              <w:jc w:val="left"/>
              <w:rPr>
                <w:rFonts w:ascii="微软雅黑 Light" w:eastAsia="微软雅黑 Light" w:hAnsi="微软雅黑 Light" w:cs="Arial"/>
                <w:bCs/>
                <w:color w:val="000000"/>
                <w:kern w:val="0"/>
                <w:sz w:val="18"/>
                <w:szCs w:val="18"/>
              </w:rPr>
            </w:pPr>
            <w:r w:rsidRPr="00B61E1C">
              <w:rPr>
                <w:rFonts w:ascii="微软雅黑 Light" w:eastAsia="微软雅黑 Light" w:hAnsi="微软雅黑 Light" w:cs="Arial"/>
                <w:bCs/>
                <w:color w:val="000000"/>
                <w:kern w:val="0"/>
                <w:sz w:val="18"/>
                <w:szCs w:val="18"/>
              </w:rPr>
              <w:t>3、您觉得WAP课程对学生的生活学习有帮助吗？</w:t>
            </w:r>
          </w:p>
        </w:tc>
        <w:tc>
          <w:tcPr>
            <w:tcW w:w="99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Arial"/>
                <w:color w:val="000000"/>
                <w:kern w:val="0"/>
                <w:sz w:val="18"/>
                <w:szCs w:val="18"/>
              </w:rPr>
            </w:pPr>
            <w:r w:rsidRPr="00B61E1C">
              <w:rPr>
                <w:rFonts w:ascii="微软雅黑 Light" w:eastAsia="微软雅黑 Light" w:hAnsi="微软雅黑 Light" w:cs="Arial"/>
                <w:color w:val="000000"/>
                <w:kern w:val="0"/>
                <w:sz w:val="18"/>
                <w:szCs w:val="18"/>
              </w:rPr>
              <w:t>帮助程度</w:t>
            </w:r>
          </w:p>
        </w:tc>
        <w:tc>
          <w:tcPr>
            <w:tcW w:w="1134"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81.51%</w:t>
            </w:r>
          </w:p>
        </w:tc>
        <w:tc>
          <w:tcPr>
            <w:tcW w:w="816"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33.33%</w:t>
            </w:r>
          </w:p>
        </w:tc>
        <w:tc>
          <w:tcPr>
            <w:tcW w:w="82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59.38%</w:t>
            </w:r>
          </w:p>
        </w:tc>
        <w:tc>
          <w:tcPr>
            <w:tcW w:w="785"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7.29%</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r>
      <w:tr w:rsidR="00B61E1C" w:rsidRPr="00B61E1C" w:rsidTr="00FD0D3F">
        <w:trPr>
          <w:trHeight w:val="285"/>
        </w:trPr>
        <w:tc>
          <w:tcPr>
            <w:tcW w:w="3970" w:type="dxa"/>
            <w:shd w:val="clear" w:color="auto" w:fill="auto"/>
            <w:noWrap/>
            <w:hideMark/>
          </w:tcPr>
          <w:p w:rsidR="00B61E1C" w:rsidRPr="00B61E1C" w:rsidRDefault="00B61E1C" w:rsidP="00B61E1C">
            <w:pPr>
              <w:widowControl/>
              <w:jc w:val="left"/>
              <w:rPr>
                <w:rFonts w:ascii="微软雅黑 Light" w:eastAsia="微软雅黑 Light" w:hAnsi="微软雅黑 Light" w:cs="Arial"/>
                <w:bCs/>
                <w:color w:val="000000"/>
                <w:kern w:val="0"/>
                <w:sz w:val="18"/>
                <w:szCs w:val="18"/>
              </w:rPr>
            </w:pPr>
            <w:r w:rsidRPr="00B61E1C">
              <w:rPr>
                <w:rFonts w:ascii="微软雅黑 Light" w:eastAsia="微软雅黑 Light" w:hAnsi="微软雅黑 Light" w:cs="Arial"/>
                <w:bCs/>
                <w:color w:val="000000"/>
                <w:kern w:val="0"/>
                <w:sz w:val="18"/>
                <w:szCs w:val="18"/>
              </w:rPr>
              <w:t>4、您觉得WAP课程种子教师培训的内容和形式安排是否合理？（如未参与培训，可不填）</w:t>
            </w:r>
          </w:p>
        </w:tc>
        <w:tc>
          <w:tcPr>
            <w:tcW w:w="99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Arial"/>
                <w:color w:val="000000"/>
                <w:kern w:val="0"/>
                <w:sz w:val="18"/>
                <w:szCs w:val="18"/>
              </w:rPr>
            </w:pPr>
            <w:r w:rsidRPr="00B61E1C">
              <w:rPr>
                <w:rFonts w:ascii="微软雅黑 Light" w:eastAsia="微软雅黑 Light" w:hAnsi="微软雅黑 Light" w:cs="Arial"/>
                <w:color w:val="000000"/>
                <w:kern w:val="0"/>
                <w:sz w:val="18"/>
                <w:szCs w:val="18"/>
              </w:rPr>
              <w:t>合理程度</w:t>
            </w:r>
          </w:p>
        </w:tc>
        <w:tc>
          <w:tcPr>
            <w:tcW w:w="1134"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81.54%</w:t>
            </w:r>
          </w:p>
        </w:tc>
        <w:tc>
          <w:tcPr>
            <w:tcW w:w="816"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36.92%</w:t>
            </w:r>
          </w:p>
        </w:tc>
        <w:tc>
          <w:tcPr>
            <w:tcW w:w="82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52.31%</w:t>
            </w:r>
          </w:p>
        </w:tc>
        <w:tc>
          <w:tcPr>
            <w:tcW w:w="785"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10.77%</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r>
      <w:tr w:rsidR="00B61E1C" w:rsidRPr="00B61E1C" w:rsidTr="00FD0D3F">
        <w:trPr>
          <w:trHeight w:val="280"/>
        </w:trPr>
        <w:tc>
          <w:tcPr>
            <w:tcW w:w="3970" w:type="dxa"/>
            <w:shd w:val="clear" w:color="auto" w:fill="auto"/>
            <w:noWrap/>
            <w:hideMark/>
          </w:tcPr>
          <w:p w:rsidR="00B61E1C" w:rsidRPr="00B61E1C" w:rsidRDefault="00B61E1C" w:rsidP="00B61E1C">
            <w:pPr>
              <w:widowControl/>
              <w:jc w:val="left"/>
              <w:rPr>
                <w:rFonts w:ascii="微软雅黑 Light" w:eastAsia="微软雅黑 Light" w:hAnsi="微软雅黑 Light" w:cs="Arial"/>
                <w:bCs/>
                <w:color w:val="000000"/>
                <w:kern w:val="0"/>
                <w:sz w:val="18"/>
                <w:szCs w:val="18"/>
              </w:rPr>
            </w:pPr>
            <w:r w:rsidRPr="00B61E1C">
              <w:rPr>
                <w:rFonts w:ascii="微软雅黑 Light" w:eastAsia="微软雅黑 Light" w:hAnsi="微软雅黑 Light" w:cs="Arial"/>
                <w:bCs/>
                <w:color w:val="000000"/>
                <w:kern w:val="0"/>
                <w:sz w:val="18"/>
                <w:szCs w:val="18"/>
              </w:rPr>
              <w:t>5、种子教师培训对您的教学水平提升、扩展国际理解教育理念有帮助吗？（如未参与培训，可不填）</w:t>
            </w:r>
          </w:p>
        </w:tc>
        <w:tc>
          <w:tcPr>
            <w:tcW w:w="99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Arial"/>
                <w:color w:val="000000"/>
                <w:kern w:val="0"/>
                <w:sz w:val="18"/>
                <w:szCs w:val="18"/>
              </w:rPr>
            </w:pPr>
            <w:r w:rsidRPr="00B61E1C">
              <w:rPr>
                <w:rFonts w:ascii="微软雅黑 Light" w:eastAsia="微软雅黑 Light" w:hAnsi="微软雅黑 Light" w:cs="Arial"/>
                <w:color w:val="000000"/>
                <w:kern w:val="0"/>
                <w:sz w:val="18"/>
                <w:szCs w:val="18"/>
              </w:rPr>
              <w:t>帮助程度</w:t>
            </w:r>
          </w:p>
        </w:tc>
        <w:tc>
          <w:tcPr>
            <w:tcW w:w="1134"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82.42%</w:t>
            </w:r>
          </w:p>
        </w:tc>
        <w:tc>
          <w:tcPr>
            <w:tcW w:w="816"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40.63%</w:t>
            </w:r>
          </w:p>
        </w:tc>
        <w:tc>
          <w:tcPr>
            <w:tcW w:w="82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48.44%</w:t>
            </w:r>
          </w:p>
        </w:tc>
        <w:tc>
          <w:tcPr>
            <w:tcW w:w="785"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10.94%</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r>
      <w:tr w:rsidR="00B61E1C" w:rsidRPr="00B61E1C" w:rsidTr="00FD0D3F">
        <w:trPr>
          <w:trHeight w:val="280"/>
        </w:trPr>
        <w:tc>
          <w:tcPr>
            <w:tcW w:w="9943" w:type="dxa"/>
            <w:gridSpan w:val="8"/>
            <w:shd w:val="clear" w:color="000000" w:fill="C4BC96"/>
            <w:noWrap/>
            <w:hideMark/>
          </w:tcPr>
          <w:p w:rsidR="00B61E1C" w:rsidRPr="00B61E1C" w:rsidRDefault="00B61E1C" w:rsidP="00B61E1C">
            <w:pPr>
              <w:widowControl/>
              <w:jc w:val="center"/>
              <w:rPr>
                <w:rFonts w:ascii="微软雅黑 Light" w:eastAsia="微软雅黑 Light" w:hAnsi="微软雅黑 Light" w:cs="宋体"/>
                <w:bCs/>
                <w:color w:val="000000"/>
                <w:kern w:val="0"/>
                <w:sz w:val="18"/>
                <w:szCs w:val="18"/>
              </w:rPr>
            </w:pPr>
            <w:r w:rsidRPr="00B61E1C">
              <w:rPr>
                <w:rFonts w:ascii="微软雅黑 Light" w:eastAsia="微软雅黑 Light" w:hAnsi="微软雅黑 Light" w:cs="宋体" w:hint="eastAsia"/>
                <w:bCs/>
                <w:color w:val="000000"/>
                <w:kern w:val="0"/>
                <w:sz w:val="18"/>
                <w:szCs w:val="18"/>
              </w:rPr>
              <w:t>学校</w:t>
            </w:r>
          </w:p>
        </w:tc>
      </w:tr>
      <w:tr w:rsidR="00B61E1C" w:rsidRPr="00B61E1C" w:rsidTr="00FD0D3F">
        <w:trPr>
          <w:trHeight w:val="280"/>
        </w:trPr>
        <w:tc>
          <w:tcPr>
            <w:tcW w:w="3970" w:type="dxa"/>
            <w:shd w:val="clear" w:color="000000" w:fill="EEECE1"/>
            <w:noWrap/>
            <w:vAlign w:val="center"/>
            <w:hideMark/>
          </w:tcPr>
          <w:p w:rsidR="00B61E1C" w:rsidRPr="00B61E1C" w:rsidRDefault="00B61E1C" w:rsidP="00B61E1C">
            <w:pPr>
              <w:widowControl/>
              <w:jc w:val="center"/>
              <w:rPr>
                <w:rFonts w:ascii="微软雅黑 Light" w:eastAsia="微软雅黑 Light" w:hAnsi="微软雅黑 Light" w:cs="宋体"/>
                <w:bCs/>
                <w:color w:val="000000"/>
                <w:kern w:val="0"/>
                <w:sz w:val="18"/>
                <w:szCs w:val="18"/>
              </w:rPr>
            </w:pPr>
            <w:r w:rsidRPr="00B61E1C">
              <w:rPr>
                <w:rFonts w:ascii="微软雅黑 Light" w:eastAsia="微软雅黑 Light" w:hAnsi="微软雅黑 Light" w:cs="宋体" w:hint="eastAsia"/>
                <w:bCs/>
                <w:color w:val="000000"/>
                <w:kern w:val="0"/>
                <w:sz w:val="18"/>
                <w:szCs w:val="18"/>
              </w:rPr>
              <w:t>问题</w:t>
            </w:r>
          </w:p>
        </w:tc>
        <w:tc>
          <w:tcPr>
            <w:tcW w:w="992" w:type="dxa"/>
            <w:shd w:val="clear" w:color="000000" w:fill="EEECE1"/>
            <w:noWrap/>
            <w:vAlign w:val="center"/>
            <w:hideMark/>
          </w:tcPr>
          <w:p w:rsidR="00B61E1C" w:rsidRPr="00B61E1C" w:rsidRDefault="00B61E1C" w:rsidP="00B61E1C">
            <w:pPr>
              <w:widowControl/>
              <w:jc w:val="center"/>
              <w:rPr>
                <w:rFonts w:ascii="微软雅黑 Light" w:eastAsia="微软雅黑 Light" w:hAnsi="微软雅黑 Light" w:cs="Arial"/>
                <w:color w:val="000000"/>
                <w:kern w:val="0"/>
                <w:sz w:val="18"/>
                <w:szCs w:val="18"/>
              </w:rPr>
            </w:pPr>
            <w:r w:rsidRPr="00B61E1C">
              <w:rPr>
                <w:rFonts w:ascii="微软雅黑 Light" w:eastAsia="微软雅黑 Light" w:hAnsi="微软雅黑 Light" w:cs="Arial"/>
                <w:color w:val="000000"/>
                <w:kern w:val="0"/>
                <w:sz w:val="18"/>
                <w:szCs w:val="18"/>
              </w:rPr>
              <w:t>判定内容</w:t>
            </w:r>
          </w:p>
        </w:tc>
        <w:tc>
          <w:tcPr>
            <w:tcW w:w="1134" w:type="dxa"/>
            <w:shd w:val="clear" w:color="000000" w:fill="EEECE1"/>
            <w:noWrap/>
            <w:vAlign w:val="center"/>
            <w:hideMark/>
          </w:tcPr>
          <w:p w:rsidR="00B61E1C" w:rsidRPr="00B61E1C" w:rsidRDefault="00B61E1C" w:rsidP="00B61E1C">
            <w:pPr>
              <w:widowControl/>
              <w:jc w:val="center"/>
              <w:rPr>
                <w:rFonts w:ascii="微软雅黑 Light" w:eastAsia="微软雅黑 Light" w:hAnsi="微软雅黑 Light" w:cs="Arial"/>
                <w:color w:val="000000"/>
                <w:kern w:val="0"/>
                <w:sz w:val="18"/>
                <w:szCs w:val="18"/>
              </w:rPr>
            </w:pPr>
            <w:r w:rsidRPr="00B61E1C">
              <w:rPr>
                <w:rFonts w:ascii="微软雅黑 Light" w:eastAsia="微软雅黑 Light" w:hAnsi="微软雅黑 Light" w:cs="Arial"/>
                <w:color w:val="000000"/>
                <w:kern w:val="0"/>
                <w:sz w:val="18"/>
                <w:szCs w:val="18"/>
              </w:rPr>
              <w:t>综合满意率</w:t>
            </w:r>
          </w:p>
        </w:tc>
        <w:tc>
          <w:tcPr>
            <w:tcW w:w="816" w:type="dxa"/>
            <w:shd w:val="clear" w:color="000000" w:fill="EEECE1"/>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100%</w:t>
            </w:r>
          </w:p>
        </w:tc>
        <w:tc>
          <w:tcPr>
            <w:tcW w:w="822" w:type="dxa"/>
            <w:shd w:val="clear" w:color="000000" w:fill="EEECE1"/>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75%</w:t>
            </w:r>
          </w:p>
        </w:tc>
        <w:tc>
          <w:tcPr>
            <w:tcW w:w="785" w:type="dxa"/>
            <w:shd w:val="clear" w:color="000000" w:fill="EEECE1"/>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50%</w:t>
            </w:r>
          </w:p>
        </w:tc>
        <w:tc>
          <w:tcPr>
            <w:tcW w:w="712" w:type="dxa"/>
            <w:shd w:val="clear" w:color="000000" w:fill="EEECE1"/>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25%</w:t>
            </w:r>
          </w:p>
        </w:tc>
        <w:tc>
          <w:tcPr>
            <w:tcW w:w="712" w:type="dxa"/>
            <w:shd w:val="clear" w:color="000000" w:fill="EEECE1"/>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w:t>
            </w:r>
          </w:p>
        </w:tc>
      </w:tr>
      <w:tr w:rsidR="00B61E1C" w:rsidRPr="00B61E1C" w:rsidTr="00FD0D3F">
        <w:trPr>
          <w:trHeight w:val="290"/>
        </w:trPr>
        <w:tc>
          <w:tcPr>
            <w:tcW w:w="3970" w:type="dxa"/>
            <w:shd w:val="clear" w:color="auto" w:fill="auto"/>
            <w:noWrap/>
            <w:hideMark/>
          </w:tcPr>
          <w:p w:rsidR="00B61E1C" w:rsidRPr="00B61E1C" w:rsidRDefault="00B61E1C" w:rsidP="00B61E1C">
            <w:pPr>
              <w:widowControl/>
              <w:jc w:val="left"/>
              <w:rPr>
                <w:rFonts w:ascii="微软雅黑 Light" w:eastAsia="微软雅黑 Light" w:hAnsi="微软雅黑 Light" w:cs="Arial"/>
                <w:bCs/>
                <w:color w:val="000000"/>
                <w:kern w:val="0"/>
                <w:sz w:val="18"/>
                <w:szCs w:val="18"/>
              </w:rPr>
            </w:pPr>
            <w:r w:rsidRPr="00B61E1C">
              <w:rPr>
                <w:rFonts w:ascii="微软雅黑 Light" w:eastAsia="微软雅黑 Light" w:hAnsi="微软雅黑 Light" w:cs="Arial"/>
                <w:bCs/>
                <w:color w:val="000000"/>
                <w:kern w:val="0"/>
                <w:sz w:val="18"/>
                <w:szCs w:val="18"/>
              </w:rPr>
              <w:t>1、WAP课程频次安排合理吗？</w:t>
            </w:r>
          </w:p>
        </w:tc>
        <w:tc>
          <w:tcPr>
            <w:tcW w:w="99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Arial"/>
                <w:color w:val="000000"/>
                <w:kern w:val="0"/>
                <w:sz w:val="18"/>
                <w:szCs w:val="18"/>
              </w:rPr>
            </w:pPr>
            <w:r w:rsidRPr="00B61E1C">
              <w:rPr>
                <w:rFonts w:ascii="微软雅黑 Light" w:eastAsia="微软雅黑 Light" w:hAnsi="微软雅黑 Light" w:cs="Arial"/>
                <w:color w:val="000000"/>
                <w:kern w:val="0"/>
                <w:sz w:val="18"/>
                <w:szCs w:val="18"/>
              </w:rPr>
              <w:t>合理程度</w:t>
            </w:r>
          </w:p>
        </w:tc>
        <w:tc>
          <w:tcPr>
            <w:tcW w:w="1134"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89.42%</w:t>
            </w:r>
          </w:p>
        </w:tc>
        <w:tc>
          <w:tcPr>
            <w:tcW w:w="816"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57.69%</w:t>
            </w:r>
          </w:p>
        </w:tc>
        <w:tc>
          <w:tcPr>
            <w:tcW w:w="82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42.31%</w:t>
            </w:r>
          </w:p>
        </w:tc>
        <w:tc>
          <w:tcPr>
            <w:tcW w:w="785"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r>
      <w:tr w:rsidR="00B61E1C" w:rsidRPr="00B61E1C" w:rsidTr="00FD0D3F">
        <w:trPr>
          <w:trHeight w:val="290"/>
        </w:trPr>
        <w:tc>
          <w:tcPr>
            <w:tcW w:w="3970" w:type="dxa"/>
            <w:shd w:val="clear" w:color="auto" w:fill="auto"/>
            <w:noWrap/>
            <w:hideMark/>
          </w:tcPr>
          <w:p w:rsidR="00B61E1C" w:rsidRPr="00B61E1C" w:rsidRDefault="00B61E1C" w:rsidP="00B61E1C">
            <w:pPr>
              <w:widowControl/>
              <w:jc w:val="left"/>
              <w:rPr>
                <w:rFonts w:ascii="微软雅黑 Light" w:eastAsia="微软雅黑 Light" w:hAnsi="微软雅黑 Light" w:cs="Arial"/>
                <w:bCs/>
                <w:color w:val="000000"/>
                <w:kern w:val="0"/>
                <w:sz w:val="18"/>
                <w:szCs w:val="18"/>
              </w:rPr>
            </w:pPr>
            <w:r w:rsidRPr="00B61E1C">
              <w:rPr>
                <w:rFonts w:ascii="微软雅黑 Light" w:eastAsia="微软雅黑 Light" w:hAnsi="微软雅黑 Light" w:cs="Arial"/>
                <w:bCs/>
                <w:color w:val="000000"/>
                <w:kern w:val="0"/>
                <w:sz w:val="18"/>
                <w:szCs w:val="18"/>
              </w:rPr>
              <w:t>2、WAP课程内容有趣生动吗？结合学生需求了吗？</w:t>
            </w:r>
          </w:p>
        </w:tc>
        <w:tc>
          <w:tcPr>
            <w:tcW w:w="99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Arial"/>
                <w:color w:val="000000"/>
                <w:kern w:val="0"/>
                <w:sz w:val="18"/>
                <w:szCs w:val="18"/>
              </w:rPr>
            </w:pPr>
            <w:r w:rsidRPr="00B61E1C">
              <w:rPr>
                <w:rFonts w:ascii="微软雅黑 Light" w:eastAsia="微软雅黑 Light" w:hAnsi="微软雅黑 Light" w:cs="Arial"/>
                <w:color w:val="000000"/>
                <w:kern w:val="0"/>
                <w:sz w:val="18"/>
                <w:szCs w:val="18"/>
              </w:rPr>
              <w:t>有趣程度</w:t>
            </w:r>
          </w:p>
        </w:tc>
        <w:tc>
          <w:tcPr>
            <w:tcW w:w="1134"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85.58%</w:t>
            </w:r>
          </w:p>
        </w:tc>
        <w:tc>
          <w:tcPr>
            <w:tcW w:w="816"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50.00%</w:t>
            </w:r>
          </w:p>
        </w:tc>
        <w:tc>
          <w:tcPr>
            <w:tcW w:w="82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42.31%</w:t>
            </w:r>
          </w:p>
        </w:tc>
        <w:tc>
          <w:tcPr>
            <w:tcW w:w="785"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7.69%</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r>
      <w:tr w:rsidR="00B61E1C" w:rsidRPr="00B61E1C" w:rsidTr="00FD0D3F">
        <w:trPr>
          <w:trHeight w:val="290"/>
        </w:trPr>
        <w:tc>
          <w:tcPr>
            <w:tcW w:w="3970" w:type="dxa"/>
            <w:shd w:val="clear" w:color="auto" w:fill="auto"/>
            <w:noWrap/>
            <w:hideMark/>
          </w:tcPr>
          <w:p w:rsidR="00B61E1C" w:rsidRPr="00B61E1C" w:rsidRDefault="00B61E1C" w:rsidP="00B61E1C">
            <w:pPr>
              <w:widowControl/>
              <w:jc w:val="left"/>
              <w:rPr>
                <w:rFonts w:ascii="微软雅黑 Light" w:eastAsia="微软雅黑 Light" w:hAnsi="微软雅黑 Light" w:cs="Arial"/>
                <w:bCs/>
                <w:color w:val="000000"/>
                <w:kern w:val="0"/>
                <w:sz w:val="18"/>
                <w:szCs w:val="18"/>
              </w:rPr>
            </w:pPr>
            <w:r w:rsidRPr="00B61E1C">
              <w:rPr>
                <w:rFonts w:ascii="微软雅黑 Light" w:eastAsia="微软雅黑 Light" w:hAnsi="微软雅黑 Light" w:cs="Arial"/>
                <w:bCs/>
                <w:color w:val="000000"/>
                <w:kern w:val="0"/>
                <w:sz w:val="18"/>
                <w:szCs w:val="18"/>
              </w:rPr>
              <w:t>3、WAP课程对学生的生活学习有帮助吗？达到国际理解教育预期的目标了吗？</w:t>
            </w:r>
          </w:p>
        </w:tc>
        <w:tc>
          <w:tcPr>
            <w:tcW w:w="99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Arial"/>
                <w:color w:val="000000"/>
                <w:kern w:val="0"/>
                <w:sz w:val="18"/>
                <w:szCs w:val="18"/>
              </w:rPr>
            </w:pPr>
            <w:r w:rsidRPr="00B61E1C">
              <w:rPr>
                <w:rFonts w:ascii="微软雅黑 Light" w:eastAsia="微软雅黑 Light" w:hAnsi="微软雅黑 Light" w:cs="Arial"/>
                <w:color w:val="000000"/>
                <w:kern w:val="0"/>
                <w:sz w:val="18"/>
                <w:szCs w:val="18"/>
              </w:rPr>
              <w:t>帮助程度</w:t>
            </w:r>
          </w:p>
        </w:tc>
        <w:tc>
          <w:tcPr>
            <w:tcW w:w="1134"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84.62%</w:t>
            </w:r>
          </w:p>
        </w:tc>
        <w:tc>
          <w:tcPr>
            <w:tcW w:w="816"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46.15%</w:t>
            </w:r>
          </w:p>
        </w:tc>
        <w:tc>
          <w:tcPr>
            <w:tcW w:w="82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46.15%</w:t>
            </w:r>
          </w:p>
        </w:tc>
        <w:tc>
          <w:tcPr>
            <w:tcW w:w="785"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7.69%</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r>
      <w:tr w:rsidR="00B61E1C" w:rsidRPr="00B61E1C" w:rsidTr="00FD0D3F">
        <w:trPr>
          <w:trHeight w:val="290"/>
        </w:trPr>
        <w:tc>
          <w:tcPr>
            <w:tcW w:w="3970" w:type="dxa"/>
            <w:shd w:val="clear" w:color="auto" w:fill="auto"/>
            <w:noWrap/>
            <w:hideMark/>
          </w:tcPr>
          <w:p w:rsidR="00B61E1C" w:rsidRPr="00B61E1C" w:rsidRDefault="00B61E1C" w:rsidP="00B61E1C">
            <w:pPr>
              <w:widowControl/>
              <w:jc w:val="left"/>
              <w:rPr>
                <w:rFonts w:ascii="微软雅黑 Light" w:eastAsia="微软雅黑 Light" w:hAnsi="微软雅黑 Light" w:cs="Arial"/>
                <w:bCs/>
                <w:color w:val="000000"/>
                <w:kern w:val="0"/>
                <w:sz w:val="18"/>
                <w:szCs w:val="18"/>
              </w:rPr>
            </w:pPr>
            <w:r w:rsidRPr="00B61E1C">
              <w:rPr>
                <w:rFonts w:ascii="微软雅黑 Light" w:eastAsia="微软雅黑 Light" w:hAnsi="微软雅黑 Light" w:cs="Arial"/>
                <w:bCs/>
                <w:color w:val="000000"/>
                <w:kern w:val="0"/>
                <w:sz w:val="18"/>
                <w:szCs w:val="18"/>
              </w:rPr>
              <w:t>4、WAP课程涉及的第三</w:t>
            </w:r>
            <w:proofErr w:type="gramStart"/>
            <w:r w:rsidRPr="00B61E1C">
              <w:rPr>
                <w:rFonts w:ascii="微软雅黑 Light" w:eastAsia="微软雅黑 Light" w:hAnsi="微软雅黑 Light" w:cs="Arial"/>
                <w:bCs/>
                <w:color w:val="000000"/>
                <w:kern w:val="0"/>
                <w:sz w:val="18"/>
                <w:szCs w:val="18"/>
              </w:rPr>
              <w:t>方服务</w:t>
            </w:r>
            <w:proofErr w:type="gramEnd"/>
            <w:r w:rsidRPr="00B61E1C">
              <w:rPr>
                <w:rFonts w:ascii="微软雅黑 Light" w:eastAsia="微软雅黑 Light" w:hAnsi="微软雅黑 Light" w:cs="Arial"/>
                <w:bCs/>
                <w:color w:val="000000"/>
                <w:kern w:val="0"/>
                <w:sz w:val="18"/>
                <w:szCs w:val="18"/>
              </w:rPr>
              <w:t>及配合校方满意吗？（包括课程、活动开展支持等）</w:t>
            </w:r>
          </w:p>
        </w:tc>
        <w:tc>
          <w:tcPr>
            <w:tcW w:w="99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Arial"/>
                <w:color w:val="000000"/>
                <w:kern w:val="0"/>
                <w:sz w:val="18"/>
                <w:szCs w:val="18"/>
              </w:rPr>
            </w:pPr>
            <w:r w:rsidRPr="00B61E1C">
              <w:rPr>
                <w:rFonts w:ascii="微软雅黑 Light" w:eastAsia="微软雅黑 Light" w:hAnsi="微软雅黑 Light" w:cs="Arial"/>
                <w:color w:val="000000"/>
                <w:kern w:val="0"/>
                <w:sz w:val="18"/>
                <w:szCs w:val="18"/>
              </w:rPr>
              <w:t>满意程度</w:t>
            </w:r>
          </w:p>
        </w:tc>
        <w:tc>
          <w:tcPr>
            <w:tcW w:w="1134"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89.42%</w:t>
            </w:r>
          </w:p>
        </w:tc>
        <w:tc>
          <w:tcPr>
            <w:tcW w:w="816"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65.38%</w:t>
            </w:r>
          </w:p>
        </w:tc>
        <w:tc>
          <w:tcPr>
            <w:tcW w:w="82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26.92%</w:t>
            </w:r>
          </w:p>
        </w:tc>
        <w:tc>
          <w:tcPr>
            <w:tcW w:w="785"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7.69%</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r>
      <w:tr w:rsidR="00B61E1C" w:rsidRPr="00B61E1C" w:rsidTr="00FD0D3F">
        <w:trPr>
          <w:trHeight w:val="290"/>
        </w:trPr>
        <w:tc>
          <w:tcPr>
            <w:tcW w:w="3970" w:type="dxa"/>
            <w:shd w:val="clear" w:color="auto" w:fill="auto"/>
            <w:noWrap/>
            <w:hideMark/>
          </w:tcPr>
          <w:p w:rsidR="00B61E1C" w:rsidRPr="00B61E1C" w:rsidRDefault="00B61E1C" w:rsidP="00B61E1C">
            <w:pPr>
              <w:widowControl/>
              <w:jc w:val="left"/>
              <w:rPr>
                <w:rFonts w:ascii="微软雅黑 Light" w:eastAsia="微软雅黑 Light" w:hAnsi="微软雅黑 Light" w:cs="Arial"/>
                <w:bCs/>
                <w:color w:val="000000"/>
                <w:kern w:val="0"/>
                <w:sz w:val="18"/>
                <w:szCs w:val="18"/>
              </w:rPr>
            </w:pPr>
            <w:r w:rsidRPr="00B61E1C">
              <w:rPr>
                <w:rFonts w:ascii="微软雅黑 Light" w:eastAsia="微软雅黑 Light" w:hAnsi="微软雅黑 Light" w:cs="Arial"/>
                <w:bCs/>
                <w:color w:val="000000"/>
                <w:kern w:val="0"/>
                <w:sz w:val="18"/>
                <w:szCs w:val="18"/>
              </w:rPr>
              <w:t>5、WAP课程第三方派遣的外教，专业能力满意吗？授课清晰度和课堂组织能力如何？</w:t>
            </w:r>
          </w:p>
        </w:tc>
        <w:tc>
          <w:tcPr>
            <w:tcW w:w="99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Arial"/>
                <w:color w:val="000000"/>
                <w:kern w:val="0"/>
                <w:sz w:val="18"/>
                <w:szCs w:val="18"/>
              </w:rPr>
            </w:pPr>
            <w:r w:rsidRPr="00B61E1C">
              <w:rPr>
                <w:rFonts w:ascii="微软雅黑 Light" w:eastAsia="微软雅黑 Light" w:hAnsi="微软雅黑 Light" w:cs="Arial"/>
                <w:color w:val="000000"/>
                <w:kern w:val="0"/>
                <w:sz w:val="18"/>
                <w:szCs w:val="18"/>
              </w:rPr>
              <w:t>满意程度</w:t>
            </w:r>
          </w:p>
        </w:tc>
        <w:tc>
          <w:tcPr>
            <w:tcW w:w="1134"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83.65%</w:t>
            </w:r>
          </w:p>
        </w:tc>
        <w:tc>
          <w:tcPr>
            <w:tcW w:w="816"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46.15%</w:t>
            </w:r>
          </w:p>
        </w:tc>
        <w:tc>
          <w:tcPr>
            <w:tcW w:w="82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42.31%</w:t>
            </w:r>
          </w:p>
        </w:tc>
        <w:tc>
          <w:tcPr>
            <w:tcW w:w="785"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11.54%</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r>
      <w:tr w:rsidR="00B61E1C" w:rsidRPr="00B61E1C" w:rsidTr="00FD0D3F">
        <w:trPr>
          <w:trHeight w:val="290"/>
        </w:trPr>
        <w:tc>
          <w:tcPr>
            <w:tcW w:w="3970" w:type="dxa"/>
            <w:shd w:val="clear" w:color="auto" w:fill="auto"/>
            <w:noWrap/>
            <w:hideMark/>
          </w:tcPr>
          <w:p w:rsidR="00B61E1C" w:rsidRPr="00B61E1C" w:rsidRDefault="00B61E1C" w:rsidP="00B61E1C">
            <w:pPr>
              <w:widowControl/>
              <w:jc w:val="left"/>
              <w:rPr>
                <w:rFonts w:ascii="微软雅黑 Light" w:eastAsia="微软雅黑 Light" w:hAnsi="微软雅黑 Light" w:cs="Arial"/>
                <w:bCs/>
                <w:color w:val="000000"/>
                <w:kern w:val="0"/>
                <w:sz w:val="18"/>
                <w:szCs w:val="18"/>
              </w:rPr>
            </w:pPr>
            <w:r w:rsidRPr="00B61E1C">
              <w:rPr>
                <w:rFonts w:ascii="微软雅黑 Light" w:eastAsia="微软雅黑 Light" w:hAnsi="微软雅黑 Light" w:cs="Arial"/>
                <w:bCs/>
                <w:color w:val="000000"/>
                <w:kern w:val="0"/>
                <w:sz w:val="18"/>
                <w:szCs w:val="18"/>
              </w:rPr>
              <w:t>6、WAP课程第三方派遣的外教，工作完成及时</w:t>
            </w:r>
            <w:proofErr w:type="gramStart"/>
            <w:r w:rsidRPr="00B61E1C">
              <w:rPr>
                <w:rFonts w:ascii="微软雅黑 Light" w:eastAsia="微软雅黑 Light" w:hAnsi="微软雅黑 Light" w:cs="Arial"/>
                <w:bCs/>
                <w:color w:val="000000"/>
                <w:kern w:val="0"/>
                <w:sz w:val="18"/>
                <w:szCs w:val="18"/>
              </w:rPr>
              <w:t>性满意</w:t>
            </w:r>
            <w:proofErr w:type="gramEnd"/>
            <w:r w:rsidRPr="00B61E1C">
              <w:rPr>
                <w:rFonts w:ascii="微软雅黑 Light" w:eastAsia="微软雅黑 Light" w:hAnsi="微软雅黑 Light" w:cs="Arial"/>
                <w:bCs/>
                <w:color w:val="000000"/>
                <w:kern w:val="0"/>
                <w:sz w:val="18"/>
                <w:szCs w:val="18"/>
              </w:rPr>
              <w:t>吗？是否存在无故缺课、调课情况？</w:t>
            </w:r>
          </w:p>
        </w:tc>
        <w:tc>
          <w:tcPr>
            <w:tcW w:w="99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Arial"/>
                <w:color w:val="000000"/>
                <w:kern w:val="0"/>
                <w:sz w:val="18"/>
                <w:szCs w:val="18"/>
              </w:rPr>
            </w:pPr>
            <w:r w:rsidRPr="00B61E1C">
              <w:rPr>
                <w:rFonts w:ascii="微软雅黑 Light" w:eastAsia="微软雅黑 Light" w:hAnsi="微软雅黑 Light" w:cs="Arial"/>
                <w:color w:val="000000"/>
                <w:kern w:val="0"/>
                <w:sz w:val="18"/>
                <w:szCs w:val="18"/>
              </w:rPr>
              <w:t>满意程度</w:t>
            </w:r>
          </w:p>
        </w:tc>
        <w:tc>
          <w:tcPr>
            <w:tcW w:w="1134"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92.31%</w:t>
            </w:r>
          </w:p>
        </w:tc>
        <w:tc>
          <w:tcPr>
            <w:tcW w:w="816"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73.08%</w:t>
            </w:r>
          </w:p>
        </w:tc>
        <w:tc>
          <w:tcPr>
            <w:tcW w:w="82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23.08%</w:t>
            </w:r>
          </w:p>
        </w:tc>
        <w:tc>
          <w:tcPr>
            <w:tcW w:w="785"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3.85%</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r>
      <w:tr w:rsidR="00B61E1C" w:rsidRPr="00B61E1C" w:rsidTr="00FD0D3F">
        <w:trPr>
          <w:trHeight w:val="290"/>
        </w:trPr>
        <w:tc>
          <w:tcPr>
            <w:tcW w:w="3970" w:type="dxa"/>
            <w:shd w:val="clear" w:color="auto" w:fill="auto"/>
            <w:noWrap/>
            <w:hideMark/>
          </w:tcPr>
          <w:p w:rsidR="00B61E1C" w:rsidRPr="00B61E1C" w:rsidRDefault="00B61E1C" w:rsidP="00B61E1C">
            <w:pPr>
              <w:widowControl/>
              <w:jc w:val="left"/>
              <w:rPr>
                <w:rFonts w:ascii="微软雅黑 Light" w:eastAsia="微软雅黑 Light" w:hAnsi="微软雅黑 Light" w:cs="Arial"/>
                <w:bCs/>
                <w:color w:val="000000"/>
                <w:kern w:val="0"/>
                <w:sz w:val="18"/>
                <w:szCs w:val="18"/>
              </w:rPr>
            </w:pPr>
            <w:r w:rsidRPr="00B61E1C">
              <w:rPr>
                <w:rFonts w:ascii="微软雅黑 Light" w:eastAsia="微软雅黑 Light" w:hAnsi="微软雅黑 Light" w:cs="Arial"/>
                <w:bCs/>
                <w:color w:val="000000"/>
                <w:kern w:val="0"/>
                <w:sz w:val="18"/>
                <w:szCs w:val="18"/>
              </w:rPr>
              <w:t>7、WAP课程对种子教师培训的内容和形式安排如何？</w:t>
            </w:r>
          </w:p>
        </w:tc>
        <w:tc>
          <w:tcPr>
            <w:tcW w:w="99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Arial"/>
                <w:color w:val="000000"/>
                <w:kern w:val="0"/>
                <w:sz w:val="18"/>
                <w:szCs w:val="18"/>
              </w:rPr>
            </w:pPr>
            <w:r w:rsidRPr="00B61E1C">
              <w:rPr>
                <w:rFonts w:ascii="微软雅黑 Light" w:eastAsia="微软雅黑 Light" w:hAnsi="微软雅黑 Light" w:cs="Arial"/>
                <w:color w:val="000000"/>
                <w:kern w:val="0"/>
                <w:sz w:val="18"/>
                <w:szCs w:val="18"/>
              </w:rPr>
              <w:t>满意程度</w:t>
            </w:r>
          </w:p>
        </w:tc>
        <w:tc>
          <w:tcPr>
            <w:tcW w:w="1134"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88.54%</w:t>
            </w:r>
          </w:p>
        </w:tc>
        <w:tc>
          <w:tcPr>
            <w:tcW w:w="816"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54.17%</w:t>
            </w:r>
          </w:p>
        </w:tc>
        <w:tc>
          <w:tcPr>
            <w:tcW w:w="82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45.83%</w:t>
            </w:r>
          </w:p>
        </w:tc>
        <w:tc>
          <w:tcPr>
            <w:tcW w:w="785"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r>
      <w:tr w:rsidR="00B61E1C" w:rsidRPr="00B61E1C" w:rsidTr="00FD0D3F">
        <w:trPr>
          <w:trHeight w:val="290"/>
        </w:trPr>
        <w:tc>
          <w:tcPr>
            <w:tcW w:w="3970" w:type="dxa"/>
            <w:shd w:val="clear" w:color="auto" w:fill="auto"/>
            <w:noWrap/>
            <w:hideMark/>
          </w:tcPr>
          <w:p w:rsidR="00B61E1C" w:rsidRPr="00B61E1C" w:rsidRDefault="00B61E1C" w:rsidP="00B61E1C">
            <w:pPr>
              <w:widowControl/>
              <w:jc w:val="left"/>
              <w:rPr>
                <w:rFonts w:ascii="微软雅黑 Light" w:eastAsia="微软雅黑 Light" w:hAnsi="微软雅黑 Light" w:cs="Arial"/>
                <w:bCs/>
                <w:color w:val="000000"/>
                <w:kern w:val="0"/>
                <w:sz w:val="18"/>
                <w:szCs w:val="18"/>
              </w:rPr>
            </w:pPr>
            <w:r w:rsidRPr="00B61E1C">
              <w:rPr>
                <w:rFonts w:ascii="微软雅黑 Light" w:eastAsia="微软雅黑 Light" w:hAnsi="微软雅黑 Light" w:cs="Arial"/>
                <w:bCs/>
                <w:color w:val="000000"/>
                <w:kern w:val="0"/>
                <w:sz w:val="18"/>
                <w:szCs w:val="18"/>
              </w:rPr>
              <w:t>8、WAP项目开展对学校整体教学水平提升、扩展国际理解教育理念有帮助吗？</w:t>
            </w:r>
          </w:p>
        </w:tc>
        <w:tc>
          <w:tcPr>
            <w:tcW w:w="99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Arial"/>
                <w:color w:val="000000"/>
                <w:kern w:val="0"/>
                <w:sz w:val="18"/>
                <w:szCs w:val="18"/>
              </w:rPr>
            </w:pPr>
            <w:r w:rsidRPr="00B61E1C">
              <w:rPr>
                <w:rFonts w:ascii="微软雅黑 Light" w:eastAsia="微软雅黑 Light" w:hAnsi="微软雅黑 Light" w:cs="Arial"/>
                <w:color w:val="000000"/>
                <w:kern w:val="0"/>
                <w:sz w:val="18"/>
                <w:szCs w:val="18"/>
              </w:rPr>
              <w:t>帮助程度</w:t>
            </w:r>
          </w:p>
        </w:tc>
        <w:tc>
          <w:tcPr>
            <w:tcW w:w="1134"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87.50%</w:t>
            </w:r>
          </w:p>
        </w:tc>
        <w:tc>
          <w:tcPr>
            <w:tcW w:w="816"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57.69%</w:t>
            </w:r>
          </w:p>
        </w:tc>
        <w:tc>
          <w:tcPr>
            <w:tcW w:w="82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34.62%</w:t>
            </w:r>
          </w:p>
        </w:tc>
        <w:tc>
          <w:tcPr>
            <w:tcW w:w="785"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7.69%</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r>
      <w:tr w:rsidR="00B61E1C" w:rsidRPr="00B61E1C" w:rsidTr="00FD0D3F">
        <w:trPr>
          <w:trHeight w:val="290"/>
        </w:trPr>
        <w:tc>
          <w:tcPr>
            <w:tcW w:w="3970" w:type="dxa"/>
            <w:shd w:val="clear" w:color="auto" w:fill="auto"/>
            <w:noWrap/>
            <w:hideMark/>
          </w:tcPr>
          <w:p w:rsidR="00B61E1C" w:rsidRPr="00B61E1C" w:rsidRDefault="00B61E1C" w:rsidP="00B61E1C">
            <w:pPr>
              <w:widowControl/>
              <w:jc w:val="left"/>
              <w:rPr>
                <w:rFonts w:ascii="微软雅黑 Light" w:eastAsia="微软雅黑 Light" w:hAnsi="微软雅黑 Light" w:cs="Arial"/>
                <w:bCs/>
                <w:color w:val="000000"/>
                <w:kern w:val="0"/>
                <w:sz w:val="18"/>
                <w:szCs w:val="18"/>
              </w:rPr>
            </w:pPr>
            <w:r w:rsidRPr="00B61E1C">
              <w:rPr>
                <w:rFonts w:ascii="微软雅黑 Light" w:eastAsia="微软雅黑 Light" w:hAnsi="微软雅黑 Light" w:cs="Arial"/>
                <w:bCs/>
                <w:color w:val="000000"/>
                <w:kern w:val="0"/>
                <w:sz w:val="18"/>
                <w:szCs w:val="18"/>
              </w:rPr>
              <w:t>9、WAP课程开展过程中，区教育学院对项目支持程度如何？（课程安排，教师协调，服务方监管，活动组织，教学支持等）</w:t>
            </w:r>
          </w:p>
        </w:tc>
        <w:tc>
          <w:tcPr>
            <w:tcW w:w="99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Arial"/>
                <w:color w:val="000000"/>
                <w:kern w:val="0"/>
                <w:sz w:val="18"/>
                <w:szCs w:val="18"/>
              </w:rPr>
            </w:pPr>
            <w:r w:rsidRPr="00B61E1C">
              <w:rPr>
                <w:rFonts w:ascii="微软雅黑 Light" w:eastAsia="微软雅黑 Light" w:hAnsi="微软雅黑 Light" w:cs="Arial"/>
                <w:color w:val="000000"/>
                <w:kern w:val="0"/>
                <w:sz w:val="18"/>
                <w:szCs w:val="18"/>
              </w:rPr>
              <w:t>支持程度</w:t>
            </w:r>
          </w:p>
        </w:tc>
        <w:tc>
          <w:tcPr>
            <w:tcW w:w="1134"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99.04%</w:t>
            </w:r>
          </w:p>
        </w:tc>
        <w:tc>
          <w:tcPr>
            <w:tcW w:w="816"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96.15%</w:t>
            </w:r>
          </w:p>
        </w:tc>
        <w:tc>
          <w:tcPr>
            <w:tcW w:w="82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3.85%</w:t>
            </w:r>
          </w:p>
        </w:tc>
        <w:tc>
          <w:tcPr>
            <w:tcW w:w="785"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B61E1C" w:rsidRPr="00B61E1C" w:rsidRDefault="00B61E1C" w:rsidP="00B61E1C">
            <w:pPr>
              <w:widowControl/>
              <w:jc w:val="center"/>
              <w:rPr>
                <w:rFonts w:ascii="微软雅黑 Light" w:eastAsia="微软雅黑 Light" w:hAnsi="微软雅黑 Light" w:cs="宋体"/>
                <w:color w:val="000000"/>
                <w:kern w:val="0"/>
                <w:sz w:val="18"/>
                <w:szCs w:val="18"/>
              </w:rPr>
            </w:pPr>
            <w:r w:rsidRPr="00B61E1C">
              <w:rPr>
                <w:rFonts w:ascii="微软雅黑 Light" w:eastAsia="微软雅黑 Light" w:hAnsi="微软雅黑 Light" w:cs="宋体" w:hint="eastAsia"/>
                <w:color w:val="000000"/>
                <w:kern w:val="0"/>
                <w:sz w:val="18"/>
                <w:szCs w:val="18"/>
              </w:rPr>
              <w:t>0.00%</w:t>
            </w:r>
          </w:p>
        </w:tc>
      </w:tr>
    </w:tbl>
    <w:p w:rsidR="00B61E1C" w:rsidRDefault="00B61E1C" w:rsidP="00274FBE">
      <w:pPr>
        <w:spacing w:line="360" w:lineRule="auto"/>
        <w:ind w:firstLine="482"/>
        <w:rPr>
          <w:rFonts w:ascii="仿宋" w:eastAsia="仿宋" w:hAnsi="仿宋"/>
          <w:sz w:val="24"/>
          <w:szCs w:val="24"/>
        </w:rPr>
      </w:pPr>
    </w:p>
    <w:tbl>
      <w:tblPr>
        <w:tblW w:w="10220" w:type="dxa"/>
        <w:tblInd w:w="-601" w:type="dxa"/>
        <w:tblBorders>
          <w:top w:val="single" w:sz="8" w:space="0" w:color="auto"/>
          <w:bottom w:val="single" w:sz="8" w:space="0" w:color="auto"/>
          <w:insideH w:val="single" w:sz="4" w:space="0" w:color="auto"/>
        </w:tblBorders>
        <w:tblLook w:val="04A0" w:firstRow="1" w:lastRow="0" w:firstColumn="1" w:lastColumn="0" w:noHBand="0" w:noVBand="1"/>
      </w:tblPr>
      <w:tblGrid>
        <w:gridCol w:w="3970"/>
        <w:gridCol w:w="1290"/>
        <w:gridCol w:w="1119"/>
        <w:gridCol w:w="816"/>
        <w:gridCol w:w="819"/>
        <w:gridCol w:w="782"/>
        <w:gridCol w:w="712"/>
        <w:gridCol w:w="712"/>
      </w:tblGrid>
      <w:tr w:rsidR="00FD0D3F" w:rsidRPr="00FD0D3F" w:rsidTr="00FD0D3F">
        <w:trPr>
          <w:trHeight w:val="290"/>
        </w:trPr>
        <w:tc>
          <w:tcPr>
            <w:tcW w:w="10220" w:type="dxa"/>
            <w:gridSpan w:val="8"/>
            <w:shd w:val="clear" w:color="000000" w:fill="C4BC96"/>
            <w:noWrap/>
            <w:vAlign w:val="center"/>
            <w:hideMark/>
          </w:tcPr>
          <w:p w:rsidR="00FD0D3F" w:rsidRPr="00FD0D3F" w:rsidRDefault="00FD0D3F" w:rsidP="00FD0D3F">
            <w:pPr>
              <w:widowControl/>
              <w:jc w:val="center"/>
              <w:rPr>
                <w:rFonts w:ascii="微软雅黑 Light" w:eastAsia="微软雅黑 Light" w:hAnsi="微软雅黑 Light" w:cs="宋体"/>
                <w:bCs/>
                <w:color w:val="000000"/>
                <w:kern w:val="0"/>
                <w:sz w:val="18"/>
                <w:szCs w:val="18"/>
              </w:rPr>
            </w:pPr>
            <w:r w:rsidRPr="00FD0D3F">
              <w:rPr>
                <w:rFonts w:ascii="微软雅黑 Light" w:eastAsia="微软雅黑 Light" w:hAnsi="微软雅黑 Light" w:cs="宋体" w:hint="eastAsia"/>
                <w:bCs/>
                <w:color w:val="000000"/>
                <w:kern w:val="0"/>
                <w:sz w:val="18"/>
                <w:szCs w:val="18"/>
              </w:rPr>
              <w:t>教师</w:t>
            </w:r>
          </w:p>
        </w:tc>
      </w:tr>
      <w:tr w:rsidR="00FD0D3F" w:rsidRPr="00FD0D3F" w:rsidTr="00FD0D3F">
        <w:trPr>
          <w:trHeight w:val="290"/>
        </w:trPr>
        <w:tc>
          <w:tcPr>
            <w:tcW w:w="3970" w:type="dxa"/>
            <w:shd w:val="clear" w:color="000000" w:fill="EEECE1"/>
            <w:noWrap/>
            <w:vAlign w:val="center"/>
            <w:hideMark/>
          </w:tcPr>
          <w:p w:rsidR="00FD0D3F" w:rsidRPr="00FD0D3F" w:rsidRDefault="00FD0D3F" w:rsidP="00FD0D3F">
            <w:pPr>
              <w:widowControl/>
              <w:jc w:val="center"/>
              <w:rPr>
                <w:rFonts w:ascii="微软雅黑 Light" w:eastAsia="微软雅黑 Light" w:hAnsi="微软雅黑 Light" w:cs="宋体"/>
                <w:bCs/>
                <w:color w:val="000000"/>
                <w:kern w:val="0"/>
                <w:sz w:val="18"/>
                <w:szCs w:val="18"/>
              </w:rPr>
            </w:pPr>
            <w:r w:rsidRPr="00FD0D3F">
              <w:rPr>
                <w:rFonts w:ascii="微软雅黑 Light" w:eastAsia="微软雅黑 Light" w:hAnsi="微软雅黑 Light" w:cs="宋体" w:hint="eastAsia"/>
                <w:bCs/>
                <w:color w:val="000000"/>
                <w:kern w:val="0"/>
                <w:sz w:val="18"/>
                <w:szCs w:val="18"/>
              </w:rPr>
              <w:t>问题</w:t>
            </w:r>
          </w:p>
        </w:tc>
        <w:tc>
          <w:tcPr>
            <w:tcW w:w="1290" w:type="dxa"/>
            <w:shd w:val="clear" w:color="000000" w:fill="EEECE1"/>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判定内容</w:t>
            </w:r>
          </w:p>
        </w:tc>
        <w:tc>
          <w:tcPr>
            <w:tcW w:w="1119" w:type="dxa"/>
            <w:shd w:val="clear" w:color="000000" w:fill="EEECE1"/>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综合满意率</w:t>
            </w:r>
          </w:p>
        </w:tc>
        <w:tc>
          <w:tcPr>
            <w:tcW w:w="816" w:type="dxa"/>
            <w:shd w:val="clear" w:color="000000" w:fill="EEECE1"/>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100%</w:t>
            </w:r>
          </w:p>
        </w:tc>
        <w:tc>
          <w:tcPr>
            <w:tcW w:w="819" w:type="dxa"/>
            <w:shd w:val="clear" w:color="000000" w:fill="EEECE1"/>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75%</w:t>
            </w:r>
          </w:p>
        </w:tc>
        <w:tc>
          <w:tcPr>
            <w:tcW w:w="782" w:type="dxa"/>
            <w:shd w:val="clear" w:color="000000" w:fill="EEECE1"/>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50%</w:t>
            </w:r>
          </w:p>
        </w:tc>
        <w:tc>
          <w:tcPr>
            <w:tcW w:w="712" w:type="dxa"/>
            <w:shd w:val="clear" w:color="000000" w:fill="EEECE1"/>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25%</w:t>
            </w:r>
          </w:p>
        </w:tc>
        <w:tc>
          <w:tcPr>
            <w:tcW w:w="712" w:type="dxa"/>
            <w:shd w:val="clear" w:color="000000" w:fill="EEECE1"/>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w:t>
            </w:r>
          </w:p>
        </w:tc>
      </w:tr>
      <w:tr w:rsidR="00FD0D3F" w:rsidRPr="00FD0D3F" w:rsidTr="00FD0D3F">
        <w:trPr>
          <w:trHeight w:val="290"/>
        </w:trPr>
        <w:tc>
          <w:tcPr>
            <w:tcW w:w="3970" w:type="dxa"/>
            <w:shd w:val="clear" w:color="auto" w:fill="auto"/>
            <w:noWrap/>
            <w:hideMark/>
          </w:tcPr>
          <w:p w:rsidR="00FD0D3F" w:rsidRPr="00FD0D3F" w:rsidRDefault="00FD0D3F" w:rsidP="00FD0D3F">
            <w:pPr>
              <w:widowControl/>
              <w:jc w:val="left"/>
              <w:rPr>
                <w:rFonts w:ascii="微软雅黑 Light" w:eastAsia="微软雅黑 Light" w:hAnsi="微软雅黑 Light" w:cs="宋体"/>
                <w:bCs/>
                <w:color w:val="000000"/>
                <w:kern w:val="0"/>
                <w:sz w:val="18"/>
                <w:szCs w:val="18"/>
              </w:rPr>
            </w:pPr>
            <w:r w:rsidRPr="00FD0D3F">
              <w:rPr>
                <w:rFonts w:ascii="微软雅黑 Light" w:eastAsia="微软雅黑 Light" w:hAnsi="微软雅黑 Light" w:cs="宋体" w:hint="eastAsia"/>
                <w:bCs/>
                <w:color w:val="000000"/>
                <w:kern w:val="0"/>
                <w:sz w:val="18"/>
                <w:szCs w:val="18"/>
              </w:rPr>
              <w:t>1、您觉得STEM</w:t>
            </w:r>
            <w:r w:rsidR="00F318FE">
              <w:rPr>
                <w:rFonts w:ascii="微软雅黑 Light" w:eastAsia="微软雅黑 Light" w:hAnsi="微软雅黑 Light" w:cs="宋体" w:hint="eastAsia"/>
                <w:bCs/>
                <w:color w:val="000000"/>
                <w:kern w:val="0"/>
                <w:sz w:val="18"/>
                <w:szCs w:val="18"/>
              </w:rPr>
              <w:t>+</w:t>
            </w:r>
            <w:r w:rsidRPr="00FD0D3F">
              <w:rPr>
                <w:rFonts w:ascii="微软雅黑 Light" w:eastAsia="微软雅黑 Light" w:hAnsi="微软雅黑 Light" w:cs="宋体" w:hint="eastAsia"/>
                <w:bCs/>
                <w:color w:val="000000"/>
                <w:kern w:val="0"/>
                <w:sz w:val="18"/>
                <w:szCs w:val="18"/>
              </w:rPr>
              <w:t>课程安排合理吗？</w:t>
            </w:r>
          </w:p>
        </w:tc>
        <w:tc>
          <w:tcPr>
            <w:tcW w:w="1290"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安排合理</w:t>
            </w:r>
          </w:p>
        </w:tc>
        <w:tc>
          <w:tcPr>
            <w:tcW w:w="1119"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83.41%</w:t>
            </w:r>
          </w:p>
        </w:tc>
        <w:tc>
          <w:tcPr>
            <w:tcW w:w="816"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42.31%</w:t>
            </w:r>
          </w:p>
        </w:tc>
        <w:tc>
          <w:tcPr>
            <w:tcW w:w="819"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49.04%</w:t>
            </w:r>
          </w:p>
        </w:tc>
        <w:tc>
          <w:tcPr>
            <w:tcW w:w="78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8.65%</w:t>
            </w:r>
          </w:p>
        </w:tc>
        <w:tc>
          <w:tcPr>
            <w:tcW w:w="71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r>
      <w:tr w:rsidR="00FD0D3F" w:rsidRPr="00FD0D3F" w:rsidTr="00FD0D3F">
        <w:trPr>
          <w:trHeight w:val="290"/>
        </w:trPr>
        <w:tc>
          <w:tcPr>
            <w:tcW w:w="3970" w:type="dxa"/>
            <w:shd w:val="clear" w:color="auto" w:fill="auto"/>
            <w:noWrap/>
            <w:hideMark/>
          </w:tcPr>
          <w:p w:rsidR="00FD0D3F" w:rsidRPr="00FD0D3F" w:rsidRDefault="00FD0D3F" w:rsidP="00FD0D3F">
            <w:pPr>
              <w:widowControl/>
              <w:jc w:val="left"/>
              <w:rPr>
                <w:rFonts w:ascii="微软雅黑 Light" w:eastAsia="微软雅黑 Light" w:hAnsi="微软雅黑 Light" w:cs="宋体"/>
                <w:bCs/>
                <w:color w:val="000000"/>
                <w:kern w:val="0"/>
                <w:sz w:val="18"/>
                <w:szCs w:val="18"/>
              </w:rPr>
            </w:pPr>
            <w:r w:rsidRPr="00FD0D3F">
              <w:rPr>
                <w:rFonts w:ascii="微软雅黑 Light" w:eastAsia="微软雅黑 Light" w:hAnsi="微软雅黑 Light" w:cs="宋体" w:hint="eastAsia"/>
                <w:bCs/>
                <w:color w:val="000000"/>
                <w:kern w:val="0"/>
                <w:sz w:val="18"/>
                <w:szCs w:val="18"/>
              </w:rPr>
              <w:t>2、您觉得STEM</w:t>
            </w:r>
            <w:r w:rsidR="00F318FE">
              <w:rPr>
                <w:rFonts w:ascii="微软雅黑 Light" w:eastAsia="微软雅黑 Light" w:hAnsi="微软雅黑 Light" w:cs="宋体" w:hint="eastAsia"/>
                <w:bCs/>
                <w:color w:val="000000"/>
                <w:kern w:val="0"/>
                <w:sz w:val="18"/>
                <w:szCs w:val="18"/>
              </w:rPr>
              <w:t>+</w:t>
            </w:r>
            <w:r w:rsidRPr="00FD0D3F">
              <w:rPr>
                <w:rFonts w:ascii="微软雅黑 Light" w:eastAsia="微软雅黑 Light" w:hAnsi="微软雅黑 Light" w:cs="宋体" w:hint="eastAsia"/>
                <w:bCs/>
                <w:color w:val="000000"/>
                <w:kern w:val="0"/>
                <w:sz w:val="18"/>
                <w:szCs w:val="18"/>
              </w:rPr>
              <w:t>课程形式丰富有趣吗？</w:t>
            </w:r>
          </w:p>
        </w:tc>
        <w:tc>
          <w:tcPr>
            <w:tcW w:w="1290"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内容丰富</w:t>
            </w:r>
          </w:p>
        </w:tc>
        <w:tc>
          <w:tcPr>
            <w:tcW w:w="1119"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88.70%</w:t>
            </w:r>
          </w:p>
        </w:tc>
        <w:tc>
          <w:tcPr>
            <w:tcW w:w="816"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59.62%</w:t>
            </w:r>
          </w:p>
        </w:tc>
        <w:tc>
          <w:tcPr>
            <w:tcW w:w="819"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35.58%</w:t>
            </w:r>
          </w:p>
        </w:tc>
        <w:tc>
          <w:tcPr>
            <w:tcW w:w="78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4.81%</w:t>
            </w:r>
          </w:p>
        </w:tc>
        <w:tc>
          <w:tcPr>
            <w:tcW w:w="71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r>
      <w:tr w:rsidR="00FD0D3F" w:rsidRPr="00FD0D3F" w:rsidTr="00FD0D3F">
        <w:trPr>
          <w:trHeight w:val="290"/>
        </w:trPr>
        <w:tc>
          <w:tcPr>
            <w:tcW w:w="3970" w:type="dxa"/>
            <w:shd w:val="clear" w:color="auto" w:fill="auto"/>
            <w:noWrap/>
            <w:hideMark/>
          </w:tcPr>
          <w:p w:rsidR="00FD0D3F" w:rsidRPr="00FD0D3F" w:rsidRDefault="00FD0D3F" w:rsidP="00FD0D3F">
            <w:pPr>
              <w:widowControl/>
              <w:jc w:val="left"/>
              <w:rPr>
                <w:rFonts w:ascii="微软雅黑 Light" w:eastAsia="微软雅黑 Light" w:hAnsi="微软雅黑 Light" w:cs="宋体"/>
                <w:bCs/>
                <w:color w:val="000000"/>
                <w:kern w:val="0"/>
                <w:sz w:val="18"/>
                <w:szCs w:val="18"/>
              </w:rPr>
            </w:pPr>
            <w:r w:rsidRPr="00FD0D3F">
              <w:rPr>
                <w:rFonts w:ascii="微软雅黑 Light" w:eastAsia="微软雅黑 Light" w:hAnsi="微软雅黑 Light" w:cs="宋体" w:hint="eastAsia"/>
                <w:bCs/>
                <w:color w:val="000000"/>
                <w:kern w:val="0"/>
                <w:sz w:val="18"/>
                <w:szCs w:val="18"/>
              </w:rPr>
              <w:t>3、您觉得STEM</w:t>
            </w:r>
            <w:r w:rsidR="00F318FE">
              <w:rPr>
                <w:rFonts w:ascii="微软雅黑 Light" w:eastAsia="微软雅黑 Light" w:hAnsi="微软雅黑 Light" w:cs="宋体" w:hint="eastAsia"/>
                <w:bCs/>
                <w:color w:val="000000"/>
                <w:kern w:val="0"/>
                <w:sz w:val="18"/>
                <w:szCs w:val="18"/>
              </w:rPr>
              <w:t>+</w:t>
            </w:r>
            <w:r w:rsidRPr="00FD0D3F">
              <w:rPr>
                <w:rFonts w:ascii="微软雅黑 Light" w:eastAsia="微软雅黑 Light" w:hAnsi="微软雅黑 Light" w:cs="宋体" w:hint="eastAsia"/>
                <w:bCs/>
                <w:color w:val="000000"/>
                <w:kern w:val="0"/>
                <w:sz w:val="18"/>
                <w:szCs w:val="18"/>
              </w:rPr>
              <w:t>课程对学生的生活学习有帮助吗？</w:t>
            </w:r>
          </w:p>
        </w:tc>
        <w:tc>
          <w:tcPr>
            <w:tcW w:w="1290"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生活学习帮助</w:t>
            </w:r>
          </w:p>
        </w:tc>
        <w:tc>
          <w:tcPr>
            <w:tcW w:w="1119"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88.22%</w:t>
            </w:r>
          </w:p>
        </w:tc>
        <w:tc>
          <w:tcPr>
            <w:tcW w:w="816"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53.85%</w:t>
            </w:r>
          </w:p>
        </w:tc>
        <w:tc>
          <w:tcPr>
            <w:tcW w:w="819"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45.19%</w:t>
            </w:r>
          </w:p>
        </w:tc>
        <w:tc>
          <w:tcPr>
            <w:tcW w:w="78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0.96%</w:t>
            </w:r>
          </w:p>
        </w:tc>
        <w:tc>
          <w:tcPr>
            <w:tcW w:w="71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r>
      <w:tr w:rsidR="00FD0D3F" w:rsidRPr="00FD0D3F" w:rsidTr="00FD0D3F">
        <w:trPr>
          <w:trHeight w:val="290"/>
        </w:trPr>
        <w:tc>
          <w:tcPr>
            <w:tcW w:w="3970" w:type="dxa"/>
            <w:shd w:val="clear" w:color="auto" w:fill="auto"/>
            <w:noWrap/>
            <w:hideMark/>
          </w:tcPr>
          <w:p w:rsidR="00FD0D3F" w:rsidRPr="00FD0D3F" w:rsidRDefault="00FD0D3F" w:rsidP="00FD0D3F">
            <w:pPr>
              <w:widowControl/>
              <w:jc w:val="left"/>
              <w:rPr>
                <w:rFonts w:ascii="微软雅黑 Light" w:eastAsia="微软雅黑 Light" w:hAnsi="微软雅黑 Light" w:cs="宋体"/>
                <w:bCs/>
                <w:color w:val="000000"/>
                <w:kern w:val="0"/>
                <w:sz w:val="18"/>
                <w:szCs w:val="18"/>
              </w:rPr>
            </w:pPr>
            <w:r w:rsidRPr="00FD0D3F">
              <w:rPr>
                <w:rFonts w:ascii="微软雅黑 Light" w:eastAsia="微软雅黑 Light" w:hAnsi="微软雅黑 Light" w:cs="宋体" w:hint="eastAsia"/>
                <w:bCs/>
                <w:color w:val="000000"/>
                <w:kern w:val="0"/>
                <w:sz w:val="18"/>
                <w:szCs w:val="18"/>
              </w:rPr>
              <w:t>4、您觉得STEM</w:t>
            </w:r>
            <w:r w:rsidR="00F318FE">
              <w:rPr>
                <w:rFonts w:ascii="微软雅黑 Light" w:eastAsia="微软雅黑 Light" w:hAnsi="微软雅黑 Light" w:cs="宋体" w:hint="eastAsia"/>
                <w:bCs/>
                <w:color w:val="000000"/>
                <w:kern w:val="0"/>
                <w:sz w:val="18"/>
                <w:szCs w:val="18"/>
              </w:rPr>
              <w:t>+</w:t>
            </w:r>
            <w:r w:rsidRPr="00FD0D3F">
              <w:rPr>
                <w:rFonts w:ascii="微软雅黑 Light" w:eastAsia="微软雅黑 Light" w:hAnsi="微软雅黑 Light" w:cs="宋体" w:hint="eastAsia"/>
                <w:bCs/>
                <w:color w:val="000000"/>
                <w:kern w:val="0"/>
                <w:sz w:val="18"/>
                <w:szCs w:val="18"/>
              </w:rPr>
              <w:t>课程种子教师培训的内容和形式安排是否合理？</w:t>
            </w:r>
          </w:p>
        </w:tc>
        <w:tc>
          <w:tcPr>
            <w:tcW w:w="1290"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培训内容</w:t>
            </w:r>
          </w:p>
        </w:tc>
        <w:tc>
          <w:tcPr>
            <w:tcW w:w="1119"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84.04%</w:t>
            </w:r>
          </w:p>
        </w:tc>
        <w:tc>
          <w:tcPr>
            <w:tcW w:w="816"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50.00%</w:t>
            </w:r>
          </w:p>
        </w:tc>
        <w:tc>
          <w:tcPr>
            <w:tcW w:w="819"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38.30%</w:t>
            </w:r>
          </w:p>
        </w:tc>
        <w:tc>
          <w:tcPr>
            <w:tcW w:w="78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9.57%</w:t>
            </w:r>
          </w:p>
        </w:tc>
        <w:tc>
          <w:tcPr>
            <w:tcW w:w="71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2.13%</w:t>
            </w:r>
          </w:p>
        </w:tc>
        <w:tc>
          <w:tcPr>
            <w:tcW w:w="71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r>
      <w:tr w:rsidR="00FD0D3F" w:rsidRPr="00FD0D3F" w:rsidTr="00FD0D3F">
        <w:trPr>
          <w:trHeight w:val="290"/>
        </w:trPr>
        <w:tc>
          <w:tcPr>
            <w:tcW w:w="3970" w:type="dxa"/>
            <w:shd w:val="clear" w:color="auto" w:fill="auto"/>
            <w:noWrap/>
            <w:hideMark/>
          </w:tcPr>
          <w:p w:rsidR="00FD0D3F" w:rsidRPr="00FD0D3F" w:rsidRDefault="00FD0D3F" w:rsidP="00FD0D3F">
            <w:pPr>
              <w:widowControl/>
              <w:jc w:val="left"/>
              <w:rPr>
                <w:rFonts w:ascii="微软雅黑 Light" w:eastAsia="微软雅黑 Light" w:hAnsi="微软雅黑 Light" w:cs="宋体"/>
                <w:bCs/>
                <w:color w:val="000000"/>
                <w:kern w:val="0"/>
                <w:sz w:val="18"/>
                <w:szCs w:val="18"/>
              </w:rPr>
            </w:pPr>
            <w:r w:rsidRPr="00FD0D3F">
              <w:rPr>
                <w:rFonts w:ascii="微软雅黑 Light" w:eastAsia="微软雅黑 Light" w:hAnsi="微软雅黑 Light" w:cs="宋体" w:hint="eastAsia"/>
                <w:bCs/>
                <w:color w:val="000000"/>
                <w:kern w:val="0"/>
                <w:sz w:val="18"/>
                <w:szCs w:val="18"/>
              </w:rPr>
              <w:t>5、种子教师培训对您的教学水平提升、扩展国际理解教育理念有帮助吗？</w:t>
            </w:r>
          </w:p>
        </w:tc>
        <w:tc>
          <w:tcPr>
            <w:tcW w:w="1290"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教学帮助</w:t>
            </w:r>
          </w:p>
        </w:tc>
        <w:tc>
          <w:tcPr>
            <w:tcW w:w="1119"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88.83%</w:t>
            </w:r>
          </w:p>
        </w:tc>
        <w:tc>
          <w:tcPr>
            <w:tcW w:w="816"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58.51%</w:t>
            </w:r>
          </w:p>
        </w:tc>
        <w:tc>
          <w:tcPr>
            <w:tcW w:w="819"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38.30%</w:t>
            </w:r>
          </w:p>
        </w:tc>
        <w:tc>
          <w:tcPr>
            <w:tcW w:w="78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3.19%</w:t>
            </w:r>
          </w:p>
        </w:tc>
        <w:tc>
          <w:tcPr>
            <w:tcW w:w="71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r>
      <w:tr w:rsidR="00FD0D3F" w:rsidRPr="00FD0D3F" w:rsidTr="00FD0D3F">
        <w:trPr>
          <w:trHeight w:val="290"/>
        </w:trPr>
        <w:tc>
          <w:tcPr>
            <w:tcW w:w="10220" w:type="dxa"/>
            <w:gridSpan w:val="8"/>
            <w:shd w:val="clear" w:color="000000" w:fill="C4BC96"/>
            <w:noWrap/>
            <w:hideMark/>
          </w:tcPr>
          <w:p w:rsidR="00FD0D3F" w:rsidRPr="00FD0D3F" w:rsidRDefault="00FD0D3F" w:rsidP="00FD0D3F">
            <w:pPr>
              <w:widowControl/>
              <w:jc w:val="center"/>
              <w:rPr>
                <w:rFonts w:ascii="微软雅黑 Light" w:eastAsia="微软雅黑 Light" w:hAnsi="微软雅黑 Light" w:cs="宋体"/>
                <w:bCs/>
                <w:color w:val="000000"/>
                <w:kern w:val="0"/>
                <w:sz w:val="18"/>
                <w:szCs w:val="18"/>
              </w:rPr>
            </w:pPr>
            <w:r w:rsidRPr="00FD0D3F">
              <w:rPr>
                <w:rFonts w:ascii="微软雅黑 Light" w:eastAsia="微软雅黑 Light" w:hAnsi="微软雅黑 Light" w:cs="宋体" w:hint="eastAsia"/>
                <w:bCs/>
                <w:color w:val="000000"/>
                <w:kern w:val="0"/>
                <w:sz w:val="18"/>
                <w:szCs w:val="18"/>
              </w:rPr>
              <w:t>学校</w:t>
            </w:r>
          </w:p>
        </w:tc>
      </w:tr>
      <w:tr w:rsidR="00FD0D3F" w:rsidRPr="00FD0D3F" w:rsidTr="00FD0D3F">
        <w:trPr>
          <w:trHeight w:val="290"/>
        </w:trPr>
        <w:tc>
          <w:tcPr>
            <w:tcW w:w="3970" w:type="dxa"/>
            <w:shd w:val="clear" w:color="000000" w:fill="EEECE1"/>
            <w:noWrap/>
            <w:vAlign w:val="center"/>
            <w:hideMark/>
          </w:tcPr>
          <w:p w:rsidR="00FD0D3F" w:rsidRPr="00FD0D3F" w:rsidRDefault="00FD0D3F" w:rsidP="00FD0D3F">
            <w:pPr>
              <w:widowControl/>
              <w:jc w:val="center"/>
              <w:rPr>
                <w:rFonts w:ascii="微软雅黑 Light" w:eastAsia="微软雅黑 Light" w:hAnsi="微软雅黑 Light" w:cs="宋体"/>
                <w:bCs/>
                <w:color w:val="000000"/>
                <w:kern w:val="0"/>
                <w:sz w:val="18"/>
                <w:szCs w:val="18"/>
              </w:rPr>
            </w:pPr>
            <w:r w:rsidRPr="00FD0D3F">
              <w:rPr>
                <w:rFonts w:ascii="微软雅黑 Light" w:eastAsia="微软雅黑 Light" w:hAnsi="微软雅黑 Light" w:cs="宋体" w:hint="eastAsia"/>
                <w:bCs/>
                <w:color w:val="000000"/>
                <w:kern w:val="0"/>
                <w:sz w:val="18"/>
                <w:szCs w:val="18"/>
              </w:rPr>
              <w:t>问题</w:t>
            </w:r>
          </w:p>
        </w:tc>
        <w:tc>
          <w:tcPr>
            <w:tcW w:w="1290" w:type="dxa"/>
            <w:shd w:val="clear" w:color="000000" w:fill="EEECE1"/>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判定内容</w:t>
            </w:r>
          </w:p>
        </w:tc>
        <w:tc>
          <w:tcPr>
            <w:tcW w:w="1119" w:type="dxa"/>
            <w:shd w:val="clear" w:color="000000" w:fill="EEECE1"/>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综合满意率</w:t>
            </w:r>
          </w:p>
        </w:tc>
        <w:tc>
          <w:tcPr>
            <w:tcW w:w="816" w:type="dxa"/>
            <w:shd w:val="clear" w:color="000000" w:fill="EEECE1"/>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100%</w:t>
            </w:r>
          </w:p>
        </w:tc>
        <w:tc>
          <w:tcPr>
            <w:tcW w:w="819" w:type="dxa"/>
            <w:shd w:val="clear" w:color="000000" w:fill="EEECE1"/>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75%</w:t>
            </w:r>
          </w:p>
        </w:tc>
        <w:tc>
          <w:tcPr>
            <w:tcW w:w="782" w:type="dxa"/>
            <w:shd w:val="clear" w:color="000000" w:fill="EEECE1"/>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50%</w:t>
            </w:r>
          </w:p>
        </w:tc>
        <w:tc>
          <w:tcPr>
            <w:tcW w:w="712" w:type="dxa"/>
            <w:shd w:val="clear" w:color="000000" w:fill="EEECE1"/>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25%</w:t>
            </w:r>
          </w:p>
        </w:tc>
        <w:tc>
          <w:tcPr>
            <w:tcW w:w="712" w:type="dxa"/>
            <w:shd w:val="clear" w:color="000000" w:fill="EEECE1"/>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w:t>
            </w:r>
          </w:p>
        </w:tc>
      </w:tr>
      <w:tr w:rsidR="00FD0D3F" w:rsidRPr="00FD0D3F" w:rsidTr="00FD0D3F">
        <w:trPr>
          <w:trHeight w:val="290"/>
        </w:trPr>
        <w:tc>
          <w:tcPr>
            <w:tcW w:w="3970" w:type="dxa"/>
            <w:shd w:val="clear" w:color="auto" w:fill="auto"/>
            <w:noWrap/>
            <w:hideMark/>
          </w:tcPr>
          <w:p w:rsidR="00FD0D3F" w:rsidRPr="00FD0D3F" w:rsidRDefault="00FD0D3F" w:rsidP="00FD0D3F">
            <w:pPr>
              <w:widowControl/>
              <w:jc w:val="left"/>
              <w:rPr>
                <w:rFonts w:ascii="微软雅黑 Light" w:eastAsia="微软雅黑 Light" w:hAnsi="微软雅黑 Light" w:cs="宋体"/>
                <w:bCs/>
                <w:color w:val="000000"/>
                <w:kern w:val="0"/>
                <w:sz w:val="18"/>
                <w:szCs w:val="18"/>
              </w:rPr>
            </w:pPr>
            <w:r w:rsidRPr="00FD0D3F">
              <w:rPr>
                <w:rFonts w:ascii="微软雅黑 Light" w:eastAsia="微软雅黑 Light" w:hAnsi="微软雅黑 Light" w:cs="宋体" w:hint="eastAsia"/>
                <w:bCs/>
                <w:color w:val="000000"/>
                <w:kern w:val="0"/>
                <w:sz w:val="18"/>
                <w:szCs w:val="18"/>
              </w:rPr>
              <w:t>1、STEM</w:t>
            </w:r>
            <w:r w:rsidR="00F318FE">
              <w:rPr>
                <w:rFonts w:ascii="微软雅黑 Light" w:eastAsia="微软雅黑 Light" w:hAnsi="微软雅黑 Light" w:cs="宋体" w:hint="eastAsia"/>
                <w:bCs/>
                <w:color w:val="000000"/>
                <w:kern w:val="0"/>
                <w:sz w:val="18"/>
                <w:szCs w:val="18"/>
              </w:rPr>
              <w:t>+</w:t>
            </w:r>
            <w:r w:rsidRPr="00FD0D3F">
              <w:rPr>
                <w:rFonts w:ascii="微软雅黑 Light" w:eastAsia="微软雅黑 Light" w:hAnsi="微软雅黑 Light" w:cs="宋体" w:hint="eastAsia"/>
                <w:bCs/>
                <w:color w:val="000000"/>
                <w:kern w:val="0"/>
                <w:sz w:val="18"/>
                <w:szCs w:val="18"/>
              </w:rPr>
              <w:t>课程频次安排合理吗？</w:t>
            </w:r>
          </w:p>
        </w:tc>
        <w:tc>
          <w:tcPr>
            <w:tcW w:w="1290"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安排合理</w:t>
            </w:r>
          </w:p>
        </w:tc>
        <w:tc>
          <w:tcPr>
            <w:tcW w:w="1119"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90.00%</w:t>
            </w:r>
          </w:p>
        </w:tc>
        <w:tc>
          <w:tcPr>
            <w:tcW w:w="816"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65.00%</w:t>
            </w:r>
          </w:p>
        </w:tc>
        <w:tc>
          <w:tcPr>
            <w:tcW w:w="819"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30.00%</w:t>
            </w:r>
          </w:p>
        </w:tc>
        <w:tc>
          <w:tcPr>
            <w:tcW w:w="78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5.00%</w:t>
            </w:r>
          </w:p>
        </w:tc>
        <w:tc>
          <w:tcPr>
            <w:tcW w:w="71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r>
      <w:tr w:rsidR="00FD0D3F" w:rsidRPr="00FD0D3F" w:rsidTr="00FD0D3F">
        <w:trPr>
          <w:trHeight w:val="290"/>
        </w:trPr>
        <w:tc>
          <w:tcPr>
            <w:tcW w:w="3970" w:type="dxa"/>
            <w:shd w:val="clear" w:color="auto" w:fill="auto"/>
            <w:noWrap/>
            <w:hideMark/>
          </w:tcPr>
          <w:p w:rsidR="00FD0D3F" w:rsidRPr="00FD0D3F" w:rsidRDefault="00FD0D3F" w:rsidP="00FD0D3F">
            <w:pPr>
              <w:widowControl/>
              <w:jc w:val="left"/>
              <w:rPr>
                <w:rFonts w:ascii="微软雅黑 Light" w:eastAsia="微软雅黑 Light" w:hAnsi="微软雅黑 Light" w:cs="宋体"/>
                <w:bCs/>
                <w:color w:val="000000"/>
                <w:kern w:val="0"/>
                <w:sz w:val="18"/>
                <w:szCs w:val="18"/>
              </w:rPr>
            </w:pPr>
            <w:r w:rsidRPr="00FD0D3F">
              <w:rPr>
                <w:rFonts w:ascii="微软雅黑 Light" w:eastAsia="微软雅黑 Light" w:hAnsi="微软雅黑 Light" w:cs="宋体" w:hint="eastAsia"/>
                <w:bCs/>
                <w:color w:val="000000"/>
                <w:kern w:val="0"/>
                <w:sz w:val="18"/>
                <w:szCs w:val="18"/>
              </w:rPr>
              <w:t>2、STEM</w:t>
            </w:r>
            <w:r w:rsidR="00F318FE">
              <w:rPr>
                <w:rFonts w:ascii="微软雅黑 Light" w:eastAsia="微软雅黑 Light" w:hAnsi="微软雅黑 Light" w:cs="宋体" w:hint="eastAsia"/>
                <w:bCs/>
                <w:color w:val="000000"/>
                <w:kern w:val="0"/>
                <w:sz w:val="18"/>
                <w:szCs w:val="18"/>
              </w:rPr>
              <w:t>+</w:t>
            </w:r>
            <w:r w:rsidRPr="00FD0D3F">
              <w:rPr>
                <w:rFonts w:ascii="微软雅黑 Light" w:eastAsia="微软雅黑 Light" w:hAnsi="微软雅黑 Light" w:cs="宋体" w:hint="eastAsia"/>
                <w:bCs/>
                <w:color w:val="000000"/>
                <w:kern w:val="0"/>
                <w:sz w:val="18"/>
                <w:szCs w:val="18"/>
              </w:rPr>
              <w:t>课程内容有趣生动吗？结合学生需求</w:t>
            </w:r>
            <w:r w:rsidRPr="00FD0D3F">
              <w:rPr>
                <w:rFonts w:ascii="微软雅黑 Light" w:eastAsia="微软雅黑 Light" w:hAnsi="微软雅黑 Light" w:cs="宋体" w:hint="eastAsia"/>
                <w:bCs/>
                <w:color w:val="000000"/>
                <w:kern w:val="0"/>
                <w:sz w:val="18"/>
                <w:szCs w:val="18"/>
              </w:rPr>
              <w:lastRenderedPageBreak/>
              <w:t>了吗？</w:t>
            </w:r>
          </w:p>
        </w:tc>
        <w:tc>
          <w:tcPr>
            <w:tcW w:w="1290"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lastRenderedPageBreak/>
              <w:t>内容丰富</w:t>
            </w:r>
          </w:p>
        </w:tc>
        <w:tc>
          <w:tcPr>
            <w:tcW w:w="1119"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95.00%</w:t>
            </w:r>
          </w:p>
        </w:tc>
        <w:tc>
          <w:tcPr>
            <w:tcW w:w="816"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80.00%</w:t>
            </w:r>
          </w:p>
        </w:tc>
        <w:tc>
          <w:tcPr>
            <w:tcW w:w="819"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20.00%</w:t>
            </w:r>
          </w:p>
        </w:tc>
        <w:tc>
          <w:tcPr>
            <w:tcW w:w="78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r>
      <w:tr w:rsidR="00FD0D3F" w:rsidRPr="00FD0D3F" w:rsidTr="00FD0D3F">
        <w:trPr>
          <w:trHeight w:val="290"/>
        </w:trPr>
        <w:tc>
          <w:tcPr>
            <w:tcW w:w="3970" w:type="dxa"/>
            <w:shd w:val="clear" w:color="auto" w:fill="auto"/>
            <w:noWrap/>
            <w:hideMark/>
          </w:tcPr>
          <w:p w:rsidR="00FD0D3F" w:rsidRPr="00FD0D3F" w:rsidRDefault="00FD0D3F" w:rsidP="00FD0D3F">
            <w:pPr>
              <w:widowControl/>
              <w:jc w:val="left"/>
              <w:rPr>
                <w:rFonts w:ascii="微软雅黑 Light" w:eastAsia="微软雅黑 Light" w:hAnsi="微软雅黑 Light" w:cs="宋体"/>
                <w:bCs/>
                <w:color w:val="000000"/>
                <w:kern w:val="0"/>
                <w:sz w:val="18"/>
                <w:szCs w:val="18"/>
              </w:rPr>
            </w:pPr>
            <w:r w:rsidRPr="00FD0D3F">
              <w:rPr>
                <w:rFonts w:ascii="微软雅黑 Light" w:eastAsia="微软雅黑 Light" w:hAnsi="微软雅黑 Light" w:cs="宋体" w:hint="eastAsia"/>
                <w:bCs/>
                <w:color w:val="000000"/>
                <w:kern w:val="0"/>
                <w:sz w:val="18"/>
                <w:szCs w:val="18"/>
              </w:rPr>
              <w:t>3、STEM</w:t>
            </w:r>
            <w:r w:rsidR="00F318FE">
              <w:rPr>
                <w:rFonts w:ascii="微软雅黑 Light" w:eastAsia="微软雅黑 Light" w:hAnsi="微软雅黑 Light" w:cs="宋体" w:hint="eastAsia"/>
                <w:bCs/>
                <w:color w:val="000000"/>
                <w:kern w:val="0"/>
                <w:sz w:val="18"/>
                <w:szCs w:val="18"/>
              </w:rPr>
              <w:t>+</w:t>
            </w:r>
            <w:r w:rsidRPr="00FD0D3F">
              <w:rPr>
                <w:rFonts w:ascii="微软雅黑 Light" w:eastAsia="微软雅黑 Light" w:hAnsi="微软雅黑 Light" w:cs="宋体" w:hint="eastAsia"/>
                <w:bCs/>
                <w:color w:val="000000"/>
                <w:kern w:val="0"/>
                <w:sz w:val="18"/>
                <w:szCs w:val="18"/>
              </w:rPr>
              <w:t>课程对学生的生活学习有帮助吗？达到国际理解教育预期的目标了吗？</w:t>
            </w:r>
          </w:p>
        </w:tc>
        <w:tc>
          <w:tcPr>
            <w:tcW w:w="1290"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帮助</w:t>
            </w:r>
            <w:r w:rsidR="005219DE">
              <w:rPr>
                <w:rFonts w:ascii="微软雅黑 Light" w:eastAsia="微软雅黑 Light" w:hAnsi="微软雅黑 Light" w:cs="宋体" w:hint="eastAsia"/>
                <w:color w:val="000000"/>
                <w:kern w:val="0"/>
                <w:sz w:val="18"/>
                <w:szCs w:val="18"/>
              </w:rPr>
              <w:t>程度</w:t>
            </w:r>
          </w:p>
        </w:tc>
        <w:tc>
          <w:tcPr>
            <w:tcW w:w="1119"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87.50%</w:t>
            </w:r>
          </w:p>
        </w:tc>
        <w:tc>
          <w:tcPr>
            <w:tcW w:w="816"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50.00%</w:t>
            </w:r>
          </w:p>
        </w:tc>
        <w:tc>
          <w:tcPr>
            <w:tcW w:w="819"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50.00%</w:t>
            </w:r>
          </w:p>
        </w:tc>
        <w:tc>
          <w:tcPr>
            <w:tcW w:w="78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r>
      <w:tr w:rsidR="00FD0D3F" w:rsidRPr="00FD0D3F" w:rsidTr="00FD0D3F">
        <w:trPr>
          <w:trHeight w:val="290"/>
        </w:trPr>
        <w:tc>
          <w:tcPr>
            <w:tcW w:w="3970" w:type="dxa"/>
            <w:shd w:val="clear" w:color="auto" w:fill="auto"/>
            <w:noWrap/>
            <w:hideMark/>
          </w:tcPr>
          <w:p w:rsidR="00FD0D3F" w:rsidRPr="00FD0D3F" w:rsidRDefault="00FD0D3F" w:rsidP="00FD0D3F">
            <w:pPr>
              <w:widowControl/>
              <w:jc w:val="left"/>
              <w:rPr>
                <w:rFonts w:ascii="微软雅黑 Light" w:eastAsia="微软雅黑 Light" w:hAnsi="微软雅黑 Light" w:cs="宋体"/>
                <w:bCs/>
                <w:color w:val="000000"/>
                <w:kern w:val="0"/>
                <w:sz w:val="18"/>
                <w:szCs w:val="18"/>
              </w:rPr>
            </w:pPr>
            <w:r w:rsidRPr="00FD0D3F">
              <w:rPr>
                <w:rFonts w:ascii="微软雅黑 Light" w:eastAsia="微软雅黑 Light" w:hAnsi="微软雅黑 Light" w:cs="宋体" w:hint="eastAsia"/>
                <w:bCs/>
                <w:color w:val="000000"/>
                <w:kern w:val="0"/>
                <w:sz w:val="18"/>
                <w:szCs w:val="18"/>
              </w:rPr>
              <w:t>4、STEM</w:t>
            </w:r>
            <w:r w:rsidR="00F318FE">
              <w:rPr>
                <w:rFonts w:ascii="微软雅黑 Light" w:eastAsia="微软雅黑 Light" w:hAnsi="微软雅黑 Light" w:cs="宋体" w:hint="eastAsia"/>
                <w:bCs/>
                <w:color w:val="000000"/>
                <w:kern w:val="0"/>
                <w:sz w:val="18"/>
                <w:szCs w:val="18"/>
              </w:rPr>
              <w:t>+</w:t>
            </w:r>
            <w:r w:rsidRPr="00FD0D3F">
              <w:rPr>
                <w:rFonts w:ascii="微软雅黑 Light" w:eastAsia="微软雅黑 Light" w:hAnsi="微软雅黑 Light" w:cs="宋体" w:hint="eastAsia"/>
                <w:bCs/>
                <w:color w:val="000000"/>
                <w:kern w:val="0"/>
                <w:sz w:val="18"/>
                <w:szCs w:val="18"/>
              </w:rPr>
              <w:t>课程涉及的第三</w:t>
            </w:r>
            <w:proofErr w:type="gramStart"/>
            <w:r w:rsidRPr="00FD0D3F">
              <w:rPr>
                <w:rFonts w:ascii="微软雅黑 Light" w:eastAsia="微软雅黑 Light" w:hAnsi="微软雅黑 Light" w:cs="宋体" w:hint="eastAsia"/>
                <w:bCs/>
                <w:color w:val="000000"/>
                <w:kern w:val="0"/>
                <w:sz w:val="18"/>
                <w:szCs w:val="18"/>
              </w:rPr>
              <w:t>方服务</w:t>
            </w:r>
            <w:proofErr w:type="gramEnd"/>
            <w:r w:rsidRPr="00FD0D3F">
              <w:rPr>
                <w:rFonts w:ascii="微软雅黑 Light" w:eastAsia="微软雅黑 Light" w:hAnsi="微软雅黑 Light" w:cs="宋体" w:hint="eastAsia"/>
                <w:bCs/>
                <w:color w:val="000000"/>
                <w:kern w:val="0"/>
                <w:sz w:val="18"/>
                <w:szCs w:val="18"/>
              </w:rPr>
              <w:t>及配合校方满意吗？（包括课程、活动开展支持等）</w:t>
            </w:r>
          </w:p>
        </w:tc>
        <w:tc>
          <w:tcPr>
            <w:tcW w:w="1290"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服务配合满意度</w:t>
            </w:r>
          </w:p>
        </w:tc>
        <w:tc>
          <w:tcPr>
            <w:tcW w:w="1119"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95.00%</w:t>
            </w:r>
          </w:p>
        </w:tc>
        <w:tc>
          <w:tcPr>
            <w:tcW w:w="816"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80.00%</w:t>
            </w:r>
          </w:p>
        </w:tc>
        <w:tc>
          <w:tcPr>
            <w:tcW w:w="819"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20.00%</w:t>
            </w:r>
          </w:p>
        </w:tc>
        <w:tc>
          <w:tcPr>
            <w:tcW w:w="78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r>
      <w:tr w:rsidR="00FD0D3F" w:rsidRPr="00FD0D3F" w:rsidTr="00FD0D3F">
        <w:trPr>
          <w:trHeight w:val="290"/>
        </w:trPr>
        <w:tc>
          <w:tcPr>
            <w:tcW w:w="3970" w:type="dxa"/>
            <w:shd w:val="clear" w:color="auto" w:fill="auto"/>
            <w:noWrap/>
            <w:hideMark/>
          </w:tcPr>
          <w:p w:rsidR="00FD0D3F" w:rsidRPr="00FD0D3F" w:rsidRDefault="00FD0D3F" w:rsidP="00FD0D3F">
            <w:pPr>
              <w:widowControl/>
              <w:jc w:val="left"/>
              <w:rPr>
                <w:rFonts w:ascii="微软雅黑 Light" w:eastAsia="微软雅黑 Light" w:hAnsi="微软雅黑 Light" w:cs="宋体"/>
                <w:bCs/>
                <w:color w:val="000000"/>
                <w:kern w:val="0"/>
                <w:sz w:val="18"/>
                <w:szCs w:val="18"/>
              </w:rPr>
            </w:pPr>
            <w:r w:rsidRPr="00FD0D3F">
              <w:rPr>
                <w:rFonts w:ascii="微软雅黑 Light" w:eastAsia="微软雅黑 Light" w:hAnsi="微软雅黑 Light" w:cs="宋体" w:hint="eastAsia"/>
                <w:bCs/>
                <w:color w:val="000000"/>
                <w:kern w:val="0"/>
                <w:sz w:val="18"/>
                <w:szCs w:val="18"/>
              </w:rPr>
              <w:t>5、STEM</w:t>
            </w:r>
            <w:r w:rsidR="00F318FE">
              <w:rPr>
                <w:rFonts w:ascii="微软雅黑 Light" w:eastAsia="微软雅黑 Light" w:hAnsi="微软雅黑 Light" w:cs="宋体" w:hint="eastAsia"/>
                <w:bCs/>
                <w:color w:val="000000"/>
                <w:kern w:val="0"/>
                <w:sz w:val="18"/>
                <w:szCs w:val="18"/>
              </w:rPr>
              <w:t>+</w:t>
            </w:r>
            <w:r w:rsidRPr="00FD0D3F">
              <w:rPr>
                <w:rFonts w:ascii="微软雅黑 Light" w:eastAsia="微软雅黑 Light" w:hAnsi="微软雅黑 Light" w:cs="宋体" w:hint="eastAsia"/>
                <w:bCs/>
                <w:color w:val="000000"/>
                <w:kern w:val="0"/>
                <w:sz w:val="18"/>
                <w:szCs w:val="18"/>
              </w:rPr>
              <w:t>课程第三方派遣的外教，专业能力满意吗？授课清晰度和课堂组织能力如何？</w:t>
            </w:r>
          </w:p>
        </w:tc>
        <w:tc>
          <w:tcPr>
            <w:tcW w:w="1290"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外教满意度</w:t>
            </w:r>
          </w:p>
        </w:tc>
        <w:tc>
          <w:tcPr>
            <w:tcW w:w="1119"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85.00%</w:t>
            </w:r>
          </w:p>
        </w:tc>
        <w:tc>
          <w:tcPr>
            <w:tcW w:w="816"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45.00%</w:t>
            </w:r>
          </w:p>
        </w:tc>
        <w:tc>
          <w:tcPr>
            <w:tcW w:w="819"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50.00%</w:t>
            </w:r>
          </w:p>
        </w:tc>
        <w:tc>
          <w:tcPr>
            <w:tcW w:w="78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5.00%</w:t>
            </w:r>
          </w:p>
        </w:tc>
        <w:tc>
          <w:tcPr>
            <w:tcW w:w="71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r>
      <w:tr w:rsidR="00FD0D3F" w:rsidRPr="00FD0D3F" w:rsidTr="00FD0D3F">
        <w:trPr>
          <w:trHeight w:val="290"/>
        </w:trPr>
        <w:tc>
          <w:tcPr>
            <w:tcW w:w="3970" w:type="dxa"/>
            <w:shd w:val="clear" w:color="auto" w:fill="auto"/>
            <w:noWrap/>
            <w:hideMark/>
          </w:tcPr>
          <w:p w:rsidR="00FD0D3F" w:rsidRPr="00FD0D3F" w:rsidRDefault="00FD0D3F" w:rsidP="00FD0D3F">
            <w:pPr>
              <w:widowControl/>
              <w:jc w:val="left"/>
              <w:rPr>
                <w:rFonts w:ascii="微软雅黑 Light" w:eastAsia="微软雅黑 Light" w:hAnsi="微软雅黑 Light" w:cs="宋体"/>
                <w:bCs/>
                <w:color w:val="000000"/>
                <w:kern w:val="0"/>
                <w:sz w:val="18"/>
                <w:szCs w:val="18"/>
              </w:rPr>
            </w:pPr>
            <w:r w:rsidRPr="00FD0D3F">
              <w:rPr>
                <w:rFonts w:ascii="微软雅黑 Light" w:eastAsia="微软雅黑 Light" w:hAnsi="微软雅黑 Light" w:cs="宋体" w:hint="eastAsia"/>
                <w:bCs/>
                <w:color w:val="000000"/>
                <w:kern w:val="0"/>
                <w:sz w:val="18"/>
                <w:szCs w:val="18"/>
              </w:rPr>
              <w:t>6、STEM</w:t>
            </w:r>
            <w:r w:rsidR="00F318FE">
              <w:rPr>
                <w:rFonts w:ascii="微软雅黑 Light" w:eastAsia="微软雅黑 Light" w:hAnsi="微软雅黑 Light" w:cs="宋体" w:hint="eastAsia"/>
                <w:bCs/>
                <w:color w:val="000000"/>
                <w:kern w:val="0"/>
                <w:sz w:val="18"/>
                <w:szCs w:val="18"/>
              </w:rPr>
              <w:t>+</w:t>
            </w:r>
            <w:r w:rsidRPr="00FD0D3F">
              <w:rPr>
                <w:rFonts w:ascii="微软雅黑 Light" w:eastAsia="微软雅黑 Light" w:hAnsi="微软雅黑 Light" w:cs="宋体" w:hint="eastAsia"/>
                <w:bCs/>
                <w:color w:val="000000"/>
                <w:kern w:val="0"/>
                <w:sz w:val="18"/>
                <w:szCs w:val="18"/>
              </w:rPr>
              <w:t>课程对种子教师培训的内容和形式安排如何？</w:t>
            </w:r>
          </w:p>
        </w:tc>
        <w:tc>
          <w:tcPr>
            <w:tcW w:w="1290"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培训安排</w:t>
            </w:r>
          </w:p>
        </w:tc>
        <w:tc>
          <w:tcPr>
            <w:tcW w:w="1119"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88.75%</w:t>
            </w:r>
          </w:p>
        </w:tc>
        <w:tc>
          <w:tcPr>
            <w:tcW w:w="816"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65.00%</w:t>
            </w:r>
          </w:p>
        </w:tc>
        <w:tc>
          <w:tcPr>
            <w:tcW w:w="819"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25.00%</w:t>
            </w:r>
          </w:p>
        </w:tc>
        <w:tc>
          <w:tcPr>
            <w:tcW w:w="78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10.00%</w:t>
            </w:r>
          </w:p>
        </w:tc>
        <w:tc>
          <w:tcPr>
            <w:tcW w:w="71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r>
      <w:tr w:rsidR="00FD0D3F" w:rsidRPr="00FD0D3F" w:rsidTr="00FD0D3F">
        <w:trPr>
          <w:trHeight w:val="290"/>
        </w:trPr>
        <w:tc>
          <w:tcPr>
            <w:tcW w:w="3970" w:type="dxa"/>
            <w:shd w:val="clear" w:color="auto" w:fill="auto"/>
            <w:noWrap/>
            <w:hideMark/>
          </w:tcPr>
          <w:p w:rsidR="00FD0D3F" w:rsidRPr="00FD0D3F" w:rsidRDefault="00FD0D3F" w:rsidP="00FD0D3F">
            <w:pPr>
              <w:widowControl/>
              <w:jc w:val="left"/>
              <w:rPr>
                <w:rFonts w:ascii="微软雅黑 Light" w:eastAsia="微软雅黑 Light" w:hAnsi="微软雅黑 Light" w:cs="宋体"/>
                <w:bCs/>
                <w:color w:val="000000"/>
                <w:kern w:val="0"/>
                <w:sz w:val="18"/>
                <w:szCs w:val="18"/>
              </w:rPr>
            </w:pPr>
            <w:r w:rsidRPr="00FD0D3F">
              <w:rPr>
                <w:rFonts w:ascii="微软雅黑 Light" w:eastAsia="微软雅黑 Light" w:hAnsi="微软雅黑 Light" w:cs="宋体" w:hint="eastAsia"/>
                <w:bCs/>
                <w:color w:val="000000"/>
                <w:kern w:val="0"/>
                <w:sz w:val="18"/>
                <w:szCs w:val="18"/>
              </w:rPr>
              <w:t>7、STEM</w:t>
            </w:r>
            <w:r w:rsidR="00F318FE">
              <w:rPr>
                <w:rFonts w:ascii="微软雅黑 Light" w:eastAsia="微软雅黑 Light" w:hAnsi="微软雅黑 Light" w:cs="宋体" w:hint="eastAsia"/>
                <w:bCs/>
                <w:color w:val="000000"/>
                <w:kern w:val="0"/>
                <w:sz w:val="18"/>
                <w:szCs w:val="18"/>
              </w:rPr>
              <w:t>+</w:t>
            </w:r>
            <w:r w:rsidRPr="00FD0D3F">
              <w:rPr>
                <w:rFonts w:ascii="微软雅黑 Light" w:eastAsia="微软雅黑 Light" w:hAnsi="微软雅黑 Light" w:cs="宋体" w:hint="eastAsia"/>
                <w:bCs/>
                <w:color w:val="000000"/>
                <w:kern w:val="0"/>
                <w:sz w:val="18"/>
                <w:szCs w:val="18"/>
              </w:rPr>
              <w:t>课程开展过程中，区教育学院对项目支持程度如何？（课程安排，教师协调，服务方监管，活动组织，教学支持等）</w:t>
            </w:r>
          </w:p>
        </w:tc>
        <w:tc>
          <w:tcPr>
            <w:tcW w:w="1290"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支持程度</w:t>
            </w:r>
          </w:p>
        </w:tc>
        <w:tc>
          <w:tcPr>
            <w:tcW w:w="1119"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97.50%</w:t>
            </w:r>
          </w:p>
        </w:tc>
        <w:tc>
          <w:tcPr>
            <w:tcW w:w="816"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90.00%</w:t>
            </w:r>
          </w:p>
        </w:tc>
        <w:tc>
          <w:tcPr>
            <w:tcW w:w="819"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10.00%</w:t>
            </w:r>
          </w:p>
        </w:tc>
        <w:tc>
          <w:tcPr>
            <w:tcW w:w="78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r>
      <w:tr w:rsidR="00FD0D3F" w:rsidRPr="00FD0D3F" w:rsidTr="00FD0D3F">
        <w:trPr>
          <w:trHeight w:val="290"/>
        </w:trPr>
        <w:tc>
          <w:tcPr>
            <w:tcW w:w="3970" w:type="dxa"/>
            <w:shd w:val="clear" w:color="auto" w:fill="auto"/>
            <w:noWrap/>
            <w:hideMark/>
          </w:tcPr>
          <w:p w:rsidR="00FD0D3F" w:rsidRPr="00FD0D3F" w:rsidRDefault="00FD0D3F" w:rsidP="00FD0D3F">
            <w:pPr>
              <w:widowControl/>
              <w:jc w:val="left"/>
              <w:rPr>
                <w:rFonts w:ascii="微软雅黑 Light" w:eastAsia="微软雅黑 Light" w:hAnsi="微软雅黑 Light" w:cs="宋体"/>
                <w:bCs/>
                <w:color w:val="000000"/>
                <w:kern w:val="0"/>
                <w:sz w:val="18"/>
                <w:szCs w:val="18"/>
              </w:rPr>
            </w:pPr>
            <w:r w:rsidRPr="00FD0D3F">
              <w:rPr>
                <w:rFonts w:ascii="微软雅黑 Light" w:eastAsia="微软雅黑 Light" w:hAnsi="微软雅黑 Light" w:cs="宋体" w:hint="eastAsia"/>
                <w:bCs/>
                <w:color w:val="000000"/>
                <w:kern w:val="0"/>
                <w:sz w:val="18"/>
                <w:szCs w:val="18"/>
              </w:rPr>
              <w:t>8、STEM</w:t>
            </w:r>
            <w:r w:rsidR="00F318FE">
              <w:rPr>
                <w:rFonts w:ascii="微软雅黑 Light" w:eastAsia="微软雅黑 Light" w:hAnsi="微软雅黑 Light" w:cs="宋体" w:hint="eastAsia"/>
                <w:bCs/>
                <w:color w:val="000000"/>
                <w:kern w:val="0"/>
                <w:sz w:val="18"/>
                <w:szCs w:val="18"/>
              </w:rPr>
              <w:t>+</w:t>
            </w:r>
            <w:r w:rsidRPr="00FD0D3F">
              <w:rPr>
                <w:rFonts w:ascii="微软雅黑 Light" w:eastAsia="微软雅黑 Light" w:hAnsi="微软雅黑 Light" w:cs="宋体" w:hint="eastAsia"/>
                <w:bCs/>
                <w:color w:val="000000"/>
                <w:kern w:val="0"/>
                <w:sz w:val="18"/>
                <w:szCs w:val="18"/>
              </w:rPr>
              <w:t xml:space="preserve">项目开展对学校整体教学水平提升、扩展国际理解教育理念有帮助吗？ </w:t>
            </w:r>
          </w:p>
        </w:tc>
        <w:tc>
          <w:tcPr>
            <w:tcW w:w="1290"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教学帮助</w:t>
            </w:r>
          </w:p>
        </w:tc>
        <w:tc>
          <w:tcPr>
            <w:tcW w:w="1119"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92.50%</w:t>
            </w:r>
          </w:p>
        </w:tc>
        <w:tc>
          <w:tcPr>
            <w:tcW w:w="816"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70.00%</w:t>
            </w:r>
          </w:p>
        </w:tc>
        <w:tc>
          <w:tcPr>
            <w:tcW w:w="819"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30.00%</w:t>
            </w:r>
          </w:p>
        </w:tc>
        <w:tc>
          <w:tcPr>
            <w:tcW w:w="78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c>
          <w:tcPr>
            <w:tcW w:w="712" w:type="dxa"/>
            <w:shd w:val="clear" w:color="auto" w:fill="auto"/>
            <w:noWrap/>
            <w:vAlign w:val="center"/>
            <w:hideMark/>
          </w:tcPr>
          <w:p w:rsidR="00FD0D3F" w:rsidRPr="00FD0D3F" w:rsidRDefault="00FD0D3F" w:rsidP="00FD0D3F">
            <w:pPr>
              <w:widowControl/>
              <w:jc w:val="center"/>
              <w:rPr>
                <w:rFonts w:ascii="微软雅黑 Light" w:eastAsia="微软雅黑 Light" w:hAnsi="微软雅黑 Light" w:cs="宋体"/>
                <w:color w:val="000000"/>
                <w:kern w:val="0"/>
                <w:sz w:val="18"/>
                <w:szCs w:val="18"/>
              </w:rPr>
            </w:pPr>
            <w:r w:rsidRPr="00FD0D3F">
              <w:rPr>
                <w:rFonts w:ascii="微软雅黑 Light" w:eastAsia="微软雅黑 Light" w:hAnsi="微软雅黑 Light" w:cs="宋体" w:hint="eastAsia"/>
                <w:color w:val="000000"/>
                <w:kern w:val="0"/>
                <w:sz w:val="18"/>
                <w:szCs w:val="18"/>
              </w:rPr>
              <w:t>0.00%</w:t>
            </w:r>
          </w:p>
        </w:tc>
      </w:tr>
    </w:tbl>
    <w:p w:rsidR="00FD0D3F" w:rsidRDefault="00FD0D3F" w:rsidP="00274FBE">
      <w:pPr>
        <w:spacing w:line="360" w:lineRule="auto"/>
        <w:ind w:firstLine="482"/>
        <w:rPr>
          <w:rFonts w:ascii="仿宋" w:eastAsia="仿宋" w:hAnsi="仿宋"/>
          <w:sz w:val="24"/>
          <w:szCs w:val="24"/>
        </w:rPr>
      </w:pPr>
    </w:p>
    <w:p w:rsidR="00FD0D3F" w:rsidRDefault="00FD0D3F" w:rsidP="0097157F">
      <w:pPr>
        <w:spacing w:beforeLines="50" w:before="120" w:line="360" w:lineRule="auto"/>
        <w:rPr>
          <w:rFonts w:ascii="仿宋" w:eastAsia="仿宋" w:hAnsi="仿宋"/>
          <w:sz w:val="24"/>
          <w:szCs w:val="24"/>
        </w:rPr>
      </w:pPr>
      <w:r>
        <w:rPr>
          <w:rFonts w:ascii="仿宋" w:eastAsia="仿宋" w:hAnsi="仿宋" w:hint="eastAsia"/>
          <w:sz w:val="24"/>
          <w:szCs w:val="24"/>
        </w:rPr>
        <w:t>将上述两个子项目的教师和学校综合满意率进行折算，结果如下,合计得分为4.35分，满意率较高。</w:t>
      </w:r>
    </w:p>
    <w:tbl>
      <w:tblPr>
        <w:tblStyle w:val="aa"/>
        <w:tblW w:w="0" w:type="auto"/>
        <w:jc w:val="center"/>
        <w:tblLook w:val="04A0" w:firstRow="1" w:lastRow="0" w:firstColumn="1" w:lastColumn="0" w:noHBand="0" w:noVBand="1"/>
      </w:tblPr>
      <w:tblGrid>
        <w:gridCol w:w="1704"/>
        <w:gridCol w:w="1704"/>
        <w:gridCol w:w="1704"/>
        <w:gridCol w:w="1705"/>
        <w:gridCol w:w="1705"/>
      </w:tblGrid>
      <w:tr w:rsidR="00FD0D3F" w:rsidRPr="002C0242" w:rsidTr="009B0435">
        <w:trPr>
          <w:trHeight w:val="227"/>
          <w:jc w:val="center"/>
        </w:trPr>
        <w:tc>
          <w:tcPr>
            <w:tcW w:w="1704" w:type="dxa"/>
            <w:shd w:val="clear" w:color="auto" w:fill="FBD4B4" w:themeFill="accent6" w:themeFillTint="66"/>
          </w:tcPr>
          <w:p w:rsidR="00FD0D3F" w:rsidRPr="002C0242" w:rsidRDefault="00FD0D3F" w:rsidP="00E81C00">
            <w:pPr>
              <w:spacing w:beforeLines="50" w:before="120" w:line="0" w:lineRule="atLeast"/>
              <w:rPr>
                <w:rFonts w:ascii="微软雅黑 Light" w:eastAsia="微软雅黑 Light" w:hAnsi="微软雅黑 Light"/>
                <w:sz w:val="18"/>
                <w:szCs w:val="18"/>
              </w:rPr>
            </w:pPr>
          </w:p>
        </w:tc>
        <w:tc>
          <w:tcPr>
            <w:tcW w:w="3408" w:type="dxa"/>
            <w:gridSpan w:val="2"/>
            <w:shd w:val="clear" w:color="auto" w:fill="FBD4B4" w:themeFill="accent6" w:themeFillTint="66"/>
          </w:tcPr>
          <w:p w:rsidR="00FD0D3F" w:rsidRPr="002C0242" w:rsidRDefault="00FD0D3F" w:rsidP="00E81C00">
            <w:pPr>
              <w:spacing w:beforeLines="50" w:before="120" w:line="0" w:lineRule="atLeast"/>
              <w:jc w:val="center"/>
              <w:rPr>
                <w:rFonts w:ascii="微软雅黑 Light" w:eastAsia="微软雅黑 Light" w:hAnsi="微软雅黑 Light"/>
                <w:b/>
                <w:sz w:val="18"/>
                <w:szCs w:val="18"/>
              </w:rPr>
            </w:pPr>
            <w:r w:rsidRPr="002C0242">
              <w:rPr>
                <w:rFonts w:ascii="微软雅黑 Light" w:eastAsia="微软雅黑 Light" w:hAnsi="微软雅黑 Light" w:hint="eastAsia"/>
                <w:b/>
                <w:sz w:val="18"/>
                <w:szCs w:val="18"/>
              </w:rPr>
              <w:t>WAP课程项目</w:t>
            </w:r>
          </w:p>
        </w:tc>
        <w:tc>
          <w:tcPr>
            <w:tcW w:w="3410" w:type="dxa"/>
            <w:gridSpan w:val="2"/>
            <w:shd w:val="clear" w:color="auto" w:fill="FBD4B4" w:themeFill="accent6" w:themeFillTint="66"/>
          </w:tcPr>
          <w:p w:rsidR="00FD0D3F" w:rsidRPr="002C0242" w:rsidRDefault="00FD0D3F" w:rsidP="00E81C00">
            <w:pPr>
              <w:spacing w:beforeLines="50" w:before="120" w:line="0" w:lineRule="atLeast"/>
              <w:jc w:val="center"/>
              <w:rPr>
                <w:rFonts w:ascii="微软雅黑 Light" w:eastAsia="微软雅黑 Light" w:hAnsi="微软雅黑 Light"/>
                <w:b/>
                <w:sz w:val="18"/>
                <w:szCs w:val="18"/>
              </w:rPr>
            </w:pPr>
            <w:r w:rsidRPr="002C0242">
              <w:rPr>
                <w:rFonts w:ascii="微软雅黑 Light" w:eastAsia="微软雅黑 Light" w:hAnsi="微软雅黑 Light" w:hint="eastAsia"/>
                <w:b/>
                <w:sz w:val="18"/>
                <w:szCs w:val="18"/>
              </w:rPr>
              <w:t>STEM</w:t>
            </w:r>
            <w:r w:rsidR="00F318FE">
              <w:rPr>
                <w:rFonts w:ascii="微软雅黑 Light" w:eastAsia="微软雅黑 Light" w:hAnsi="微软雅黑 Light" w:hint="eastAsia"/>
                <w:b/>
                <w:sz w:val="18"/>
                <w:szCs w:val="18"/>
              </w:rPr>
              <w:t>+</w:t>
            </w:r>
            <w:r w:rsidRPr="002C0242">
              <w:rPr>
                <w:rFonts w:ascii="微软雅黑 Light" w:eastAsia="微软雅黑 Light" w:hAnsi="微软雅黑 Light" w:hint="eastAsia"/>
                <w:b/>
                <w:sz w:val="18"/>
                <w:szCs w:val="18"/>
              </w:rPr>
              <w:t>课程项目</w:t>
            </w:r>
          </w:p>
        </w:tc>
      </w:tr>
      <w:tr w:rsidR="00FD0D3F" w:rsidRPr="002C0242" w:rsidTr="009D7535">
        <w:trPr>
          <w:trHeight w:val="227"/>
          <w:jc w:val="center"/>
        </w:trPr>
        <w:tc>
          <w:tcPr>
            <w:tcW w:w="1704" w:type="dxa"/>
          </w:tcPr>
          <w:p w:rsidR="00FD0D3F" w:rsidRPr="002C0242" w:rsidRDefault="00FD0D3F" w:rsidP="00E81C00">
            <w:pPr>
              <w:spacing w:beforeLines="50" w:before="120" w:line="0" w:lineRule="atLeast"/>
              <w:rPr>
                <w:rFonts w:ascii="微软雅黑 Light" w:eastAsia="微软雅黑 Light" w:hAnsi="微软雅黑 Light"/>
                <w:sz w:val="18"/>
                <w:szCs w:val="18"/>
              </w:rPr>
            </w:pPr>
          </w:p>
        </w:tc>
        <w:tc>
          <w:tcPr>
            <w:tcW w:w="1704" w:type="dxa"/>
          </w:tcPr>
          <w:p w:rsidR="00FD0D3F" w:rsidRPr="009B0435" w:rsidRDefault="00FD0D3F" w:rsidP="00E81C00">
            <w:pPr>
              <w:spacing w:beforeLines="50" w:before="120" w:line="0" w:lineRule="atLeast"/>
              <w:jc w:val="center"/>
              <w:rPr>
                <w:rFonts w:ascii="微软雅黑 Light" w:eastAsia="微软雅黑 Light" w:hAnsi="微软雅黑 Light"/>
                <w:b/>
                <w:sz w:val="18"/>
                <w:szCs w:val="18"/>
              </w:rPr>
            </w:pPr>
            <w:r w:rsidRPr="009B0435">
              <w:rPr>
                <w:rFonts w:ascii="微软雅黑 Light" w:eastAsia="微软雅黑 Light" w:hAnsi="微软雅黑 Light" w:hint="eastAsia"/>
                <w:b/>
                <w:sz w:val="18"/>
                <w:szCs w:val="18"/>
              </w:rPr>
              <w:t>教师</w:t>
            </w:r>
          </w:p>
        </w:tc>
        <w:tc>
          <w:tcPr>
            <w:tcW w:w="1704" w:type="dxa"/>
          </w:tcPr>
          <w:p w:rsidR="00FD0D3F" w:rsidRPr="009B0435" w:rsidRDefault="00FD0D3F" w:rsidP="00E81C00">
            <w:pPr>
              <w:spacing w:beforeLines="50" w:before="120" w:line="0" w:lineRule="atLeast"/>
              <w:jc w:val="center"/>
              <w:rPr>
                <w:rFonts w:ascii="微软雅黑 Light" w:eastAsia="微软雅黑 Light" w:hAnsi="微软雅黑 Light"/>
                <w:b/>
                <w:sz w:val="18"/>
                <w:szCs w:val="18"/>
              </w:rPr>
            </w:pPr>
            <w:r w:rsidRPr="009B0435">
              <w:rPr>
                <w:rFonts w:ascii="微软雅黑 Light" w:eastAsia="微软雅黑 Light" w:hAnsi="微软雅黑 Light" w:hint="eastAsia"/>
                <w:b/>
                <w:sz w:val="18"/>
                <w:szCs w:val="18"/>
              </w:rPr>
              <w:t>学校</w:t>
            </w:r>
          </w:p>
        </w:tc>
        <w:tc>
          <w:tcPr>
            <w:tcW w:w="1705" w:type="dxa"/>
          </w:tcPr>
          <w:p w:rsidR="00FD0D3F" w:rsidRPr="009B0435" w:rsidRDefault="00FD0D3F" w:rsidP="00E81C00">
            <w:pPr>
              <w:spacing w:beforeLines="50" w:before="120" w:line="0" w:lineRule="atLeast"/>
              <w:jc w:val="center"/>
              <w:rPr>
                <w:rFonts w:ascii="微软雅黑 Light" w:eastAsia="微软雅黑 Light" w:hAnsi="微软雅黑 Light"/>
                <w:b/>
                <w:sz w:val="18"/>
                <w:szCs w:val="18"/>
              </w:rPr>
            </w:pPr>
            <w:r w:rsidRPr="009B0435">
              <w:rPr>
                <w:rFonts w:ascii="微软雅黑 Light" w:eastAsia="微软雅黑 Light" w:hAnsi="微软雅黑 Light" w:hint="eastAsia"/>
                <w:b/>
                <w:sz w:val="18"/>
                <w:szCs w:val="18"/>
              </w:rPr>
              <w:t>教师</w:t>
            </w:r>
          </w:p>
        </w:tc>
        <w:tc>
          <w:tcPr>
            <w:tcW w:w="1705" w:type="dxa"/>
          </w:tcPr>
          <w:p w:rsidR="00FD0D3F" w:rsidRPr="009B0435" w:rsidRDefault="00FD0D3F" w:rsidP="00E81C00">
            <w:pPr>
              <w:spacing w:beforeLines="50" w:before="120" w:line="0" w:lineRule="atLeast"/>
              <w:jc w:val="center"/>
              <w:rPr>
                <w:rFonts w:ascii="微软雅黑 Light" w:eastAsia="微软雅黑 Light" w:hAnsi="微软雅黑 Light"/>
                <w:b/>
                <w:sz w:val="18"/>
                <w:szCs w:val="18"/>
              </w:rPr>
            </w:pPr>
            <w:r w:rsidRPr="009B0435">
              <w:rPr>
                <w:rFonts w:ascii="微软雅黑 Light" w:eastAsia="微软雅黑 Light" w:hAnsi="微软雅黑 Light" w:hint="eastAsia"/>
                <w:b/>
                <w:sz w:val="18"/>
                <w:szCs w:val="18"/>
              </w:rPr>
              <w:t>学校</w:t>
            </w:r>
          </w:p>
        </w:tc>
      </w:tr>
      <w:tr w:rsidR="00FD0D3F" w:rsidRPr="002C0242" w:rsidTr="009D7535">
        <w:trPr>
          <w:trHeight w:val="227"/>
          <w:jc w:val="center"/>
        </w:trPr>
        <w:tc>
          <w:tcPr>
            <w:tcW w:w="1704" w:type="dxa"/>
          </w:tcPr>
          <w:p w:rsidR="00FD0D3F" w:rsidRPr="002C0242" w:rsidRDefault="00FD0D3F" w:rsidP="00E81C00">
            <w:pPr>
              <w:spacing w:beforeLines="50" w:before="120" w:line="0" w:lineRule="atLeast"/>
              <w:rPr>
                <w:rFonts w:ascii="微软雅黑 Light" w:eastAsia="微软雅黑 Light" w:hAnsi="微软雅黑 Light"/>
                <w:sz w:val="18"/>
                <w:szCs w:val="18"/>
              </w:rPr>
            </w:pPr>
            <w:r>
              <w:rPr>
                <w:rFonts w:ascii="微软雅黑 Light" w:eastAsia="微软雅黑 Light" w:hAnsi="微软雅黑 Light" w:hint="eastAsia"/>
                <w:sz w:val="18"/>
                <w:szCs w:val="18"/>
              </w:rPr>
              <w:t>综合满意率</w:t>
            </w:r>
          </w:p>
        </w:tc>
        <w:tc>
          <w:tcPr>
            <w:tcW w:w="1704" w:type="dxa"/>
          </w:tcPr>
          <w:p w:rsidR="00FD0D3F" w:rsidRPr="002C0242" w:rsidRDefault="00FD0D3F" w:rsidP="00E81C00">
            <w:pPr>
              <w:spacing w:beforeLines="50" w:before="120" w:line="0" w:lineRule="atLeast"/>
              <w:jc w:val="center"/>
              <w:rPr>
                <w:rFonts w:ascii="微软雅黑 Light" w:eastAsia="微软雅黑 Light" w:hAnsi="微软雅黑 Light"/>
                <w:sz w:val="18"/>
                <w:szCs w:val="18"/>
              </w:rPr>
            </w:pPr>
            <w:r>
              <w:rPr>
                <w:rFonts w:ascii="微软雅黑 Light" w:eastAsia="微软雅黑 Light" w:hAnsi="微软雅黑 Light" w:hint="eastAsia"/>
                <w:sz w:val="18"/>
                <w:szCs w:val="18"/>
              </w:rPr>
              <w:t>80.71%</w:t>
            </w:r>
          </w:p>
        </w:tc>
        <w:tc>
          <w:tcPr>
            <w:tcW w:w="1704" w:type="dxa"/>
          </w:tcPr>
          <w:p w:rsidR="00FD0D3F" w:rsidRPr="002C0242" w:rsidRDefault="00FD0D3F" w:rsidP="00E81C00">
            <w:pPr>
              <w:spacing w:beforeLines="50" w:before="120" w:line="0" w:lineRule="atLeast"/>
              <w:jc w:val="center"/>
              <w:rPr>
                <w:rFonts w:ascii="微软雅黑 Light" w:eastAsia="微软雅黑 Light" w:hAnsi="微软雅黑 Light"/>
                <w:sz w:val="18"/>
                <w:szCs w:val="18"/>
              </w:rPr>
            </w:pPr>
            <w:r>
              <w:rPr>
                <w:rFonts w:ascii="微软雅黑 Light" w:eastAsia="微软雅黑 Light" w:hAnsi="微软雅黑 Light" w:hint="eastAsia"/>
                <w:sz w:val="18"/>
                <w:szCs w:val="18"/>
              </w:rPr>
              <w:t>88.90%</w:t>
            </w:r>
          </w:p>
        </w:tc>
        <w:tc>
          <w:tcPr>
            <w:tcW w:w="1705" w:type="dxa"/>
          </w:tcPr>
          <w:p w:rsidR="00FD0D3F" w:rsidRPr="002C0242" w:rsidRDefault="00FD0D3F" w:rsidP="00E81C00">
            <w:pPr>
              <w:spacing w:beforeLines="50" w:before="120" w:line="0" w:lineRule="atLeast"/>
              <w:jc w:val="center"/>
              <w:rPr>
                <w:rFonts w:ascii="微软雅黑 Light" w:eastAsia="微软雅黑 Light" w:hAnsi="微软雅黑 Light"/>
                <w:sz w:val="18"/>
                <w:szCs w:val="18"/>
              </w:rPr>
            </w:pPr>
            <w:r>
              <w:rPr>
                <w:rFonts w:ascii="微软雅黑 Light" w:eastAsia="微软雅黑 Light" w:hAnsi="微软雅黑 Light" w:hint="eastAsia"/>
                <w:sz w:val="18"/>
                <w:szCs w:val="18"/>
              </w:rPr>
              <w:t>86.64%</w:t>
            </w:r>
          </w:p>
        </w:tc>
        <w:tc>
          <w:tcPr>
            <w:tcW w:w="1705" w:type="dxa"/>
          </w:tcPr>
          <w:p w:rsidR="00FD0D3F" w:rsidRPr="002C0242" w:rsidRDefault="00FD0D3F" w:rsidP="00E81C00">
            <w:pPr>
              <w:spacing w:beforeLines="50" w:before="120" w:line="0" w:lineRule="atLeast"/>
              <w:jc w:val="center"/>
              <w:rPr>
                <w:rFonts w:ascii="微软雅黑 Light" w:eastAsia="微软雅黑 Light" w:hAnsi="微软雅黑 Light"/>
                <w:sz w:val="18"/>
                <w:szCs w:val="18"/>
              </w:rPr>
            </w:pPr>
            <w:r>
              <w:rPr>
                <w:rFonts w:ascii="微软雅黑 Light" w:eastAsia="微软雅黑 Light" w:hAnsi="微软雅黑 Light" w:hint="eastAsia"/>
                <w:sz w:val="18"/>
                <w:szCs w:val="18"/>
              </w:rPr>
              <w:t>91.41%</w:t>
            </w:r>
          </w:p>
        </w:tc>
      </w:tr>
      <w:tr w:rsidR="00FD0D3F" w:rsidRPr="002C0242" w:rsidTr="009D7535">
        <w:trPr>
          <w:trHeight w:val="227"/>
          <w:jc w:val="center"/>
        </w:trPr>
        <w:tc>
          <w:tcPr>
            <w:tcW w:w="1704" w:type="dxa"/>
          </w:tcPr>
          <w:p w:rsidR="00FD0D3F" w:rsidRDefault="00FD0D3F" w:rsidP="00E81C00">
            <w:pPr>
              <w:spacing w:beforeLines="50" w:before="120" w:line="0" w:lineRule="atLeast"/>
              <w:rPr>
                <w:rFonts w:ascii="微软雅黑 Light" w:eastAsia="微软雅黑 Light" w:hAnsi="微软雅黑 Light"/>
                <w:sz w:val="18"/>
                <w:szCs w:val="18"/>
              </w:rPr>
            </w:pPr>
            <w:r>
              <w:rPr>
                <w:rFonts w:ascii="微软雅黑 Light" w:eastAsia="微软雅黑 Light" w:hAnsi="微软雅黑 Light" w:hint="eastAsia"/>
                <w:sz w:val="18"/>
                <w:szCs w:val="18"/>
              </w:rPr>
              <w:t>权重（分值）</w:t>
            </w:r>
          </w:p>
        </w:tc>
        <w:tc>
          <w:tcPr>
            <w:tcW w:w="1704" w:type="dxa"/>
          </w:tcPr>
          <w:p w:rsidR="00FD0D3F" w:rsidRPr="002C0242" w:rsidRDefault="00FD0D3F" w:rsidP="00E81C00">
            <w:pPr>
              <w:spacing w:beforeLines="50" w:before="120" w:line="0" w:lineRule="atLeast"/>
              <w:jc w:val="center"/>
              <w:rPr>
                <w:rFonts w:ascii="微软雅黑 Light" w:eastAsia="微软雅黑 Light" w:hAnsi="微软雅黑 Light"/>
                <w:sz w:val="18"/>
                <w:szCs w:val="18"/>
              </w:rPr>
            </w:pPr>
            <w:r>
              <w:rPr>
                <w:rFonts w:ascii="微软雅黑 Light" w:eastAsia="微软雅黑 Light" w:hAnsi="微软雅黑 Light" w:hint="eastAsia"/>
                <w:sz w:val="18"/>
                <w:szCs w:val="18"/>
              </w:rPr>
              <w:t>1.25</w:t>
            </w:r>
          </w:p>
        </w:tc>
        <w:tc>
          <w:tcPr>
            <w:tcW w:w="1704" w:type="dxa"/>
          </w:tcPr>
          <w:p w:rsidR="00FD0D3F" w:rsidRPr="002C0242" w:rsidRDefault="00FD0D3F" w:rsidP="00E81C00">
            <w:pPr>
              <w:spacing w:beforeLines="50" w:before="120" w:line="0" w:lineRule="atLeast"/>
              <w:jc w:val="center"/>
              <w:rPr>
                <w:rFonts w:ascii="微软雅黑 Light" w:eastAsia="微软雅黑 Light" w:hAnsi="微软雅黑 Light"/>
                <w:sz w:val="18"/>
                <w:szCs w:val="18"/>
              </w:rPr>
            </w:pPr>
            <w:r>
              <w:rPr>
                <w:rFonts w:ascii="微软雅黑 Light" w:eastAsia="微软雅黑 Light" w:hAnsi="微软雅黑 Light" w:hint="eastAsia"/>
                <w:sz w:val="18"/>
                <w:szCs w:val="18"/>
              </w:rPr>
              <w:t>1.25</w:t>
            </w:r>
          </w:p>
        </w:tc>
        <w:tc>
          <w:tcPr>
            <w:tcW w:w="1705" w:type="dxa"/>
          </w:tcPr>
          <w:p w:rsidR="00FD0D3F" w:rsidRPr="002C0242" w:rsidRDefault="00FD0D3F" w:rsidP="00E81C00">
            <w:pPr>
              <w:spacing w:beforeLines="50" w:before="120" w:line="0" w:lineRule="atLeast"/>
              <w:jc w:val="center"/>
              <w:rPr>
                <w:rFonts w:ascii="微软雅黑 Light" w:eastAsia="微软雅黑 Light" w:hAnsi="微软雅黑 Light"/>
                <w:sz w:val="18"/>
                <w:szCs w:val="18"/>
              </w:rPr>
            </w:pPr>
            <w:r>
              <w:rPr>
                <w:rFonts w:ascii="微软雅黑 Light" w:eastAsia="微软雅黑 Light" w:hAnsi="微软雅黑 Light" w:hint="eastAsia"/>
                <w:sz w:val="18"/>
                <w:szCs w:val="18"/>
              </w:rPr>
              <w:t>1.25</w:t>
            </w:r>
          </w:p>
        </w:tc>
        <w:tc>
          <w:tcPr>
            <w:tcW w:w="1705" w:type="dxa"/>
          </w:tcPr>
          <w:p w:rsidR="00FD0D3F" w:rsidRPr="002C0242" w:rsidRDefault="00FD0D3F" w:rsidP="00E81C00">
            <w:pPr>
              <w:spacing w:beforeLines="50" w:before="120" w:line="0" w:lineRule="atLeast"/>
              <w:jc w:val="center"/>
              <w:rPr>
                <w:rFonts w:ascii="微软雅黑 Light" w:eastAsia="微软雅黑 Light" w:hAnsi="微软雅黑 Light"/>
                <w:sz w:val="18"/>
                <w:szCs w:val="18"/>
              </w:rPr>
            </w:pPr>
            <w:r>
              <w:rPr>
                <w:rFonts w:ascii="微软雅黑 Light" w:eastAsia="微软雅黑 Light" w:hAnsi="微软雅黑 Light" w:hint="eastAsia"/>
                <w:sz w:val="18"/>
                <w:szCs w:val="18"/>
              </w:rPr>
              <w:t>1.25</w:t>
            </w:r>
          </w:p>
        </w:tc>
      </w:tr>
      <w:tr w:rsidR="00FD0D3F" w:rsidRPr="002C0242" w:rsidTr="009D7535">
        <w:trPr>
          <w:trHeight w:val="227"/>
          <w:jc w:val="center"/>
        </w:trPr>
        <w:tc>
          <w:tcPr>
            <w:tcW w:w="1704" w:type="dxa"/>
          </w:tcPr>
          <w:p w:rsidR="00FD0D3F" w:rsidRPr="009B0435" w:rsidRDefault="00FD0D3F" w:rsidP="00E81C00">
            <w:pPr>
              <w:spacing w:beforeLines="50" w:before="120" w:line="0" w:lineRule="atLeast"/>
              <w:rPr>
                <w:rFonts w:ascii="微软雅黑 Light" w:eastAsia="微软雅黑 Light" w:hAnsi="微软雅黑 Light"/>
                <w:b/>
                <w:sz w:val="18"/>
                <w:szCs w:val="18"/>
              </w:rPr>
            </w:pPr>
            <w:r w:rsidRPr="009B0435">
              <w:rPr>
                <w:rFonts w:ascii="微软雅黑 Light" w:eastAsia="微软雅黑 Light" w:hAnsi="微软雅黑 Light" w:hint="eastAsia"/>
                <w:b/>
                <w:sz w:val="18"/>
                <w:szCs w:val="18"/>
              </w:rPr>
              <w:t>得分</w:t>
            </w:r>
          </w:p>
        </w:tc>
        <w:tc>
          <w:tcPr>
            <w:tcW w:w="1704" w:type="dxa"/>
          </w:tcPr>
          <w:p w:rsidR="00FD0D3F" w:rsidRPr="009B0435" w:rsidRDefault="00FD0D3F" w:rsidP="00E81C00">
            <w:pPr>
              <w:spacing w:beforeLines="50" w:before="120" w:line="0" w:lineRule="atLeast"/>
              <w:jc w:val="center"/>
              <w:rPr>
                <w:rFonts w:ascii="微软雅黑 Light" w:eastAsia="微软雅黑 Light" w:hAnsi="微软雅黑 Light"/>
                <w:b/>
                <w:sz w:val="18"/>
                <w:szCs w:val="18"/>
              </w:rPr>
            </w:pPr>
            <w:r w:rsidRPr="009B0435">
              <w:rPr>
                <w:rFonts w:ascii="微软雅黑 Light" w:eastAsia="微软雅黑 Light" w:hAnsi="微软雅黑 Light" w:hint="eastAsia"/>
                <w:b/>
                <w:sz w:val="18"/>
                <w:szCs w:val="18"/>
              </w:rPr>
              <w:t>1</w:t>
            </w:r>
          </w:p>
        </w:tc>
        <w:tc>
          <w:tcPr>
            <w:tcW w:w="1704" w:type="dxa"/>
          </w:tcPr>
          <w:p w:rsidR="00FD0D3F" w:rsidRPr="009B0435" w:rsidRDefault="00FD0D3F" w:rsidP="00E81C00">
            <w:pPr>
              <w:spacing w:beforeLines="50" w:before="120" w:line="0" w:lineRule="atLeast"/>
              <w:jc w:val="center"/>
              <w:rPr>
                <w:rFonts w:ascii="微软雅黑 Light" w:eastAsia="微软雅黑 Light" w:hAnsi="微软雅黑 Light"/>
                <w:b/>
                <w:sz w:val="18"/>
                <w:szCs w:val="18"/>
              </w:rPr>
            </w:pPr>
            <w:r w:rsidRPr="009B0435">
              <w:rPr>
                <w:rFonts w:ascii="微软雅黑 Light" w:eastAsia="微软雅黑 Light" w:hAnsi="微软雅黑 Light" w:hint="eastAsia"/>
                <w:b/>
                <w:sz w:val="18"/>
                <w:szCs w:val="18"/>
              </w:rPr>
              <w:t>1.11</w:t>
            </w:r>
          </w:p>
        </w:tc>
        <w:tc>
          <w:tcPr>
            <w:tcW w:w="1705" w:type="dxa"/>
          </w:tcPr>
          <w:p w:rsidR="00FD0D3F" w:rsidRPr="009B0435" w:rsidRDefault="00FD0D3F" w:rsidP="00E81C00">
            <w:pPr>
              <w:spacing w:beforeLines="50" w:before="120" w:line="0" w:lineRule="atLeast"/>
              <w:jc w:val="center"/>
              <w:rPr>
                <w:rFonts w:ascii="微软雅黑 Light" w:eastAsia="微软雅黑 Light" w:hAnsi="微软雅黑 Light"/>
                <w:b/>
                <w:sz w:val="18"/>
                <w:szCs w:val="18"/>
              </w:rPr>
            </w:pPr>
            <w:r w:rsidRPr="009B0435">
              <w:rPr>
                <w:rFonts w:ascii="微软雅黑 Light" w:eastAsia="微软雅黑 Light" w:hAnsi="微软雅黑 Light" w:hint="eastAsia"/>
                <w:b/>
                <w:sz w:val="18"/>
                <w:szCs w:val="18"/>
              </w:rPr>
              <w:t>1.083</w:t>
            </w:r>
          </w:p>
        </w:tc>
        <w:tc>
          <w:tcPr>
            <w:tcW w:w="1705" w:type="dxa"/>
          </w:tcPr>
          <w:p w:rsidR="00FD0D3F" w:rsidRPr="009B0435" w:rsidRDefault="00FD0D3F" w:rsidP="00E81C00">
            <w:pPr>
              <w:spacing w:beforeLines="50" w:before="120" w:line="0" w:lineRule="atLeast"/>
              <w:jc w:val="center"/>
              <w:rPr>
                <w:rFonts w:ascii="微软雅黑 Light" w:eastAsia="微软雅黑 Light" w:hAnsi="微软雅黑 Light"/>
                <w:b/>
                <w:sz w:val="18"/>
                <w:szCs w:val="18"/>
              </w:rPr>
            </w:pPr>
            <w:r w:rsidRPr="009B0435">
              <w:rPr>
                <w:rFonts w:ascii="微软雅黑 Light" w:eastAsia="微软雅黑 Light" w:hAnsi="微软雅黑 Light" w:hint="eastAsia"/>
                <w:b/>
                <w:sz w:val="18"/>
                <w:szCs w:val="18"/>
              </w:rPr>
              <w:t>1.142</w:t>
            </w:r>
          </w:p>
        </w:tc>
      </w:tr>
    </w:tbl>
    <w:p w:rsidR="00FD0D3F" w:rsidRPr="00703FE1" w:rsidRDefault="00FD0D3F" w:rsidP="00274FBE">
      <w:pPr>
        <w:spacing w:line="360" w:lineRule="auto"/>
        <w:ind w:firstLine="482"/>
        <w:rPr>
          <w:rFonts w:ascii="仿宋" w:eastAsia="仿宋" w:hAnsi="仿宋"/>
          <w:sz w:val="24"/>
          <w:szCs w:val="24"/>
        </w:rPr>
      </w:pPr>
    </w:p>
    <w:p w:rsidR="005D5B00" w:rsidRDefault="005D5B00" w:rsidP="00AA5C0E">
      <w:pPr>
        <w:pStyle w:val="a3"/>
        <w:numPr>
          <w:ilvl w:val="0"/>
          <w:numId w:val="6"/>
        </w:numPr>
        <w:spacing w:line="360" w:lineRule="auto"/>
        <w:ind w:left="1202" w:firstLineChars="0"/>
        <w:rPr>
          <w:rFonts w:ascii="黑体" w:eastAsia="黑体" w:hAnsi="黑体"/>
          <w:sz w:val="24"/>
          <w:szCs w:val="24"/>
        </w:rPr>
      </w:pPr>
      <w:r w:rsidRPr="00703FE1">
        <w:rPr>
          <w:rFonts w:ascii="黑体" w:eastAsia="黑体" w:hAnsi="黑体" w:hint="eastAsia"/>
          <w:sz w:val="24"/>
          <w:szCs w:val="24"/>
        </w:rPr>
        <w:t>项目可持续性</w:t>
      </w:r>
    </w:p>
    <w:tbl>
      <w:tblPr>
        <w:tblW w:w="8511" w:type="dxa"/>
        <w:tblInd w:w="103" w:type="dxa"/>
        <w:tblLook w:val="04A0" w:firstRow="1" w:lastRow="0" w:firstColumn="1" w:lastColumn="0" w:noHBand="0" w:noVBand="1"/>
      </w:tblPr>
      <w:tblGrid>
        <w:gridCol w:w="1423"/>
        <w:gridCol w:w="1680"/>
        <w:gridCol w:w="3140"/>
        <w:gridCol w:w="1134"/>
        <w:gridCol w:w="1134"/>
      </w:tblGrid>
      <w:tr w:rsidR="00FD0D3F" w:rsidRPr="004E2211" w:rsidTr="001A09CF">
        <w:trPr>
          <w:trHeight w:val="20"/>
          <w:tblHeader/>
        </w:trPr>
        <w:tc>
          <w:tcPr>
            <w:tcW w:w="1423" w:type="dxa"/>
            <w:tcBorders>
              <w:top w:val="single" w:sz="4" w:space="0" w:color="auto"/>
              <w:left w:val="single" w:sz="4" w:space="0" w:color="auto"/>
              <w:bottom w:val="single" w:sz="4" w:space="0" w:color="auto"/>
              <w:right w:val="single" w:sz="4" w:space="0" w:color="auto"/>
            </w:tcBorders>
            <w:shd w:val="clear" w:color="000000" w:fill="F2F2F2" w:themeFill="background1" w:themeFillShade="F2"/>
            <w:vAlign w:val="center"/>
            <w:hideMark/>
          </w:tcPr>
          <w:p w:rsidR="00FD0D3F" w:rsidRPr="004E2211" w:rsidRDefault="00FD0D3F" w:rsidP="001A09CF">
            <w:pPr>
              <w:widowControl/>
              <w:jc w:val="center"/>
              <w:rPr>
                <w:rFonts w:ascii="微软雅黑 Light" w:eastAsia="微软雅黑 Light" w:hAnsi="微软雅黑 Light" w:cs="宋体"/>
                <w:b/>
                <w:bCs/>
                <w:kern w:val="0"/>
                <w:sz w:val="18"/>
                <w:szCs w:val="18"/>
              </w:rPr>
            </w:pPr>
            <w:r w:rsidRPr="004E2211">
              <w:rPr>
                <w:rFonts w:ascii="微软雅黑 Light" w:eastAsia="微软雅黑 Light" w:hAnsi="微软雅黑 Light" w:cs="宋体"/>
                <w:b/>
                <w:bCs/>
                <w:kern w:val="0"/>
                <w:sz w:val="18"/>
                <w:szCs w:val="18"/>
              </w:rPr>
              <w:t>一级指标</w:t>
            </w:r>
          </w:p>
        </w:tc>
        <w:tc>
          <w:tcPr>
            <w:tcW w:w="1680" w:type="dxa"/>
            <w:tcBorders>
              <w:top w:val="single" w:sz="4" w:space="0" w:color="auto"/>
              <w:left w:val="nil"/>
              <w:bottom w:val="single" w:sz="4" w:space="0" w:color="auto"/>
              <w:right w:val="single" w:sz="4" w:space="0" w:color="auto"/>
            </w:tcBorders>
            <w:shd w:val="clear" w:color="000000" w:fill="F2F2F2" w:themeFill="background1" w:themeFillShade="F2"/>
            <w:vAlign w:val="center"/>
            <w:hideMark/>
          </w:tcPr>
          <w:p w:rsidR="00FD0D3F" w:rsidRPr="004E2211" w:rsidRDefault="00FD0D3F" w:rsidP="001A09CF">
            <w:pPr>
              <w:widowControl/>
              <w:jc w:val="center"/>
              <w:rPr>
                <w:rFonts w:ascii="微软雅黑 Light" w:eastAsia="微软雅黑 Light" w:hAnsi="微软雅黑 Light" w:cs="宋体"/>
                <w:b/>
                <w:bCs/>
                <w:kern w:val="0"/>
                <w:sz w:val="18"/>
                <w:szCs w:val="18"/>
              </w:rPr>
            </w:pPr>
            <w:r w:rsidRPr="004E2211">
              <w:rPr>
                <w:rFonts w:ascii="微软雅黑 Light" w:eastAsia="微软雅黑 Light" w:hAnsi="微软雅黑 Light" w:cs="宋体"/>
                <w:b/>
                <w:bCs/>
                <w:kern w:val="0"/>
                <w:sz w:val="18"/>
                <w:szCs w:val="18"/>
              </w:rPr>
              <w:t>二级指标</w:t>
            </w:r>
          </w:p>
        </w:tc>
        <w:tc>
          <w:tcPr>
            <w:tcW w:w="3140" w:type="dxa"/>
            <w:tcBorders>
              <w:top w:val="single" w:sz="4" w:space="0" w:color="auto"/>
              <w:left w:val="nil"/>
              <w:bottom w:val="single" w:sz="4" w:space="0" w:color="auto"/>
              <w:right w:val="single" w:sz="4" w:space="0" w:color="auto"/>
            </w:tcBorders>
            <w:shd w:val="clear" w:color="000000" w:fill="F2F2F2" w:themeFill="background1" w:themeFillShade="F2"/>
            <w:vAlign w:val="center"/>
            <w:hideMark/>
          </w:tcPr>
          <w:p w:rsidR="00FD0D3F" w:rsidRPr="004E2211" w:rsidRDefault="00FD0D3F" w:rsidP="001A09CF">
            <w:pPr>
              <w:widowControl/>
              <w:jc w:val="center"/>
              <w:rPr>
                <w:rFonts w:ascii="微软雅黑 Light" w:eastAsia="微软雅黑 Light" w:hAnsi="微软雅黑 Light" w:cs="宋体"/>
                <w:b/>
                <w:bCs/>
                <w:kern w:val="0"/>
                <w:sz w:val="18"/>
                <w:szCs w:val="18"/>
              </w:rPr>
            </w:pPr>
            <w:r w:rsidRPr="004E2211">
              <w:rPr>
                <w:rFonts w:ascii="微软雅黑 Light" w:eastAsia="微软雅黑 Light" w:hAnsi="微软雅黑 Light" w:cs="宋体"/>
                <w:b/>
                <w:bCs/>
                <w:kern w:val="0"/>
                <w:sz w:val="18"/>
                <w:szCs w:val="18"/>
              </w:rPr>
              <w:t>三级指标</w:t>
            </w:r>
          </w:p>
        </w:tc>
        <w:tc>
          <w:tcPr>
            <w:tcW w:w="1134" w:type="dxa"/>
            <w:tcBorders>
              <w:top w:val="single" w:sz="4" w:space="0" w:color="auto"/>
              <w:left w:val="nil"/>
              <w:bottom w:val="single" w:sz="4" w:space="0" w:color="auto"/>
              <w:right w:val="single" w:sz="4" w:space="0" w:color="auto"/>
            </w:tcBorders>
            <w:shd w:val="clear" w:color="000000" w:fill="F2F2F2" w:themeFill="background1" w:themeFillShade="F2"/>
            <w:vAlign w:val="center"/>
            <w:hideMark/>
          </w:tcPr>
          <w:p w:rsidR="00FD0D3F" w:rsidRPr="004E2211" w:rsidRDefault="00FD0D3F" w:rsidP="001A09CF">
            <w:pPr>
              <w:widowControl/>
              <w:jc w:val="center"/>
              <w:rPr>
                <w:rFonts w:ascii="微软雅黑 Light" w:eastAsia="微软雅黑 Light" w:hAnsi="微软雅黑 Light" w:cs="宋体"/>
                <w:b/>
                <w:bCs/>
                <w:kern w:val="0"/>
                <w:sz w:val="18"/>
                <w:szCs w:val="18"/>
              </w:rPr>
            </w:pPr>
            <w:r w:rsidRPr="004E2211">
              <w:rPr>
                <w:rFonts w:ascii="微软雅黑 Light" w:eastAsia="微软雅黑 Light" w:hAnsi="微软雅黑 Light" w:cs="宋体"/>
                <w:b/>
                <w:bCs/>
                <w:kern w:val="0"/>
                <w:sz w:val="18"/>
                <w:szCs w:val="18"/>
              </w:rPr>
              <w:t>权重</w:t>
            </w:r>
          </w:p>
        </w:tc>
        <w:tc>
          <w:tcPr>
            <w:tcW w:w="1134" w:type="dxa"/>
            <w:tcBorders>
              <w:top w:val="single" w:sz="4" w:space="0" w:color="auto"/>
              <w:left w:val="nil"/>
              <w:bottom w:val="single" w:sz="4" w:space="0" w:color="auto"/>
              <w:right w:val="single" w:sz="4" w:space="0" w:color="auto"/>
            </w:tcBorders>
            <w:shd w:val="clear" w:color="000000" w:fill="F2F2F2" w:themeFill="background1" w:themeFillShade="F2"/>
            <w:vAlign w:val="center"/>
            <w:hideMark/>
          </w:tcPr>
          <w:p w:rsidR="00FD0D3F" w:rsidRPr="004E2211" w:rsidRDefault="00FD0D3F" w:rsidP="001A09CF">
            <w:pPr>
              <w:widowControl/>
              <w:jc w:val="center"/>
              <w:rPr>
                <w:rFonts w:ascii="微软雅黑 Light" w:eastAsia="微软雅黑 Light" w:hAnsi="微软雅黑 Light" w:cs="宋体"/>
                <w:b/>
                <w:bCs/>
                <w:kern w:val="0"/>
                <w:sz w:val="18"/>
                <w:szCs w:val="18"/>
              </w:rPr>
            </w:pPr>
            <w:r w:rsidRPr="004E2211">
              <w:rPr>
                <w:rFonts w:ascii="微软雅黑 Light" w:eastAsia="微软雅黑 Light" w:hAnsi="微软雅黑 Light" w:cs="宋体"/>
                <w:b/>
                <w:bCs/>
                <w:kern w:val="0"/>
                <w:sz w:val="18"/>
                <w:szCs w:val="18"/>
              </w:rPr>
              <w:t>得分</w:t>
            </w:r>
          </w:p>
        </w:tc>
      </w:tr>
      <w:tr w:rsidR="00FD0D3F" w:rsidRPr="004E2211" w:rsidTr="001A09CF">
        <w:trPr>
          <w:trHeight w:val="20"/>
        </w:trPr>
        <w:tc>
          <w:tcPr>
            <w:tcW w:w="1423" w:type="dxa"/>
            <w:vMerge w:val="restart"/>
            <w:tcBorders>
              <w:top w:val="nil"/>
              <w:left w:val="single" w:sz="4" w:space="0" w:color="auto"/>
              <w:bottom w:val="single" w:sz="4" w:space="0" w:color="auto"/>
              <w:right w:val="single" w:sz="4" w:space="0" w:color="auto"/>
            </w:tcBorders>
            <w:shd w:val="clear" w:color="auto" w:fill="auto"/>
            <w:vAlign w:val="center"/>
            <w:hideMark/>
          </w:tcPr>
          <w:p w:rsidR="00FD0D3F" w:rsidRPr="004E2211" w:rsidRDefault="00FD0D3F" w:rsidP="001A09CF">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bCs/>
                <w:kern w:val="0"/>
                <w:sz w:val="18"/>
                <w:szCs w:val="18"/>
              </w:rPr>
              <w:t>C项目绩效</w:t>
            </w:r>
          </w:p>
        </w:tc>
        <w:tc>
          <w:tcPr>
            <w:tcW w:w="1680" w:type="dxa"/>
            <w:vMerge w:val="restart"/>
            <w:tcBorders>
              <w:top w:val="nil"/>
              <w:left w:val="single" w:sz="4" w:space="0" w:color="auto"/>
              <w:right w:val="single" w:sz="4" w:space="0" w:color="auto"/>
            </w:tcBorders>
            <w:shd w:val="clear" w:color="auto" w:fill="auto"/>
            <w:vAlign w:val="center"/>
            <w:hideMark/>
          </w:tcPr>
          <w:p w:rsidR="00FD0D3F" w:rsidRPr="004E2211" w:rsidRDefault="00FD0D3F" w:rsidP="001A09CF">
            <w:pPr>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C3项目社会评价</w:t>
            </w:r>
          </w:p>
        </w:tc>
        <w:tc>
          <w:tcPr>
            <w:tcW w:w="3140" w:type="dxa"/>
            <w:tcBorders>
              <w:top w:val="nil"/>
              <w:left w:val="nil"/>
              <w:bottom w:val="single" w:sz="4" w:space="0" w:color="auto"/>
              <w:right w:val="single" w:sz="4" w:space="0" w:color="auto"/>
            </w:tcBorders>
            <w:shd w:val="clear" w:color="auto" w:fill="auto"/>
            <w:noWrap/>
            <w:vAlign w:val="center"/>
            <w:hideMark/>
          </w:tcPr>
          <w:p w:rsidR="00FD0D3F" w:rsidRPr="004E2211" w:rsidRDefault="00FD0D3F" w:rsidP="00FD0D3F">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C41</w:t>
            </w:r>
            <w:r w:rsidR="00932AF5">
              <w:rPr>
                <w:rFonts w:ascii="微软雅黑 Light" w:eastAsia="微软雅黑 Light" w:hAnsi="微软雅黑 Light" w:cs="宋体" w:hint="eastAsia"/>
                <w:bCs/>
                <w:kern w:val="0"/>
                <w:sz w:val="18"/>
                <w:szCs w:val="18"/>
              </w:rPr>
              <w:t xml:space="preserve"> 服务提供方</w:t>
            </w:r>
            <w:r>
              <w:rPr>
                <w:rFonts w:ascii="微软雅黑 Light" w:eastAsia="微软雅黑 Light" w:hAnsi="微软雅黑 Light" w:cs="宋体" w:hint="eastAsia"/>
                <w:bCs/>
                <w:kern w:val="0"/>
                <w:sz w:val="18"/>
                <w:szCs w:val="18"/>
              </w:rPr>
              <w:t>胜任能力</w:t>
            </w:r>
          </w:p>
        </w:tc>
        <w:tc>
          <w:tcPr>
            <w:tcW w:w="1134" w:type="dxa"/>
            <w:tcBorders>
              <w:top w:val="nil"/>
              <w:left w:val="nil"/>
              <w:bottom w:val="single" w:sz="4" w:space="0" w:color="auto"/>
              <w:right w:val="single" w:sz="4" w:space="0" w:color="auto"/>
            </w:tcBorders>
            <w:shd w:val="clear" w:color="auto" w:fill="auto"/>
            <w:vAlign w:val="center"/>
            <w:hideMark/>
          </w:tcPr>
          <w:p w:rsidR="00FD0D3F" w:rsidRPr="004E2211" w:rsidRDefault="00FD0D3F" w:rsidP="001A09CF">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4</w:t>
            </w:r>
          </w:p>
        </w:tc>
        <w:tc>
          <w:tcPr>
            <w:tcW w:w="1134" w:type="dxa"/>
            <w:tcBorders>
              <w:top w:val="nil"/>
              <w:left w:val="nil"/>
              <w:bottom w:val="single" w:sz="4" w:space="0" w:color="auto"/>
              <w:right w:val="single" w:sz="4" w:space="0" w:color="auto"/>
            </w:tcBorders>
            <w:shd w:val="clear" w:color="auto" w:fill="auto"/>
            <w:noWrap/>
            <w:vAlign w:val="center"/>
          </w:tcPr>
          <w:p w:rsidR="00FD0D3F" w:rsidRPr="004E2211" w:rsidRDefault="009B0435" w:rsidP="001A09CF">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color w:val="FF0000"/>
                <w:kern w:val="0"/>
                <w:sz w:val="18"/>
                <w:szCs w:val="18"/>
              </w:rPr>
              <w:t>3</w:t>
            </w:r>
          </w:p>
        </w:tc>
      </w:tr>
      <w:tr w:rsidR="00FD0D3F" w:rsidRPr="004E2211" w:rsidTr="001A09CF">
        <w:trPr>
          <w:trHeight w:val="20"/>
        </w:trPr>
        <w:tc>
          <w:tcPr>
            <w:tcW w:w="1423" w:type="dxa"/>
            <w:vMerge/>
            <w:tcBorders>
              <w:top w:val="nil"/>
              <w:left w:val="single" w:sz="4" w:space="0" w:color="auto"/>
              <w:bottom w:val="single" w:sz="4" w:space="0" w:color="auto"/>
              <w:right w:val="single" w:sz="4" w:space="0" w:color="auto"/>
            </w:tcBorders>
            <w:vAlign w:val="center"/>
          </w:tcPr>
          <w:p w:rsidR="00FD0D3F" w:rsidRPr="004E2211" w:rsidRDefault="00FD0D3F" w:rsidP="001A09CF">
            <w:pPr>
              <w:widowControl/>
              <w:jc w:val="center"/>
              <w:rPr>
                <w:rFonts w:ascii="微软雅黑 Light" w:eastAsia="微软雅黑 Light" w:hAnsi="微软雅黑 Light" w:cs="宋体"/>
                <w:bCs/>
                <w:kern w:val="0"/>
                <w:sz w:val="18"/>
                <w:szCs w:val="18"/>
              </w:rPr>
            </w:pPr>
          </w:p>
        </w:tc>
        <w:tc>
          <w:tcPr>
            <w:tcW w:w="1680" w:type="dxa"/>
            <w:vMerge/>
            <w:tcBorders>
              <w:left w:val="single" w:sz="4" w:space="0" w:color="auto"/>
              <w:right w:val="single" w:sz="4" w:space="0" w:color="auto"/>
            </w:tcBorders>
            <w:vAlign w:val="center"/>
          </w:tcPr>
          <w:p w:rsidR="00FD0D3F" w:rsidRPr="004E2211" w:rsidRDefault="00FD0D3F" w:rsidP="001A09CF">
            <w:pPr>
              <w:jc w:val="left"/>
              <w:rPr>
                <w:rFonts w:ascii="微软雅黑 Light" w:eastAsia="微软雅黑 Light" w:hAnsi="微软雅黑 Light" w:cs="宋体"/>
                <w:bCs/>
                <w:kern w:val="0"/>
                <w:sz w:val="18"/>
                <w:szCs w:val="18"/>
              </w:rPr>
            </w:pPr>
          </w:p>
        </w:tc>
        <w:tc>
          <w:tcPr>
            <w:tcW w:w="3140" w:type="dxa"/>
            <w:tcBorders>
              <w:top w:val="nil"/>
              <w:left w:val="nil"/>
              <w:bottom w:val="single" w:sz="4" w:space="0" w:color="auto"/>
              <w:right w:val="single" w:sz="4" w:space="0" w:color="auto"/>
            </w:tcBorders>
            <w:shd w:val="clear" w:color="auto" w:fill="auto"/>
            <w:vAlign w:val="center"/>
          </w:tcPr>
          <w:p w:rsidR="00FD0D3F" w:rsidRPr="004E2211" w:rsidRDefault="00FD0D3F" w:rsidP="001A09CF">
            <w:pPr>
              <w:widowControl/>
              <w:jc w:val="left"/>
              <w:rPr>
                <w:rFonts w:ascii="微软雅黑 Light" w:eastAsia="微软雅黑 Light" w:hAnsi="微软雅黑 Light" w:cs="宋体"/>
                <w:bCs/>
                <w:kern w:val="0"/>
                <w:sz w:val="18"/>
                <w:szCs w:val="18"/>
              </w:rPr>
            </w:pPr>
            <w:r>
              <w:rPr>
                <w:rFonts w:ascii="微软雅黑 Light" w:eastAsia="微软雅黑 Light" w:hAnsi="微软雅黑 Light" w:cs="宋体"/>
                <w:bCs/>
                <w:kern w:val="0"/>
                <w:sz w:val="18"/>
                <w:szCs w:val="18"/>
              </w:rPr>
              <w:t>C</w:t>
            </w:r>
            <w:r>
              <w:rPr>
                <w:rFonts w:ascii="微软雅黑 Light" w:eastAsia="微软雅黑 Light" w:hAnsi="微软雅黑 Light" w:cs="宋体" w:hint="eastAsia"/>
                <w:bCs/>
                <w:kern w:val="0"/>
                <w:sz w:val="18"/>
                <w:szCs w:val="18"/>
              </w:rPr>
              <w:t>32长效管理机制</w:t>
            </w:r>
          </w:p>
        </w:tc>
        <w:tc>
          <w:tcPr>
            <w:tcW w:w="1134" w:type="dxa"/>
            <w:tcBorders>
              <w:top w:val="nil"/>
              <w:left w:val="nil"/>
              <w:bottom w:val="single" w:sz="4" w:space="0" w:color="auto"/>
              <w:right w:val="single" w:sz="4" w:space="0" w:color="auto"/>
            </w:tcBorders>
            <w:shd w:val="clear" w:color="auto" w:fill="auto"/>
            <w:vAlign w:val="center"/>
          </w:tcPr>
          <w:p w:rsidR="00FD0D3F" w:rsidRPr="004E2211" w:rsidRDefault="00FD0D3F" w:rsidP="001A09CF">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kern w:val="0"/>
                <w:sz w:val="18"/>
                <w:szCs w:val="18"/>
              </w:rPr>
              <w:t>6</w:t>
            </w:r>
          </w:p>
        </w:tc>
        <w:tc>
          <w:tcPr>
            <w:tcW w:w="1134" w:type="dxa"/>
            <w:tcBorders>
              <w:top w:val="nil"/>
              <w:left w:val="nil"/>
              <w:bottom w:val="single" w:sz="4" w:space="0" w:color="auto"/>
              <w:right w:val="single" w:sz="4" w:space="0" w:color="auto"/>
            </w:tcBorders>
            <w:shd w:val="clear" w:color="auto" w:fill="auto"/>
            <w:noWrap/>
            <w:vAlign w:val="center"/>
          </w:tcPr>
          <w:p w:rsidR="00FD0D3F" w:rsidRPr="004E2211" w:rsidRDefault="009B0435" w:rsidP="001A09CF">
            <w:pPr>
              <w:widowControl/>
              <w:jc w:val="center"/>
              <w:rPr>
                <w:rFonts w:ascii="微软雅黑 Light" w:eastAsia="微软雅黑 Light" w:hAnsi="微软雅黑 Light" w:cs="宋体"/>
                <w:bCs/>
                <w:kern w:val="0"/>
                <w:sz w:val="18"/>
                <w:szCs w:val="18"/>
              </w:rPr>
            </w:pPr>
            <w:r>
              <w:rPr>
                <w:rFonts w:ascii="微软雅黑 Light" w:eastAsia="微软雅黑 Light" w:hAnsi="微软雅黑 Light" w:cs="宋体" w:hint="eastAsia"/>
                <w:bCs/>
                <w:color w:val="FF0000"/>
                <w:kern w:val="0"/>
                <w:sz w:val="18"/>
                <w:szCs w:val="18"/>
              </w:rPr>
              <w:t>4</w:t>
            </w:r>
          </w:p>
        </w:tc>
      </w:tr>
      <w:tr w:rsidR="00FD0D3F" w:rsidRPr="004E2211" w:rsidTr="001A09CF">
        <w:trPr>
          <w:trHeight w:val="20"/>
        </w:trPr>
        <w:tc>
          <w:tcPr>
            <w:tcW w:w="6243" w:type="dxa"/>
            <w:gridSpan w:val="3"/>
            <w:tcBorders>
              <w:top w:val="single" w:sz="4" w:space="0" w:color="auto"/>
              <w:left w:val="single" w:sz="4" w:space="0" w:color="auto"/>
              <w:bottom w:val="single" w:sz="4" w:space="0" w:color="auto"/>
              <w:right w:val="single" w:sz="4" w:space="0" w:color="auto"/>
            </w:tcBorders>
            <w:shd w:val="clear" w:color="000000" w:fill="F2F2F2" w:themeFill="background1" w:themeFillShade="F2"/>
            <w:vAlign w:val="center"/>
            <w:hideMark/>
          </w:tcPr>
          <w:p w:rsidR="00FD0D3F" w:rsidRPr="004E2211" w:rsidRDefault="00FD0D3F" w:rsidP="001A09CF">
            <w:pPr>
              <w:widowControl/>
              <w:jc w:val="center"/>
              <w:rPr>
                <w:rFonts w:ascii="微软雅黑 Light" w:eastAsia="微软雅黑 Light" w:hAnsi="微软雅黑 Light" w:cs="宋体"/>
                <w:b/>
                <w:bCs/>
                <w:kern w:val="0"/>
                <w:sz w:val="18"/>
                <w:szCs w:val="18"/>
              </w:rPr>
            </w:pPr>
            <w:r w:rsidRPr="004E2211">
              <w:rPr>
                <w:rFonts w:ascii="微软雅黑 Light" w:eastAsia="微软雅黑 Light" w:hAnsi="微软雅黑 Light" w:cs="宋体"/>
                <w:b/>
                <w:bCs/>
                <w:kern w:val="0"/>
                <w:sz w:val="18"/>
                <w:szCs w:val="18"/>
              </w:rPr>
              <w:t>合计</w:t>
            </w:r>
          </w:p>
        </w:tc>
        <w:tc>
          <w:tcPr>
            <w:tcW w:w="1134" w:type="dxa"/>
            <w:tcBorders>
              <w:top w:val="single" w:sz="4" w:space="0" w:color="auto"/>
              <w:left w:val="single" w:sz="4" w:space="0" w:color="auto"/>
              <w:bottom w:val="single" w:sz="4" w:space="0" w:color="auto"/>
              <w:right w:val="single" w:sz="4" w:space="0" w:color="auto"/>
            </w:tcBorders>
            <w:shd w:val="clear" w:color="000000" w:fill="F2F2F2" w:themeFill="background1" w:themeFillShade="F2"/>
            <w:vAlign w:val="center"/>
            <w:hideMark/>
          </w:tcPr>
          <w:p w:rsidR="00FD0D3F" w:rsidRPr="004E2211" w:rsidRDefault="00FD0D3F" w:rsidP="001A09CF">
            <w:pPr>
              <w:widowControl/>
              <w:jc w:val="center"/>
              <w:rPr>
                <w:rFonts w:ascii="微软雅黑 Light" w:eastAsia="微软雅黑 Light" w:hAnsi="微软雅黑 Light" w:cs="宋体"/>
                <w:b/>
                <w:bCs/>
                <w:kern w:val="0"/>
                <w:sz w:val="18"/>
                <w:szCs w:val="18"/>
              </w:rPr>
            </w:pPr>
            <w:r>
              <w:rPr>
                <w:rFonts w:ascii="微软雅黑 Light" w:eastAsia="微软雅黑 Light" w:hAnsi="微软雅黑 Light" w:cs="宋体" w:hint="eastAsia"/>
                <w:b/>
                <w:bCs/>
                <w:kern w:val="0"/>
                <w:sz w:val="18"/>
                <w:szCs w:val="18"/>
              </w:rPr>
              <w:t>10</w:t>
            </w:r>
          </w:p>
        </w:tc>
        <w:tc>
          <w:tcPr>
            <w:tcW w:w="1134" w:type="dxa"/>
            <w:tcBorders>
              <w:top w:val="single" w:sz="4" w:space="0" w:color="auto"/>
              <w:left w:val="single" w:sz="4" w:space="0" w:color="auto"/>
              <w:bottom w:val="single" w:sz="4" w:space="0" w:color="auto"/>
              <w:right w:val="single" w:sz="4" w:space="0" w:color="auto"/>
            </w:tcBorders>
            <w:shd w:val="clear" w:color="000000" w:fill="F2F2F2" w:themeFill="background1" w:themeFillShade="F2"/>
            <w:vAlign w:val="center"/>
            <w:hideMark/>
          </w:tcPr>
          <w:p w:rsidR="00FD0D3F" w:rsidRPr="004E2211" w:rsidRDefault="009B0435" w:rsidP="001A09CF">
            <w:pPr>
              <w:widowControl/>
              <w:jc w:val="center"/>
              <w:rPr>
                <w:rFonts w:ascii="微软雅黑 Light" w:eastAsia="微软雅黑 Light" w:hAnsi="微软雅黑 Light" w:cs="宋体"/>
                <w:b/>
                <w:bCs/>
                <w:kern w:val="0"/>
                <w:sz w:val="18"/>
                <w:szCs w:val="18"/>
              </w:rPr>
            </w:pPr>
            <w:r>
              <w:rPr>
                <w:rFonts w:ascii="微软雅黑 Light" w:eastAsia="微软雅黑 Light" w:hAnsi="微软雅黑 Light" w:cs="宋体" w:hint="eastAsia"/>
                <w:b/>
                <w:bCs/>
                <w:kern w:val="0"/>
                <w:sz w:val="18"/>
                <w:szCs w:val="18"/>
              </w:rPr>
              <w:t>7</w:t>
            </w:r>
          </w:p>
        </w:tc>
      </w:tr>
    </w:tbl>
    <w:p w:rsidR="005D5B00" w:rsidRPr="00703FE1" w:rsidRDefault="005D5B00" w:rsidP="0097157F">
      <w:pPr>
        <w:spacing w:beforeLines="50" w:before="120" w:line="360" w:lineRule="auto"/>
        <w:ind w:firstLineChars="200" w:firstLine="482"/>
        <w:rPr>
          <w:rFonts w:ascii="仿宋" w:eastAsia="仿宋" w:hAnsi="仿宋"/>
          <w:b/>
          <w:sz w:val="24"/>
          <w:szCs w:val="24"/>
        </w:rPr>
      </w:pPr>
      <w:r w:rsidRPr="00703FE1">
        <w:rPr>
          <w:rFonts w:ascii="仿宋" w:eastAsia="仿宋" w:hAnsi="仿宋" w:hint="eastAsia"/>
          <w:b/>
          <w:sz w:val="24"/>
          <w:szCs w:val="24"/>
        </w:rPr>
        <w:t>C</w:t>
      </w:r>
      <w:r w:rsidRPr="00703FE1">
        <w:rPr>
          <w:rFonts w:ascii="仿宋" w:eastAsia="仿宋" w:hAnsi="仿宋"/>
          <w:b/>
          <w:sz w:val="24"/>
          <w:szCs w:val="24"/>
        </w:rPr>
        <w:t>41</w:t>
      </w:r>
      <w:r w:rsidR="00932AF5">
        <w:rPr>
          <w:rFonts w:ascii="仿宋" w:eastAsia="仿宋" w:hAnsi="仿宋" w:hint="eastAsia"/>
          <w:b/>
          <w:sz w:val="24"/>
          <w:szCs w:val="24"/>
        </w:rPr>
        <w:t>服务提供方</w:t>
      </w:r>
      <w:r w:rsidR="002F68BC">
        <w:rPr>
          <w:rFonts w:ascii="仿宋" w:eastAsia="仿宋" w:hAnsi="仿宋" w:hint="eastAsia"/>
          <w:b/>
          <w:sz w:val="24"/>
          <w:szCs w:val="24"/>
        </w:rPr>
        <w:t>单位胜任能力</w:t>
      </w:r>
      <w:r w:rsidRPr="00703FE1">
        <w:rPr>
          <w:rFonts w:ascii="仿宋" w:eastAsia="仿宋" w:hAnsi="仿宋" w:hint="eastAsia"/>
          <w:b/>
          <w:sz w:val="24"/>
          <w:szCs w:val="24"/>
        </w:rPr>
        <w:t>，权重</w:t>
      </w:r>
      <w:r w:rsidR="002F68BC">
        <w:rPr>
          <w:rFonts w:ascii="仿宋" w:eastAsia="仿宋" w:hAnsi="仿宋" w:hint="eastAsia"/>
          <w:b/>
          <w:sz w:val="24"/>
          <w:szCs w:val="24"/>
        </w:rPr>
        <w:t>4</w:t>
      </w:r>
      <w:r w:rsidRPr="00703FE1">
        <w:rPr>
          <w:rFonts w:ascii="仿宋" w:eastAsia="仿宋" w:hAnsi="仿宋" w:hint="eastAsia"/>
          <w:b/>
          <w:sz w:val="24"/>
          <w:szCs w:val="24"/>
        </w:rPr>
        <w:t>分，得分</w:t>
      </w:r>
      <w:r w:rsidR="00642605">
        <w:rPr>
          <w:rFonts w:ascii="仿宋" w:eastAsia="仿宋" w:hAnsi="仿宋" w:hint="eastAsia"/>
          <w:b/>
          <w:sz w:val="24"/>
          <w:szCs w:val="24"/>
        </w:rPr>
        <w:t>3</w:t>
      </w:r>
      <w:r w:rsidRPr="00703FE1">
        <w:rPr>
          <w:rFonts w:ascii="仿宋" w:eastAsia="仿宋" w:hAnsi="仿宋" w:hint="eastAsia"/>
          <w:b/>
          <w:sz w:val="24"/>
          <w:szCs w:val="24"/>
        </w:rPr>
        <w:t>分</w:t>
      </w:r>
    </w:p>
    <w:p w:rsidR="00FE74A4" w:rsidRPr="00703FE1" w:rsidRDefault="00D9536C" w:rsidP="00274FBE">
      <w:pPr>
        <w:spacing w:line="360" w:lineRule="auto"/>
        <w:ind w:firstLine="480"/>
        <w:rPr>
          <w:rFonts w:ascii="仿宋" w:eastAsia="仿宋" w:hAnsi="仿宋"/>
          <w:sz w:val="24"/>
          <w:szCs w:val="24"/>
        </w:rPr>
      </w:pPr>
      <w:r>
        <w:rPr>
          <w:rFonts w:ascii="仿宋" w:eastAsia="仿宋" w:hAnsi="仿宋" w:hint="eastAsia"/>
          <w:sz w:val="24"/>
          <w:szCs w:val="24"/>
        </w:rPr>
        <w:t>评价发现， WAP课程项目</w:t>
      </w:r>
      <w:r w:rsidR="00642605" w:rsidRPr="00642605">
        <w:rPr>
          <w:rFonts w:ascii="仿宋" w:eastAsia="仿宋" w:hAnsi="仿宋" w:hint="eastAsia"/>
          <w:sz w:val="24"/>
          <w:szCs w:val="24"/>
        </w:rPr>
        <w:t>，闵行区26所学校、5000名学生、每班全年32课时课程，百</w:t>
      </w:r>
      <w:proofErr w:type="gramStart"/>
      <w:r w:rsidR="00642605" w:rsidRPr="00642605">
        <w:rPr>
          <w:rFonts w:ascii="仿宋" w:eastAsia="仿宋" w:hAnsi="仿宋" w:hint="eastAsia"/>
          <w:sz w:val="24"/>
          <w:szCs w:val="24"/>
        </w:rPr>
        <w:t>辉教育</w:t>
      </w:r>
      <w:proofErr w:type="gramEnd"/>
      <w:r w:rsidR="00642605" w:rsidRPr="00642605">
        <w:rPr>
          <w:rFonts w:ascii="仿宋" w:eastAsia="仿宋" w:hAnsi="仿宋" w:hint="eastAsia"/>
          <w:sz w:val="24"/>
          <w:szCs w:val="24"/>
        </w:rPr>
        <w:t>投入了9名外教及配套助教，同时还有项目相关管理人员等。闵行区的WAP课程目前是唯一</w:t>
      </w:r>
      <w:proofErr w:type="gramStart"/>
      <w:r w:rsidR="00642605" w:rsidRPr="00642605">
        <w:rPr>
          <w:rFonts w:ascii="仿宋" w:eastAsia="仿宋" w:hAnsi="仿宋" w:hint="eastAsia"/>
          <w:sz w:val="24"/>
          <w:szCs w:val="24"/>
        </w:rPr>
        <w:t>一个</w:t>
      </w:r>
      <w:proofErr w:type="gramEnd"/>
      <w:r w:rsidR="00642605" w:rsidRPr="00642605">
        <w:rPr>
          <w:rFonts w:ascii="仿宋" w:eastAsia="仿宋" w:hAnsi="仿宋" w:hint="eastAsia"/>
          <w:sz w:val="24"/>
          <w:szCs w:val="24"/>
        </w:rPr>
        <w:t>由区级层面牵头与教育机构签约的课程，其他区县（徐汇、黄浦）仅是通过单校方式进行课程采购。从服务“容量”上来看，百</w:t>
      </w:r>
      <w:proofErr w:type="gramStart"/>
      <w:r w:rsidR="00642605" w:rsidRPr="00642605">
        <w:rPr>
          <w:rFonts w:ascii="仿宋" w:eastAsia="仿宋" w:hAnsi="仿宋" w:hint="eastAsia"/>
          <w:sz w:val="24"/>
          <w:szCs w:val="24"/>
        </w:rPr>
        <w:t>辉</w:t>
      </w:r>
      <w:r w:rsidR="00932AF5">
        <w:rPr>
          <w:rFonts w:ascii="仿宋" w:eastAsia="仿宋" w:hAnsi="仿宋" w:hint="eastAsia"/>
          <w:sz w:val="24"/>
          <w:szCs w:val="24"/>
        </w:rPr>
        <w:t>教育</w:t>
      </w:r>
      <w:proofErr w:type="gramEnd"/>
      <w:r w:rsidR="00642605" w:rsidRPr="00642605">
        <w:rPr>
          <w:rFonts w:ascii="仿宋" w:eastAsia="仿宋" w:hAnsi="仿宋" w:hint="eastAsia"/>
          <w:sz w:val="24"/>
          <w:szCs w:val="24"/>
        </w:rPr>
        <w:t>已把大部分的“资源”投入到闵行区的课程中来。WAP课程项目在上海全市尚处于试点，课程得到了广大师生的欢迎，如市区其他区县仿效闵行进行全</w:t>
      </w:r>
      <w:r w:rsidR="00642605" w:rsidRPr="00642605">
        <w:rPr>
          <w:rFonts w:ascii="仿宋" w:eastAsia="仿宋" w:hAnsi="仿宋" w:hint="eastAsia"/>
          <w:sz w:val="24"/>
          <w:szCs w:val="24"/>
        </w:rPr>
        <w:lastRenderedPageBreak/>
        <w:t>区引进，服务提供方的师资资源、人力资源和课程安排效率上就会承受压力，对于闵行目前的课程实施来说</w:t>
      </w:r>
      <w:proofErr w:type="gramStart"/>
      <w:r w:rsidR="00642605" w:rsidRPr="00642605">
        <w:rPr>
          <w:rFonts w:ascii="仿宋" w:eastAsia="仿宋" w:hAnsi="仿宋" w:hint="eastAsia"/>
          <w:sz w:val="24"/>
          <w:szCs w:val="24"/>
        </w:rPr>
        <w:t>亦或</w:t>
      </w:r>
      <w:proofErr w:type="gramEnd"/>
      <w:r w:rsidR="00642605" w:rsidRPr="00642605">
        <w:rPr>
          <w:rFonts w:ascii="仿宋" w:eastAsia="仿宋" w:hAnsi="仿宋" w:hint="eastAsia"/>
          <w:sz w:val="24"/>
          <w:szCs w:val="24"/>
        </w:rPr>
        <w:t>存在一定的风险，扣</w:t>
      </w:r>
      <w:r w:rsidR="00642605">
        <w:rPr>
          <w:rFonts w:ascii="仿宋" w:eastAsia="仿宋" w:hAnsi="仿宋" w:hint="eastAsia"/>
          <w:sz w:val="24"/>
          <w:szCs w:val="24"/>
        </w:rPr>
        <w:t>1</w:t>
      </w:r>
      <w:r w:rsidR="00642605" w:rsidRPr="00642605">
        <w:rPr>
          <w:rFonts w:ascii="仿宋" w:eastAsia="仿宋" w:hAnsi="仿宋" w:hint="eastAsia"/>
          <w:sz w:val="24"/>
          <w:szCs w:val="24"/>
        </w:rPr>
        <w:t>分。</w:t>
      </w:r>
    </w:p>
    <w:p w:rsidR="005D5B00" w:rsidRPr="00703FE1" w:rsidRDefault="005D5B00" w:rsidP="00274FBE">
      <w:pPr>
        <w:spacing w:line="360" w:lineRule="auto"/>
        <w:ind w:firstLine="480"/>
        <w:rPr>
          <w:rFonts w:ascii="仿宋" w:eastAsia="仿宋" w:hAnsi="仿宋"/>
          <w:b/>
          <w:sz w:val="24"/>
          <w:szCs w:val="24"/>
        </w:rPr>
      </w:pPr>
      <w:r w:rsidRPr="00703FE1">
        <w:rPr>
          <w:rFonts w:ascii="仿宋" w:eastAsia="仿宋" w:hAnsi="仿宋" w:hint="eastAsia"/>
          <w:b/>
          <w:sz w:val="24"/>
          <w:szCs w:val="24"/>
        </w:rPr>
        <w:t>C</w:t>
      </w:r>
      <w:r w:rsidRPr="00703FE1">
        <w:rPr>
          <w:rFonts w:ascii="仿宋" w:eastAsia="仿宋" w:hAnsi="仿宋"/>
          <w:b/>
          <w:sz w:val="24"/>
          <w:szCs w:val="24"/>
        </w:rPr>
        <w:t>42</w:t>
      </w:r>
      <w:r w:rsidR="00C922FA" w:rsidRPr="00703FE1">
        <w:rPr>
          <w:rFonts w:ascii="仿宋" w:eastAsia="仿宋" w:hAnsi="仿宋" w:hint="eastAsia"/>
          <w:b/>
          <w:sz w:val="24"/>
          <w:szCs w:val="24"/>
        </w:rPr>
        <w:t>长效管理机制健全性</w:t>
      </w:r>
      <w:r w:rsidRPr="00703FE1">
        <w:rPr>
          <w:rFonts w:ascii="仿宋" w:eastAsia="仿宋" w:hAnsi="仿宋" w:hint="eastAsia"/>
          <w:b/>
          <w:sz w:val="24"/>
          <w:szCs w:val="24"/>
        </w:rPr>
        <w:t>，权重</w:t>
      </w:r>
      <w:r w:rsidR="002F68BC">
        <w:rPr>
          <w:rFonts w:ascii="仿宋" w:eastAsia="仿宋" w:hAnsi="仿宋" w:hint="eastAsia"/>
          <w:b/>
          <w:sz w:val="24"/>
          <w:szCs w:val="24"/>
        </w:rPr>
        <w:t>6</w:t>
      </w:r>
      <w:r w:rsidRPr="00703FE1">
        <w:rPr>
          <w:rFonts w:ascii="仿宋" w:eastAsia="仿宋" w:hAnsi="仿宋" w:hint="eastAsia"/>
          <w:b/>
          <w:sz w:val="24"/>
          <w:szCs w:val="24"/>
        </w:rPr>
        <w:t>分，得分</w:t>
      </w:r>
      <w:r w:rsidR="00642605">
        <w:rPr>
          <w:rFonts w:ascii="仿宋" w:eastAsia="仿宋" w:hAnsi="仿宋" w:hint="eastAsia"/>
          <w:b/>
          <w:sz w:val="24"/>
          <w:szCs w:val="24"/>
        </w:rPr>
        <w:t>4</w:t>
      </w:r>
      <w:r w:rsidRPr="00703FE1">
        <w:rPr>
          <w:rFonts w:ascii="仿宋" w:eastAsia="仿宋" w:hAnsi="仿宋" w:hint="eastAsia"/>
          <w:b/>
          <w:sz w:val="24"/>
          <w:szCs w:val="24"/>
        </w:rPr>
        <w:t>分</w:t>
      </w:r>
    </w:p>
    <w:p w:rsidR="000A10CE" w:rsidRPr="000A10CE" w:rsidRDefault="000A10CE" w:rsidP="000A10CE">
      <w:pPr>
        <w:spacing w:line="360" w:lineRule="auto"/>
        <w:ind w:firstLine="480"/>
        <w:rPr>
          <w:rFonts w:ascii="仿宋" w:eastAsia="仿宋" w:hAnsi="仿宋"/>
          <w:sz w:val="24"/>
          <w:szCs w:val="24"/>
        </w:rPr>
      </w:pPr>
      <w:r w:rsidRPr="000A10CE">
        <w:rPr>
          <w:rFonts w:ascii="仿宋" w:eastAsia="仿宋" w:hAnsi="仿宋" w:hint="eastAsia"/>
          <w:sz w:val="24"/>
          <w:szCs w:val="24"/>
        </w:rPr>
        <w:t>长效发展方面，综合区内教育发展规划以及项目整体目标，还有</w:t>
      </w:r>
      <w:r>
        <w:rPr>
          <w:rFonts w:ascii="仿宋" w:eastAsia="仿宋" w:hAnsi="仿宋" w:hint="eastAsia"/>
          <w:sz w:val="24"/>
          <w:szCs w:val="24"/>
        </w:rPr>
        <w:t>一些</w:t>
      </w:r>
      <w:r w:rsidRPr="000A10CE">
        <w:rPr>
          <w:rFonts w:ascii="仿宋" w:eastAsia="仿宋" w:hAnsi="仿宋" w:hint="eastAsia"/>
          <w:sz w:val="24"/>
          <w:szCs w:val="24"/>
        </w:rPr>
        <w:t>不足</w:t>
      </w:r>
      <w:r>
        <w:rPr>
          <w:rFonts w:ascii="仿宋" w:eastAsia="仿宋" w:hAnsi="仿宋" w:hint="eastAsia"/>
          <w:sz w:val="24"/>
          <w:szCs w:val="24"/>
        </w:rPr>
        <w:t>。①</w:t>
      </w:r>
      <w:r w:rsidRPr="000A10CE">
        <w:rPr>
          <w:rFonts w:ascii="仿宋" w:eastAsia="仿宋" w:hAnsi="仿宋" w:hint="eastAsia"/>
          <w:sz w:val="24"/>
          <w:szCs w:val="24"/>
        </w:rPr>
        <w:t>在项目布局方面，项目参与校的布点未做到全区各街镇的全覆盖。</w:t>
      </w:r>
      <w:r>
        <w:rPr>
          <w:rFonts w:ascii="仿宋" w:eastAsia="仿宋" w:hAnsi="仿宋" w:hint="eastAsia"/>
          <w:sz w:val="24"/>
          <w:szCs w:val="24"/>
        </w:rPr>
        <w:t>②</w:t>
      </w:r>
      <w:r w:rsidRPr="000A10CE">
        <w:rPr>
          <w:rFonts w:ascii="仿宋" w:eastAsia="仿宋" w:hAnsi="仿宋" w:hint="eastAsia"/>
          <w:sz w:val="24"/>
          <w:szCs w:val="24"/>
        </w:rPr>
        <w:t>种子教师培养任务完成之后，对其在这两项新教育实践中的专业发展的指导工作还未完善。</w:t>
      </w:r>
    </w:p>
    <w:p w:rsidR="00C922FA" w:rsidRPr="00274FBE" w:rsidRDefault="000A10CE" w:rsidP="000A10CE">
      <w:pPr>
        <w:spacing w:line="360" w:lineRule="auto"/>
        <w:rPr>
          <w:rFonts w:ascii="仿宋" w:eastAsia="仿宋" w:hAnsi="仿宋"/>
          <w:sz w:val="24"/>
          <w:szCs w:val="24"/>
        </w:rPr>
      </w:pPr>
      <w:r>
        <w:rPr>
          <w:rFonts w:ascii="仿宋" w:eastAsia="仿宋" w:hAnsi="仿宋" w:hint="eastAsia"/>
          <w:sz w:val="24"/>
          <w:szCs w:val="24"/>
        </w:rPr>
        <w:t>③</w:t>
      </w:r>
      <w:r w:rsidRPr="000A10CE">
        <w:rPr>
          <w:rFonts w:ascii="仿宋" w:eastAsia="仿宋" w:hAnsi="仿宋" w:hint="eastAsia"/>
          <w:sz w:val="24"/>
          <w:szCs w:val="24"/>
        </w:rPr>
        <w:t>种子教师培的利用，还仅局限于此两门课程，未对如何鼓励教师以此新教育理念的培养为契机，向特色教师方向发展做出更进一步的指导</w:t>
      </w:r>
      <w:r w:rsidRPr="00A01584">
        <w:rPr>
          <w:rFonts w:ascii="仿宋" w:eastAsia="仿宋" w:hAnsi="仿宋" w:hint="eastAsia"/>
          <w:sz w:val="24"/>
          <w:szCs w:val="24"/>
        </w:rPr>
        <w:t>。综上，项目</w:t>
      </w:r>
      <w:r w:rsidR="003B16B0" w:rsidRPr="00A01584">
        <w:rPr>
          <w:rFonts w:ascii="仿宋" w:eastAsia="仿宋" w:hAnsi="仿宋" w:hint="eastAsia"/>
          <w:sz w:val="24"/>
          <w:szCs w:val="24"/>
        </w:rPr>
        <w:t>长效方面需要加强，扣</w:t>
      </w:r>
      <w:r w:rsidR="00A01584" w:rsidRPr="00A01584">
        <w:rPr>
          <w:rFonts w:ascii="仿宋" w:eastAsia="仿宋" w:hAnsi="仿宋" w:hint="eastAsia"/>
          <w:sz w:val="24"/>
          <w:szCs w:val="24"/>
        </w:rPr>
        <w:t>2</w:t>
      </w:r>
      <w:r w:rsidR="003B16B0" w:rsidRPr="00A01584">
        <w:rPr>
          <w:rFonts w:ascii="仿宋" w:eastAsia="仿宋" w:hAnsi="仿宋" w:hint="eastAsia"/>
          <w:sz w:val="24"/>
          <w:szCs w:val="24"/>
        </w:rPr>
        <w:t>分。</w:t>
      </w:r>
    </w:p>
    <w:p w:rsidR="005D5B00" w:rsidRPr="00274FBE" w:rsidRDefault="005D5B00" w:rsidP="00274FBE">
      <w:pPr>
        <w:pStyle w:val="1"/>
        <w:numPr>
          <w:ilvl w:val="0"/>
          <w:numId w:val="1"/>
        </w:numPr>
        <w:spacing w:before="0" w:after="0" w:line="360" w:lineRule="auto"/>
        <w:jc w:val="left"/>
        <w:rPr>
          <w:rFonts w:ascii="黑体" w:eastAsia="黑体" w:hAnsi="黑体"/>
          <w:b w:val="0"/>
          <w:spacing w:val="6"/>
          <w:kern w:val="2"/>
          <w:sz w:val="24"/>
          <w:szCs w:val="24"/>
        </w:rPr>
      </w:pPr>
      <w:bookmarkStart w:id="56" w:name="_Toc421796101"/>
      <w:bookmarkStart w:id="57" w:name="_Toc490830825"/>
      <w:r w:rsidRPr="00274FBE">
        <w:rPr>
          <w:rFonts w:ascii="黑体" w:eastAsia="黑体" w:hAnsi="黑体" w:hint="eastAsia"/>
          <w:b w:val="0"/>
          <w:spacing w:val="6"/>
          <w:kern w:val="2"/>
          <w:sz w:val="24"/>
          <w:szCs w:val="24"/>
        </w:rPr>
        <w:t>主要业绩和经验</w:t>
      </w:r>
      <w:bookmarkEnd w:id="56"/>
      <w:bookmarkEnd w:id="57"/>
    </w:p>
    <w:p w:rsidR="005D5B00" w:rsidRPr="00274FBE" w:rsidRDefault="005D5B00" w:rsidP="00274FBE">
      <w:pPr>
        <w:spacing w:line="360" w:lineRule="auto"/>
        <w:ind w:firstLine="480"/>
        <w:rPr>
          <w:rFonts w:ascii="仿宋" w:eastAsia="仿宋" w:hAnsi="仿宋"/>
          <w:sz w:val="24"/>
          <w:szCs w:val="24"/>
        </w:rPr>
      </w:pPr>
      <w:r w:rsidRPr="00274FBE">
        <w:rPr>
          <w:rFonts w:ascii="仿宋" w:eastAsia="仿宋" w:hAnsi="仿宋" w:hint="eastAsia"/>
          <w:sz w:val="24"/>
          <w:szCs w:val="24"/>
        </w:rPr>
        <w:t>项目实施后取得了良好的成绩，主要表现在以下几个方面：</w:t>
      </w:r>
    </w:p>
    <w:p w:rsidR="00FF5898" w:rsidRDefault="000E74E5" w:rsidP="00274FBE">
      <w:pPr>
        <w:spacing w:line="360" w:lineRule="auto"/>
        <w:ind w:firstLine="480"/>
        <w:rPr>
          <w:rFonts w:ascii="仿宋" w:eastAsia="仿宋" w:hAnsi="仿宋"/>
          <w:b/>
          <w:sz w:val="24"/>
          <w:szCs w:val="24"/>
        </w:rPr>
      </w:pPr>
      <w:r w:rsidRPr="00274FBE">
        <w:rPr>
          <w:rFonts w:ascii="仿宋" w:eastAsia="仿宋" w:hAnsi="仿宋"/>
          <w:b/>
          <w:sz w:val="24"/>
          <w:szCs w:val="24"/>
        </w:rPr>
        <w:t>1</w:t>
      </w:r>
      <w:r w:rsidRPr="00274FBE">
        <w:rPr>
          <w:rFonts w:ascii="仿宋" w:eastAsia="仿宋" w:hAnsi="仿宋" w:hint="eastAsia"/>
          <w:b/>
          <w:sz w:val="24"/>
          <w:szCs w:val="24"/>
        </w:rPr>
        <w:t>、</w:t>
      </w:r>
      <w:r w:rsidR="001A1E31">
        <w:rPr>
          <w:rFonts w:ascii="仿宋" w:eastAsia="仿宋" w:hAnsi="仿宋" w:hint="eastAsia"/>
          <w:b/>
          <w:sz w:val="24"/>
          <w:szCs w:val="24"/>
        </w:rPr>
        <w:t>WAP课程项目关注</w:t>
      </w:r>
      <w:r w:rsidR="008715C5">
        <w:rPr>
          <w:rFonts w:ascii="仿宋" w:eastAsia="仿宋" w:hAnsi="仿宋" w:hint="eastAsia"/>
          <w:b/>
          <w:sz w:val="24"/>
          <w:szCs w:val="24"/>
        </w:rPr>
        <w:t>学生视野</w:t>
      </w:r>
      <w:r w:rsidR="004C633B">
        <w:rPr>
          <w:rFonts w:ascii="仿宋" w:eastAsia="仿宋" w:hAnsi="仿宋" w:hint="eastAsia"/>
          <w:b/>
          <w:sz w:val="24"/>
          <w:szCs w:val="24"/>
        </w:rPr>
        <w:t>拓展及语言能力的提升，</w:t>
      </w:r>
      <w:r w:rsidR="00FF5898">
        <w:rPr>
          <w:rFonts w:ascii="仿宋" w:eastAsia="仿宋" w:hAnsi="仿宋" w:hint="eastAsia"/>
          <w:b/>
          <w:sz w:val="24"/>
          <w:szCs w:val="24"/>
        </w:rPr>
        <w:t>授课形式互动，学生</w:t>
      </w:r>
      <w:r w:rsidR="003B7FD8">
        <w:rPr>
          <w:rFonts w:ascii="仿宋" w:eastAsia="仿宋" w:hAnsi="仿宋" w:hint="eastAsia"/>
          <w:b/>
          <w:sz w:val="24"/>
          <w:szCs w:val="24"/>
        </w:rPr>
        <w:t>参与度高</w:t>
      </w:r>
    </w:p>
    <w:p w:rsidR="009830F3" w:rsidRPr="006C5147" w:rsidRDefault="001B078A" w:rsidP="006C5147">
      <w:pPr>
        <w:spacing w:line="360" w:lineRule="auto"/>
        <w:ind w:firstLine="480"/>
        <w:rPr>
          <w:rFonts w:ascii="仿宋" w:eastAsia="仿宋" w:hAnsi="仿宋"/>
          <w:sz w:val="24"/>
          <w:szCs w:val="24"/>
        </w:rPr>
      </w:pPr>
      <w:r>
        <w:rPr>
          <w:rFonts w:ascii="仿宋" w:eastAsia="仿宋" w:hAnsi="仿宋" w:hint="eastAsia"/>
          <w:sz w:val="24"/>
          <w:szCs w:val="24"/>
        </w:rPr>
        <w:t>WAP课程项目</w:t>
      </w:r>
      <w:r w:rsidR="00594ABE">
        <w:rPr>
          <w:rFonts w:ascii="仿宋" w:eastAsia="仿宋" w:hAnsi="仿宋" w:hint="eastAsia"/>
          <w:sz w:val="24"/>
          <w:szCs w:val="24"/>
        </w:rPr>
        <w:t>以</w:t>
      </w:r>
      <w:r w:rsidR="00697B02">
        <w:rPr>
          <w:rFonts w:ascii="仿宋" w:eastAsia="仿宋" w:hAnsi="仿宋" w:hint="eastAsia"/>
          <w:sz w:val="24"/>
          <w:szCs w:val="24"/>
        </w:rPr>
        <w:t>外教</w:t>
      </w:r>
      <w:r w:rsidR="00594ABE">
        <w:rPr>
          <w:rFonts w:ascii="仿宋" w:eastAsia="仿宋" w:hAnsi="仿宋" w:hint="eastAsia"/>
          <w:sz w:val="24"/>
          <w:szCs w:val="24"/>
        </w:rPr>
        <w:t>进课堂的形式</w:t>
      </w:r>
      <w:r w:rsidR="00697B02">
        <w:rPr>
          <w:rFonts w:ascii="仿宋" w:eastAsia="仿宋" w:hAnsi="仿宋" w:hint="eastAsia"/>
          <w:sz w:val="24"/>
          <w:szCs w:val="24"/>
        </w:rPr>
        <w:t>，</w:t>
      </w:r>
      <w:r w:rsidR="00EA3655">
        <w:rPr>
          <w:rFonts w:ascii="仿宋" w:eastAsia="仿宋" w:hAnsi="仿宋" w:hint="eastAsia"/>
          <w:sz w:val="24"/>
          <w:szCs w:val="24"/>
        </w:rPr>
        <w:t>每学年</w:t>
      </w:r>
      <w:r w:rsidR="00594ABE">
        <w:rPr>
          <w:rFonts w:ascii="仿宋" w:eastAsia="仿宋" w:hAnsi="仿宋" w:hint="eastAsia"/>
          <w:sz w:val="24"/>
          <w:szCs w:val="24"/>
        </w:rPr>
        <w:t>32节课的</w:t>
      </w:r>
      <w:r w:rsidR="00EA3655">
        <w:rPr>
          <w:rFonts w:ascii="仿宋" w:eastAsia="仿宋" w:hAnsi="仿宋" w:hint="eastAsia"/>
          <w:sz w:val="24"/>
          <w:szCs w:val="24"/>
        </w:rPr>
        <w:t>周期，</w:t>
      </w:r>
      <w:r w:rsidR="00594ABE">
        <w:rPr>
          <w:rFonts w:ascii="仿宋" w:eastAsia="仿宋" w:hAnsi="仿宋" w:hint="eastAsia"/>
          <w:sz w:val="24"/>
          <w:szCs w:val="24"/>
        </w:rPr>
        <w:t>围绕</w:t>
      </w:r>
      <w:r w:rsidR="00697B02">
        <w:rPr>
          <w:rFonts w:ascii="仿宋" w:eastAsia="仿宋" w:hAnsi="仿宋" w:hint="eastAsia"/>
          <w:sz w:val="24"/>
          <w:szCs w:val="24"/>
        </w:rPr>
        <w:t>课件传达的</w:t>
      </w:r>
      <w:r w:rsidR="00EA3655">
        <w:rPr>
          <w:rFonts w:ascii="仿宋" w:eastAsia="仿宋" w:hAnsi="仿宋" w:hint="eastAsia"/>
          <w:sz w:val="24"/>
          <w:szCs w:val="24"/>
        </w:rPr>
        <w:t>“</w:t>
      </w:r>
      <w:r w:rsidR="00EA3655" w:rsidRPr="00902E42">
        <w:rPr>
          <w:rFonts w:ascii="仿宋" w:eastAsia="仿宋" w:hAnsi="仿宋" w:hint="eastAsia"/>
          <w:sz w:val="24"/>
          <w:szCs w:val="24"/>
        </w:rPr>
        <w:t>联系、礼赞、反思、</w:t>
      </w:r>
      <w:r w:rsidR="00EA3655">
        <w:rPr>
          <w:rFonts w:ascii="仿宋" w:eastAsia="仿宋" w:hAnsi="仿宋" w:hint="eastAsia"/>
          <w:sz w:val="24"/>
          <w:szCs w:val="24"/>
        </w:rPr>
        <w:t xml:space="preserve"> </w:t>
      </w:r>
      <w:r w:rsidR="00EA3655" w:rsidRPr="00902E42">
        <w:rPr>
          <w:rFonts w:ascii="仿宋" w:eastAsia="仿宋" w:hAnsi="仿宋" w:hint="eastAsia"/>
          <w:sz w:val="24"/>
          <w:szCs w:val="24"/>
        </w:rPr>
        <w:t>合作、创造、个性、关爱和全球使者精神</w:t>
      </w:r>
      <w:r w:rsidR="00EA3655">
        <w:rPr>
          <w:rFonts w:ascii="仿宋" w:eastAsia="仿宋" w:hAnsi="仿宋" w:hint="eastAsia"/>
          <w:sz w:val="24"/>
          <w:szCs w:val="24"/>
        </w:rPr>
        <w:t>”八</w:t>
      </w:r>
      <w:r w:rsidR="00902E42" w:rsidRPr="00902E42">
        <w:rPr>
          <w:rFonts w:ascii="仿宋" w:eastAsia="仿宋" w:hAnsi="仿宋" w:hint="eastAsia"/>
          <w:sz w:val="24"/>
          <w:szCs w:val="24"/>
        </w:rPr>
        <w:t>个主题，通过分享全球各大洲不同的文化，来传达全球使者精神。</w:t>
      </w:r>
      <w:r w:rsidR="00EA3655">
        <w:rPr>
          <w:rFonts w:ascii="仿宋" w:eastAsia="仿宋" w:hAnsi="仿宋" w:hint="eastAsia"/>
          <w:sz w:val="24"/>
          <w:szCs w:val="24"/>
        </w:rPr>
        <w:t>课程通过外教持续向</w:t>
      </w:r>
      <w:proofErr w:type="gramStart"/>
      <w:r w:rsidR="00EA3655">
        <w:rPr>
          <w:rFonts w:ascii="仿宋" w:eastAsia="仿宋" w:hAnsi="仿宋" w:hint="eastAsia"/>
          <w:sz w:val="24"/>
          <w:szCs w:val="24"/>
        </w:rPr>
        <w:t>不</w:t>
      </w:r>
      <w:proofErr w:type="gramEnd"/>
      <w:r w:rsidR="00EA3655">
        <w:rPr>
          <w:rFonts w:ascii="仿宋" w:eastAsia="仿宋" w:hAnsi="仿宋" w:hint="eastAsia"/>
          <w:sz w:val="24"/>
          <w:szCs w:val="24"/>
        </w:rPr>
        <w:t>同年级的学生传达</w:t>
      </w:r>
      <w:r w:rsidR="004C633B">
        <w:rPr>
          <w:rFonts w:ascii="仿宋" w:eastAsia="仿宋" w:hAnsi="仿宋" w:hint="eastAsia"/>
          <w:sz w:val="24"/>
          <w:szCs w:val="24"/>
        </w:rPr>
        <w:t>“全球大使”、“国际理解”理念，包括有“联系、礼赞、反思、合作、创造、个性、关爱”等“全球大使精神”</w:t>
      </w:r>
      <w:r w:rsidR="00EA3655">
        <w:rPr>
          <w:rFonts w:ascii="仿宋" w:eastAsia="仿宋" w:hAnsi="仿宋" w:hint="eastAsia"/>
          <w:sz w:val="24"/>
          <w:szCs w:val="24"/>
        </w:rPr>
        <w:t>。课堂上外教会通过</w:t>
      </w:r>
      <w:r w:rsidR="004C633B">
        <w:rPr>
          <w:rFonts w:ascii="仿宋" w:eastAsia="仿宋" w:hAnsi="仿宋" w:hint="eastAsia"/>
          <w:sz w:val="24"/>
          <w:szCs w:val="24"/>
        </w:rPr>
        <w:t>灵活多样的授课方式</w:t>
      </w:r>
      <w:r w:rsidR="00EA3655">
        <w:rPr>
          <w:rFonts w:ascii="仿宋" w:eastAsia="仿宋" w:hAnsi="仿宋" w:hint="eastAsia"/>
          <w:sz w:val="24"/>
          <w:szCs w:val="24"/>
        </w:rPr>
        <w:t>鼓励学生自由地用英语表达自己的</w:t>
      </w:r>
      <w:r w:rsidR="004C633B">
        <w:rPr>
          <w:rFonts w:ascii="仿宋" w:eastAsia="仿宋" w:hAnsi="仿宋" w:hint="eastAsia"/>
          <w:sz w:val="24"/>
          <w:szCs w:val="24"/>
        </w:rPr>
        <w:t>理解</w:t>
      </w:r>
      <w:r w:rsidR="00EA3655">
        <w:rPr>
          <w:rFonts w:ascii="仿宋" w:eastAsia="仿宋" w:hAnsi="仿宋" w:hint="eastAsia"/>
          <w:sz w:val="24"/>
          <w:szCs w:val="24"/>
        </w:rPr>
        <w:t>，并引导学生</w:t>
      </w:r>
      <w:r w:rsidR="004C633B">
        <w:rPr>
          <w:rFonts w:ascii="仿宋" w:eastAsia="仿宋" w:hAnsi="仿宋" w:hint="eastAsia"/>
          <w:sz w:val="24"/>
          <w:szCs w:val="24"/>
        </w:rPr>
        <w:t>进行</w:t>
      </w:r>
      <w:r w:rsidR="00F96468">
        <w:rPr>
          <w:rFonts w:ascii="仿宋" w:eastAsia="仿宋" w:hAnsi="仿宋" w:hint="eastAsia"/>
          <w:sz w:val="24"/>
          <w:szCs w:val="24"/>
        </w:rPr>
        <w:t>判断</w:t>
      </w:r>
      <w:r w:rsidR="004C633B">
        <w:rPr>
          <w:rFonts w:ascii="仿宋" w:eastAsia="仿宋" w:hAnsi="仿宋" w:hint="eastAsia"/>
          <w:sz w:val="24"/>
          <w:szCs w:val="24"/>
        </w:rPr>
        <w:t>性思维</w:t>
      </w:r>
      <w:r w:rsidR="00EA3655">
        <w:rPr>
          <w:rFonts w:ascii="仿宋" w:eastAsia="仿宋" w:hAnsi="仿宋" w:hint="eastAsia"/>
          <w:sz w:val="24"/>
          <w:szCs w:val="24"/>
        </w:rPr>
        <w:t>。课程虽然是通过英语授课，</w:t>
      </w:r>
      <w:r w:rsidR="004064A1">
        <w:rPr>
          <w:rFonts w:ascii="仿宋" w:eastAsia="仿宋" w:hAnsi="仿宋" w:hint="eastAsia"/>
          <w:sz w:val="24"/>
          <w:szCs w:val="24"/>
        </w:rPr>
        <w:t>但并不局限于英语词汇量的掌握和语法的准确，而是运用外语交流，让学生有所理解世界其他文化的意义所在。服务</w:t>
      </w:r>
      <w:r w:rsidR="00932AF5">
        <w:rPr>
          <w:rFonts w:ascii="仿宋" w:eastAsia="仿宋" w:hAnsi="仿宋" w:hint="eastAsia"/>
          <w:sz w:val="24"/>
          <w:szCs w:val="24"/>
        </w:rPr>
        <w:t>提供</w:t>
      </w:r>
      <w:r w:rsidR="004064A1">
        <w:rPr>
          <w:rFonts w:ascii="仿宋" w:eastAsia="仿宋" w:hAnsi="仿宋" w:hint="eastAsia"/>
          <w:sz w:val="24"/>
          <w:szCs w:val="24"/>
        </w:rPr>
        <w:t>方的助教老师还会在课堂上书面记录每位参与学生的表现，在学年评估时作为依据。经过这样的课堂调动，参与项目的每位学生都能在短短的每周一课中吸收一些课本外的世界文化理念。</w:t>
      </w:r>
      <w:r w:rsidR="006C5147" w:rsidRPr="006C5147">
        <w:rPr>
          <w:rFonts w:ascii="仿宋" w:eastAsia="仿宋" w:hAnsi="仿宋" w:hint="eastAsia"/>
          <w:sz w:val="24"/>
          <w:szCs w:val="24"/>
        </w:rPr>
        <w:t>同时，推进国际课程建设。进一步引进、消化、吸收国外先进课程资源，推进课程的本土化实施，不断扩大国际课程试点学校。</w:t>
      </w:r>
    </w:p>
    <w:p w:rsidR="004064A1" w:rsidRDefault="004064A1" w:rsidP="00697B02">
      <w:pPr>
        <w:spacing w:line="360" w:lineRule="auto"/>
        <w:ind w:firstLine="480"/>
        <w:rPr>
          <w:rFonts w:ascii="仿宋" w:eastAsia="仿宋" w:hAnsi="仿宋"/>
          <w:sz w:val="24"/>
          <w:szCs w:val="24"/>
        </w:rPr>
      </w:pPr>
      <w:r>
        <w:rPr>
          <w:rFonts w:ascii="仿宋" w:eastAsia="仿宋" w:hAnsi="仿宋" w:hint="eastAsia"/>
          <w:sz w:val="24"/>
          <w:szCs w:val="24"/>
        </w:rPr>
        <w:t>通过满意度调研发现，参与学生中有94.62%表示“非常喜欢”和“喜欢”这门课。同时还有93.46%的学生表示课程内容“非常有趣”和“有趣”，并有94.73%的学生认为课程对拓展视野“非常有帮助”和“有帮助”。</w:t>
      </w:r>
      <w:r w:rsidR="005F2DE0">
        <w:rPr>
          <w:rFonts w:ascii="仿宋" w:eastAsia="仿宋" w:hAnsi="仿宋" w:hint="eastAsia"/>
          <w:sz w:val="24"/>
          <w:szCs w:val="24"/>
        </w:rPr>
        <w:t>学生对课程的喜好程度高。</w:t>
      </w:r>
    </w:p>
    <w:p w:rsidR="004064A1" w:rsidRDefault="004064A1" w:rsidP="00697B02">
      <w:pPr>
        <w:spacing w:line="360" w:lineRule="auto"/>
        <w:ind w:firstLine="480"/>
        <w:rPr>
          <w:rFonts w:ascii="仿宋" w:eastAsia="仿宋" w:hAnsi="仿宋"/>
          <w:sz w:val="24"/>
          <w:szCs w:val="24"/>
        </w:rPr>
      </w:pPr>
      <w:r>
        <w:rPr>
          <w:rFonts w:ascii="仿宋" w:eastAsia="仿宋" w:hAnsi="仿宋" w:hint="eastAsia"/>
          <w:sz w:val="24"/>
          <w:szCs w:val="24"/>
        </w:rPr>
        <w:lastRenderedPageBreak/>
        <w:t>同时服务提供</w:t>
      </w:r>
      <w:proofErr w:type="gramStart"/>
      <w:r>
        <w:rPr>
          <w:rFonts w:ascii="仿宋" w:eastAsia="仿宋" w:hAnsi="仿宋" w:hint="eastAsia"/>
          <w:sz w:val="24"/>
          <w:szCs w:val="24"/>
        </w:rPr>
        <w:t>方百辉教育</w:t>
      </w:r>
      <w:proofErr w:type="gramEnd"/>
      <w:r>
        <w:rPr>
          <w:rFonts w:ascii="仿宋" w:eastAsia="仿宋" w:hAnsi="仿宋" w:hint="eastAsia"/>
          <w:sz w:val="24"/>
          <w:szCs w:val="24"/>
        </w:rPr>
        <w:t>还在每年的WAP的参与</w:t>
      </w:r>
      <w:r w:rsidR="00C91067">
        <w:rPr>
          <w:rFonts w:ascii="仿宋" w:eastAsia="仿宋" w:hAnsi="仿宋" w:hint="eastAsia"/>
          <w:sz w:val="24"/>
          <w:szCs w:val="24"/>
        </w:rPr>
        <w:t>学校中（全市范围）举办年度活动，从2014年的“我是创客”、2015年的“我是作家”、2016年的“我是演员”到2017年的“我是艺术家”一系列主题，鼓励学生动手动脑，发挥主观能动性，闵行区全部项目学校参与。2016年“我是演员”主题活动中，小学组有5个作品获奖，中学组有2个项目获奖。</w:t>
      </w:r>
    </w:p>
    <w:p w:rsidR="00FF5898" w:rsidRDefault="00A66505" w:rsidP="00274FBE">
      <w:pPr>
        <w:spacing w:line="360" w:lineRule="auto"/>
        <w:ind w:firstLine="480"/>
        <w:rPr>
          <w:rFonts w:ascii="仿宋" w:eastAsia="仿宋" w:hAnsi="仿宋"/>
          <w:b/>
          <w:sz w:val="24"/>
          <w:szCs w:val="24"/>
        </w:rPr>
      </w:pPr>
      <w:r w:rsidRPr="00274FBE">
        <w:rPr>
          <w:rFonts w:ascii="仿宋" w:eastAsia="仿宋" w:hAnsi="仿宋" w:hint="eastAsia"/>
          <w:b/>
          <w:sz w:val="24"/>
          <w:szCs w:val="24"/>
        </w:rPr>
        <w:t>2、</w:t>
      </w:r>
      <w:r w:rsidR="00FF5898">
        <w:rPr>
          <w:rFonts w:ascii="仿宋" w:eastAsia="仿宋" w:hAnsi="仿宋" w:hint="eastAsia"/>
          <w:b/>
          <w:sz w:val="24"/>
          <w:szCs w:val="24"/>
        </w:rPr>
        <w:t>STEM+课程</w:t>
      </w:r>
      <w:r w:rsidR="004C633B">
        <w:rPr>
          <w:rFonts w:ascii="仿宋" w:eastAsia="仿宋" w:hAnsi="仿宋" w:hint="eastAsia"/>
          <w:b/>
          <w:sz w:val="24"/>
          <w:szCs w:val="24"/>
        </w:rPr>
        <w:t>将国际视野和科技理工素养融合，跨学科开展教学</w:t>
      </w:r>
      <w:r w:rsidR="00FF5898">
        <w:rPr>
          <w:rFonts w:ascii="仿宋" w:eastAsia="仿宋" w:hAnsi="仿宋" w:hint="eastAsia"/>
          <w:b/>
          <w:sz w:val="24"/>
          <w:szCs w:val="24"/>
        </w:rPr>
        <w:t>，授课内</w:t>
      </w:r>
      <w:r w:rsidR="004C633B">
        <w:rPr>
          <w:rFonts w:ascii="仿宋" w:eastAsia="仿宋" w:hAnsi="仿宋" w:hint="eastAsia"/>
          <w:b/>
          <w:sz w:val="24"/>
          <w:szCs w:val="24"/>
        </w:rPr>
        <w:t>形式</w:t>
      </w:r>
      <w:r w:rsidR="00FF5898">
        <w:rPr>
          <w:rFonts w:ascii="仿宋" w:eastAsia="仿宋" w:hAnsi="仿宋" w:hint="eastAsia"/>
          <w:b/>
          <w:sz w:val="24"/>
          <w:szCs w:val="24"/>
        </w:rPr>
        <w:t>多样，学生动手能力</w:t>
      </w:r>
      <w:r w:rsidR="004C633B">
        <w:rPr>
          <w:rFonts w:ascii="仿宋" w:eastAsia="仿宋" w:hAnsi="仿宋" w:hint="eastAsia"/>
          <w:b/>
          <w:sz w:val="24"/>
          <w:szCs w:val="24"/>
        </w:rPr>
        <w:t>得以</w:t>
      </w:r>
      <w:r w:rsidR="00FF5898">
        <w:rPr>
          <w:rFonts w:ascii="仿宋" w:eastAsia="仿宋" w:hAnsi="仿宋" w:hint="eastAsia"/>
          <w:b/>
          <w:sz w:val="24"/>
          <w:szCs w:val="24"/>
        </w:rPr>
        <w:t>提高</w:t>
      </w:r>
    </w:p>
    <w:p w:rsidR="00193F8E" w:rsidRDefault="00D90440" w:rsidP="00CA4515">
      <w:pPr>
        <w:spacing w:line="360" w:lineRule="auto"/>
        <w:ind w:firstLine="480"/>
        <w:rPr>
          <w:rFonts w:ascii="仿宋" w:eastAsia="仿宋" w:hAnsi="仿宋"/>
          <w:sz w:val="24"/>
          <w:szCs w:val="24"/>
        </w:rPr>
      </w:pPr>
      <w:r>
        <w:rPr>
          <w:rFonts w:ascii="仿宋" w:eastAsia="仿宋" w:hAnsi="仿宋" w:hint="eastAsia"/>
          <w:sz w:val="24"/>
          <w:szCs w:val="24"/>
        </w:rPr>
        <w:t>STEM+课程项目</w:t>
      </w:r>
      <w:r w:rsidR="00E3326F">
        <w:rPr>
          <w:rFonts w:ascii="仿宋" w:eastAsia="仿宋" w:hAnsi="仿宋" w:hint="eastAsia"/>
          <w:sz w:val="24"/>
          <w:szCs w:val="24"/>
        </w:rPr>
        <w:t>以12门</w:t>
      </w:r>
      <w:r w:rsidR="009C7688">
        <w:rPr>
          <w:rFonts w:ascii="仿宋" w:eastAsia="仿宋" w:hAnsi="仿宋" w:hint="eastAsia"/>
          <w:sz w:val="24"/>
          <w:szCs w:val="24"/>
        </w:rPr>
        <w:t>“本土课程”开发为基础、课件结合科学、技术、工程和数学的跨学科理念，并培养“种子教师”110名作为授课教师，结合所在项目学校自身特点和学生需求</w:t>
      </w:r>
      <w:r w:rsidR="00CA4515">
        <w:rPr>
          <w:rFonts w:ascii="仿宋" w:eastAsia="仿宋" w:hAnsi="仿宋" w:hint="eastAsia"/>
          <w:sz w:val="24"/>
          <w:szCs w:val="24"/>
        </w:rPr>
        <w:t>选择课程开展。目前开展的课程分别有“</w:t>
      </w:r>
      <w:r w:rsidR="00CA4515" w:rsidRPr="00CA4515">
        <w:rPr>
          <w:rFonts w:ascii="仿宋" w:eastAsia="仿宋" w:hAnsi="仿宋" w:hint="eastAsia"/>
          <w:sz w:val="24"/>
          <w:szCs w:val="24"/>
        </w:rPr>
        <w:t>制作雨量器</w:t>
      </w:r>
      <w:r w:rsidR="00CA4515">
        <w:rPr>
          <w:rFonts w:ascii="仿宋" w:eastAsia="仿宋" w:hAnsi="仿宋" w:hint="eastAsia"/>
          <w:sz w:val="24"/>
          <w:szCs w:val="24"/>
        </w:rPr>
        <w:t>”、“</w:t>
      </w:r>
      <w:r w:rsidR="00CA4515" w:rsidRPr="00CA4515">
        <w:rPr>
          <w:rFonts w:ascii="仿宋" w:eastAsia="仿宋" w:hAnsi="仿宋" w:hint="eastAsia"/>
          <w:sz w:val="24"/>
          <w:szCs w:val="24"/>
        </w:rPr>
        <w:t>设计再生纸</w:t>
      </w:r>
      <w:r w:rsidR="00CA4515">
        <w:rPr>
          <w:rFonts w:ascii="仿宋" w:eastAsia="仿宋" w:hAnsi="仿宋" w:hint="eastAsia"/>
          <w:sz w:val="24"/>
          <w:szCs w:val="24"/>
        </w:rPr>
        <w:t>”、“</w:t>
      </w:r>
      <w:r w:rsidR="00CA4515" w:rsidRPr="00CA4515">
        <w:rPr>
          <w:rFonts w:ascii="仿宋" w:eastAsia="仿宋" w:hAnsi="仿宋" w:hint="eastAsia"/>
          <w:sz w:val="24"/>
          <w:szCs w:val="24"/>
        </w:rPr>
        <w:t>制作虫</w:t>
      </w:r>
      <w:proofErr w:type="gramStart"/>
      <w:r w:rsidR="00CA4515" w:rsidRPr="00CA4515">
        <w:rPr>
          <w:rFonts w:ascii="仿宋" w:eastAsia="仿宋" w:hAnsi="仿宋" w:hint="eastAsia"/>
          <w:sz w:val="24"/>
          <w:szCs w:val="24"/>
        </w:rPr>
        <w:t>虫</w:t>
      </w:r>
      <w:proofErr w:type="gramEnd"/>
      <w:r w:rsidR="00CA4515" w:rsidRPr="00CA4515">
        <w:rPr>
          <w:rFonts w:ascii="仿宋" w:eastAsia="仿宋" w:hAnsi="仿宋" w:hint="eastAsia"/>
          <w:sz w:val="24"/>
          <w:szCs w:val="24"/>
        </w:rPr>
        <w:t>盒子</w:t>
      </w:r>
      <w:r w:rsidR="00CA4515">
        <w:rPr>
          <w:rFonts w:ascii="仿宋" w:eastAsia="仿宋" w:hAnsi="仿宋" w:hint="eastAsia"/>
          <w:sz w:val="24"/>
          <w:szCs w:val="24"/>
        </w:rPr>
        <w:t>”、“</w:t>
      </w:r>
      <w:r w:rsidR="00CA4515" w:rsidRPr="00CA4515">
        <w:rPr>
          <w:rFonts w:ascii="仿宋" w:eastAsia="仿宋" w:hAnsi="仿宋" w:hint="eastAsia"/>
          <w:sz w:val="24"/>
          <w:szCs w:val="24"/>
        </w:rPr>
        <w:t>搭建温室</w:t>
      </w:r>
      <w:r w:rsidR="00CA4515">
        <w:rPr>
          <w:rFonts w:ascii="仿宋" w:eastAsia="仿宋" w:hAnsi="仿宋" w:hint="eastAsia"/>
          <w:sz w:val="24"/>
          <w:szCs w:val="24"/>
        </w:rPr>
        <w:t>”、“</w:t>
      </w:r>
      <w:r w:rsidR="00CA4515" w:rsidRPr="00CA4515">
        <w:rPr>
          <w:rFonts w:ascii="仿宋" w:eastAsia="仿宋" w:hAnsi="仿宋" w:hint="eastAsia"/>
          <w:sz w:val="24"/>
          <w:szCs w:val="24"/>
        </w:rPr>
        <w:t>超级运动鞋</w:t>
      </w:r>
      <w:r w:rsidR="00CA4515">
        <w:rPr>
          <w:rFonts w:ascii="仿宋" w:eastAsia="仿宋" w:hAnsi="仿宋" w:hint="eastAsia"/>
          <w:sz w:val="24"/>
          <w:szCs w:val="24"/>
        </w:rPr>
        <w:t>”、“</w:t>
      </w:r>
      <w:r w:rsidR="00CA4515" w:rsidRPr="00CA4515">
        <w:rPr>
          <w:rFonts w:ascii="仿宋" w:eastAsia="仿宋" w:hAnsi="仿宋" w:hint="eastAsia"/>
          <w:sz w:val="24"/>
          <w:szCs w:val="24"/>
        </w:rPr>
        <w:t>绿色清洁剂</w:t>
      </w:r>
      <w:r w:rsidR="00CA4515">
        <w:rPr>
          <w:rFonts w:ascii="仿宋" w:eastAsia="仿宋" w:hAnsi="仿宋" w:hint="eastAsia"/>
          <w:sz w:val="24"/>
          <w:szCs w:val="24"/>
        </w:rPr>
        <w:t>”、“</w:t>
      </w:r>
      <w:r w:rsidR="00CA4515" w:rsidRPr="00CA4515">
        <w:rPr>
          <w:rFonts w:ascii="仿宋" w:eastAsia="仿宋" w:hAnsi="仿宋" w:hint="eastAsia"/>
          <w:sz w:val="24"/>
          <w:szCs w:val="24"/>
        </w:rPr>
        <w:t>制作肺活量计</w:t>
      </w:r>
      <w:r w:rsidR="00CA4515">
        <w:rPr>
          <w:rFonts w:ascii="仿宋" w:eastAsia="仿宋" w:hAnsi="仿宋" w:hint="eastAsia"/>
          <w:sz w:val="24"/>
          <w:szCs w:val="24"/>
        </w:rPr>
        <w:t>”、“</w:t>
      </w:r>
      <w:r w:rsidR="00CA4515" w:rsidRPr="00CA4515">
        <w:rPr>
          <w:rFonts w:ascii="仿宋" w:eastAsia="仿宋" w:hAnsi="仿宋" w:hint="eastAsia"/>
          <w:sz w:val="24"/>
          <w:szCs w:val="24"/>
        </w:rPr>
        <w:t>防止水土流失</w:t>
      </w:r>
      <w:r w:rsidR="00CA4515">
        <w:rPr>
          <w:rFonts w:ascii="仿宋" w:eastAsia="仿宋" w:hAnsi="仿宋" w:hint="eastAsia"/>
          <w:sz w:val="24"/>
          <w:szCs w:val="24"/>
        </w:rPr>
        <w:t>”、“</w:t>
      </w:r>
      <w:r w:rsidR="00CA4515" w:rsidRPr="00CA4515">
        <w:rPr>
          <w:rFonts w:ascii="仿宋" w:eastAsia="仿宋" w:hAnsi="仿宋" w:hint="eastAsia"/>
          <w:sz w:val="24"/>
          <w:szCs w:val="24"/>
        </w:rPr>
        <w:t>制作喂鸟器</w:t>
      </w:r>
      <w:r w:rsidR="00CA4515">
        <w:rPr>
          <w:rFonts w:ascii="仿宋" w:eastAsia="仿宋" w:hAnsi="仿宋" w:hint="eastAsia"/>
          <w:sz w:val="24"/>
          <w:szCs w:val="24"/>
        </w:rPr>
        <w:t>”、“</w:t>
      </w:r>
      <w:r w:rsidR="00CA4515" w:rsidRPr="00CA4515">
        <w:rPr>
          <w:rFonts w:ascii="仿宋" w:eastAsia="仿宋" w:hAnsi="仿宋" w:hint="eastAsia"/>
          <w:sz w:val="24"/>
          <w:szCs w:val="24"/>
        </w:rPr>
        <w:t>制作船模</w:t>
      </w:r>
      <w:r w:rsidR="00CA4515">
        <w:rPr>
          <w:rFonts w:ascii="仿宋" w:eastAsia="仿宋" w:hAnsi="仿宋" w:hint="eastAsia"/>
          <w:sz w:val="24"/>
          <w:szCs w:val="24"/>
        </w:rPr>
        <w:t>”、“</w:t>
      </w:r>
      <w:r w:rsidR="00CA4515" w:rsidRPr="00CA4515">
        <w:rPr>
          <w:rFonts w:ascii="仿宋" w:eastAsia="仿宋" w:hAnsi="仿宋" w:hint="eastAsia"/>
          <w:sz w:val="24"/>
          <w:szCs w:val="24"/>
        </w:rPr>
        <w:t>设计道路</w:t>
      </w:r>
      <w:r w:rsidR="00CA4515">
        <w:rPr>
          <w:rFonts w:ascii="仿宋" w:eastAsia="仿宋" w:hAnsi="仿宋" w:hint="eastAsia"/>
          <w:sz w:val="24"/>
          <w:szCs w:val="24"/>
        </w:rPr>
        <w:t>”和“</w:t>
      </w:r>
      <w:r w:rsidR="00CA4515" w:rsidRPr="00CA4515">
        <w:rPr>
          <w:rFonts w:ascii="仿宋" w:eastAsia="仿宋" w:hAnsi="仿宋" w:hint="eastAsia"/>
          <w:sz w:val="24"/>
          <w:szCs w:val="24"/>
        </w:rPr>
        <w:t>设计桥梁</w:t>
      </w:r>
      <w:r w:rsidR="00CA4515">
        <w:rPr>
          <w:rFonts w:ascii="仿宋" w:eastAsia="仿宋" w:hAnsi="仿宋" w:hint="eastAsia"/>
          <w:sz w:val="24"/>
          <w:szCs w:val="24"/>
        </w:rPr>
        <w:t>”。</w:t>
      </w:r>
      <w:r w:rsidR="004C633B">
        <w:rPr>
          <w:rFonts w:ascii="仿宋" w:eastAsia="仿宋" w:hAnsi="仿宋" w:hint="eastAsia"/>
          <w:sz w:val="24"/>
          <w:szCs w:val="24"/>
        </w:rPr>
        <w:t>教学由主讲老师和</w:t>
      </w:r>
      <w:r w:rsidR="00CA4515" w:rsidRPr="00CA4515">
        <w:rPr>
          <w:rFonts w:ascii="仿宋" w:eastAsia="仿宋" w:hAnsi="仿宋" w:hint="eastAsia"/>
          <w:sz w:val="24"/>
          <w:szCs w:val="24"/>
        </w:rPr>
        <w:t>助教老师“协</w:t>
      </w:r>
      <w:r w:rsidR="004C633B">
        <w:rPr>
          <w:rFonts w:ascii="仿宋" w:eastAsia="仿宋" w:hAnsi="仿宋" w:hint="eastAsia"/>
          <w:sz w:val="24"/>
          <w:szCs w:val="24"/>
        </w:rPr>
        <w:t>作</w:t>
      </w:r>
      <w:r w:rsidR="00CA4515" w:rsidRPr="00CA4515">
        <w:rPr>
          <w:rFonts w:ascii="仿宋" w:eastAsia="仿宋" w:hAnsi="仿宋" w:hint="eastAsia"/>
          <w:sz w:val="24"/>
          <w:szCs w:val="24"/>
        </w:rPr>
        <w:t>”</w:t>
      </w:r>
      <w:r w:rsidR="004C633B">
        <w:rPr>
          <w:rFonts w:ascii="仿宋" w:eastAsia="仿宋" w:hAnsi="仿宋" w:hint="eastAsia"/>
          <w:sz w:val="24"/>
          <w:szCs w:val="24"/>
        </w:rPr>
        <w:t>进行</w:t>
      </w:r>
      <w:r>
        <w:rPr>
          <w:rFonts w:ascii="仿宋" w:eastAsia="仿宋" w:hAnsi="仿宋" w:hint="eastAsia"/>
          <w:sz w:val="24"/>
          <w:szCs w:val="24"/>
        </w:rPr>
        <w:t>，</w:t>
      </w:r>
      <w:r w:rsidR="007025A5">
        <w:rPr>
          <w:rFonts w:ascii="仿宋" w:eastAsia="仿宋" w:hAnsi="仿宋" w:hint="eastAsia"/>
          <w:sz w:val="24"/>
          <w:szCs w:val="24"/>
        </w:rPr>
        <w:t>每周每班安排2课时</w:t>
      </w:r>
      <w:r>
        <w:rPr>
          <w:rFonts w:ascii="仿宋" w:eastAsia="仿宋" w:hAnsi="仿宋" w:hint="eastAsia"/>
          <w:sz w:val="24"/>
          <w:szCs w:val="24"/>
        </w:rPr>
        <w:t>，</w:t>
      </w:r>
      <w:r w:rsidR="000119B3">
        <w:rPr>
          <w:rFonts w:ascii="仿宋" w:eastAsia="仿宋" w:hAnsi="仿宋" w:hint="eastAsia"/>
          <w:sz w:val="24"/>
          <w:szCs w:val="24"/>
        </w:rPr>
        <w:t>在课堂教学中</w:t>
      </w:r>
      <w:r w:rsidR="00193F8E">
        <w:rPr>
          <w:rFonts w:ascii="仿宋" w:eastAsia="仿宋" w:hAnsi="仿宋" w:hint="eastAsia"/>
          <w:sz w:val="24"/>
          <w:szCs w:val="24"/>
        </w:rPr>
        <w:t>鼓励学生动手、动脑、</w:t>
      </w:r>
      <w:r w:rsidR="000119B3">
        <w:rPr>
          <w:rFonts w:ascii="仿宋" w:eastAsia="仿宋" w:hAnsi="仿宋" w:hint="eastAsia"/>
          <w:sz w:val="24"/>
          <w:szCs w:val="24"/>
        </w:rPr>
        <w:t>研讨</w:t>
      </w:r>
      <w:r w:rsidR="00193F8E">
        <w:rPr>
          <w:rFonts w:ascii="仿宋" w:eastAsia="仿宋" w:hAnsi="仿宋" w:hint="eastAsia"/>
          <w:sz w:val="24"/>
          <w:szCs w:val="24"/>
        </w:rPr>
        <w:t>，并尝试各类实验，反复验证，通过这样的综合课程</w:t>
      </w:r>
      <w:r w:rsidR="000119B3">
        <w:rPr>
          <w:rFonts w:ascii="仿宋" w:eastAsia="仿宋" w:hAnsi="仿宋" w:hint="eastAsia"/>
          <w:sz w:val="24"/>
          <w:szCs w:val="24"/>
        </w:rPr>
        <w:t>，</w:t>
      </w:r>
      <w:r w:rsidR="00193F8E">
        <w:rPr>
          <w:rFonts w:ascii="仿宋" w:eastAsia="仿宋" w:hAnsi="仿宋" w:hint="eastAsia"/>
          <w:sz w:val="24"/>
          <w:szCs w:val="24"/>
        </w:rPr>
        <w:t>学习到综合类知识。</w:t>
      </w:r>
      <w:r>
        <w:rPr>
          <w:rFonts w:ascii="仿宋" w:eastAsia="仿宋" w:hAnsi="仿宋" w:hint="eastAsia"/>
          <w:sz w:val="24"/>
          <w:szCs w:val="24"/>
        </w:rPr>
        <w:t>课堂上</w:t>
      </w:r>
      <w:r w:rsidR="00193F8E">
        <w:rPr>
          <w:rFonts w:ascii="仿宋" w:eastAsia="仿宋" w:hAnsi="仿宋" w:hint="eastAsia"/>
          <w:sz w:val="24"/>
          <w:szCs w:val="24"/>
        </w:rPr>
        <w:t>教师</w:t>
      </w:r>
      <w:r>
        <w:rPr>
          <w:rFonts w:ascii="仿宋" w:eastAsia="仿宋" w:hAnsi="仿宋" w:hint="eastAsia"/>
          <w:sz w:val="24"/>
          <w:szCs w:val="24"/>
        </w:rPr>
        <w:t>还会通</w:t>
      </w:r>
      <w:r w:rsidR="000119B3">
        <w:rPr>
          <w:rFonts w:ascii="仿宋" w:eastAsia="仿宋" w:hAnsi="仿宋" w:hint="eastAsia"/>
          <w:sz w:val="24"/>
          <w:szCs w:val="24"/>
        </w:rPr>
        <w:t xml:space="preserve">多种形式和渠道 </w:t>
      </w:r>
      <w:r w:rsidR="00193F8E">
        <w:rPr>
          <w:rFonts w:ascii="仿宋" w:eastAsia="仿宋" w:hAnsi="仿宋" w:hint="eastAsia"/>
          <w:sz w:val="24"/>
          <w:szCs w:val="24"/>
        </w:rPr>
        <w:t>“释放”知识，</w:t>
      </w:r>
      <w:r w:rsidR="00193F8E" w:rsidRPr="00193F8E">
        <w:rPr>
          <w:rFonts w:ascii="仿宋" w:eastAsia="仿宋" w:hAnsi="仿宋" w:hint="eastAsia"/>
          <w:sz w:val="24"/>
          <w:szCs w:val="24"/>
        </w:rPr>
        <w:t>积极引导学生注重观察生活中的问题，通过思考论证来达到理论与实践的统一。</w:t>
      </w:r>
      <w:r w:rsidR="006C5147" w:rsidRPr="006C5147">
        <w:rPr>
          <w:rFonts w:ascii="仿宋" w:eastAsia="仿宋" w:hAnsi="仿宋" w:hint="eastAsia"/>
          <w:sz w:val="24"/>
          <w:szCs w:val="24"/>
        </w:rPr>
        <w:t>同时，加大本土课程国际化研发力度，探索区域内学校传统文化特色课程国际化运行机制，提升本土优秀传统文化课程的国际化水平。</w:t>
      </w:r>
    </w:p>
    <w:p w:rsidR="00D90440" w:rsidRDefault="002B2E17" w:rsidP="00CA4515">
      <w:pPr>
        <w:spacing w:line="360" w:lineRule="auto"/>
        <w:ind w:firstLine="480"/>
        <w:rPr>
          <w:rFonts w:ascii="仿宋" w:eastAsia="仿宋" w:hAnsi="仿宋"/>
          <w:sz w:val="24"/>
          <w:szCs w:val="24"/>
        </w:rPr>
      </w:pPr>
      <w:r>
        <w:rPr>
          <w:rFonts w:ascii="仿宋" w:eastAsia="仿宋" w:hAnsi="仿宋" w:hint="eastAsia"/>
          <w:sz w:val="24"/>
          <w:szCs w:val="24"/>
        </w:rPr>
        <w:t>STEM</w:t>
      </w:r>
      <w:r w:rsidR="00F318FE">
        <w:rPr>
          <w:rFonts w:ascii="仿宋" w:eastAsia="仿宋" w:hAnsi="仿宋" w:hint="eastAsia"/>
          <w:sz w:val="24"/>
          <w:szCs w:val="24"/>
        </w:rPr>
        <w:t>+</w:t>
      </w:r>
      <w:r w:rsidR="00D90440">
        <w:rPr>
          <w:rFonts w:ascii="仿宋" w:eastAsia="仿宋" w:hAnsi="仿宋" w:hint="eastAsia"/>
          <w:sz w:val="24"/>
          <w:szCs w:val="24"/>
        </w:rPr>
        <w:t>课程</w:t>
      </w:r>
      <w:r>
        <w:rPr>
          <w:rFonts w:ascii="仿宋" w:eastAsia="仿宋" w:hAnsi="仿宋" w:hint="eastAsia"/>
          <w:sz w:val="24"/>
          <w:szCs w:val="24"/>
        </w:rPr>
        <w:t>打破了传统数学、自然、手工、科学等单独授课的过程，让学生在学习过程中，自然而然地</w:t>
      </w:r>
      <w:r w:rsidR="000119B3">
        <w:rPr>
          <w:rFonts w:ascii="仿宋" w:eastAsia="仿宋" w:hAnsi="仿宋" w:hint="eastAsia"/>
          <w:sz w:val="24"/>
          <w:szCs w:val="24"/>
        </w:rPr>
        <w:t>拥有科学、技术、工程、数学、艺术、人文等方面的学习经历，</w:t>
      </w:r>
      <w:r>
        <w:rPr>
          <w:rFonts w:ascii="仿宋" w:eastAsia="仿宋" w:hAnsi="仿宋" w:hint="eastAsia"/>
          <w:sz w:val="24"/>
          <w:szCs w:val="24"/>
        </w:rPr>
        <w:t>从中提高</w:t>
      </w:r>
      <w:r w:rsidR="000119B3">
        <w:rPr>
          <w:rFonts w:ascii="仿宋" w:eastAsia="仿宋" w:hAnsi="仿宋" w:hint="eastAsia"/>
          <w:sz w:val="24"/>
          <w:szCs w:val="24"/>
        </w:rPr>
        <w:t>发现问题、提炼问题、解决问题的能力。并</w:t>
      </w:r>
      <w:r>
        <w:rPr>
          <w:rFonts w:ascii="仿宋" w:eastAsia="仿宋" w:hAnsi="仿宋" w:hint="eastAsia"/>
          <w:sz w:val="24"/>
          <w:szCs w:val="24"/>
        </w:rPr>
        <w:t>不断积累知识，达到多领域知识融会贯通</w:t>
      </w:r>
      <w:r w:rsidR="00D90440">
        <w:rPr>
          <w:rFonts w:ascii="仿宋" w:eastAsia="仿宋" w:hAnsi="仿宋" w:hint="eastAsia"/>
          <w:sz w:val="24"/>
          <w:szCs w:val="24"/>
        </w:rPr>
        <w:t>，让学生</w:t>
      </w:r>
      <w:r>
        <w:rPr>
          <w:rFonts w:ascii="仿宋" w:eastAsia="仿宋" w:hAnsi="仿宋" w:hint="eastAsia"/>
          <w:sz w:val="24"/>
          <w:szCs w:val="24"/>
        </w:rPr>
        <w:t>学到的知识不再是割裂的而是系统的</w:t>
      </w:r>
      <w:r w:rsidR="00D90440">
        <w:rPr>
          <w:rFonts w:ascii="仿宋" w:eastAsia="仿宋" w:hAnsi="仿宋" w:hint="eastAsia"/>
          <w:sz w:val="24"/>
          <w:szCs w:val="24"/>
        </w:rPr>
        <w:t>。</w:t>
      </w:r>
    </w:p>
    <w:p w:rsidR="005F2DE0" w:rsidRDefault="00D90440" w:rsidP="002B2E17">
      <w:pPr>
        <w:spacing w:line="360" w:lineRule="auto"/>
        <w:ind w:firstLine="480"/>
        <w:rPr>
          <w:rFonts w:ascii="仿宋" w:eastAsia="仿宋" w:hAnsi="仿宋"/>
          <w:sz w:val="24"/>
          <w:szCs w:val="24"/>
        </w:rPr>
      </w:pPr>
      <w:r>
        <w:rPr>
          <w:rFonts w:ascii="仿宋" w:eastAsia="仿宋" w:hAnsi="仿宋" w:hint="eastAsia"/>
          <w:sz w:val="24"/>
          <w:szCs w:val="24"/>
        </w:rPr>
        <w:t>通过满意度调研发现，参与学生中有9</w:t>
      </w:r>
      <w:r w:rsidR="00886A59">
        <w:rPr>
          <w:rFonts w:ascii="仿宋" w:eastAsia="仿宋" w:hAnsi="仿宋" w:hint="eastAsia"/>
          <w:sz w:val="24"/>
          <w:szCs w:val="24"/>
        </w:rPr>
        <w:t>1.7</w:t>
      </w:r>
      <w:r>
        <w:rPr>
          <w:rFonts w:ascii="仿宋" w:eastAsia="仿宋" w:hAnsi="仿宋" w:hint="eastAsia"/>
          <w:sz w:val="24"/>
          <w:szCs w:val="24"/>
        </w:rPr>
        <w:t>%表示“非常喜欢”和“喜欢”这门课。同时还有93%的学生表示课程内容“非常有趣”和“有趣”，并有</w:t>
      </w:r>
      <w:r w:rsidR="00886A59">
        <w:rPr>
          <w:rFonts w:ascii="仿宋" w:eastAsia="仿宋" w:hAnsi="仿宋" w:hint="eastAsia"/>
          <w:sz w:val="24"/>
          <w:szCs w:val="24"/>
        </w:rPr>
        <w:t>89.74</w:t>
      </w:r>
      <w:r>
        <w:rPr>
          <w:rFonts w:ascii="仿宋" w:eastAsia="仿宋" w:hAnsi="仿宋" w:hint="eastAsia"/>
          <w:sz w:val="24"/>
          <w:szCs w:val="24"/>
        </w:rPr>
        <w:t>%的学生认为课程对</w:t>
      </w:r>
      <w:r w:rsidR="00886A59">
        <w:rPr>
          <w:rFonts w:ascii="仿宋" w:eastAsia="仿宋" w:hAnsi="仿宋" w:hint="eastAsia"/>
          <w:sz w:val="24"/>
          <w:szCs w:val="24"/>
        </w:rPr>
        <w:t xml:space="preserve">引导他们关注生活中的真实问题 </w:t>
      </w:r>
      <w:r>
        <w:rPr>
          <w:rFonts w:ascii="仿宋" w:eastAsia="仿宋" w:hAnsi="仿宋" w:hint="eastAsia"/>
          <w:sz w:val="24"/>
          <w:szCs w:val="24"/>
        </w:rPr>
        <w:t>“非常有帮助”和“有帮助”。学生对课程的喜好程度高。</w:t>
      </w:r>
    </w:p>
    <w:p w:rsidR="00FF5898" w:rsidRDefault="00A66505" w:rsidP="00274FBE">
      <w:pPr>
        <w:spacing w:line="360" w:lineRule="auto"/>
        <w:ind w:firstLine="480"/>
        <w:rPr>
          <w:rFonts w:ascii="仿宋" w:eastAsia="仿宋" w:hAnsi="仿宋"/>
          <w:b/>
          <w:sz w:val="24"/>
          <w:szCs w:val="24"/>
        </w:rPr>
      </w:pPr>
      <w:r w:rsidRPr="00274FBE">
        <w:rPr>
          <w:rFonts w:ascii="仿宋" w:eastAsia="仿宋" w:hAnsi="仿宋"/>
          <w:b/>
          <w:sz w:val="24"/>
          <w:szCs w:val="24"/>
        </w:rPr>
        <w:t>3</w:t>
      </w:r>
      <w:r w:rsidRPr="00274FBE">
        <w:rPr>
          <w:rFonts w:ascii="仿宋" w:eastAsia="仿宋" w:hAnsi="仿宋" w:hint="eastAsia"/>
          <w:b/>
          <w:sz w:val="24"/>
          <w:szCs w:val="24"/>
        </w:rPr>
        <w:t>、</w:t>
      </w:r>
      <w:r w:rsidR="00FF5898">
        <w:rPr>
          <w:rFonts w:ascii="仿宋" w:eastAsia="仿宋" w:hAnsi="仿宋" w:hint="eastAsia"/>
          <w:b/>
          <w:sz w:val="24"/>
          <w:szCs w:val="24"/>
        </w:rPr>
        <w:t>项目重视“种子教师”培养，落实课程“本</w:t>
      </w:r>
      <w:r w:rsidR="00604FDD">
        <w:rPr>
          <w:rFonts w:ascii="仿宋" w:eastAsia="仿宋" w:hAnsi="仿宋" w:hint="eastAsia"/>
          <w:b/>
          <w:sz w:val="24"/>
          <w:szCs w:val="24"/>
        </w:rPr>
        <w:t>土</w:t>
      </w:r>
      <w:r w:rsidR="00FF5898">
        <w:rPr>
          <w:rFonts w:ascii="仿宋" w:eastAsia="仿宋" w:hAnsi="仿宋" w:hint="eastAsia"/>
          <w:b/>
          <w:sz w:val="24"/>
          <w:szCs w:val="24"/>
        </w:rPr>
        <w:t>化”，</w:t>
      </w:r>
      <w:r w:rsidR="00604FDD">
        <w:rPr>
          <w:rFonts w:ascii="仿宋" w:eastAsia="仿宋" w:hAnsi="仿宋" w:hint="eastAsia"/>
          <w:b/>
          <w:sz w:val="24"/>
          <w:szCs w:val="24"/>
        </w:rPr>
        <w:t>促进学生</w:t>
      </w:r>
      <w:r w:rsidR="007E0A77">
        <w:rPr>
          <w:rFonts w:ascii="仿宋" w:eastAsia="仿宋" w:hAnsi="仿宋" w:hint="eastAsia"/>
          <w:b/>
          <w:sz w:val="24"/>
          <w:szCs w:val="24"/>
        </w:rPr>
        <w:t>国际理解理念</w:t>
      </w:r>
      <w:r w:rsidR="00604FDD">
        <w:rPr>
          <w:rFonts w:ascii="仿宋" w:eastAsia="仿宋" w:hAnsi="仿宋" w:hint="eastAsia"/>
          <w:b/>
          <w:sz w:val="24"/>
          <w:szCs w:val="24"/>
        </w:rPr>
        <w:t>的形成</w:t>
      </w:r>
    </w:p>
    <w:p w:rsidR="000932FD" w:rsidRDefault="00F37201" w:rsidP="007661A6">
      <w:pPr>
        <w:spacing w:line="360" w:lineRule="auto"/>
        <w:ind w:firstLine="480"/>
        <w:rPr>
          <w:rFonts w:ascii="仿宋" w:eastAsia="仿宋" w:hAnsi="仿宋"/>
          <w:sz w:val="24"/>
          <w:szCs w:val="24"/>
        </w:rPr>
      </w:pPr>
      <w:r>
        <w:rPr>
          <w:rFonts w:ascii="仿宋" w:eastAsia="仿宋" w:hAnsi="仿宋" w:hint="eastAsia"/>
          <w:sz w:val="24"/>
          <w:szCs w:val="24"/>
        </w:rPr>
        <w:t>在国际理解教育的框架下，</w:t>
      </w:r>
      <w:r w:rsidR="00437F5C">
        <w:rPr>
          <w:rFonts w:ascii="仿宋" w:eastAsia="仿宋" w:hAnsi="仿宋" w:hint="eastAsia"/>
          <w:sz w:val="24"/>
          <w:szCs w:val="24"/>
        </w:rPr>
        <w:t>WAP和STEM</w:t>
      </w:r>
      <w:r w:rsidR="00F318FE">
        <w:rPr>
          <w:rFonts w:ascii="仿宋" w:eastAsia="仿宋" w:hAnsi="仿宋" w:hint="eastAsia"/>
          <w:sz w:val="24"/>
          <w:szCs w:val="24"/>
        </w:rPr>
        <w:t>+</w:t>
      </w:r>
      <w:r w:rsidR="00437F5C">
        <w:rPr>
          <w:rFonts w:ascii="仿宋" w:eastAsia="仿宋" w:hAnsi="仿宋" w:hint="eastAsia"/>
          <w:sz w:val="24"/>
          <w:szCs w:val="24"/>
        </w:rPr>
        <w:t>两个课程项目</w:t>
      </w:r>
      <w:r>
        <w:rPr>
          <w:rFonts w:ascii="仿宋" w:eastAsia="仿宋" w:hAnsi="仿宋" w:hint="eastAsia"/>
          <w:sz w:val="24"/>
          <w:szCs w:val="24"/>
        </w:rPr>
        <w:t xml:space="preserve">都是“引进”的课程。 </w:t>
      </w:r>
      <w:r>
        <w:rPr>
          <w:rFonts w:ascii="仿宋" w:eastAsia="仿宋" w:hAnsi="仿宋" w:hint="eastAsia"/>
          <w:sz w:val="24"/>
          <w:szCs w:val="24"/>
        </w:rPr>
        <w:lastRenderedPageBreak/>
        <w:t>WAP通过整体引入外教和</w:t>
      </w:r>
      <w:r w:rsidR="00653D39">
        <w:rPr>
          <w:rFonts w:ascii="仿宋" w:eastAsia="仿宋" w:hAnsi="仿宋" w:hint="eastAsia"/>
          <w:sz w:val="24"/>
          <w:szCs w:val="24"/>
        </w:rPr>
        <w:t>课程</w:t>
      </w:r>
      <w:r>
        <w:rPr>
          <w:rFonts w:ascii="仿宋" w:eastAsia="仿宋" w:hAnsi="仿宋" w:hint="eastAsia"/>
          <w:sz w:val="24"/>
          <w:szCs w:val="24"/>
        </w:rPr>
        <w:t>达到</w:t>
      </w:r>
      <w:r w:rsidR="00653D39">
        <w:rPr>
          <w:rFonts w:ascii="仿宋" w:eastAsia="仿宋" w:hAnsi="仿宋" w:hint="eastAsia"/>
          <w:sz w:val="24"/>
          <w:szCs w:val="24"/>
        </w:rPr>
        <w:t>向学生传达世界价值观的目的。STEM</w:t>
      </w:r>
      <w:r w:rsidR="00932AF5">
        <w:rPr>
          <w:rFonts w:ascii="仿宋" w:eastAsia="仿宋" w:hAnsi="仿宋" w:hint="eastAsia"/>
          <w:sz w:val="24"/>
          <w:szCs w:val="24"/>
        </w:rPr>
        <w:t>+</w:t>
      </w:r>
      <w:r w:rsidR="00653D39">
        <w:rPr>
          <w:rFonts w:ascii="仿宋" w:eastAsia="仿宋" w:hAnsi="仿宋" w:hint="eastAsia"/>
          <w:sz w:val="24"/>
          <w:szCs w:val="24"/>
        </w:rPr>
        <w:t>则通过引入教学理念，自主开发课程并培养“种子教师”</w:t>
      </w:r>
      <w:r w:rsidR="007B4791">
        <w:rPr>
          <w:rFonts w:ascii="仿宋" w:eastAsia="仿宋" w:hAnsi="仿宋" w:hint="eastAsia"/>
          <w:sz w:val="24"/>
          <w:szCs w:val="24"/>
        </w:rPr>
        <w:t>，由“种子教师”授课</w:t>
      </w:r>
      <w:r w:rsidR="00432A26">
        <w:rPr>
          <w:rFonts w:ascii="仿宋" w:eastAsia="仿宋" w:hAnsi="仿宋" w:hint="eastAsia"/>
          <w:sz w:val="24"/>
          <w:szCs w:val="24"/>
        </w:rPr>
        <w:t>达到引导学生关注生活真实问题，打破学科壁垒，提高综合学习能力。</w:t>
      </w:r>
      <w:r w:rsidR="00F162BD">
        <w:rPr>
          <w:rFonts w:ascii="仿宋" w:eastAsia="仿宋" w:hAnsi="仿宋" w:hint="eastAsia"/>
          <w:sz w:val="24"/>
          <w:szCs w:val="24"/>
        </w:rPr>
        <w:t>为了更好地让课程“本土化”、“校本化”</w:t>
      </w:r>
      <w:r w:rsidR="007661A6">
        <w:rPr>
          <w:rFonts w:ascii="仿宋" w:eastAsia="仿宋" w:hAnsi="仿宋" w:hint="eastAsia"/>
          <w:sz w:val="24"/>
          <w:szCs w:val="24"/>
        </w:rPr>
        <w:t>，课程开展中担任传播信息的“种子教师”培养工作不可或缺，区教育学院</w:t>
      </w:r>
      <w:r w:rsidR="00F162BD" w:rsidRPr="00F162BD">
        <w:rPr>
          <w:rFonts w:ascii="仿宋" w:eastAsia="仿宋" w:hAnsi="仿宋" w:hint="eastAsia"/>
          <w:sz w:val="24"/>
          <w:szCs w:val="24"/>
        </w:rPr>
        <w:t>在</w:t>
      </w:r>
      <w:r w:rsidR="007661A6">
        <w:rPr>
          <w:rFonts w:ascii="仿宋" w:eastAsia="仿宋" w:hAnsi="仿宋" w:hint="eastAsia"/>
          <w:sz w:val="24"/>
          <w:szCs w:val="24"/>
        </w:rPr>
        <w:t>教师培养理念方面较</w:t>
      </w:r>
      <w:r w:rsidR="00F162BD">
        <w:rPr>
          <w:rFonts w:ascii="仿宋" w:eastAsia="仿宋" w:hAnsi="仿宋" w:hint="eastAsia"/>
          <w:sz w:val="24"/>
          <w:szCs w:val="24"/>
        </w:rPr>
        <w:t>其他区理念方面更加高瞻远瞩，行动也更加迅速高效。</w:t>
      </w:r>
      <w:r w:rsidR="007661A6">
        <w:rPr>
          <w:rFonts w:ascii="仿宋" w:eastAsia="仿宋" w:hAnsi="仿宋" w:hint="eastAsia"/>
          <w:sz w:val="24"/>
          <w:szCs w:val="24"/>
        </w:rPr>
        <w:t>WAP课程</w:t>
      </w:r>
      <w:r w:rsidR="00F162BD" w:rsidRPr="00F162BD">
        <w:rPr>
          <w:rFonts w:ascii="仿宋" w:eastAsia="仿宋" w:hAnsi="仿宋" w:hint="eastAsia"/>
          <w:sz w:val="24"/>
          <w:szCs w:val="24"/>
        </w:rPr>
        <w:t>早在</w:t>
      </w:r>
      <w:r w:rsidR="00F162BD" w:rsidRPr="00F162BD">
        <w:rPr>
          <w:rFonts w:ascii="仿宋" w:eastAsia="仿宋" w:hAnsi="仿宋"/>
          <w:sz w:val="24"/>
          <w:szCs w:val="24"/>
        </w:rPr>
        <w:t>2014</w:t>
      </w:r>
      <w:r w:rsidR="00F162BD" w:rsidRPr="00F162BD">
        <w:rPr>
          <w:rFonts w:ascii="仿宋" w:eastAsia="仿宋" w:hAnsi="仿宋" w:hint="eastAsia"/>
          <w:sz w:val="24"/>
          <w:szCs w:val="24"/>
        </w:rPr>
        <w:t>年</w:t>
      </w:r>
      <w:r w:rsidR="00471749">
        <w:rPr>
          <w:rFonts w:ascii="仿宋" w:eastAsia="仿宋" w:hAnsi="仿宋" w:hint="eastAsia"/>
          <w:sz w:val="24"/>
          <w:szCs w:val="24"/>
        </w:rPr>
        <w:t>已</w:t>
      </w:r>
      <w:r w:rsidR="00F162BD" w:rsidRPr="00F162BD">
        <w:rPr>
          <w:rFonts w:ascii="仿宋" w:eastAsia="仿宋" w:hAnsi="仿宋" w:hint="eastAsia"/>
          <w:sz w:val="24"/>
          <w:szCs w:val="24"/>
        </w:rPr>
        <w:t>开始与</w:t>
      </w:r>
      <w:r w:rsidR="007661A6">
        <w:rPr>
          <w:rFonts w:ascii="仿宋" w:eastAsia="仿宋" w:hAnsi="仿宋" w:hint="eastAsia"/>
          <w:sz w:val="24"/>
          <w:szCs w:val="24"/>
        </w:rPr>
        <w:t>百</w:t>
      </w:r>
      <w:proofErr w:type="gramStart"/>
      <w:r w:rsidR="007661A6">
        <w:rPr>
          <w:rFonts w:ascii="仿宋" w:eastAsia="仿宋" w:hAnsi="仿宋" w:hint="eastAsia"/>
          <w:sz w:val="24"/>
          <w:szCs w:val="24"/>
        </w:rPr>
        <w:t>辉教育</w:t>
      </w:r>
      <w:proofErr w:type="gramEnd"/>
      <w:r w:rsidR="00F162BD" w:rsidRPr="00F162BD">
        <w:rPr>
          <w:rFonts w:ascii="仿宋" w:eastAsia="仿宋" w:hAnsi="仿宋" w:hint="eastAsia"/>
          <w:sz w:val="24"/>
          <w:szCs w:val="24"/>
        </w:rPr>
        <w:t>合作，</w:t>
      </w:r>
      <w:r w:rsidR="00471749">
        <w:rPr>
          <w:rFonts w:ascii="仿宋" w:eastAsia="仿宋" w:hAnsi="仿宋" w:hint="eastAsia"/>
          <w:sz w:val="24"/>
          <w:szCs w:val="24"/>
        </w:rPr>
        <w:t>选出</w:t>
      </w:r>
      <w:r w:rsidR="00F162BD" w:rsidRPr="00F162BD">
        <w:rPr>
          <w:rFonts w:ascii="仿宋" w:eastAsia="仿宋" w:hAnsi="仿宋"/>
          <w:sz w:val="24"/>
          <w:szCs w:val="24"/>
        </w:rPr>
        <w:t>20</w:t>
      </w:r>
      <w:r w:rsidR="00F162BD" w:rsidRPr="00F162BD">
        <w:rPr>
          <w:rFonts w:ascii="仿宋" w:eastAsia="仿宋" w:hAnsi="仿宋" w:hint="eastAsia"/>
          <w:sz w:val="24"/>
          <w:szCs w:val="24"/>
        </w:rPr>
        <w:t>位优秀的英语</w:t>
      </w:r>
      <w:r w:rsidR="00F162BD">
        <w:rPr>
          <w:rFonts w:ascii="仿宋" w:eastAsia="仿宋" w:hAnsi="仿宋" w:hint="eastAsia"/>
          <w:sz w:val="24"/>
          <w:szCs w:val="24"/>
        </w:rPr>
        <w:t>老师进</w:t>
      </w:r>
      <w:r w:rsidR="00F162BD" w:rsidRPr="00F162BD">
        <w:rPr>
          <w:rFonts w:ascii="仿宋" w:eastAsia="仿宋" w:hAnsi="仿宋" w:hint="eastAsia"/>
          <w:sz w:val="24"/>
          <w:szCs w:val="24"/>
        </w:rPr>
        <w:t>行了</w:t>
      </w:r>
      <w:r w:rsidR="00F162BD" w:rsidRPr="00F162BD">
        <w:rPr>
          <w:rFonts w:ascii="仿宋" w:eastAsia="仿宋" w:hAnsi="仿宋"/>
          <w:sz w:val="24"/>
          <w:szCs w:val="24"/>
        </w:rPr>
        <w:t>WAP</w:t>
      </w:r>
      <w:r w:rsidR="00F162BD" w:rsidRPr="00F162BD">
        <w:rPr>
          <w:rFonts w:ascii="仿宋" w:eastAsia="仿宋" w:hAnsi="仿宋" w:hint="eastAsia"/>
          <w:sz w:val="24"/>
          <w:szCs w:val="24"/>
        </w:rPr>
        <w:t>课程系统化和本土化的带教培训</w:t>
      </w:r>
      <w:r w:rsidR="007661A6">
        <w:rPr>
          <w:rFonts w:ascii="仿宋" w:eastAsia="仿宋" w:hAnsi="仿宋" w:hint="eastAsia"/>
          <w:sz w:val="24"/>
          <w:szCs w:val="24"/>
        </w:rPr>
        <w:t>，</w:t>
      </w:r>
      <w:r w:rsidR="00F162BD">
        <w:rPr>
          <w:rFonts w:ascii="仿宋" w:eastAsia="仿宋" w:hAnsi="仿宋" w:hint="eastAsia"/>
          <w:sz w:val="24"/>
          <w:szCs w:val="24"/>
        </w:rPr>
        <w:t>受训效果</w:t>
      </w:r>
      <w:r w:rsidR="007661A6">
        <w:rPr>
          <w:rFonts w:ascii="仿宋" w:eastAsia="仿宋" w:hAnsi="仿宋" w:hint="eastAsia"/>
          <w:sz w:val="24"/>
          <w:szCs w:val="24"/>
        </w:rPr>
        <w:t>反应在“种子教师”的</w:t>
      </w:r>
      <w:r w:rsidR="00F162BD">
        <w:rPr>
          <w:rFonts w:ascii="仿宋" w:eastAsia="仿宋" w:hAnsi="仿宋" w:hint="eastAsia"/>
          <w:sz w:val="24"/>
          <w:szCs w:val="24"/>
        </w:rPr>
        <w:t>英语能力</w:t>
      </w:r>
      <w:r w:rsidR="007661A6">
        <w:rPr>
          <w:rFonts w:ascii="仿宋" w:eastAsia="仿宋" w:hAnsi="仿宋" w:hint="eastAsia"/>
          <w:sz w:val="24"/>
          <w:szCs w:val="24"/>
        </w:rPr>
        <w:t>、</w:t>
      </w:r>
      <w:r w:rsidR="00F162BD">
        <w:rPr>
          <w:rFonts w:ascii="仿宋" w:eastAsia="仿宋" w:hAnsi="仿宋" w:hint="eastAsia"/>
          <w:sz w:val="24"/>
          <w:szCs w:val="24"/>
        </w:rPr>
        <w:t>肢体语言</w:t>
      </w:r>
      <w:r w:rsidR="007661A6">
        <w:rPr>
          <w:rFonts w:ascii="仿宋" w:eastAsia="仿宋" w:hAnsi="仿宋" w:hint="eastAsia"/>
          <w:sz w:val="24"/>
          <w:szCs w:val="24"/>
        </w:rPr>
        <w:t>、</w:t>
      </w:r>
      <w:r w:rsidR="00F162BD">
        <w:rPr>
          <w:rFonts w:ascii="仿宋" w:eastAsia="仿宋" w:hAnsi="仿宋" w:hint="eastAsia"/>
          <w:sz w:val="24"/>
          <w:szCs w:val="24"/>
        </w:rPr>
        <w:t>课程理解几个方面</w:t>
      </w:r>
      <w:r w:rsidR="007661A6">
        <w:rPr>
          <w:rFonts w:ascii="仿宋" w:eastAsia="仿宋" w:hAnsi="仿宋" w:hint="eastAsia"/>
          <w:sz w:val="24"/>
          <w:szCs w:val="24"/>
        </w:rPr>
        <w:t>，并</w:t>
      </w:r>
      <w:r w:rsidR="00F162BD" w:rsidRPr="00F162BD">
        <w:rPr>
          <w:rFonts w:ascii="仿宋" w:eastAsia="仿宋" w:hAnsi="仿宋" w:hint="eastAsia"/>
          <w:sz w:val="24"/>
          <w:szCs w:val="24"/>
        </w:rPr>
        <w:t>于</w:t>
      </w:r>
      <w:r w:rsidR="00F162BD" w:rsidRPr="00F162BD">
        <w:rPr>
          <w:rFonts w:ascii="仿宋" w:eastAsia="仿宋" w:hAnsi="仿宋"/>
          <w:sz w:val="24"/>
          <w:szCs w:val="24"/>
        </w:rPr>
        <w:t>2015</w:t>
      </w:r>
      <w:r w:rsidR="00F162BD" w:rsidRPr="00F162BD">
        <w:rPr>
          <w:rFonts w:ascii="仿宋" w:eastAsia="仿宋" w:hAnsi="仿宋" w:hint="eastAsia"/>
          <w:sz w:val="24"/>
          <w:szCs w:val="24"/>
        </w:rPr>
        <w:t>年</w:t>
      </w:r>
      <w:r w:rsidR="00F162BD" w:rsidRPr="00F162BD">
        <w:rPr>
          <w:rFonts w:ascii="仿宋" w:eastAsia="仿宋" w:hAnsi="仿宋"/>
          <w:sz w:val="24"/>
          <w:szCs w:val="24"/>
        </w:rPr>
        <w:t>9</w:t>
      </w:r>
      <w:r w:rsidR="00F162BD" w:rsidRPr="00F162BD">
        <w:rPr>
          <w:rFonts w:ascii="仿宋" w:eastAsia="仿宋" w:hAnsi="仿宋" w:hint="eastAsia"/>
          <w:sz w:val="24"/>
          <w:szCs w:val="24"/>
        </w:rPr>
        <w:t>月拿到了结业证书，于</w:t>
      </w:r>
      <w:r w:rsidR="00F162BD" w:rsidRPr="00F162BD">
        <w:rPr>
          <w:rFonts w:ascii="仿宋" w:eastAsia="仿宋" w:hAnsi="仿宋"/>
          <w:sz w:val="24"/>
          <w:szCs w:val="24"/>
        </w:rPr>
        <w:t>2016</w:t>
      </w:r>
      <w:r w:rsidR="00F162BD" w:rsidRPr="00F162BD">
        <w:rPr>
          <w:rFonts w:ascii="仿宋" w:eastAsia="仿宋" w:hAnsi="仿宋" w:hint="eastAsia"/>
          <w:sz w:val="24"/>
          <w:szCs w:val="24"/>
        </w:rPr>
        <w:t>年开始在各</w:t>
      </w:r>
      <w:r w:rsidR="00F162BD">
        <w:rPr>
          <w:rFonts w:ascii="仿宋" w:eastAsia="仿宋" w:hAnsi="仿宋" w:hint="eastAsia"/>
          <w:sz w:val="24"/>
          <w:szCs w:val="24"/>
        </w:rPr>
        <w:t>自的学校进</w:t>
      </w:r>
      <w:r w:rsidR="00F162BD" w:rsidRPr="00F162BD">
        <w:rPr>
          <w:rFonts w:ascii="仿宋" w:eastAsia="仿宋" w:hAnsi="仿宋" w:hint="eastAsia"/>
          <w:sz w:val="24"/>
          <w:szCs w:val="24"/>
        </w:rPr>
        <w:t>行了</w:t>
      </w:r>
      <w:r w:rsidR="00F162BD" w:rsidRPr="00F162BD">
        <w:rPr>
          <w:rFonts w:ascii="仿宋" w:eastAsia="仿宋" w:hAnsi="仿宋"/>
          <w:sz w:val="24"/>
          <w:szCs w:val="24"/>
        </w:rPr>
        <w:t>WAP</w:t>
      </w:r>
      <w:r w:rsidR="00F162BD" w:rsidRPr="00F162BD">
        <w:rPr>
          <w:rFonts w:ascii="仿宋" w:eastAsia="仿宋" w:hAnsi="仿宋" w:hint="eastAsia"/>
          <w:sz w:val="24"/>
          <w:szCs w:val="24"/>
        </w:rPr>
        <w:t>课程本</w:t>
      </w:r>
      <w:r w:rsidR="00F162BD">
        <w:rPr>
          <w:rFonts w:ascii="仿宋" w:eastAsia="仿宋" w:hAnsi="仿宋" w:hint="eastAsia"/>
          <w:sz w:val="24"/>
          <w:szCs w:val="24"/>
        </w:rPr>
        <w:t>土化的教学。</w:t>
      </w:r>
      <w:r w:rsidR="007661A6">
        <w:rPr>
          <w:rFonts w:ascii="仿宋" w:eastAsia="仿宋" w:hAnsi="仿宋" w:hint="eastAsia"/>
          <w:sz w:val="24"/>
          <w:szCs w:val="24"/>
        </w:rPr>
        <w:t>同样</w:t>
      </w:r>
      <w:r w:rsidR="00471749">
        <w:rPr>
          <w:rFonts w:ascii="仿宋" w:eastAsia="仿宋" w:hAnsi="仿宋" w:hint="eastAsia"/>
          <w:sz w:val="24"/>
          <w:szCs w:val="24"/>
        </w:rPr>
        <w:t>2016年有60位WAP项目“种子教师”参加培训，</w:t>
      </w:r>
      <w:r w:rsidR="00F162BD" w:rsidRPr="00F162BD">
        <w:rPr>
          <w:rFonts w:ascii="仿宋" w:eastAsia="仿宋" w:hAnsi="仿宋" w:hint="eastAsia"/>
          <w:sz w:val="24"/>
          <w:szCs w:val="24"/>
        </w:rPr>
        <w:t>课程</w:t>
      </w:r>
      <w:r w:rsidR="00604FDD" w:rsidRPr="00F162BD">
        <w:rPr>
          <w:rFonts w:ascii="仿宋" w:eastAsia="仿宋" w:hAnsi="仿宋" w:hint="eastAsia"/>
          <w:sz w:val="24"/>
          <w:szCs w:val="24"/>
        </w:rPr>
        <w:t xml:space="preserve"> </w:t>
      </w:r>
      <w:r w:rsidR="00F162BD" w:rsidRPr="00F162BD">
        <w:rPr>
          <w:rFonts w:ascii="仿宋" w:eastAsia="仿宋" w:hAnsi="仿宋" w:hint="eastAsia"/>
          <w:sz w:val="24"/>
          <w:szCs w:val="24"/>
        </w:rPr>
        <w:t>“本土化”实践这一点，闵</w:t>
      </w:r>
      <w:r w:rsidR="00F162BD">
        <w:rPr>
          <w:rFonts w:ascii="仿宋" w:eastAsia="仿宋" w:hAnsi="仿宋" w:hint="eastAsia"/>
          <w:sz w:val="24"/>
          <w:szCs w:val="24"/>
        </w:rPr>
        <w:t>行区教育局</w:t>
      </w:r>
      <w:r w:rsidR="00471749">
        <w:rPr>
          <w:rFonts w:ascii="仿宋" w:eastAsia="仿宋" w:hAnsi="仿宋" w:hint="eastAsia"/>
          <w:sz w:val="24"/>
          <w:szCs w:val="24"/>
        </w:rPr>
        <w:t>无疑已经在全上海市各个区中走在了</w:t>
      </w:r>
      <w:r w:rsidR="00F162BD" w:rsidRPr="00F162BD">
        <w:rPr>
          <w:rFonts w:ascii="仿宋" w:eastAsia="仿宋" w:hAnsi="仿宋" w:hint="eastAsia"/>
          <w:sz w:val="24"/>
          <w:szCs w:val="24"/>
        </w:rPr>
        <w:t>前列。</w:t>
      </w:r>
    </w:p>
    <w:p w:rsidR="00152E2E" w:rsidRDefault="00152E2E" w:rsidP="00F0765B">
      <w:pPr>
        <w:spacing w:line="360" w:lineRule="auto"/>
        <w:ind w:firstLine="480"/>
        <w:rPr>
          <w:rFonts w:ascii="仿宋" w:eastAsia="仿宋" w:hAnsi="仿宋"/>
          <w:sz w:val="24"/>
          <w:szCs w:val="24"/>
        </w:rPr>
      </w:pPr>
      <w:r>
        <w:rPr>
          <w:rFonts w:ascii="仿宋" w:eastAsia="仿宋" w:hAnsi="仿宋" w:hint="eastAsia"/>
          <w:sz w:val="24"/>
          <w:szCs w:val="24"/>
        </w:rPr>
        <w:t>在</w:t>
      </w:r>
      <w:r w:rsidRPr="00152E2E">
        <w:rPr>
          <w:rFonts w:ascii="仿宋" w:eastAsia="仿宋" w:hAnsi="仿宋" w:hint="eastAsia"/>
          <w:sz w:val="24"/>
          <w:szCs w:val="24"/>
        </w:rPr>
        <w:t>STEM+研究中心的全力支持和协助下，</w:t>
      </w:r>
      <w:r>
        <w:rPr>
          <w:rFonts w:ascii="仿宋" w:eastAsia="仿宋" w:hAnsi="仿宋" w:hint="eastAsia"/>
          <w:sz w:val="24"/>
          <w:szCs w:val="24"/>
        </w:rPr>
        <w:t>闵行STEM</w:t>
      </w:r>
      <w:r w:rsidR="00F318FE">
        <w:rPr>
          <w:rFonts w:ascii="仿宋" w:eastAsia="仿宋" w:hAnsi="仿宋" w:hint="eastAsia"/>
          <w:sz w:val="24"/>
          <w:szCs w:val="24"/>
        </w:rPr>
        <w:t>+</w:t>
      </w:r>
      <w:r>
        <w:rPr>
          <w:rFonts w:ascii="仿宋" w:eastAsia="仿宋" w:hAnsi="仿宋" w:hint="eastAsia"/>
          <w:sz w:val="24"/>
          <w:szCs w:val="24"/>
        </w:rPr>
        <w:t>种子教师培训</w:t>
      </w:r>
      <w:r w:rsidRPr="00152E2E">
        <w:rPr>
          <w:rFonts w:ascii="仿宋" w:eastAsia="仿宋" w:hAnsi="仿宋" w:hint="eastAsia"/>
          <w:sz w:val="24"/>
          <w:szCs w:val="24"/>
        </w:rPr>
        <w:t>建立了四个阶段的“进阶式” 培训体系，</w:t>
      </w:r>
      <w:r>
        <w:rPr>
          <w:rFonts w:ascii="仿宋" w:eastAsia="仿宋" w:hAnsi="仿宋" w:hint="eastAsia"/>
          <w:sz w:val="24"/>
          <w:szCs w:val="24"/>
        </w:rPr>
        <w:t>分别为</w:t>
      </w:r>
      <w:r w:rsidR="00F0765B">
        <w:rPr>
          <w:rFonts w:ascii="仿宋" w:eastAsia="仿宋" w:hAnsi="仿宋" w:hint="eastAsia"/>
          <w:sz w:val="24"/>
          <w:szCs w:val="24"/>
        </w:rPr>
        <w:t xml:space="preserve"> </w:t>
      </w:r>
      <w:r w:rsidR="00471749">
        <w:rPr>
          <w:rFonts w:ascii="仿宋" w:eastAsia="仿宋" w:hAnsi="仿宋" w:hint="eastAsia"/>
          <w:sz w:val="24"/>
          <w:szCs w:val="24"/>
        </w:rPr>
        <w:t>“</w:t>
      </w:r>
      <w:r>
        <w:rPr>
          <w:rFonts w:ascii="仿宋" w:eastAsia="仿宋" w:hAnsi="仿宋" w:hint="eastAsia"/>
          <w:sz w:val="24"/>
          <w:szCs w:val="24"/>
        </w:rPr>
        <w:t>黄勋章（入门）</w:t>
      </w:r>
      <w:r w:rsidR="00471749">
        <w:rPr>
          <w:rFonts w:ascii="仿宋" w:eastAsia="仿宋" w:hAnsi="仿宋" w:hint="eastAsia"/>
          <w:sz w:val="24"/>
          <w:szCs w:val="24"/>
        </w:rPr>
        <w:t>”</w:t>
      </w:r>
      <w:r>
        <w:rPr>
          <w:rFonts w:ascii="仿宋" w:eastAsia="仿宋" w:hAnsi="仿宋" w:hint="eastAsia"/>
          <w:sz w:val="24"/>
          <w:szCs w:val="24"/>
        </w:rPr>
        <w:t>、“蓝勋章（实践）”、“绿勋章（优化）”和“黑勋章（开发）”</w:t>
      </w:r>
      <w:r w:rsidR="00F0765B">
        <w:rPr>
          <w:rFonts w:ascii="仿宋" w:eastAsia="仿宋" w:hAnsi="仿宋" w:hint="eastAsia"/>
          <w:sz w:val="24"/>
          <w:szCs w:val="24"/>
        </w:rPr>
        <w:t>，每个阶段都会有相应的培训课程和考核标准。</w:t>
      </w:r>
      <w:r w:rsidRPr="00152E2E">
        <w:rPr>
          <w:rFonts w:ascii="仿宋" w:eastAsia="仿宋" w:hAnsi="仿宋" w:hint="eastAsia"/>
          <w:sz w:val="24"/>
          <w:szCs w:val="24"/>
        </w:rPr>
        <w:t>目前，共储备有1</w:t>
      </w:r>
      <w:r w:rsidR="00D9536C">
        <w:rPr>
          <w:rFonts w:ascii="仿宋" w:eastAsia="仿宋" w:hAnsi="仿宋" w:hint="eastAsia"/>
          <w:sz w:val="24"/>
          <w:szCs w:val="24"/>
        </w:rPr>
        <w:t>10</w:t>
      </w:r>
      <w:r w:rsidRPr="00152E2E">
        <w:rPr>
          <w:rFonts w:ascii="仿宋" w:eastAsia="仿宋" w:hAnsi="仿宋" w:hint="eastAsia"/>
          <w:sz w:val="24"/>
          <w:szCs w:val="24"/>
        </w:rPr>
        <w:t>名种子教师，其中男教师32名，女教师76名；师范生70名，非师范生38名；教龄在5年以下的年轻教师占47%，教龄在6年至20年之间的成熟型教师占31%，教龄在20年以上的经验教师占22%。</w:t>
      </w:r>
      <w:r w:rsidRPr="00F0765B">
        <w:rPr>
          <w:rFonts w:ascii="仿宋" w:eastAsia="仿宋" w:hAnsi="仿宋" w:hint="eastAsia"/>
          <w:sz w:val="24"/>
          <w:szCs w:val="24"/>
        </w:rPr>
        <w:t>年轻教师</w:t>
      </w:r>
      <w:r w:rsidR="00F0765B" w:rsidRPr="00F0765B">
        <w:rPr>
          <w:rFonts w:ascii="仿宋" w:eastAsia="仿宋" w:hAnsi="仿宋" w:hint="eastAsia"/>
          <w:sz w:val="24"/>
          <w:szCs w:val="24"/>
        </w:rPr>
        <w:t>虽然</w:t>
      </w:r>
      <w:r w:rsidRPr="00F0765B">
        <w:rPr>
          <w:rFonts w:ascii="仿宋" w:eastAsia="仿宋" w:hAnsi="仿宋" w:hint="eastAsia"/>
          <w:sz w:val="24"/>
          <w:szCs w:val="24"/>
        </w:rPr>
        <w:t>课堂经验不足，但他们活力有朝气、接受新鲜事物快、信息素养强，没有固定的教学模式，反而易于打破常规限制，鼓励挑战一些更具开放性的实施方式；成熟教师对学科理解更深入，课堂驾驭能力强，会借助他们的力量</w:t>
      </w:r>
      <w:r w:rsidR="00430846">
        <w:rPr>
          <w:rFonts w:ascii="仿宋" w:eastAsia="仿宋" w:hAnsi="仿宋" w:hint="eastAsia"/>
          <w:sz w:val="24"/>
          <w:szCs w:val="24"/>
        </w:rPr>
        <w:t>理</w:t>
      </w:r>
      <w:r w:rsidR="00F0765B" w:rsidRPr="00F0765B">
        <w:rPr>
          <w:rFonts w:ascii="仿宋" w:eastAsia="仿宋" w:hAnsi="仿宋" w:hint="eastAsia"/>
          <w:sz w:val="24"/>
          <w:szCs w:val="24"/>
        </w:rPr>
        <w:t>清</w:t>
      </w:r>
      <w:r w:rsidRPr="00F0765B">
        <w:rPr>
          <w:rFonts w:ascii="仿宋" w:eastAsia="仿宋" w:hAnsi="仿宋" w:hint="eastAsia"/>
          <w:sz w:val="24"/>
          <w:szCs w:val="24"/>
        </w:rPr>
        <w:t>STEM</w:t>
      </w:r>
      <w:r w:rsidR="003618EE">
        <w:rPr>
          <w:rFonts w:ascii="仿宋" w:eastAsia="仿宋" w:hAnsi="仿宋" w:hint="eastAsia"/>
          <w:sz w:val="24"/>
          <w:szCs w:val="24"/>
        </w:rPr>
        <w:t>+</w:t>
      </w:r>
      <w:r w:rsidRPr="00F0765B">
        <w:rPr>
          <w:rFonts w:ascii="仿宋" w:eastAsia="仿宋" w:hAnsi="仿宋" w:hint="eastAsia"/>
          <w:sz w:val="24"/>
          <w:szCs w:val="24"/>
        </w:rPr>
        <w:t>课程与现行的数学、科学、</w:t>
      </w:r>
      <w:proofErr w:type="gramStart"/>
      <w:r w:rsidRPr="00F0765B">
        <w:rPr>
          <w:rFonts w:ascii="仿宋" w:eastAsia="仿宋" w:hAnsi="仿宋" w:hint="eastAsia"/>
          <w:sz w:val="24"/>
          <w:szCs w:val="24"/>
        </w:rPr>
        <w:t>劳</w:t>
      </w:r>
      <w:proofErr w:type="gramEnd"/>
      <w:r w:rsidRPr="00F0765B">
        <w:rPr>
          <w:rFonts w:ascii="仿宋" w:eastAsia="仿宋" w:hAnsi="仿宋" w:hint="eastAsia"/>
          <w:sz w:val="24"/>
          <w:szCs w:val="24"/>
        </w:rPr>
        <w:t>技、探究等课程的关联和教学目标序列。</w:t>
      </w:r>
    </w:p>
    <w:p w:rsidR="00152E2E" w:rsidRPr="00152E2E" w:rsidRDefault="00F0765B" w:rsidP="003A5D9E">
      <w:pPr>
        <w:spacing w:line="360" w:lineRule="auto"/>
        <w:ind w:firstLine="480"/>
        <w:rPr>
          <w:rFonts w:ascii="仿宋" w:eastAsia="仿宋" w:hAnsi="仿宋"/>
          <w:sz w:val="24"/>
          <w:szCs w:val="24"/>
        </w:rPr>
      </w:pPr>
      <w:r>
        <w:rPr>
          <w:rFonts w:ascii="仿宋" w:eastAsia="仿宋" w:hAnsi="仿宋" w:hint="eastAsia"/>
          <w:sz w:val="24"/>
          <w:szCs w:val="24"/>
        </w:rPr>
        <w:t>通过对种子教师的满意度调研</w:t>
      </w:r>
      <w:r w:rsidR="003A5D9E">
        <w:rPr>
          <w:rFonts w:ascii="仿宋" w:eastAsia="仿宋" w:hAnsi="仿宋" w:hint="eastAsia"/>
          <w:sz w:val="24"/>
          <w:szCs w:val="24"/>
        </w:rPr>
        <w:t>中关于培训的问题，“</w:t>
      </w:r>
      <w:r w:rsidR="003A5D9E" w:rsidRPr="003A5D9E">
        <w:rPr>
          <w:rFonts w:ascii="仿宋" w:eastAsia="仿宋" w:hAnsi="仿宋" w:hint="eastAsia"/>
          <w:sz w:val="24"/>
          <w:szCs w:val="24"/>
        </w:rPr>
        <w:t>种子教师培训对您的教学水平提升、扩展国际理解教育理念有帮助吗？</w:t>
      </w:r>
      <w:r w:rsidR="003A5D9E">
        <w:rPr>
          <w:rFonts w:ascii="仿宋" w:eastAsia="仿宋" w:hAnsi="仿宋" w:hint="eastAsia"/>
          <w:sz w:val="24"/>
          <w:szCs w:val="24"/>
        </w:rPr>
        <w:t>”，WAP课程教师表示“非常有帮助”和“有帮助”占了89.06%，STEM</w:t>
      </w:r>
      <w:r w:rsidR="00430846">
        <w:rPr>
          <w:rFonts w:ascii="仿宋" w:eastAsia="仿宋" w:hAnsi="仿宋" w:hint="eastAsia"/>
          <w:sz w:val="24"/>
          <w:szCs w:val="24"/>
        </w:rPr>
        <w:t>+</w:t>
      </w:r>
      <w:r w:rsidR="003A5D9E">
        <w:rPr>
          <w:rFonts w:ascii="仿宋" w:eastAsia="仿宋" w:hAnsi="仿宋" w:hint="eastAsia"/>
          <w:sz w:val="24"/>
          <w:szCs w:val="24"/>
        </w:rPr>
        <w:t>课程教师表示“非常有帮助”和“有帮助”占了97%。种子教师对培训的满意度高。</w:t>
      </w:r>
    </w:p>
    <w:p w:rsidR="00FF5898" w:rsidRDefault="00FF5898" w:rsidP="00FF5898">
      <w:pPr>
        <w:spacing w:line="360" w:lineRule="auto"/>
        <w:ind w:firstLine="480"/>
        <w:rPr>
          <w:rFonts w:ascii="仿宋" w:eastAsia="仿宋" w:hAnsi="仿宋"/>
          <w:b/>
          <w:sz w:val="24"/>
          <w:szCs w:val="24"/>
        </w:rPr>
      </w:pPr>
      <w:r>
        <w:rPr>
          <w:rFonts w:ascii="仿宋" w:eastAsia="仿宋" w:hAnsi="仿宋" w:hint="eastAsia"/>
          <w:b/>
          <w:sz w:val="24"/>
          <w:szCs w:val="24"/>
        </w:rPr>
        <w:t>4</w:t>
      </w:r>
      <w:r w:rsidRPr="00274FBE">
        <w:rPr>
          <w:rFonts w:ascii="仿宋" w:eastAsia="仿宋" w:hAnsi="仿宋" w:hint="eastAsia"/>
          <w:b/>
          <w:sz w:val="24"/>
          <w:szCs w:val="24"/>
        </w:rPr>
        <w:t>、</w:t>
      </w:r>
      <w:r w:rsidR="003B7FD8">
        <w:rPr>
          <w:rFonts w:ascii="仿宋" w:eastAsia="仿宋" w:hAnsi="仿宋" w:hint="eastAsia"/>
          <w:b/>
          <w:sz w:val="24"/>
          <w:szCs w:val="24"/>
        </w:rPr>
        <w:t>WAP课程和STEM+课程均获得</w:t>
      </w:r>
      <w:r w:rsidR="002B2E17">
        <w:rPr>
          <w:rFonts w:ascii="仿宋" w:eastAsia="仿宋" w:hAnsi="仿宋" w:hint="eastAsia"/>
          <w:b/>
          <w:sz w:val="24"/>
          <w:szCs w:val="24"/>
        </w:rPr>
        <w:t>各方</w:t>
      </w:r>
      <w:r w:rsidR="003B7FD8">
        <w:rPr>
          <w:rFonts w:ascii="仿宋" w:eastAsia="仿宋" w:hAnsi="仿宋" w:hint="eastAsia"/>
          <w:b/>
          <w:sz w:val="24"/>
          <w:szCs w:val="24"/>
        </w:rPr>
        <w:t>较高认可度</w:t>
      </w:r>
    </w:p>
    <w:p w:rsidR="000327F5" w:rsidRDefault="000327F5" w:rsidP="000327F5">
      <w:pPr>
        <w:spacing w:line="360" w:lineRule="auto"/>
        <w:ind w:firstLineChars="200" w:firstLine="480"/>
        <w:rPr>
          <w:rFonts w:ascii="仿宋" w:eastAsia="仿宋" w:hAnsi="仿宋"/>
          <w:sz w:val="24"/>
          <w:szCs w:val="24"/>
        </w:rPr>
      </w:pPr>
      <w:r>
        <w:rPr>
          <w:rFonts w:ascii="仿宋" w:eastAsia="仿宋" w:hAnsi="仿宋" w:hint="eastAsia"/>
          <w:sz w:val="24"/>
          <w:szCs w:val="24"/>
        </w:rPr>
        <w:t>WAP课程方面，参与学校对于项目综合满意率达到了88.9%，普遍认为WAP</w:t>
      </w:r>
      <w:r w:rsidR="000F7B7B" w:rsidRPr="000F7B7B">
        <w:rPr>
          <w:rFonts w:ascii="仿宋" w:eastAsia="仿宋" w:hAnsi="仿宋" w:hint="eastAsia"/>
          <w:sz w:val="24"/>
          <w:szCs w:val="24"/>
        </w:rPr>
        <w:t>根据优劣程度比例得分根据优劣程度比例得分</w:t>
      </w:r>
      <w:r>
        <w:rPr>
          <w:rFonts w:ascii="仿宋" w:eastAsia="仿宋" w:hAnsi="仿宋" w:hint="eastAsia"/>
          <w:sz w:val="24"/>
          <w:szCs w:val="24"/>
        </w:rPr>
        <w:t>课程项目“频次安排合理”、“课程内容生动有趣”、“对学生有帮助”，并对项目服务</w:t>
      </w:r>
      <w:r w:rsidR="00604FDD">
        <w:rPr>
          <w:rFonts w:ascii="仿宋" w:eastAsia="仿宋" w:hAnsi="仿宋" w:hint="eastAsia"/>
          <w:sz w:val="24"/>
          <w:szCs w:val="24"/>
        </w:rPr>
        <w:t>方</w:t>
      </w:r>
      <w:r>
        <w:rPr>
          <w:rFonts w:ascii="仿宋" w:eastAsia="仿宋" w:hAnsi="仿宋" w:hint="eastAsia"/>
          <w:sz w:val="24"/>
          <w:szCs w:val="24"/>
        </w:rPr>
        <w:t>的配合程度、</w:t>
      </w:r>
      <w:r w:rsidR="00896807">
        <w:rPr>
          <w:rFonts w:ascii="仿宋" w:eastAsia="仿宋" w:hAnsi="仿宋" w:hint="eastAsia"/>
          <w:sz w:val="24"/>
          <w:szCs w:val="24"/>
        </w:rPr>
        <w:t>外教专业</w:t>
      </w:r>
      <w:r w:rsidR="00604FDD">
        <w:rPr>
          <w:rFonts w:ascii="仿宋" w:eastAsia="仿宋" w:hAnsi="仿宋" w:hint="eastAsia"/>
          <w:sz w:val="24"/>
          <w:szCs w:val="24"/>
        </w:rPr>
        <w:t>水平</w:t>
      </w:r>
      <w:r w:rsidR="00896807">
        <w:rPr>
          <w:rFonts w:ascii="仿宋" w:eastAsia="仿宋" w:hAnsi="仿宋" w:hint="eastAsia"/>
          <w:sz w:val="24"/>
          <w:szCs w:val="24"/>
        </w:rPr>
        <w:t>、</w:t>
      </w:r>
      <w:r w:rsidR="00896807">
        <w:rPr>
          <w:rFonts w:ascii="仿宋" w:eastAsia="仿宋" w:hAnsi="仿宋" w:hint="eastAsia"/>
          <w:sz w:val="24"/>
          <w:szCs w:val="24"/>
        </w:rPr>
        <w:lastRenderedPageBreak/>
        <w:t>工作情况满意度高，92.31%学校认为“</w:t>
      </w:r>
      <w:r w:rsidR="00896807" w:rsidRPr="00896807">
        <w:rPr>
          <w:rFonts w:ascii="仿宋" w:eastAsia="仿宋" w:hAnsi="仿宋" w:hint="eastAsia"/>
          <w:sz w:val="24"/>
          <w:szCs w:val="24"/>
        </w:rPr>
        <w:t>WAP项目开展对学校整体教学水平提升、扩展国际理解教育理念</w:t>
      </w:r>
      <w:r w:rsidR="00896807">
        <w:rPr>
          <w:rFonts w:ascii="仿宋" w:eastAsia="仿宋" w:hAnsi="仿宋" w:hint="eastAsia"/>
          <w:sz w:val="24"/>
          <w:szCs w:val="24"/>
        </w:rPr>
        <w:t>非常</w:t>
      </w:r>
      <w:r w:rsidR="00896807" w:rsidRPr="00896807">
        <w:rPr>
          <w:rFonts w:ascii="仿宋" w:eastAsia="仿宋" w:hAnsi="仿宋" w:hint="eastAsia"/>
          <w:sz w:val="24"/>
          <w:szCs w:val="24"/>
        </w:rPr>
        <w:t>有帮助</w:t>
      </w:r>
      <w:r w:rsidR="00896807">
        <w:rPr>
          <w:rFonts w:ascii="仿宋" w:eastAsia="仿宋" w:hAnsi="仿宋" w:hint="eastAsia"/>
          <w:sz w:val="24"/>
          <w:szCs w:val="24"/>
        </w:rPr>
        <w:t>或有帮助”。</w:t>
      </w:r>
    </w:p>
    <w:p w:rsidR="00A159A5" w:rsidRPr="00274FBE" w:rsidRDefault="00896807" w:rsidP="00896807">
      <w:pPr>
        <w:spacing w:line="360" w:lineRule="auto"/>
        <w:ind w:firstLineChars="200" w:firstLine="480"/>
        <w:rPr>
          <w:rFonts w:ascii="仿宋" w:eastAsia="仿宋" w:hAnsi="仿宋"/>
          <w:sz w:val="24"/>
          <w:szCs w:val="24"/>
        </w:rPr>
      </w:pPr>
      <w:r>
        <w:rPr>
          <w:rFonts w:ascii="仿宋" w:eastAsia="仿宋" w:hAnsi="仿宋" w:hint="eastAsia"/>
          <w:sz w:val="24"/>
          <w:szCs w:val="24"/>
        </w:rPr>
        <w:t>STEM+课程方面，参与学校对于项目综合满意率达到了</w:t>
      </w:r>
      <w:r w:rsidR="002B6442">
        <w:rPr>
          <w:rFonts w:ascii="仿宋" w:eastAsia="仿宋" w:hAnsi="仿宋" w:hint="eastAsia"/>
          <w:sz w:val="24"/>
          <w:szCs w:val="24"/>
        </w:rPr>
        <w:t>91.41</w:t>
      </w:r>
      <w:r>
        <w:rPr>
          <w:rFonts w:ascii="仿宋" w:eastAsia="仿宋" w:hAnsi="仿宋" w:hint="eastAsia"/>
          <w:sz w:val="24"/>
          <w:szCs w:val="24"/>
        </w:rPr>
        <w:t>%，普遍认为</w:t>
      </w:r>
      <w:r w:rsidR="00604FDD">
        <w:rPr>
          <w:rFonts w:ascii="仿宋" w:eastAsia="仿宋" w:hAnsi="仿宋" w:hint="eastAsia"/>
          <w:sz w:val="24"/>
          <w:szCs w:val="24"/>
        </w:rPr>
        <w:t>STEM+</w:t>
      </w:r>
      <w:r>
        <w:rPr>
          <w:rFonts w:ascii="仿宋" w:eastAsia="仿宋" w:hAnsi="仿宋" w:hint="eastAsia"/>
          <w:sz w:val="24"/>
          <w:szCs w:val="24"/>
        </w:rPr>
        <w:t>课程项目“频次安排合理”、“课程内容生动有趣”、“对学生有帮助”，并对项目服务</w:t>
      </w:r>
      <w:r w:rsidR="002B6442">
        <w:rPr>
          <w:rFonts w:ascii="仿宋" w:eastAsia="仿宋" w:hAnsi="仿宋" w:hint="eastAsia"/>
          <w:sz w:val="24"/>
          <w:szCs w:val="24"/>
        </w:rPr>
        <w:t>方</w:t>
      </w:r>
      <w:r>
        <w:rPr>
          <w:rFonts w:ascii="仿宋" w:eastAsia="仿宋" w:hAnsi="仿宋" w:hint="eastAsia"/>
          <w:sz w:val="24"/>
          <w:szCs w:val="24"/>
        </w:rPr>
        <w:t>的配合程度、</w:t>
      </w:r>
      <w:r w:rsidR="002B6442">
        <w:rPr>
          <w:rFonts w:ascii="仿宋" w:eastAsia="仿宋" w:hAnsi="仿宋" w:hint="eastAsia"/>
          <w:sz w:val="24"/>
          <w:szCs w:val="24"/>
        </w:rPr>
        <w:t>专家</w:t>
      </w:r>
      <w:r>
        <w:rPr>
          <w:rFonts w:ascii="仿宋" w:eastAsia="仿宋" w:hAnsi="仿宋" w:hint="eastAsia"/>
          <w:sz w:val="24"/>
          <w:szCs w:val="24"/>
        </w:rPr>
        <w:t>专业</w:t>
      </w:r>
      <w:r w:rsidR="00604FDD">
        <w:rPr>
          <w:rFonts w:ascii="仿宋" w:eastAsia="仿宋" w:hAnsi="仿宋" w:hint="eastAsia"/>
          <w:sz w:val="24"/>
          <w:szCs w:val="24"/>
        </w:rPr>
        <w:t>水平</w:t>
      </w:r>
      <w:r>
        <w:rPr>
          <w:rFonts w:ascii="仿宋" w:eastAsia="仿宋" w:hAnsi="仿宋" w:hint="eastAsia"/>
          <w:sz w:val="24"/>
          <w:szCs w:val="24"/>
        </w:rPr>
        <w:t>、工作情况满意度高，92.</w:t>
      </w:r>
      <w:r w:rsidR="002B6442">
        <w:rPr>
          <w:rFonts w:ascii="仿宋" w:eastAsia="仿宋" w:hAnsi="仿宋" w:hint="eastAsia"/>
          <w:sz w:val="24"/>
          <w:szCs w:val="24"/>
        </w:rPr>
        <w:t>5</w:t>
      </w:r>
      <w:r>
        <w:rPr>
          <w:rFonts w:ascii="仿宋" w:eastAsia="仿宋" w:hAnsi="仿宋" w:hint="eastAsia"/>
          <w:sz w:val="24"/>
          <w:szCs w:val="24"/>
        </w:rPr>
        <w:t>%学校认为“</w:t>
      </w:r>
      <w:r w:rsidR="002B6442">
        <w:rPr>
          <w:rFonts w:ascii="仿宋" w:eastAsia="仿宋" w:hAnsi="仿宋" w:hint="eastAsia"/>
          <w:sz w:val="24"/>
          <w:szCs w:val="24"/>
        </w:rPr>
        <w:t>STEM</w:t>
      </w:r>
      <w:r w:rsidR="00604FDD">
        <w:rPr>
          <w:rFonts w:ascii="仿宋" w:eastAsia="仿宋" w:hAnsi="仿宋" w:hint="eastAsia"/>
          <w:sz w:val="24"/>
          <w:szCs w:val="24"/>
        </w:rPr>
        <w:t>+</w:t>
      </w:r>
      <w:r w:rsidRPr="00896807">
        <w:rPr>
          <w:rFonts w:ascii="仿宋" w:eastAsia="仿宋" w:hAnsi="仿宋" w:hint="eastAsia"/>
          <w:sz w:val="24"/>
          <w:szCs w:val="24"/>
        </w:rPr>
        <w:t>项目开展对学校整体教学水平提升、扩展国际理解教育理念</w:t>
      </w:r>
      <w:r>
        <w:rPr>
          <w:rFonts w:ascii="仿宋" w:eastAsia="仿宋" w:hAnsi="仿宋" w:hint="eastAsia"/>
          <w:sz w:val="24"/>
          <w:szCs w:val="24"/>
        </w:rPr>
        <w:t>非常</w:t>
      </w:r>
      <w:r w:rsidRPr="00896807">
        <w:rPr>
          <w:rFonts w:ascii="仿宋" w:eastAsia="仿宋" w:hAnsi="仿宋" w:hint="eastAsia"/>
          <w:sz w:val="24"/>
          <w:szCs w:val="24"/>
        </w:rPr>
        <w:t>有帮助</w:t>
      </w:r>
      <w:r>
        <w:rPr>
          <w:rFonts w:ascii="仿宋" w:eastAsia="仿宋" w:hAnsi="仿宋" w:hint="eastAsia"/>
          <w:sz w:val="24"/>
          <w:szCs w:val="24"/>
        </w:rPr>
        <w:t>或有帮助”。</w:t>
      </w:r>
    </w:p>
    <w:p w:rsidR="005D5B00" w:rsidRPr="00274FBE" w:rsidRDefault="005D5B00" w:rsidP="00274FBE">
      <w:pPr>
        <w:pStyle w:val="1"/>
        <w:numPr>
          <w:ilvl w:val="0"/>
          <w:numId w:val="1"/>
        </w:numPr>
        <w:spacing w:before="0" w:after="0" w:line="360" w:lineRule="auto"/>
        <w:jc w:val="left"/>
        <w:rPr>
          <w:rFonts w:ascii="黑体" w:eastAsia="黑体" w:hAnsi="黑体"/>
          <w:b w:val="0"/>
          <w:spacing w:val="6"/>
          <w:kern w:val="2"/>
          <w:sz w:val="24"/>
          <w:szCs w:val="24"/>
        </w:rPr>
      </w:pPr>
      <w:bookmarkStart w:id="58" w:name="_Toc421796102"/>
      <w:bookmarkStart w:id="59" w:name="_Toc490830826"/>
      <w:r w:rsidRPr="00274FBE">
        <w:rPr>
          <w:rFonts w:ascii="黑体" w:eastAsia="黑体" w:hAnsi="黑体" w:hint="eastAsia"/>
          <w:b w:val="0"/>
          <w:spacing w:val="6"/>
          <w:kern w:val="2"/>
          <w:sz w:val="24"/>
          <w:szCs w:val="24"/>
        </w:rPr>
        <w:t>存在的问题和建议</w:t>
      </w:r>
      <w:bookmarkEnd w:id="58"/>
      <w:bookmarkEnd w:id="59"/>
    </w:p>
    <w:p w:rsidR="005D5B00" w:rsidRPr="00274FBE" w:rsidRDefault="005D5B00" w:rsidP="00274FBE">
      <w:pPr>
        <w:pStyle w:val="1"/>
        <w:spacing w:before="0" w:after="0" w:line="360" w:lineRule="auto"/>
        <w:ind w:firstLineChars="200" w:firstLine="504"/>
        <w:jc w:val="left"/>
        <w:rPr>
          <w:rFonts w:ascii="黑体" w:eastAsia="黑体" w:hAnsi="黑体"/>
          <w:b w:val="0"/>
          <w:spacing w:val="6"/>
          <w:kern w:val="2"/>
          <w:sz w:val="24"/>
          <w:szCs w:val="24"/>
        </w:rPr>
      </w:pPr>
      <w:bookmarkStart w:id="60" w:name="_Toc421796103"/>
      <w:bookmarkStart w:id="61" w:name="_Toc490830827"/>
      <w:r w:rsidRPr="00274FBE">
        <w:rPr>
          <w:rFonts w:ascii="黑体" w:eastAsia="黑体" w:hAnsi="黑体" w:hint="eastAsia"/>
          <w:b w:val="0"/>
          <w:spacing w:val="6"/>
          <w:kern w:val="2"/>
          <w:sz w:val="24"/>
          <w:szCs w:val="24"/>
        </w:rPr>
        <w:t>（一）存在的主要问题</w:t>
      </w:r>
      <w:bookmarkEnd w:id="60"/>
      <w:bookmarkEnd w:id="61"/>
    </w:p>
    <w:p w:rsidR="005D5B00" w:rsidRPr="00274FBE" w:rsidRDefault="003F4362" w:rsidP="00260530">
      <w:pPr>
        <w:spacing w:line="500" w:lineRule="exact"/>
        <w:ind w:firstLine="480"/>
        <w:rPr>
          <w:rFonts w:ascii="仿宋" w:eastAsia="仿宋" w:hAnsi="仿宋"/>
          <w:b/>
          <w:sz w:val="24"/>
          <w:szCs w:val="24"/>
        </w:rPr>
      </w:pPr>
      <w:r w:rsidRPr="00274FBE">
        <w:rPr>
          <w:rFonts w:ascii="仿宋" w:eastAsia="仿宋" w:hAnsi="仿宋" w:hint="eastAsia"/>
          <w:b/>
          <w:sz w:val="24"/>
          <w:szCs w:val="24"/>
        </w:rPr>
        <w:t>1、</w:t>
      </w:r>
      <w:r w:rsidR="00991982">
        <w:rPr>
          <w:rFonts w:ascii="仿宋" w:eastAsia="仿宋" w:hAnsi="仿宋" w:hint="eastAsia"/>
          <w:b/>
          <w:sz w:val="24"/>
          <w:szCs w:val="24"/>
        </w:rPr>
        <w:t>项目未采用滚动</w:t>
      </w:r>
      <w:r w:rsidR="0072232F">
        <w:rPr>
          <w:rFonts w:ascii="仿宋" w:eastAsia="仿宋" w:hAnsi="仿宋" w:hint="eastAsia"/>
          <w:b/>
          <w:sz w:val="24"/>
          <w:szCs w:val="24"/>
        </w:rPr>
        <w:t>预算</w:t>
      </w:r>
      <w:r w:rsidR="00991982">
        <w:rPr>
          <w:rFonts w:ascii="仿宋" w:eastAsia="仿宋" w:hAnsi="仿宋" w:hint="eastAsia"/>
          <w:b/>
          <w:sz w:val="24"/>
          <w:szCs w:val="24"/>
        </w:rPr>
        <w:t>方式编制，</w:t>
      </w:r>
      <w:r w:rsidR="0072232F">
        <w:rPr>
          <w:rFonts w:ascii="仿宋" w:eastAsia="仿宋" w:hAnsi="仿宋" w:hint="eastAsia"/>
          <w:b/>
          <w:sz w:val="24"/>
          <w:szCs w:val="24"/>
        </w:rPr>
        <w:t>资金执行率</w:t>
      </w:r>
      <w:r w:rsidR="00991982">
        <w:rPr>
          <w:rFonts w:ascii="仿宋" w:eastAsia="仿宋" w:hAnsi="仿宋" w:hint="eastAsia"/>
          <w:b/>
          <w:sz w:val="24"/>
          <w:szCs w:val="24"/>
        </w:rPr>
        <w:t>偏低</w:t>
      </w:r>
    </w:p>
    <w:p w:rsidR="00765FFA" w:rsidRDefault="00533AF7" w:rsidP="00260530">
      <w:pPr>
        <w:spacing w:line="500" w:lineRule="exact"/>
        <w:ind w:firstLine="480"/>
        <w:rPr>
          <w:rFonts w:ascii="仿宋" w:eastAsia="仿宋" w:hAnsi="仿宋"/>
          <w:sz w:val="24"/>
          <w:szCs w:val="24"/>
        </w:rPr>
      </w:pPr>
      <w:r>
        <w:rPr>
          <w:rFonts w:ascii="仿宋" w:eastAsia="仿宋" w:hAnsi="仿宋" w:hint="eastAsia"/>
          <w:sz w:val="24"/>
          <w:szCs w:val="24"/>
        </w:rPr>
        <w:t>2016年WAP课程项目</w:t>
      </w:r>
      <w:r w:rsidR="00D83C64">
        <w:rPr>
          <w:rFonts w:ascii="仿宋" w:eastAsia="仿宋" w:hAnsi="仿宋" w:hint="eastAsia"/>
          <w:sz w:val="24"/>
          <w:szCs w:val="24"/>
        </w:rPr>
        <w:t>预算编制</w:t>
      </w:r>
      <w:r>
        <w:rPr>
          <w:rFonts w:ascii="仿宋" w:eastAsia="仿宋" w:hAnsi="仿宋" w:hint="eastAsia"/>
          <w:sz w:val="24"/>
          <w:szCs w:val="24"/>
        </w:rPr>
        <w:t>330万元，STEM+课程项目</w:t>
      </w:r>
      <w:r w:rsidR="00D83C64">
        <w:rPr>
          <w:rFonts w:ascii="仿宋" w:eastAsia="仿宋" w:hAnsi="仿宋" w:hint="eastAsia"/>
          <w:sz w:val="24"/>
          <w:szCs w:val="24"/>
        </w:rPr>
        <w:t>预算编制</w:t>
      </w:r>
      <w:r>
        <w:rPr>
          <w:rFonts w:ascii="仿宋" w:eastAsia="仿宋" w:hAnsi="仿宋" w:hint="eastAsia"/>
          <w:sz w:val="24"/>
          <w:szCs w:val="24"/>
        </w:rPr>
        <w:t>705万元。根据当年招投标要求及与服务方签订的合同约定，项目款项的90%于2016年支付，余款10%部分须在课程完成后（即2017年中），再根据项目执行及服务情况完成拨付。</w:t>
      </w:r>
      <w:r w:rsidR="00991982">
        <w:rPr>
          <w:rFonts w:ascii="仿宋" w:eastAsia="仿宋" w:hAnsi="仿宋" w:hint="eastAsia"/>
          <w:sz w:val="24"/>
          <w:szCs w:val="24"/>
        </w:rPr>
        <w:t>项目编制时未</w:t>
      </w:r>
      <w:proofErr w:type="gramStart"/>
      <w:r w:rsidR="00991982">
        <w:rPr>
          <w:rFonts w:ascii="仿宋" w:eastAsia="仿宋" w:hAnsi="仿宋" w:hint="eastAsia"/>
          <w:sz w:val="24"/>
          <w:szCs w:val="24"/>
        </w:rPr>
        <w:t>结合此</w:t>
      </w:r>
      <w:proofErr w:type="gramEnd"/>
      <w:r w:rsidR="00991982">
        <w:rPr>
          <w:rFonts w:ascii="仿宋" w:eastAsia="仿宋" w:hAnsi="仿宋" w:hint="eastAsia"/>
          <w:sz w:val="24"/>
          <w:szCs w:val="24"/>
        </w:rPr>
        <w:t>因素采用滚动预算编制方法，年中也未</w:t>
      </w:r>
      <w:r>
        <w:rPr>
          <w:rFonts w:ascii="仿宋" w:eastAsia="仿宋" w:hAnsi="仿宋" w:hint="eastAsia"/>
          <w:sz w:val="24"/>
          <w:szCs w:val="24"/>
        </w:rPr>
        <w:t>对年初项目预算</w:t>
      </w:r>
      <w:r w:rsidR="00D83C64">
        <w:rPr>
          <w:rFonts w:ascii="仿宋" w:eastAsia="仿宋" w:hAnsi="仿宋" w:hint="eastAsia"/>
          <w:sz w:val="24"/>
          <w:szCs w:val="24"/>
        </w:rPr>
        <w:t>进行调整，造成2016年度本项目预算执行率为89.9%</w:t>
      </w:r>
    </w:p>
    <w:p w:rsidR="00AE6572" w:rsidRPr="00274FBE" w:rsidRDefault="00AE6572" w:rsidP="00260530">
      <w:pPr>
        <w:spacing w:line="500" w:lineRule="exact"/>
        <w:ind w:firstLine="480"/>
        <w:rPr>
          <w:rFonts w:ascii="仿宋" w:eastAsia="仿宋" w:hAnsi="仿宋"/>
          <w:b/>
          <w:sz w:val="24"/>
          <w:szCs w:val="24"/>
        </w:rPr>
      </w:pPr>
      <w:r>
        <w:rPr>
          <w:rFonts w:ascii="仿宋" w:eastAsia="仿宋" w:hAnsi="仿宋" w:hint="eastAsia"/>
          <w:b/>
          <w:sz w:val="24"/>
          <w:szCs w:val="24"/>
        </w:rPr>
        <w:t>2</w:t>
      </w:r>
      <w:r w:rsidRPr="00274FBE">
        <w:rPr>
          <w:rFonts w:ascii="仿宋" w:eastAsia="仿宋" w:hAnsi="仿宋" w:hint="eastAsia"/>
          <w:b/>
          <w:sz w:val="24"/>
          <w:szCs w:val="24"/>
        </w:rPr>
        <w:t>、</w:t>
      </w:r>
      <w:r>
        <w:rPr>
          <w:rFonts w:ascii="仿宋" w:eastAsia="仿宋" w:hAnsi="仿宋" w:hint="eastAsia"/>
          <w:b/>
          <w:sz w:val="24"/>
          <w:szCs w:val="24"/>
        </w:rPr>
        <w:t>项目效果目标设置</w:t>
      </w:r>
      <w:r w:rsidR="006435B2">
        <w:rPr>
          <w:rFonts w:ascii="仿宋" w:eastAsia="仿宋" w:hAnsi="仿宋" w:hint="eastAsia"/>
          <w:b/>
          <w:sz w:val="24"/>
          <w:szCs w:val="24"/>
        </w:rPr>
        <w:t>不明确</w:t>
      </w:r>
      <w:r>
        <w:rPr>
          <w:rFonts w:ascii="仿宋" w:eastAsia="仿宋" w:hAnsi="仿宋" w:hint="eastAsia"/>
          <w:b/>
          <w:sz w:val="24"/>
          <w:szCs w:val="24"/>
        </w:rPr>
        <w:t>，</w:t>
      </w:r>
      <w:r w:rsidR="006435B2">
        <w:rPr>
          <w:rFonts w:ascii="仿宋" w:eastAsia="仿宋" w:hAnsi="仿宋" w:hint="eastAsia"/>
          <w:b/>
          <w:sz w:val="24"/>
          <w:szCs w:val="24"/>
        </w:rPr>
        <w:t>体现课程学习效果的量化指标有待加强</w:t>
      </w:r>
    </w:p>
    <w:p w:rsidR="004928B7" w:rsidRDefault="004928B7" w:rsidP="00260530">
      <w:pPr>
        <w:spacing w:line="500" w:lineRule="exact"/>
        <w:ind w:firstLine="482"/>
        <w:rPr>
          <w:rFonts w:ascii="仿宋" w:eastAsia="仿宋" w:hAnsi="仿宋"/>
          <w:sz w:val="24"/>
          <w:szCs w:val="24"/>
        </w:rPr>
      </w:pPr>
      <w:r w:rsidRPr="00471781">
        <w:rPr>
          <w:rFonts w:ascii="仿宋" w:eastAsia="仿宋" w:hAnsi="仿宋" w:hint="eastAsia"/>
          <w:sz w:val="24"/>
          <w:szCs w:val="24"/>
        </w:rPr>
        <w:t>项目效果目标的设置上，仅以项目产出数量</w:t>
      </w:r>
      <w:r>
        <w:rPr>
          <w:rFonts w:ascii="仿宋" w:eastAsia="仿宋" w:hAnsi="仿宋" w:hint="eastAsia"/>
          <w:sz w:val="24"/>
          <w:szCs w:val="24"/>
        </w:rPr>
        <w:t>和</w:t>
      </w:r>
      <w:r w:rsidRPr="00471781">
        <w:rPr>
          <w:rFonts w:ascii="仿宋" w:eastAsia="仿宋" w:hAnsi="仿宋" w:hint="eastAsia"/>
          <w:sz w:val="24"/>
          <w:szCs w:val="24"/>
        </w:rPr>
        <w:t>时效作为结果是不完善的。例如，未对项目学习效果设置综合指标，造成课程实施效果难以量化衡量，不利于项目发展的测评。</w:t>
      </w:r>
    </w:p>
    <w:p w:rsidR="00AE6572" w:rsidRPr="00274FBE" w:rsidRDefault="004928B7" w:rsidP="00260530">
      <w:pPr>
        <w:spacing w:line="500" w:lineRule="exact"/>
        <w:ind w:firstLine="480"/>
        <w:rPr>
          <w:rFonts w:ascii="仿宋" w:eastAsia="仿宋" w:hAnsi="仿宋"/>
          <w:sz w:val="24"/>
          <w:szCs w:val="24"/>
        </w:rPr>
      </w:pPr>
      <w:r>
        <w:rPr>
          <w:rFonts w:ascii="仿宋" w:eastAsia="仿宋" w:hAnsi="仿宋" w:hint="eastAsia"/>
          <w:sz w:val="24"/>
          <w:szCs w:val="24"/>
        </w:rPr>
        <w:t>同时，</w:t>
      </w:r>
      <w:r w:rsidR="00AE6572" w:rsidRPr="00296372">
        <w:rPr>
          <w:rFonts w:ascii="仿宋" w:eastAsia="仿宋" w:hAnsi="仿宋" w:hint="eastAsia"/>
          <w:sz w:val="24"/>
          <w:szCs w:val="24"/>
        </w:rPr>
        <w:t>WAP课程项目自2012年开展已经历时5年，服务</w:t>
      </w:r>
      <w:r w:rsidR="00844AA7">
        <w:rPr>
          <w:rFonts w:ascii="仿宋" w:eastAsia="仿宋" w:hAnsi="仿宋" w:hint="eastAsia"/>
          <w:sz w:val="24"/>
          <w:szCs w:val="24"/>
        </w:rPr>
        <w:t>提供</w:t>
      </w:r>
      <w:proofErr w:type="gramStart"/>
      <w:r w:rsidR="00AE6572" w:rsidRPr="00296372">
        <w:rPr>
          <w:rFonts w:ascii="仿宋" w:eastAsia="仿宋" w:hAnsi="仿宋" w:hint="eastAsia"/>
          <w:sz w:val="24"/>
          <w:szCs w:val="24"/>
        </w:rPr>
        <w:t>方百辉教育</w:t>
      </w:r>
      <w:proofErr w:type="gramEnd"/>
      <w:r w:rsidR="00AE6572" w:rsidRPr="00296372">
        <w:rPr>
          <w:rFonts w:ascii="仿宋" w:eastAsia="仿宋" w:hAnsi="仿宋" w:hint="eastAsia"/>
          <w:sz w:val="24"/>
          <w:szCs w:val="24"/>
        </w:rPr>
        <w:t>也建立了打分系统，但学生课程学习效果的量化指标可对比性不强。2015年之前对学校、学生的学习效果主要通过文字描述方式完成。2015年后通过学习中学生的“表达、观察、模拟、创造、想象、判断、理解、分析、评价”几个维度进行量化打分，并佐以文字分析，形成年度报告，提供区教育学院和学校参考。但此评价尚未形成足量的数据积累，不利于对学生学习情况</w:t>
      </w:r>
      <w:proofErr w:type="gramStart"/>
      <w:r w:rsidR="00AE6572" w:rsidRPr="00296372">
        <w:rPr>
          <w:rFonts w:ascii="仿宋" w:eastAsia="仿宋" w:hAnsi="仿宋" w:hint="eastAsia"/>
          <w:sz w:val="24"/>
          <w:szCs w:val="24"/>
        </w:rPr>
        <w:t>作出</w:t>
      </w:r>
      <w:proofErr w:type="gramEnd"/>
      <w:r w:rsidR="00AE6572" w:rsidRPr="00296372">
        <w:rPr>
          <w:rFonts w:ascii="仿宋" w:eastAsia="仿宋" w:hAnsi="仿宋" w:hint="eastAsia"/>
          <w:sz w:val="24"/>
          <w:szCs w:val="24"/>
        </w:rPr>
        <w:t>纵向分析</w:t>
      </w:r>
      <w:r w:rsidR="00CC24F0">
        <w:rPr>
          <w:rFonts w:ascii="仿宋" w:eastAsia="仿宋" w:hAnsi="仿宋" w:hint="eastAsia"/>
          <w:sz w:val="24"/>
          <w:szCs w:val="24"/>
        </w:rPr>
        <w:t>。</w:t>
      </w:r>
      <w:r w:rsidR="00A92C5C">
        <w:rPr>
          <w:rFonts w:ascii="仿宋" w:eastAsia="仿宋" w:hAnsi="仿宋" w:hint="eastAsia"/>
          <w:sz w:val="24"/>
          <w:szCs w:val="24"/>
        </w:rPr>
        <w:t>再次</w:t>
      </w:r>
      <w:r w:rsidR="00CC24F0">
        <w:rPr>
          <w:rFonts w:ascii="仿宋" w:eastAsia="仿宋" w:hAnsi="仿宋" w:hint="eastAsia"/>
          <w:sz w:val="24"/>
          <w:szCs w:val="24"/>
        </w:rPr>
        <w:t>，对于学习效果的综合评价，应由</w:t>
      </w:r>
      <w:r w:rsidR="00AE6572" w:rsidRPr="00296372">
        <w:rPr>
          <w:rFonts w:ascii="仿宋" w:eastAsia="仿宋" w:hAnsi="仿宋" w:hint="eastAsia"/>
          <w:sz w:val="24"/>
          <w:szCs w:val="24"/>
        </w:rPr>
        <w:t>项目管理方</w:t>
      </w:r>
      <w:r w:rsidR="00CC24F0">
        <w:rPr>
          <w:rFonts w:ascii="仿宋" w:eastAsia="仿宋" w:hAnsi="仿宋" w:hint="eastAsia"/>
          <w:sz w:val="24"/>
          <w:szCs w:val="24"/>
        </w:rPr>
        <w:t>牵头并参与，提高</w:t>
      </w:r>
      <w:r w:rsidR="00AE6572" w:rsidRPr="00296372">
        <w:rPr>
          <w:rFonts w:ascii="仿宋" w:eastAsia="仿宋" w:hAnsi="仿宋" w:hint="eastAsia"/>
          <w:sz w:val="24"/>
          <w:szCs w:val="24"/>
        </w:rPr>
        <w:t>对项目实施效果的整体把握</w:t>
      </w:r>
      <w:r w:rsidR="00CC24F0">
        <w:rPr>
          <w:rFonts w:ascii="仿宋" w:eastAsia="仿宋" w:hAnsi="仿宋" w:hint="eastAsia"/>
          <w:sz w:val="24"/>
          <w:szCs w:val="24"/>
        </w:rPr>
        <w:t>，</w:t>
      </w:r>
      <w:r w:rsidR="00A92C5C">
        <w:rPr>
          <w:rFonts w:ascii="仿宋" w:eastAsia="仿宋" w:hAnsi="仿宋" w:hint="eastAsia"/>
          <w:sz w:val="24"/>
          <w:szCs w:val="24"/>
        </w:rPr>
        <w:t>才</w:t>
      </w:r>
      <w:r w:rsidR="00CC24F0">
        <w:rPr>
          <w:rFonts w:ascii="仿宋" w:eastAsia="仿宋" w:hAnsi="仿宋" w:hint="eastAsia"/>
          <w:sz w:val="24"/>
          <w:szCs w:val="24"/>
        </w:rPr>
        <w:t>更具有客观性和公正性</w:t>
      </w:r>
      <w:r w:rsidR="00AE6572" w:rsidRPr="00296372">
        <w:rPr>
          <w:rFonts w:ascii="仿宋" w:eastAsia="仿宋" w:hAnsi="仿宋" w:hint="eastAsia"/>
          <w:sz w:val="24"/>
          <w:szCs w:val="24"/>
        </w:rPr>
        <w:t>。（STEM</w:t>
      </w:r>
      <w:r w:rsidR="00430846">
        <w:rPr>
          <w:rFonts w:ascii="仿宋" w:eastAsia="仿宋" w:hAnsi="仿宋" w:hint="eastAsia"/>
          <w:sz w:val="24"/>
          <w:szCs w:val="24"/>
        </w:rPr>
        <w:t>+</w:t>
      </w:r>
      <w:r w:rsidR="00AE6572" w:rsidRPr="00296372">
        <w:rPr>
          <w:rFonts w:ascii="仿宋" w:eastAsia="仿宋" w:hAnsi="仿宋" w:hint="eastAsia"/>
          <w:sz w:val="24"/>
          <w:szCs w:val="24"/>
        </w:rPr>
        <w:t>课程项目自2016年下半年正式启动，学习效果评价机制业已建立，但未到学期末评价阶段，暂不做评价。）</w:t>
      </w:r>
    </w:p>
    <w:p w:rsidR="000B579E" w:rsidRPr="00274FBE" w:rsidRDefault="000B579E" w:rsidP="00260530">
      <w:pPr>
        <w:spacing w:line="500" w:lineRule="exact"/>
        <w:ind w:firstLine="480"/>
        <w:rPr>
          <w:rFonts w:ascii="仿宋" w:eastAsia="仿宋" w:hAnsi="仿宋"/>
          <w:b/>
          <w:sz w:val="24"/>
          <w:szCs w:val="24"/>
        </w:rPr>
      </w:pPr>
      <w:r>
        <w:rPr>
          <w:rFonts w:ascii="仿宋" w:eastAsia="仿宋" w:hAnsi="仿宋" w:hint="eastAsia"/>
          <w:b/>
          <w:sz w:val="24"/>
          <w:szCs w:val="24"/>
        </w:rPr>
        <w:lastRenderedPageBreak/>
        <w:t>3</w:t>
      </w:r>
      <w:r w:rsidRPr="00274FBE">
        <w:rPr>
          <w:rFonts w:ascii="仿宋" w:eastAsia="仿宋" w:hAnsi="仿宋" w:hint="eastAsia"/>
          <w:b/>
          <w:sz w:val="24"/>
          <w:szCs w:val="24"/>
        </w:rPr>
        <w:t>、</w:t>
      </w:r>
      <w:r w:rsidR="00AE6572">
        <w:rPr>
          <w:rFonts w:ascii="仿宋" w:eastAsia="仿宋" w:hAnsi="仿宋" w:hint="eastAsia"/>
          <w:b/>
          <w:sz w:val="24"/>
          <w:szCs w:val="24"/>
        </w:rPr>
        <w:t>合同管理需进一步完善，</w:t>
      </w:r>
      <w:r>
        <w:rPr>
          <w:rFonts w:ascii="仿宋" w:eastAsia="仿宋" w:hAnsi="仿宋" w:hint="eastAsia"/>
          <w:b/>
          <w:sz w:val="24"/>
          <w:szCs w:val="24"/>
        </w:rPr>
        <w:t>项目考核</w:t>
      </w:r>
      <w:r w:rsidR="008D54CD">
        <w:rPr>
          <w:rFonts w:ascii="仿宋" w:eastAsia="仿宋" w:hAnsi="仿宋" w:hint="eastAsia"/>
          <w:b/>
          <w:sz w:val="24"/>
          <w:szCs w:val="24"/>
        </w:rPr>
        <w:t>机制缺乏区层面的统一量化考核体系</w:t>
      </w:r>
    </w:p>
    <w:p w:rsidR="006435B2" w:rsidRPr="006435B2" w:rsidRDefault="006435B2" w:rsidP="00260530">
      <w:pPr>
        <w:spacing w:line="500" w:lineRule="exact"/>
        <w:rPr>
          <w:rFonts w:ascii="仿宋" w:eastAsia="仿宋" w:hAnsi="仿宋"/>
          <w:sz w:val="24"/>
          <w:szCs w:val="24"/>
        </w:rPr>
      </w:pPr>
      <w:r>
        <w:rPr>
          <w:rFonts w:ascii="仿宋" w:eastAsia="仿宋" w:hAnsi="仿宋" w:hint="eastAsia"/>
          <w:sz w:val="24"/>
          <w:szCs w:val="24"/>
        </w:rPr>
        <w:t>合同管理方面，</w:t>
      </w:r>
      <w:r w:rsidRPr="006435B2">
        <w:rPr>
          <w:rFonts w:ascii="仿宋" w:eastAsia="仿宋" w:hAnsi="仿宋" w:hint="eastAsia"/>
          <w:sz w:val="24"/>
          <w:szCs w:val="24"/>
        </w:rPr>
        <w:t>WAP课程项目和STEM+课程项目都是通过招投标完</w:t>
      </w:r>
      <w:r>
        <w:rPr>
          <w:rFonts w:ascii="仿宋" w:eastAsia="仿宋" w:hAnsi="仿宋" w:hint="eastAsia"/>
          <w:sz w:val="24"/>
          <w:szCs w:val="24"/>
        </w:rPr>
        <w:t>成服务</w:t>
      </w:r>
      <w:r w:rsidR="00430846">
        <w:rPr>
          <w:rFonts w:ascii="仿宋" w:eastAsia="仿宋" w:hAnsi="仿宋" w:hint="eastAsia"/>
          <w:sz w:val="24"/>
          <w:szCs w:val="24"/>
        </w:rPr>
        <w:t>提供方</w:t>
      </w:r>
      <w:r>
        <w:rPr>
          <w:rFonts w:ascii="仿宋" w:eastAsia="仿宋" w:hAnsi="仿宋" w:hint="eastAsia"/>
          <w:sz w:val="24"/>
          <w:szCs w:val="24"/>
        </w:rPr>
        <w:t>引进，</w:t>
      </w:r>
      <w:r w:rsidRPr="006435B2">
        <w:rPr>
          <w:rFonts w:ascii="仿宋" w:eastAsia="仿宋" w:hAnsi="仿宋" w:hint="eastAsia"/>
          <w:sz w:val="24"/>
          <w:szCs w:val="24"/>
        </w:rPr>
        <w:t>教育学院仅在中标完成后与服务</w:t>
      </w:r>
      <w:r w:rsidR="00430846">
        <w:rPr>
          <w:rFonts w:ascii="仿宋" w:eastAsia="仿宋" w:hAnsi="仿宋" w:hint="eastAsia"/>
          <w:sz w:val="24"/>
          <w:szCs w:val="24"/>
        </w:rPr>
        <w:t>提供</w:t>
      </w:r>
      <w:r w:rsidRPr="006435B2">
        <w:rPr>
          <w:rFonts w:ascii="仿宋" w:eastAsia="仿宋" w:hAnsi="仿宋" w:hint="eastAsia"/>
          <w:sz w:val="24"/>
          <w:szCs w:val="24"/>
        </w:rPr>
        <w:t>方签订了格式电子合同，合同中描述将投标（</w:t>
      </w:r>
      <w:r>
        <w:rPr>
          <w:rFonts w:ascii="仿宋" w:eastAsia="仿宋" w:hAnsi="仿宋" w:hint="eastAsia"/>
          <w:sz w:val="24"/>
          <w:szCs w:val="24"/>
        </w:rPr>
        <w:t>响应</w:t>
      </w:r>
      <w:r w:rsidRPr="006435B2">
        <w:rPr>
          <w:rFonts w:ascii="仿宋" w:eastAsia="仿宋" w:hAnsi="仿宋" w:hint="eastAsia"/>
          <w:sz w:val="24"/>
          <w:szCs w:val="24"/>
        </w:rPr>
        <w:t>）文件作为附件，未签订补充协议进一步明确服务要素和内容，易造成合同执行的偏差。</w:t>
      </w:r>
    </w:p>
    <w:p w:rsidR="00AE6572" w:rsidRDefault="006435B2" w:rsidP="00260530">
      <w:pPr>
        <w:spacing w:line="500" w:lineRule="exact"/>
        <w:ind w:firstLine="480"/>
        <w:rPr>
          <w:rFonts w:ascii="仿宋" w:eastAsia="仿宋" w:hAnsi="仿宋"/>
          <w:sz w:val="24"/>
          <w:szCs w:val="24"/>
        </w:rPr>
      </w:pPr>
      <w:r w:rsidRPr="006435B2">
        <w:rPr>
          <w:rFonts w:ascii="仿宋" w:eastAsia="仿宋" w:hAnsi="仿宋" w:hint="eastAsia"/>
          <w:sz w:val="24"/>
          <w:szCs w:val="24"/>
        </w:rPr>
        <w:t>项目管理制度方面，WAP课程项目未形成系统的项目管理办法，例如形成统一的“闵行区WAP项目管理办法”</w:t>
      </w:r>
      <w:proofErr w:type="gramStart"/>
      <w:r w:rsidRPr="006435B2">
        <w:rPr>
          <w:rFonts w:ascii="仿宋" w:eastAsia="仿宋" w:hAnsi="仿宋" w:hint="eastAsia"/>
          <w:sz w:val="24"/>
          <w:szCs w:val="24"/>
        </w:rPr>
        <w:t>来涵</w:t>
      </w:r>
      <w:proofErr w:type="gramEnd"/>
      <w:r w:rsidRPr="006435B2">
        <w:rPr>
          <w:rFonts w:ascii="仿宋" w:eastAsia="仿宋" w:hAnsi="仿宋" w:hint="eastAsia"/>
          <w:sz w:val="24"/>
          <w:szCs w:val="24"/>
        </w:rPr>
        <w:t>盖项目管理要素和内容，易形成项目管理</w:t>
      </w:r>
      <w:r>
        <w:rPr>
          <w:rFonts w:ascii="仿宋" w:eastAsia="仿宋" w:hAnsi="仿宋" w:hint="eastAsia"/>
          <w:sz w:val="24"/>
          <w:szCs w:val="24"/>
        </w:rPr>
        <w:t>和</w:t>
      </w:r>
      <w:r w:rsidRPr="006435B2">
        <w:rPr>
          <w:rFonts w:ascii="仿宋" w:eastAsia="仿宋" w:hAnsi="仿宋" w:hint="eastAsia"/>
          <w:sz w:val="24"/>
          <w:szCs w:val="24"/>
        </w:rPr>
        <w:t>实施中的</w:t>
      </w:r>
      <w:proofErr w:type="gramStart"/>
      <w:r w:rsidRPr="006435B2">
        <w:rPr>
          <w:rFonts w:ascii="仿宋" w:eastAsia="仿宋" w:hAnsi="仿宋" w:hint="eastAsia"/>
          <w:sz w:val="24"/>
          <w:szCs w:val="24"/>
        </w:rPr>
        <w:t>不</w:t>
      </w:r>
      <w:proofErr w:type="gramEnd"/>
      <w:r w:rsidRPr="006435B2">
        <w:rPr>
          <w:rFonts w:ascii="仿宋" w:eastAsia="仿宋" w:hAnsi="仿宋" w:hint="eastAsia"/>
          <w:sz w:val="24"/>
          <w:szCs w:val="24"/>
        </w:rPr>
        <w:t>系统化</w:t>
      </w:r>
      <w:r>
        <w:rPr>
          <w:rFonts w:ascii="仿宋" w:eastAsia="仿宋" w:hAnsi="仿宋" w:hint="eastAsia"/>
          <w:sz w:val="24"/>
          <w:szCs w:val="24"/>
        </w:rPr>
        <w:t>且内容分散</w:t>
      </w:r>
      <w:r w:rsidRPr="006435B2">
        <w:rPr>
          <w:rFonts w:ascii="仿宋" w:eastAsia="仿宋" w:hAnsi="仿宋" w:hint="eastAsia"/>
          <w:sz w:val="24"/>
          <w:szCs w:val="24"/>
        </w:rPr>
        <w:t>，</w:t>
      </w:r>
      <w:r>
        <w:rPr>
          <w:rFonts w:ascii="仿宋" w:eastAsia="仿宋" w:hAnsi="仿宋" w:hint="eastAsia"/>
          <w:sz w:val="24"/>
          <w:szCs w:val="24"/>
        </w:rPr>
        <w:t>不利于</w:t>
      </w:r>
      <w:r w:rsidRPr="006435B2">
        <w:rPr>
          <w:rFonts w:ascii="仿宋" w:eastAsia="仿宋" w:hAnsi="仿宋" w:hint="eastAsia"/>
          <w:sz w:val="24"/>
          <w:szCs w:val="24"/>
        </w:rPr>
        <w:t>课程实施</w:t>
      </w:r>
      <w:r>
        <w:rPr>
          <w:rFonts w:ascii="仿宋" w:eastAsia="仿宋" w:hAnsi="仿宋" w:hint="eastAsia"/>
          <w:sz w:val="24"/>
          <w:szCs w:val="24"/>
        </w:rPr>
        <w:t>。</w:t>
      </w:r>
    </w:p>
    <w:p w:rsidR="00296372" w:rsidRDefault="006435B2" w:rsidP="00260530">
      <w:pPr>
        <w:spacing w:line="500" w:lineRule="exact"/>
        <w:ind w:firstLine="480"/>
        <w:rPr>
          <w:rFonts w:ascii="仿宋" w:eastAsia="仿宋" w:hAnsi="仿宋"/>
          <w:sz w:val="24"/>
          <w:szCs w:val="24"/>
        </w:rPr>
      </w:pPr>
      <w:r>
        <w:rPr>
          <w:rFonts w:ascii="仿宋" w:eastAsia="仿宋" w:hAnsi="仿宋" w:hint="eastAsia"/>
          <w:sz w:val="24"/>
          <w:szCs w:val="24"/>
        </w:rPr>
        <w:t>考核方面，</w:t>
      </w:r>
      <w:r w:rsidR="00296372" w:rsidRPr="00296372">
        <w:rPr>
          <w:rFonts w:ascii="仿宋" w:eastAsia="仿宋" w:hAnsi="仿宋" w:hint="eastAsia"/>
          <w:sz w:val="24"/>
          <w:szCs w:val="24"/>
        </w:rPr>
        <w:t>区教育学院在合同约定的总金额中预留了10%作为在服务完成后，</w:t>
      </w:r>
      <w:r w:rsidR="00AE6572">
        <w:rPr>
          <w:rFonts w:ascii="仿宋" w:eastAsia="仿宋" w:hAnsi="仿宋" w:hint="eastAsia"/>
          <w:sz w:val="24"/>
          <w:szCs w:val="24"/>
        </w:rPr>
        <w:t>结合考核进行支付。目前区教育学院对两个项目各有考核体系，综合来看</w:t>
      </w:r>
      <w:r w:rsidR="00296372" w:rsidRPr="00296372">
        <w:rPr>
          <w:rFonts w:ascii="仿宋" w:eastAsia="仿宋" w:hAnsi="仿宋" w:hint="eastAsia"/>
          <w:sz w:val="24"/>
          <w:szCs w:val="24"/>
        </w:rPr>
        <w:t>有对学生、家长、教师、学校的满意度调查和考核，但未形成区教育“国际化”项目的考核体系。同时，项目支付</w:t>
      </w:r>
      <w:proofErr w:type="gramStart"/>
      <w:r w:rsidR="00296372" w:rsidRPr="00296372">
        <w:rPr>
          <w:rFonts w:ascii="仿宋" w:eastAsia="仿宋" w:hAnsi="仿宋" w:hint="eastAsia"/>
          <w:sz w:val="24"/>
          <w:szCs w:val="24"/>
        </w:rPr>
        <w:t>虽结合</w:t>
      </w:r>
      <w:proofErr w:type="gramEnd"/>
      <w:r w:rsidR="00296372" w:rsidRPr="00296372">
        <w:rPr>
          <w:rFonts w:ascii="仿宋" w:eastAsia="仿宋" w:hAnsi="仿宋" w:hint="eastAsia"/>
          <w:sz w:val="24"/>
          <w:szCs w:val="24"/>
        </w:rPr>
        <w:t>了一定的考核要求，但如何与日常过程性资料挂钩，仍无详细规定</w:t>
      </w:r>
      <w:r>
        <w:rPr>
          <w:rFonts w:ascii="仿宋" w:eastAsia="仿宋" w:hAnsi="仿宋" w:hint="eastAsia"/>
          <w:sz w:val="24"/>
          <w:szCs w:val="24"/>
        </w:rPr>
        <w:t>，</w:t>
      </w:r>
      <w:r w:rsidR="00296372" w:rsidRPr="00296372">
        <w:rPr>
          <w:rFonts w:ascii="仿宋" w:eastAsia="仿宋" w:hAnsi="仿宋" w:hint="eastAsia"/>
          <w:sz w:val="24"/>
          <w:szCs w:val="24"/>
        </w:rPr>
        <w:t>使得项目目前的存档资料利用率不高。</w:t>
      </w:r>
    </w:p>
    <w:p w:rsidR="00E4504E" w:rsidRPr="0093182A" w:rsidRDefault="00844AA7" w:rsidP="00260530">
      <w:pPr>
        <w:spacing w:line="500" w:lineRule="exact"/>
        <w:ind w:firstLine="480"/>
        <w:rPr>
          <w:rFonts w:ascii="仿宋" w:eastAsia="仿宋" w:hAnsi="仿宋"/>
          <w:b/>
          <w:sz w:val="24"/>
          <w:szCs w:val="24"/>
        </w:rPr>
      </w:pPr>
      <w:r>
        <w:rPr>
          <w:rFonts w:ascii="仿宋" w:eastAsia="仿宋" w:hAnsi="仿宋" w:hint="eastAsia"/>
          <w:b/>
          <w:sz w:val="24"/>
          <w:szCs w:val="24"/>
        </w:rPr>
        <w:t>4</w:t>
      </w:r>
      <w:r w:rsidR="00ED34A8" w:rsidRPr="00274FBE">
        <w:rPr>
          <w:rFonts w:ascii="仿宋" w:eastAsia="仿宋" w:hAnsi="仿宋" w:hint="eastAsia"/>
          <w:b/>
          <w:sz w:val="24"/>
          <w:szCs w:val="24"/>
        </w:rPr>
        <w:t>、</w:t>
      </w:r>
      <w:r w:rsidR="00E4504E">
        <w:rPr>
          <w:rFonts w:ascii="仿宋" w:eastAsia="仿宋" w:hAnsi="仿宋" w:hint="eastAsia"/>
          <w:b/>
          <w:sz w:val="24"/>
          <w:szCs w:val="24"/>
        </w:rPr>
        <w:t>个别项目计划执行时效有偏差</w:t>
      </w:r>
      <w:r w:rsidR="00E4504E" w:rsidRPr="0093182A">
        <w:rPr>
          <w:rFonts w:ascii="仿宋" w:eastAsia="仿宋" w:hAnsi="仿宋" w:hint="eastAsia"/>
          <w:b/>
          <w:sz w:val="24"/>
          <w:szCs w:val="24"/>
        </w:rPr>
        <w:t>，</w:t>
      </w:r>
      <w:r w:rsidR="00430846">
        <w:rPr>
          <w:rFonts w:ascii="仿宋" w:eastAsia="仿宋" w:hAnsi="仿宋" w:hint="eastAsia"/>
          <w:b/>
          <w:sz w:val="24"/>
          <w:szCs w:val="24"/>
        </w:rPr>
        <w:t>服务提供</w:t>
      </w:r>
      <w:proofErr w:type="gramStart"/>
      <w:r w:rsidR="00430846">
        <w:rPr>
          <w:rFonts w:ascii="仿宋" w:eastAsia="仿宋" w:hAnsi="仿宋" w:hint="eastAsia"/>
          <w:b/>
          <w:sz w:val="24"/>
          <w:szCs w:val="24"/>
        </w:rPr>
        <w:t>方</w:t>
      </w:r>
      <w:r w:rsidR="00E4504E" w:rsidRPr="0093182A">
        <w:rPr>
          <w:rFonts w:ascii="仿宋" w:eastAsia="仿宋" w:hAnsi="仿宋" w:hint="eastAsia"/>
          <w:b/>
          <w:sz w:val="24"/>
          <w:szCs w:val="24"/>
        </w:rPr>
        <w:t>存在</w:t>
      </w:r>
      <w:proofErr w:type="gramEnd"/>
      <w:r w:rsidR="00E4504E" w:rsidRPr="0093182A">
        <w:rPr>
          <w:rFonts w:ascii="仿宋" w:eastAsia="仿宋" w:hAnsi="仿宋" w:hint="eastAsia"/>
          <w:b/>
          <w:sz w:val="24"/>
          <w:szCs w:val="24"/>
        </w:rPr>
        <w:t>优化空间</w:t>
      </w:r>
    </w:p>
    <w:p w:rsidR="00E4504E" w:rsidRDefault="00E4504E" w:rsidP="00260530">
      <w:pPr>
        <w:spacing w:line="500" w:lineRule="exact"/>
        <w:ind w:firstLine="480"/>
        <w:rPr>
          <w:rFonts w:ascii="仿宋" w:eastAsia="仿宋" w:hAnsi="仿宋"/>
          <w:sz w:val="24"/>
          <w:szCs w:val="24"/>
        </w:rPr>
      </w:pPr>
      <w:r>
        <w:rPr>
          <w:rFonts w:ascii="仿宋" w:eastAsia="仿宋" w:hAnsi="仿宋" w:hint="eastAsia"/>
          <w:sz w:val="24"/>
          <w:szCs w:val="24"/>
        </w:rPr>
        <w:t>WAP课程项目和</w:t>
      </w:r>
      <w:r w:rsidRPr="0093182A">
        <w:rPr>
          <w:rFonts w:ascii="仿宋" w:eastAsia="仿宋" w:hAnsi="仿宋" w:hint="eastAsia"/>
          <w:sz w:val="24"/>
          <w:szCs w:val="24"/>
        </w:rPr>
        <w:t>STEM+课程</w:t>
      </w:r>
      <w:r>
        <w:rPr>
          <w:rFonts w:ascii="仿宋" w:eastAsia="仿宋" w:hAnsi="仿宋" w:hint="eastAsia"/>
          <w:sz w:val="24"/>
          <w:szCs w:val="24"/>
        </w:rPr>
        <w:t>项目在招投标在2016年3月启动至8月才完成，期间发生流标，落后于计划节点，造成后期工作紧迫。另外STEM+课程</w:t>
      </w:r>
      <w:r w:rsidRPr="0093182A">
        <w:rPr>
          <w:rFonts w:ascii="仿宋" w:eastAsia="仿宋" w:hAnsi="仿宋" w:hint="eastAsia"/>
          <w:sz w:val="24"/>
          <w:szCs w:val="24"/>
        </w:rPr>
        <w:t>2016</w:t>
      </w:r>
      <w:r>
        <w:rPr>
          <w:rFonts w:ascii="仿宋" w:eastAsia="仿宋" w:hAnsi="仿宋" w:hint="eastAsia"/>
          <w:sz w:val="24"/>
          <w:szCs w:val="24"/>
        </w:rPr>
        <w:t>年作为首年开展的项目，在年度活动的规划上也</w:t>
      </w:r>
      <w:r w:rsidRPr="0093182A">
        <w:rPr>
          <w:rFonts w:ascii="仿宋" w:eastAsia="仿宋" w:hAnsi="仿宋" w:hint="eastAsia"/>
          <w:sz w:val="24"/>
          <w:szCs w:val="24"/>
        </w:rPr>
        <w:t>存在一定的落后。</w:t>
      </w:r>
      <w:r>
        <w:rPr>
          <w:rFonts w:ascii="仿宋" w:eastAsia="仿宋" w:hAnsi="仿宋" w:hint="eastAsia"/>
          <w:sz w:val="24"/>
          <w:szCs w:val="24"/>
        </w:rPr>
        <w:t>原</w:t>
      </w:r>
      <w:r w:rsidRPr="0093182A">
        <w:rPr>
          <w:rFonts w:ascii="仿宋" w:eastAsia="仿宋" w:hAnsi="仿宋" w:hint="eastAsia"/>
          <w:sz w:val="24"/>
          <w:szCs w:val="24"/>
        </w:rPr>
        <w:t>计划在开展后通过参与年度“未来之城”国际活动来提升项目的管理和效果。但由于2016项目实施进度偏晚，</w:t>
      </w:r>
      <w:r>
        <w:rPr>
          <w:rFonts w:ascii="仿宋" w:eastAsia="仿宋" w:hAnsi="仿宋" w:hint="eastAsia"/>
          <w:sz w:val="24"/>
          <w:szCs w:val="24"/>
        </w:rPr>
        <w:t>未按照计划进行，</w:t>
      </w:r>
      <w:r w:rsidRPr="0093182A">
        <w:rPr>
          <w:rFonts w:ascii="仿宋" w:eastAsia="仿宋" w:hAnsi="仿宋" w:hint="eastAsia"/>
          <w:sz w:val="24"/>
          <w:szCs w:val="24"/>
        </w:rPr>
        <w:t>造成当年大型活动方面缺失。</w:t>
      </w:r>
    </w:p>
    <w:p w:rsidR="008B2A5E" w:rsidRPr="00E4504E" w:rsidRDefault="00E4504E" w:rsidP="00260530">
      <w:pPr>
        <w:spacing w:line="500" w:lineRule="exact"/>
        <w:ind w:firstLineChars="200" w:firstLine="480"/>
        <w:rPr>
          <w:rFonts w:ascii="仿宋" w:eastAsia="仿宋" w:hAnsi="仿宋"/>
          <w:sz w:val="24"/>
          <w:szCs w:val="24"/>
        </w:rPr>
      </w:pPr>
      <w:r w:rsidRPr="0093182A">
        <w:rPr>
          <w:rFonts w:ascii="仿宋" w:eastAsia="仿宋" w:hAnsi="仿宋" w:hint="eastAsia"/>
          <w:sz w:val="24"/>
          <w:szCs w:val="24"/>
        </w:rPr>
        <w:t>WAP课程项目和STEM+课程项目的服务提供方都对项目都进行了有效的管理，但有些方面仍存在不足之处。</w:t>
      </w:r>
      <w:r>
        <w:rPr>
          <w:rFonts w:ascii="仿宋" w:eastAsia="仿宋" w:hAnsi="仿宋" w:hint="eastAsia"/>
          <w:sz w:val="24"/>
          <w:szCs w:val="24"/>
        </w:rPr>
        <w:t>例如，</w:t>
      </w:r>
      <w:r w:rsidRPr="0093182A">
        <w:rPr>
          <w:rFonts w:ascii="仿宋" w:eastAsia="仿宋" w:hAnsi="仿宋" w:hint="eastAsia"/>
          <w:sz w:val="24"/>
          <w:szCs w:val="24"/>
        </w:rPr>
        <w:t>WAP课程项目作为外教授课项目，区教育学院项目管理2016调研中有5%学生</w:t>
      </w:r>
      <w:proofErr w:type="gramStart"/>
      <w:r w:rsidRPr="0093182A">
        <w:rPr>
          <w:rFonts w:ascii="仿宋" w:eastAsia="仿宋" w:hAnsi="仿宋" w:hint="eastAsia"/>
          <w:sz w:val="24"/>
          <w:szCs w:val="24"/>
        </w:rPr>
        <w:t>表示部</w:t>
      </w:r>
      <w:proofErr w:type="gramEnd"/>
      <w:r w:rsidRPr="0093182A">
        <w:rPr>
          <w:rFonts w:ascii="仿宋" w:eastAsia="仿宋" w:hAnsi="仿宋" w:hint="eastAsia"/>
          <w:sz w:val="24"/>
          <w:szCs w:val="24"/>
        </w:rPr>
        <w:t>分外教“口音严重”情况，表示在课程实施过程中，服务提供</w:t>
      </w:r>
      <w:proofErr w:type="gramStart"/>
      <w:r w:rsidRPr="0093182A">
        <w:rPr>
          <w:rFonts w:ascii="仿宋" w:eastAsia="仿宋" w:hAnsi="仿宋" w:hint="eastAsia"/>
          <w:sz w:val="24"/>
          <w:szCs w:val="24"/>
        </w:rPr>
        <w:t>方外教仍存在</w:t>
      </w:r>
      <w:proofErr w:type="gramEnd"/>
      <w:r w:rsidRPr="0093182A">
        <w:rPr>
          <w:rFonts w:ascii="仿宋" w:eastAsia="仿宋" w:hAnsi="仿宋" w:hint="eastAsia"/>
          <w:sz w:val="24"/>
          <w:szCs w:val="24"/>
        </w:rPr>
        <w:t>语音语速未能完全适应本区学生特点来实施课程优化，造成学生不适应情况发生。在此次评价调研中，也有少数学生表示“听不懂”，再次对服务提供方的外教培养、带教和管理提出了更高的要求。</w:t>
      </w:r>
    </w:p>
    <w:p w:rsidR="00834BF0" w:rsidRPr="007F0607" w:rsidRDefault="006923E5" w:rsidP="00260530">
      <w:pPr>
        <w:spacing w:line="500" w:lineRule="exact"/>
        <w:ind w:firstLineChars="200" w:firstLine="482"/>
        <w:rPr>
          <w:rFonts w:ascii="仿宋" w:eastAsia="仿宋" w:hAnsi="仿宋"/>
          <w:b/>
          <w:sz w:val="24"/>
          <w:szCs w:val="24"/>
        </w:rPr>
      </w:pPr>
      <w:r>
        <w:rPr>
          <w:rFonts w:ascii="仿宋" w:eastAsia="仿宋" w:hAnsi="仿宋" w:hint="eastAsia"/>
          <w:b/>
          <w:sz w:val="24"/>
          <w:szCs w:val="24"/>
        </w:rPr>
        <w:t>5</w:t>
      </w:r>
      <w:r w:rsidR="00E20E4D" w:rsidRPr="008B2A5E">
        <w:rPr>
          <w:rFonts w:ascii="仿宋" w:eastAsia="仿宋" w:hAnsi="仿宋" w:hint="eastAsia"/>
          <w:b/>
          <w:sz w:val="24"/>
          <w:szCs w:val="24"/>
        </w:rPr>
        <w:t>、WAP/STEM+课程项目长效发展规划</w:t>
      </w:r>
      <w:r w:rsidR="00DC74C1" w:rsidRPr="008B2A5E">
        <w:rPr>
          <w:rFonts w:ascii="仿宋" w:eastAsia="仿宋" w:hAnsi="仿宋" w:hint="eastAsia"/>
          <w:b/>
          <w:sz w:val="24"/>
          <w:szCs w:val="24"/>
        </w:rPr>
        <w:t>需进一步</w:t>
      </w:r>
      <w:r w:rsidR="00E20E4D" w:rsidRPr="008B2A5E">
        <w:rPr>
          <w:rFonts w:ascii="仿宋" w:eastAsia="仿宋" w:hAnsi="仿宋" w:hint="eastAsia"/>
          <w:b/>
          <w:sz w:val="24"/>
          <w:szCs w:val="24"/>
        </w:rPr>
        <w:t>明确</w:t>
      </w:r>
    </w:p>
    <w:p w:rsidR="00296372" w:rsidRDefault="00296372" w:rsidP="00260530">
      <w:pPr>
        <w:spacing w:line="500" w:lineRule="exact"/>
        <w:ind w:firstLineChars="200" w:firstLine="480"/>
        <w:rPr>
          <w:rFonts w:ascii="仿宋" w:eastAsia="仿宋" w:hAnsi="仿宋"/>
          <w:sz w:val="24"/>
          <w:szCs w:val="24"/>
        </w:rPr>
      </w:pPr>
      <w:r w:rsidRPr="008B2A5E">
        <w:rPr>
          <w:rFonts w:ascii="仿宋" w:eastAsia="仿宋" w:hAnsi="仿宋" w:hint="eastAsia"/>
          <w:sz w:val="24"/>
          <w:szCs w:val="24"/>
        </w:rPr>
        <w:t>长效发展方面，综合区内教育发展规划以及项目整体目标，还</w:t>
      </w:r>
      <w:r w:rsidR="007F0607">
        <w:rPr>
          <w:rFonts w:ascii="仿宋" w:eastAsia="仿宋" w:hAnsi="仿宋" w:hint="eastAsia"/>
          <w:sz w:val="24"/>
          <w:szCs w:val="24"/>
        </w:rPr>
        <w:t>存在</w:t>
      </w:r>
      <w:r w:rsidRPr="008B2A5E">
        <w:rPr>
          <w:rFonts w:ascii="仿宋" w:eastAsia="仿宋" w:hAnsi="仿宋" w:hint="eastAsia"/>
          <w:sz w:val="24"/>
          <w:szCs w:val="24"/>
        </w:rPr>
        <w:t>以下不足</w:t>
      </w:r>
      <w:r w:rsidR="007F0607">
        <w:rPr>
          <w:rFonts w:ascii="仿宋" w:eastAsia="仿宋" w:hAnsi="仿宋" w:hint="eastAsia"/>
          <w:sz w:val="24"/>
          <w:szCs w:val="24"/>
        </w:rPr>
        <w:lastRenderedPageBreak/>
        <w:t>之处</w:t>
      </w:r>
      <w:r w:rsidRPr="008B2A5E">
        <w:rPr>
          <w:rFonts w:ascii="仿宋" w:eastAsia="仿宋" w:hAnsi="仿宋" w:hint="eastAsia"/>
          <w:sz w:val="24"/>
          <w:szCs w:val="24"/>
        </w:rPr>
        <w:t>：在项目布局方面，</w:t>
      </w:r>
      <w:r w:rsidR="007F0607">
        <w:rPr>
          <w:rFonts w:ascii="仿宋" w:eastAsia="仿宋" w:hAnsi="仿宋" w:hint="eastAsia"/>
          <w:sz w:val="24"/>
          <w:szCs w:val="24"/>
        </w:rPr>
        <w:t>WAP课程</w:t>
      </w:r>
      <w:r w:rsidRPr="008B2A5E">
        <w:rPr>
          <w:rFonts w:ascii="仿宋" w:eastAsia="仿宋" w:hAnsi="仿宋" w:hint="eastAsia"/>
          <w:sz w:val="24"/>
          <w:szCs w:val="24"/>
        </w:rPr>
        <w:t>项目</w:t>
      </w:r>
      <w:r w:rsidR="007F0607">
        <w:rPr>
          <w:rFonts w:ascii="仿宋" w:eastAsia="仿宋" w:hAnsi="仿宋" w:hint="eastAsia"/>
          <w:sz w:val="24"/>
          <w:szCs w:val="24"/>
        </w:rPr>
        <w:t>和STEM+</w:t>
      </w:r>
      <w:r w:rsidRPr="008B2A5E">
        <w:rPr>
          <w:rFonts w:ascii="仿宋" w:eastAsia="仿宋" w:hAnsi="仿宋" w:hint="eastAsia"/>
          <w:sz w:val="24"/>
          <w:szCs w:val="24"/>
        </w:rPr>
        <w:t>参与校的布点</w:t>
      </w:r>
      <w:r w:rsidR="00F57292">
        <w:rPr>
          <w:rFonts w:ascii="仿宋" w:eastAsia="仿宋" w:hAnsi="仿宋" w:hint="eastAsia"/>
          <w:sz w:val="24"/>
          <w:szCs w:val="24"/>
        </w:rPr>
        <w:t>均</w:t>
      </w:r>
      <w:r w:rsidRPr="008B2A5E">
        <w:rPr>
          <w:rFonts w:ascii="仿宋" w:eastAsia="仿宋" w:hAnsi="仿宋" w:hint="eastAsia"/>
          <w:sz w:val="24"/>
          <w:szCs w:val="24"/>
        </w:rPr>
        <w:t>未做到全区各街镇的覆盖</w:t>
      </w:r>
      <w:r w:rsidR="007F0607">
        <w:rPr>
          <w:rFonts w:ascii="仿宋" w:eastAsia="仿宋" w:hAnsi="仿宋" w:hint="eastAsia"/>
          <w:sz w:val="24"/>
          <w:szCs w:val="24"/>
        </w:rPr>
        <w:t>；</w:t>
      </w:r>
      <w:r w:rsidRPr="008B2A5E">
        <w:rPr>
          <w:rFonts w:ascii="仿宋" w:eastAsia="仿宋" w:hAnsi="仿宋" w:hint="eastAsia"/>
          <w:sz w:val="24"/>
          <w:szCs w:val="24"/>
        </w:rPr>
        <w:t>种子教师培养任务完成之后，对其在这两项新教育实践中的专业发展的指导还未完善</w:t>
      </w:r>
      <w:r w:rsidR="007F0607">
        <w:rPr>
          <w:rFonts w:ascii="仿宋" w:eastAsia="仿宋" w:hAnsi="仿宋" w:hint="eastAsia"/>
          <w:sz w:val="24"/>
          <w:szCs w:val="24"/>
        </w:rPr>
        <w:t>；</w:t>
      </w:r>
      <w:r w:rsidR="00F57292">
        <w:rPr>
          <w:rFonts w:ascii="仿宋" w:eastAsia="仿宋" w:hAnsi="仿宋" w:hint="eastAsia"/>
          <w:sz w:val="24"/>
          <w:szCs w:val="24"/>
        </w:rPr>
        <w:t>如何</w:t>
      </w:r>
      <w:r w:rsidRPr="008B2A5E">
        <w:rPr>
          <w:rFonts w:ascii="仿宋" w:eastAsia="仿宋" w:hAnsi="仿宋" w:hint="eastAsia"/>
          <w:sz w:val="24"/>
          <w:szCs w:val="24"/>
        </w:rPr>
        <w:t>用好种子教师，鼓励他们向特色教师方向发展。</w:t>
      </w:r>
    </w:p>
    <w:p w:rsidR="00296372" w:rsidRPr="00834BF0" w:rsidRDefault="00296372" w:rsidP="001A33E4">
      <w:pPr>
        <w:spacing w:line="360" w:lineRule="auto"/>
        <w:ind w:firstLine="480"/>
        <w:rPr>
          <w:rFonts w:ascii="仿宋" w:eastAsia="仿宋" w:hAnsi="仿宋"/>
          <w:sz w:val="24"/>
          <w:szCs w:val="24"/>
        </w:rPr>
      </w:pPr>
    </w:p>
    <w:p w:rsidR="005D5B00" w:rsidRPr="00274FBE" w:rsidRDefault="005D5B00" w:rsidP="00274FBE">
      <w:pPr>
        <w:pStyle w:val="1"/>
        <w:spacing w:before="0" w:after="0" w:line="360" w:lineRule="auto"/>
        <w:ind w:firstLineChars="200" w:firstLine="504"/>
        <w:jc w:val="left"/>
        <w:rPr>
          <w:rFonts w:ascii="黑体" w:eastAsia="黑体" w:hAnsi="黑体"/>
          <w:b w:val="0"/>
          <w:spacing w:val="6"/>
          <w:kern w:val="2"/>
          <w:sz w:val="24"/>
          <w:szCs w:val="24"/>
        </w:rPr>
      </w:pPr>
      <w:bookmarkStart w:id="62" w:name="_Toc421796104"/>
      <w:bookmarkStart w:id="63" w:name="_Toc490830828"/>
      <w:r w:rsidRPr="00274FBE">
        <w:rPr>
          <w:rFonts w:ascii="黑体" w:eastAsia="黑体" w:hAnsi="黑体" w:hint="eastAsia"/>
          <w:b w:val="0"/>
          <w:spacing w:val="6"/>
          <w:kern w:val="2"/>
          <w:sz w:val="24"/>
          <w:szCs w:val="24"/>
        </w:rPr>
        <w:t>（二）建议和改进措施</w:t>
      </w:r>
      <w:bookmarkEnd w:id="62"/>
      <w:bookmarkEnd w:id="63"/>
    </w:p>
    <w:p w:rsidR="008411E7" w:rsidRPr="00274FBE" w:rsidRDefault="008411E7" w:rsidP="008411E7">
      <w:pPr>
        <w:spacing w:line="360" w:lineRule="auto"/>
        <w:ind w:firstLine="480"/>
        <w:rPr>
          <w:rFonts w:ascii="仿宋" w:eastAsia="仿宋" w:hAnsi="仿宋"/>
          <w:b/>
          <w:sz w:val="24"/>
          <w:szCs w:val="24"/>
        </w:rPr>
      </w:pPr>
      <w:r w:rsidRPr="00274FBE">
        <w:rPr>
          <w:rFonts w:ascii="仿宋" w:eastAsia="仿宋" w:hAnsi="仿宋" w:hint="eastAsia"/>
          <w:b/>
          <w:sz w:val="24"/>
          <w:szCs w:val="24"/>
        </w:rPr>
        <w:t>1、</w:t>
      </w:r>
      <w:r w:rsidR="00AB7017">
        <w:rPr>
          <w:rFonts w:ascii="仿宋" w:eastAsia="仿宋" w:hAnsi="仿宋" w:hint="eastAsia"/>
          <w:b/>
          <w:sz w:val="24"/>
          <w:szCs w:val="24"/>
        </w:rPr>
        <w:t>采用滚动预算编制方法</w:t>
      </w:r>
      <w:r>
        <w:rPr>
          <w:rFonts w:ascii="仿宋" w:eastAsia="仿宋" w:hAnsi="仿宋" w:hint="eastAsia"/>
          <w:b/>
          <w:sz w:val="24"/>
          <w:szCs w:val="24"/>
        </w:rPr>
        <w:t>，</w:t>
      </w:r>
      <w:r w:rsidR="004D2906">
        <w:rPr>
          <w:rFonts w:ascii="仿宋" w:eastAsia="仿宋" w:hAnsi="仿宋" w:hint="eastAsia"/>
          <w:b/>
          <w:sz w:val="24"/>
          <w:szCs w:val="24"/>
        </w:rPr>
        <w:t>提高</w:t>
      </w:r>
      <w:r>
        <w:rPr>
          <w:rFonts w:ascii="仿宋" w:eastAsia="仿宋" w:hAnsi="仿宋" w:hint="eastAsia"/>
          <w:b/>
          <w:sz w:val="24"/>
          <w:szCs w:val="24"/>
        </w:rPr>
        <w:t>资金执行率</w:t>
      </w:r>
    </w:p>
    <w:p w:rsidR="008411E7" w:rsidRDefault="004D2906" w:rsidP="008411E7">
      <w:pPr>
        <w:spacing w:line="360" w:lineRule="auto"/>
        <w:ind w:firstLine="480"/>
        <w:rPr>
          <w:rFonts w:ascii="仿宋" w:eastAsia="仿宋" w:hAnsi="仿宋"/>
          <w:sz w:val="24"/>
          <w:szCs w:val="24"/>
        </w:rPr>
      </w:pPr>
      <w:r w:rsidRPr="004D2906">
        <w:rPr>
          <w:rFonts w:ascii="仿宋" w:eastAsia="仿宋" w:hAnsi="仿宋" w:hint="eastAsia"/>
          <w:sz w:val="24"/>
          <w:szCs w:val="24"/>
          <w:u w:val="single"/>
        </w:rPr>
        <w:t>建议区教育学院：</w:t>
      </w:r>
      <w:r>
        <w:rPr>
          <w:rFonts w:ascii="仿宋" w:eastAsia="仿宋" w:hAnsi="仿宋" w:hint="eastAsia"/>
          <w:sz w:val="24"/>
          <w:szCs w:val="24"/>
        </w:rPr>
        <w:t>作为项目实施及管理部门，应加强预算编制的科学性，</w:t>
      </w:r>
      <w:r w:rsidR="00AB7017">
        <w:rPr>
          <w:rFonts w:ascii="仿宋" w:eastAsia="仿宋" w:hAnsi="仿宋" w:hint="eastAsia"/>
          <w:sz w:val="24"/>
          <w:szCs w:val="24"/>
        </w:rPr>
        <w:t>采用滚动预算编制方法，</w:t>
      </w:r>
      <w:r>
        <w:rPr>
          <w:rFonts w:ascii="仿宋" w:eastAsia="仿宋" w:hAnsi="仿宋" w:hint="eastAsia"/>
          <w:sz w:val="24"/>
          <w:szCs w:val="24"/>
        </w:rPr>
        <w:t>充分考虑服务完成学年与自然年的时间差异性，努力提高预算执行率，注重资金使用效能。</w:t>
      </w:r>
    </w:p>
    <w:p w:rsidR="00AB7017" w:rsidRPr="00274FBE" w:rsidRDefault="00AB7017" w:rsidP="00AB7017">
      <w:pPr>
        <w:spacing w:line="360" w:lineRule="auto"/>
        <w:ind w:firstLine="480"/>
        <w:rPr>
          <w:rFonts w:ascii="仿宋" w:eastAsia="仿宋" w:hAnsi="仿宋"/>
          <w:b/>
          <w:sz w:val="24"/>
          <w:szCs w:val="24"/>
        </w:rPr>
      </w:pPr>
      <w:r>
        <w:rPr>
          <w:rFonts w:ascii="仿宋" w:eastAsia="仿宋" w:hAnsi="仿宋" w:hint="eastAsia"/>
          <w:b/>
          <w:sz w:val="24"/>
          <w:szCs w:val="24"/>
        </w:rPr>
        <w:t>2</w:t>
      </w:r>
      <w:r w:rsidRPr="00274FBE">
        <w:rPr>
          <w:rFonts w:ascii="仿宋" w:eastAsia="仿宋" w:hAnsi="仿宋" w:hint="eastAsia"/>
          <w:b/>
          <w:sz w:val="24"/>
          <w:szCs w:val="24"/>
        </w:rPr>
        <w:t>、</w:t>
      </w:r>
      <w:r>
        <w:rPr>
          <w:rFonts w:ascii="仿宋" w:eastAsia="仿宋" w:hAnsi="仿宋" w:hint="eastAsia"/>
          <w:b/>
          <w:sz w:val="24"/>
          <w:szCs w:val="24"/>
        </w:rPr>
        <w:t>设置明确项目效果目标，丰富课程学习效果呈现形态</w:t>
      </w:r>
    </w:p>
    <w:p w:rsidR="00AB7017" w:rsidRDefault="00AB7017" w:rsidP="00AB7017">
      <w:pPr>
        <w:spacing w:line="360" w:lineRule="auto"/>
        <w:ind w:firstLine="480"/>
        <w:rPr>
          <w:rFonts w:ascii="仿宋" w:eastAsia="仿宋" w:hAnsi="仿宋"/>
          <w:sz w:val="24"/>
          <w:szCs w:val="24"/>
        </w:rPr>
      </w:pPr>
      <w:r w:rsidRPr="004D2906">
        <w:rPr>
          <w:rFonts w:ascii="仿宋" w:eastAsia="仿宋" w:hAnsi="仿宋" w:hint="eastAsia"/>
          <w:sz w:val="24"/>
          <w:szCs w:val="24"/>
          <w:u w:val="single"/>
        </w:rPr>
        <w:t>建议区教育学院：</w:t>
      </w:r>
      <w:r>
        <w:rPr>
          <w:rFonts w:ascii="仿宋" w:eastAsia="仿宋" w:hAnsi="仿宋"/>
          <w:sz w:val="24"/>
          <w:szCs w:val="24"/>
        </w:rPr>
        <w:t xml:space="preserve"> 在年度项目开展伊始</w:t>
      </w:r>
      <w:r>
        <w:rPr>
          <w:rFonts w:ascii="仿宋" w:eastAsia="仿宋" w:hAnsi="仿宋" w:hint="eastAsia"/>
          <w:sz w:val="24"/>
          <w:szCs w:val="24"/>
        </w:rPr>
        <w:t>，</w:t>
      </w:r>
      <w:r>
        <w:rPr>
          <w:rFonts w:ascii="仿宋" w:eastAsia="仿宋" w:hAnsi="仿宋"/>
          <w:sz w:val="24"/>
          <w:szCs w:val="24"/>
        </w:rPr>
        <w:t>除了项目合同中对服务提供方的服务内容进行</w:t>
      </w:r>
      <w:r w:rsidR="00126ADE">
        <w:rPr>
          <w:rFonts w:ascii="仿宋" w:eastAsia="仿宋" w:hAnsi="仿宋"/>
          <w:sz w:val="24"/>
          <w:szCs w:val="24"/>
        </w:rPr>
        <w:t>明确</w:t>
      </w:r>
      <w:r>
        <w:rPr>
          <w:rFonts w:ascii="仿宋" w:eastAsia="仿宋" w:hAnsi="仿宋" w:hint="eastAsia"/>
          <w:sz w:val="24"/>
          <w:szCs w:val="24"/>
        </w:rPr>
        <w:t>，</w:t>
      </w:r>
      <w:r>
        <w:rPr>
          <w:rFonts w:ascii="仿宋" w:eastAsia="仿宋" w:hAnsi="仿宋"/>
          <w:sz w:val="24"/>
          <w:szCs w:val="24"/>
        </w:rPr>
        <w:t>还需对这些任务完成后</w:t>
      </w:r>
      <w:r w:rsidR="00126ADE">
        <w:rPr>
          <w:rFonts w:ascii="仿宋" w:eastAsia="仿宋" w:hAnsi="仿宋" w:hint="eastAsia"/>
          <w:sz w:val="24"/>
          <w:szCs w:val="24"/>
        </w:rPr>
        <w:t>所需</w:t>
      </w:r>
      <w:r>
        <w:rPr>
          <w:rFonts w:ascii="仿宋" w:eastAsia="仿宋" w:hAnsi="仿宋"/>
          <w:sz w:val="24"/>
          <w:szCs w:val="24"/>
        </w:rPr>
        <w:t>效果</w:t>
      </w:r>
      <w:proofErr w:type="gramStart"/>
      <w:r>
        <w:rPr>
          <w:rFonts w:ascii="仿宋" w:eastAsia="仿宋" w:hAnsi="仿宋"/>
          <w:sz w:val="24"/>
          <w:szCs w:val="24"/>
        </w:rPr>
        <w:t>作出</w:t>
      </w:r>
      <w:proofErr w:type="gramEnd"/>
      <w:r>
        <w:rPr>
          <w:rFonts w:ascii="仿宋" w:eastAsia="仿宋" w:hAnsi="仿宋"/>
          <w:sz w:val="24"/>
          <w:szCs w:val="24"/>
        </w:rPr>
        <w:t>的规划和设计</w:t>
      </w:r>
      <w:r>
        <w:rPr>
          <w:rFonts w:ascii="仿宋" w:eastAsia="仿宋" w:hAnsi="仿宋" w:hint="eastAsia"/>
          <w:sz w:val="24"/>
          <w:szCs w:val="24"/>
        </w:rPr>
        <w:t>，</w:t>
      </w:r>
      <w:r>
        <w:rPr>
          <w:rFonts w:ascii="仿宋" w:eastAsia="仿宋" w:hAnsi="仿宋"/>
          <w:sz w:val="24"/>
          <w:szCs w:val="24"/>
        </w:rPr>
        <w:t>如何体现教学效果需要一目了然</w:t>
      </w:r>
      <w:r w:rsidR="00126ADE">
        <w:rPr>
          <w:rFonts w:ascii="仿宋" w:eastAsia="仿宋" w:hAnsi="仿宋" w:hint="eastAsia"/>
          <w:sz w:val="24"/>
          <w:szCs w:val="24"/>
        </w:rPr>
        <w:t>，有的放矢。</w:t>
      </w:r>
    </w:p>
    <w:p w:rsidR="00AB7017" w:rsidRPr="00AB7017" w:rsidRDefault="00AB7017" w:rsidP="00AB7017">
      <w:pPr>
        <w:spacing w:line="360" w:lineRule="auto"/>
        <w:ind w:firstLine="480"/>
        <w:rPr>
          <w:rFonts w:ascii="仿宋" w:eastAsia="仿宋" w:hAnsi="仿宋"/>
          <w:sz w:val="24"/>
          <w:szCs w:val="24"/>
        </w:rPr>
      </w:pPr>
      <w:r w:rsidRPr="00AB7017">
        <w:rPr>
          <w:rFonts w:ascii="仿宋" w:eastAsia="仿宋" w:hAnsi="仿宋" w:hint="eastAsia"/>
          <w:sz w:val="24"/>
          <w:szCs w:val="24"/>
        </w:rPr>
        <w:t>同时，除年度活动、综合教研外、要为学生教师搭建更多的平台，让师生充分展现其教、学的经历与体悟。对学生的形成性评价，建立区级统一记录平台。除记录之外，还应加强对关键数据的挖掘，为“国际理解教育”的持续发展提供数据。</w:t>
      </w:r>
    </w:p>
    <w:p w:rsidR="00AD6917" w:rsidRPr="00274FBE" w:rsidRDefault="00AD6917" w:rsidP="00AD6917">
      <w:pPr>
        <w:spacing w:line="360" w:lineRule="auto"/>
        <w:ind w:firstLine="480"/>
        <w:rPr>
          <w:rFonts w:ascii="仿宋" w:eastAsia="仿宋" w:hAnsi="仿宋"/>
          <w:b/>
          <w:sz w:val="24"/>
          <w:szCs w:val="24"/>
        </w:rPr>
      </w:pPr>
      <w:r>
        <w:rPr>
          <w:rFonts w:ascii="仿宋" w:eastAsia="仿宋" w:hAnsi="仿宋" w:hint="eastAsia"/>
          <w:b/>
          <w:sz w:val="24"/>
          <w:szCs w:val="24"/>
        </w:rPr>
        <w:t>3</w:t>
      </w:r>
      <w:r w:rsidRPr="00274FBE">
        <w:rPr>
          <w:rFonts w:ascii="仿宋" w:eastAsia="仿宋" w:hAnsi="仿宋" w:hint="eastAsia"/>
          <w:b/>
          <w:sz w:val="24"/>
          <w:szCs w:val="24"/>
        </w:rPr>
        <w:t>、</w:t>
      </w:r>
      <w:r w:rsidR="00296372">
        <w:rPr>
          <w:rFonts w:ascii="仿宋" w:eastAsia="仿宋" w:hAnsi="仿宋" w:hint="eastAsia"/>
          <w:b/>
          <w:sz w:val="24"/>
          <w:szCs w:val="24"/>
        </w:rPr>
        <w:t>加强国际理解教育项目考核，</w:t>
      </w:r>
      <w:proofErr w:type="gramStart"/>
      <w:r w:rsidR="00296372">
        <w:rPr>
          <w:rFonts w:ascii="仿宋" w:eastAsia="仿宋" w:hAnsi="仿宋" w:hint="eastAsia"/>
          <w:b/>
          <w:sz w:val="24"/>
          <w:szCs w:val="24"/>
        </w:rPr>
        <w:t>构建区</w:t>
      </w:r>
      <w:proofErr w:type="gramEnd"/>
      <w:r w:rsidR="00296372">
        <w:rPr>
          <w:rFonts w:ascii="仿宋" w:eastAsia="仿宋" w:hAnsi="仿宋" w:hint="eastAsia"/>
          <w:b/>
          <w:sz w:val="24"/>
          <w:szCs w:val="24"/>
        </w:rPr>
        <w:t>层面的同类项目统一考核体系</w:t>
      </w:r>
      <w:r w:rsidR="003A46CD" w:rsidRPr="00274FBE">
        <w:rPr>
          <w:rFonts w:ascii="仿宋" w:eastAsia="仿宋" w:hAnsi="仿宋"/>
          <w:b/>
          <w:sz w:val="24"/>
          <w:szCs w:val="24"/>
        </w:rPr>
        <w:t xml:space="preserve"> </w:t>
      </w:r>
    </w:p>
    <w:p w:rsidR="00296372" w:rsidRDefault="00AD6917" w:rsidP="00296372">
      <w:pPr>
        <w:spacing w:line="360" w:lineRule="auto"/>
        <w:ind w:firstLine="480"/>
        <w:rPr>
          <w:rFonts w:ascii="仿宋" w:eastAsia="仿宋" w:hAnsi="仿宋"/>
          <w:sz w:val="24"/>
          <w:szCs w:val="24"/>
        </w:rPr>
      </w:pPr>
      <w:r w:rsidRPr="004D2906">
        <w:rPr>
          <w:rFonts w:ascii="仿宋" w:eastAsia="仿宋" w:hAnsi="仿宋" w:hint="eastAsia"/>
          <w:sz w:val="24"/>
          <w:szCs w:val="24"/>
          <w:u w:val="single"/>
        </w:rPr>
        <w:t>建议区教育学院：</w:t>
      </w:r>
      <w:r w:rsidR="00296372" w:rsidRPr="00296372">
        <w:rPr>
          <w:rFonts w:ascii="仿宋" w:eastAsia="仿宋" w:hAnsi="仿宋" w:hint="eastAsia"/>
          <w:sz w:val="24"/>
          <w:szCs w:val="24"/>
        </w:rPr>
        <w:t>完善和加强对国际理解教育课程的考核，将合同付款的预留部分结合系统、量化、可溯化的考核依据进行支付，以此激励服务提供</w:t>
      </w:r>
      <w:proofErr w:type="gramStart"/>
      <w:r w:rsidR="00296372" w:rsidRPr="00296372">
        <w:rPr>
          <w:rFonts w:ascii="仿宋" w:eastAsia="仿宋" w:hAnsi="仿宋" w:hint="eastAsia"/>
          <w:sz w:val="24"/>
          <w:szCs w:val="24"/>
        </w:rPr>
        <w:t>方持续</w:t>
      </w:r>
      <w:proofErr w:type="gramEnd"/>
      <w:r w:rsidR="00296372" w:rsidRPr="00296372">
        <w:rPr>
          <w:rFonts w:ascii="仿宋" w:eastAsia="仿宋" w:hAnsi="仿宋" w:hint="eastAsia"/>
          <w:sz w:val="24"/>
          <w:szCs w:val="24"/>
        </w:rPr>
        <w:t>改进，好上更优。同时对于教育学院方面，完善的考核体系，也将有助于完善基础业务数据的搜集，明确服务</w:t>
      </w:r>
      <w:r w:rsidR="00430846">
        <w:rPr>
          <w:rFonts w:ascii="仿宋" w:eastAsia="仿宋" w:hAnsi="仿宋" w:hint="eastAsia"/>
          <w:sz w:val="24"/>
          <w:szCs w:val="24"/>
        </w:rPr>
        <w:t>提供</w:t>
      </w:r>
      <w:r w:rsidR="00296372" w:rsidRPr="00296372">
        <w:rPr>
          <w:rFonts w:ascii="仿宋" w:eastAsia="仿宋" w:hAnsi="仿宋" w:hint="eastAsia"/>
          <w:sz w:val="24"/>
          <w:szCs w:val="24"/>
        </w:rPr>
        <w:t>方提升的空间。同时，建议建立区域层面的国际理解教育类课程相对统一的考核体制，纵横皆可形成比较，找出适合学生、教师需求的项目。</w:t>
      </w:r>
    </w:p>
    <w:p w:rsidR="0019641A" w:rsidRPr="00274FBE" w:rsidRDefault="0019641A" w:rsidP="0019641A">
      <w:pPr>
        <w:spacing w:line="360" w:lineRule="auto"/>
        <w:ind w:firstLine="480"/>
        <w:rPr>
          <w:rFonts w:ascii="仿宋" w:eastAsia="仿宋" w:hAnsi="仿宋"/>
          <w:b/>
          <w:sz w:val="24"/>
          <w:szCs w:val="24"/>
        </w:rPr>
      </w:pPr>
      <w:r>
        <w:rPr>
          <w:rFonts w:ascii="仿宋" w:eastAsia="仿宋" w:hAnsi="仿宋" w:hint="eastAsia"/>
          <w:b/>
          <w:sz w:val="24"/>
          <w:szCs w:val="24"/>
        </w:rPr>
        <w:t>4</w:t>
      </w:r>
      <w:r w:rsidRPr="00274FBE">
        <w:rPr>
          <w:rFonts w:ascii="仿宋" w:eastAsia="仿宋" w:hAnsi="仿宋" w:hint="eastAsia"/>
          <w:b/>
          <w:sz w:val="24"/>
          <w:szCs w:val="24"/>
        </w:rPr>
        <w:t>、</w:t>
      </w:r>
      <w:r w:rsidR="00572A59">
        <w:rPr>
          <w:rFonts w:ascii="仿宋" w:eastAsia="仿宋" w:hAnsi="仿宋" w:hint="eastAsia"/>
          <w:b/>
          <w:sz w:val="24"/>
          <w:szCs w:val="24"/>
        </w:rPr>
        <w:t>确保</w:t>
      </w:r>
      <w:r>
        <w:rPr>
          <w:rFonts w:ascii="仿宋" w:eastAsia="仿宋" w:hAnsi="仿宋" w:hint="eastAsia"/>
          <w:b/>
          <w:sz w:val="24"/>
          <w:szCs w:val="24"/>
        </w:rPr>
        <w:t>项目完成时效</w:t>
      </w:r>
      <w:r w:rsidR="00856B3A">
        <w:rPr>
          <w:rFonts w:ascii="仿宋" w:eastAsia="仿宋" w:hAnsi="仿宋" w:hint="eastAsia"/>
          <w:b/>
          <w:sz w:val="24"/>
          <w:szCs w:val="24"/>
        </w:rPr>
        <w:t>，</w:t>
      </w:r>
      <w:r w:rsidR="0033282F">
        <w:rPr>
          <w:rFonts w:ascii="仿宋" w:eastAsia="仿宋" w:hAnsi="仿宋" w:hint="eastAsia"/>
          <w:b/>
          <w:sz w:val="24"/>
          <w:szCs w:val="24"/>
        </w:rPr>
        <w:t>积极</w:t>
      </w:r>
      <w:r w:rsidR="00856B3A">
        <w:rPr>
          <w:rFonts w:ascii="仿宋" w:eastAsia="仿宋" w:hAnsi="仿宋" w:hint="eastAsia"/>
          <w:b/>
          <w:sz w:val="24"/>
          <w:szCs w:val="24"/>
        </w:rPr>
        <w:t>提高</w:t>
      </w:r>
      <w:r w:rsidR="0033282F">
        <w:rPr>
          <w:rFonts w:ascii="仿宋" w:eastAsia="仿宋" w:hAnsi="仿宋" w:hint="eastAsia"/>
          <w:b/>
          <w:sz w:val="24"/>
          <w:szCs w:val="24"/>
        </w:rPr>
        <w:t>服务水平</w:t>
      </w:r>
    </w:p>
    <w:p w:rsidR="00296372" w:rsidRDefault="0019641A" w:rsidP="0019641A">
      <w:pPr>
        <w:spacing w:line="360" w:lineRule="auto"/>
        <w:ind w:firstLine="480"/>
        <w:rPr>
          <w:rFonts w:ascii="仿宋" w:eastAsia="仿宋" w:hAnsi="仿宋"/>
          <w:sz w:val="24"/>
          <w:szCs w:val="24"/>
        </w:rPr>
      </w:pPr>
      <w:r w:rsidRPr="004D2906">
        <w:rPr>
          <w:rFonts w:ascii="仿宋" w:eastAsia="仿宋" w:hAnsi="仿宋" w:hint="eastAsia"/>
          <w:sz w:val="24"/>
          <w:szCs w:val="24"/>
          <w:u w:val="single"/>
        </w:rPr>
        <w:t>建议区教育学院：</w:t>
      </w:r>
      <w:r w:rsidR="0033282F">
        <w:rPr>
          <w:rFonts w:ascii="仿宋" w:eastAsia="仿宋" w:hAnsi="仿宋" w:hint="eastAsia"/>
          <w:sz w:val="24"/>
          <w:szCs w:val="24"/>
        </w:rPr>
        <w:t>在年度项目开展后积极协调，从招投标、课程开展、教师培训、课程开发、活动组织等各方面落实各项工作，抓住时间节点，避免前松后紧的情况，保证项目开展质量。</w:t>
      </w:r>
    </w:p>
    <w:p w:rsidR="0033282F" w:rsidRPr="0019641A" w:rsidRDefault="0033282F" w:rsidP="0019641A">
      <w:pPr>
        <w:spacing w:line="360" w:lineRule="auto"/>
        <w:ind w:firstLine="480"/>
        <w:rPr>
          <w:rFonts w:ascii="仿宋" w:eastAsia="仿宋" w:hAnsi="仿宋"/>
          <w:sz w:val="24"/>
          <w:szCs w:val="24"/>
        </w:rPr>
      </w:pPr>
      <w:r w:rsidRPr="00991A9B">
        <w:rPr>
          <w:rFonts w:ascii="仿宋" w:eastAsia="仿宋" w:hAnsi="仿宋" w:hint="eastAsia"/>
          <w:sz w:val="24"/>
          <w:szCs w:val="24"/>
          <w:u w:val="single"/>
        </w:rPr>
        <w:t>建议服务提供方：</w:t>
      </w:r>
      <w:r>
        <w:rPr>
          <w:rFonts w:ascii="仿宋" w:eastAsia="仿宋" w:hAnsi="仿宋" w:hint="eastAsia"/>
          <w:sz w:val="24"/>
          <w:szCs w:val="24"/>
        </w:rPr>
        <w:t>根据合同约定服务内容，有效落实教师、助教、课件等，</w:t>
      </w:r>
      <w:r>
        <w:rPr>
          <w:rFonts w:ascii="仿宋" w:eastAsia="仿宋" w:hAnsi="仿宋" w:hint="eastAsia"/>
          <w:sz w:val="24"/>
          <w:szCs w:val="24"/>
        </w:rPr>
        <w:lastRenderedPageBreak/>
        <w:t>并根据闵行区内项目学校及学生情况，积极主动优化上课模式，让学生更好地融入到课程中，并且提高课堂评价的客观性，</w:t>
      </w:r>
      <w:proofErr w:type="gramStart"/>
      <w:r>
        <w:rPr>
          <w:rFonts w:ascii="仿宋" w:eastAsia="仿宋" w:hAnsi="仿宋" w:hint="eastAsia"/>
          <w:sz w:val="24"/>
          <w:szCs w:val="24"/>
        </w:rPr>
        <w:t>让评价</w:t>
      </w:r>
      <w:proofErr w:type="gramEnd"/>
      <w:r>
        <w:rPr>
          <w:rFonts w:ascii="仿宋" w:eastAsia="仿宋" w:hAnsi="仿宋" w:hint="eastAsia"/>
          <w:sz w:val="24"/>
          <w:szCs w:val="24"/>
        </w:rPr>
        <w:t>结果更趋合理。</w:t>
      </w:r>
    </w:p>
    <w:p w:rsidR="008411E7" w:rsidRPr="00274FBE" w:rsidRDefault="000B579E" w:rsidP="008411E7">
      <w:pPr>
        <w:spacing w:line="360" w:lineRule="auto"/>
        <w:ind w:firstLine="480"/>
        <w:rPr>
          <w:rFonts w:ascii="仿宋" w:eastAsia="仿宋" w:hAnsi="仿宋"/>
          <w:b/>
          <w:sz w:val="24"/>
          <w:szCs w:val="24"/>
        </w:rPr>
      </w:pPr>
      <w:r>
        <w:rPr>
          <w:rFonts w:ascii="仿宋" w:eastAsia="仿宋" w:hAnsi="仿宋" w:hint="eastAsia"/>
          <w:b/>
          <w:sz w:val="24"/>
          <w:szCs w:val="24"/>
        </w:rPr>
        <w:t>5</w:t>
      </w:r>
      <w:r w:rsidR="008411E7" w:rsidRPr="00274FBE">
        <w:rPr>
          <w:rFonts w:ascii="仿宋" w:eastAsia="仿宋" w:hAnsi="仿宋" w:hint="eastAsia"/>
          <w:b/>
          <w:sz w:val="24"/>
          <w:szCs w:val="24"/>
        </w:rPr>
        <w:t>、</w:t>
      </w:r>
      <w:r w:rsidR="00296372" w:rsidRPr="00296372">
        <w:rPr>
          <w:rFonts w:ascii="仿宋" w:eastAsia="仿宋" w:hAnsi="仿宋" w:hint="eastAsia"/>
          <w:b/>
          <w:sz w:val="24"/>
          <w:szCs w:val="24"/>
        </w:rPr>
        <w:t>建立健全WAP/STEM+课程项目长效机制，发挥课程优势</w:t>
      </w:r>
    </w:p>
    <w:p w:rsidR="00360849" w:rsidRPr="0019641A" w:rsidRDefault="007B745B" w:rsidP="0019641A">
      <w:pPr>
        <w:spacing w:line="360" w:lineRule="auto"/>
        <w:ind w:firstLine="480"/>
        <w:rPr>
          <w:rFonts w:ascii="仿宋" w:eastAsia="仿宋" w:hAnsi="仿宋"/>
          <w:sz w:val="24"/>
          <w:szCs w:val="24"/>
        </w:rPr>
      </w:pPr>
      <w:r w:rsidRPr="004D2906">
        <w:rPr>
          <w:rFonts w:ascii="仿宋" w:eastAsia="仿宋" w:hAnsi="仿宋" w:hint="eastAsia"/>
          <w:sz w:val="24"/>
          <w:szCs w:val="24"/>
          <w:u w:val="single"/>
        </w:rPr>
        <w:t>建议区教育学院：</w:t>
      </w:r>
      <w:r w:rsidR="0019641A" w:rsidRPr="0019641A">
        <w:rPr>
          <w:rFonts w:ascii="仿宋" w:eastAsia="仿宋" w:hAnsi="仿宋"/>
          <w:sz w:val="24"/>
          <w:szCs w:val="24"/>
        </w:rPr>
        <w:t xml:space="preserve"> </w:t>
      </w:r>
      <w:r w:rsidR="00991A9B" w:rsidRPr="00991A9B">
        <w:rPr>
          <w:rFonts w:ascii="仿宋" w:eastAsia="仿宋" w:hAnsi="仿宋" w:hint="eastAsia"/>
          <w:sz w:val="24"/>
          <w:szCs w:val="24"/>
        </w:rPr>
        <w:t>在服务</w:t>
      </w:r>
      <w:r w:rsidR="00430846">
        <w:rPr>
          <w:rFonts w:ascii="仿宋" w:eastAsia="仿宋" w:hAnsi="仿宋" w:hint="eastAsia"/>
          <w:sz w:val="24"/>
          <w:szCs w:val="24"/>
        </w:rPr>
        <w:t>提供</w:t>
      </w:r>
      <w:r w:rsidR="00991A9B" w:rsidRPr="00991A9B">
        <w:rPr>
          <w:rFonts w:ascii="仿宋" w:eastAsia="仿宋" w:hAnsi="仿宋" w:hint="eastAsia"/>
          <w:sz w:val="24"/>
          <w:szCs w:val="24"/>
        </w:rPr>
        <w:t>方的胜任能力上，</w:t>
      </w:r>
      <w:r w:rsidR="00360849" w:rsidRPr="00991A9B">
        <w:rPr>
          <w:rFonts w:ascii="仿宋" w:eastAsia="仿宋" w:hAnsi="仿宋" w:hint="eastAsia"/>
          <w:sz w:val="24"/>
          <w:szCs w:val="24"/>
        </w:rPr>
        <w:t>考虑其“容量”</w:t>
      </w:r>
      <w:r w:rsidR="0012429E" w:rsidRPr="00991A9B">
        <w:rPr>
          <w:rFonts w:ascii="仿宋" w:eastAsia="仿宋" w:hAnsi="仿宋" w:hint="eastAsia"/>
          <w:sz w:val="24"/>
          <w:szCs w:val="24"/>
        </w:rPr>
        <w:t>和项目发展需求的匹配度</w:t>
      </w:r>
      <w:r w:rsidR="002924C0" w:rsidRPr="00991A9B">
        <w:rPr>
          <w:rFonts w:ascii="仿宋" w:eastAsia="仿宋" w:hAnsi="仿宋" w:hint="eastAsia"/>
          <w:sz w:val="24"/>
          <w:szCs w:val="24"/>
        </w:rPr>
        <w:t>，完善</w:t>
      </w:r>
      <w:r w:rsidR="0033282F" w:rsidRPr="00991A9B">
        <w:rPr>
          <w:rFonts w:ascii="仿宋" w:eastAsia="仿宋" w:hAnsi="仿宋" w:hint="eastAsia"/>
          <w:sz w:val="24"/>
          <w:szCs w:val="24"/>
        </w:rPr>
        <w:t>应变</w:t>
      </w:r>
      <w:r w:rsidR="002924C0" w:rsidRPr="00991A9B">
        <w:rPr>
          <w:rFonts w:ascii="仿宋" w:eastAsia="仿宋" w:hAnsi="仿宋" w:hint="eastAsia"/>
          <w:sz w:val="24"/>
          <w:szCs w:val="24"/>
        </w:rPr>
        <w:t>机制，</w:t>
      </w:r>
      <w:r w:rsidR="00991A9B" w:rsidRPr="00991A9B">
        <w:rPr>
          <w:rFonts w:ascii="仿宋" w:eastAsia="仿宋" w:hAnsi="仿宋" w:hint="eastAsia"/>
          <w:sz w:val="24"/>
          <w:szCs w:val="24"/>
        </w:rPr>
        <w:t>降低服务方因为自身业务扩展造成服务水平下降的风险。</w:t>
      </w:r>
    </w:p>
    <w:p w:rsidR="00296372" w:rsidRPr="00FB685E" w:rsidRDefault="00296372" w:rsidP="00991A9B">
      <w:pPr>
        <w:spacing w:line="360" w:lineRule="auto"/>
        <w:ind w:firstLine="480"/>
        <w:rPr>
          <w:rFonts w:ascii="仿宋" w:eastAsia="仿宋" w:hAnsi="仿宋"/>
          <w:sz w:val="24"/>
          <w:szCs w:val="24"/>
        </w:rPr>
      </w:pPr>
      <w:r w:rsidRPr="0019641A">
        <w:rPr>
          <w:rFonts w:ascii="仿宋" w:eastAsia="仿宋" w:hAnsi="仿宋" w:hint="eastAsia"/>
          <w:sz w:val="24"/>
          <w:szCs w:val="24"/>
        </w:rPr>
        <w:t>建议在课程参与学校的布局上做到全区各街镇的全覆盖，让学生有更多的机会接触、理解、喜欢上国际理解课程。</w:t>
      </w:r>
      <w:r w:rsidR="00991A9B">
        <w:rPr>
          <w:rFonts w:ascii="仿宋" w:eastAsia="仿宋" w:hAnsi="仿宋" w:hint="eastAsia"/>
          <w:sz w:val="24"/>
          <w:szCs w:val="24"/>
        </w:rPr>
        <w:t>同时</w:t>
      </w:r>
      <w:r w:rsidRPr="0019641A">
        <w:rPr>
          <w:rFonts w:ascii="仿宋" w:eastAsia="仿宋" w:hAnsi="仿宋" w:hint="eastAsia"/>
          <w:sz w:val="24"/>
          <w:szCs w:val="24"/>
        </w:rPr>
        <w:t>建议在区内项目推进过程中，给予老师更精准的专业培训，形成区片教研合力，为区内“特色教师”队伍的打造做出贡献</w:t>
      </w:r>
      <w:r w:rsidR="00991A9B">
        <w:rPr>
          <w:rFonts w:ascii="仿宋" w:eastAsia="仿宋" w:hAnsi="仿宋" w:hint="eastAsia"/>
          <w:sz w:val="24"/>
          <w:szCs w:val="24"/>
        </w:rPr>
        <w:t>。</w:t>
      </w:r>
    </w:p>
    <w:p w:rsidR="0069071F" w:rsidRPr="00274FBE" w:rsidRDefault="005D5B00" w:rsidP="00274FBE">
      <w:pPr>
        <w:spacing w:line="360" w:lineRule="auto"/>
        <w:ind w:firstLine="480"/>
        <w:rPr>
          <w:sz w:val="24"/>
          <w:szCs w:val="24"/>
        </w:rPr>
      </w:pPr>
      <w:r w:rsidRPr="00274FBE">
        <w:rPr>
          <w:sz w:val="24"/>
          <w:szCs w:val="24"/>
        </w:rPr>
        <w:br w:type="page"/>
      </w:r>
      <w:bookmarkEnd w:id="34"/>
      <w:bookmarkEnd w:id="35"/>
    </w:p>
    <w:p w:rsidR="009D6A7E" w:rsidRPr="008F783D" w:rsidRDefault="005449F2" w:rsidP="008F783D">
      <w:pPr>
        <w:pStyle w:val="1"/>
        <w:spacing w:before="0" w:after="0" w:line="500" w:lineRule="exact"/>
        <w:ind w:firstLineChars="200" w:firstLine="504"/>
        <w:jc w:val="left"/>
        <w:rPr>
          <w:rFonts w:ascii="黑体" w:eastAsia="黑体" w:hAnsi="黑体"/>
          <w:b w:val="0"/>
          <w:spacing w:val="6"/>
          <w:kern w:val="2"/>
          <w:sz w:val="24"/>
          <w:szCs w:val="24"/>
        </w:rPr>
      </w:pPr>
      <w:bookmarkStart w:id="64" w:name="_Toc490830829"/>
      <w:r w:rsidRPr="008F783D">
        <w:rPr>
          <w:rFonts w:ascii="黑体" w:eastAsia="黑体" w:hAnsi="黑体"/>
          <w:b w:val="0"/>
          <w:spacing w:val="6"/>
          <w:kern w:val="2"/>
          <w:sz w:val="24"/>
          <w:szCs w:val="24"/>
        </w:rPr>
        <w:lastRenderedPageBreak/>
        <w:t>附件</w:t>
      </w:r>
      <w:r w:rsidRPr="008F783D">
        <w:rPr>
          <w:rFonts w:ascii="黑体" w:eastAsia="黑体" w:hAnsi="黑体" w:hint="eastAsia"/>
          <w:b w:val="0"/>
          <w:spacing w:val="6"/>
          <w:kern w:val="2"/>
          <w:sz w:val="24"/>
          <w:szCs w:val="24"/>
        </w:rPr>
        <w:t>1.</w:t>
      </w:r>
      <w:r w:rsidR="00522003">
        <w:rPr>
          <w:rFonts w:ascii="黑体" w:eastAsia="黑体" w:hAnsi="黑体" w:hint="eastAsia"/>
          <w:b w:val="0"/>
          <w:spacing w:val="6"/>
          <w:kern w:val="2"/>
          <w:sz w:val="24"/>
          <w:szCs w:val="24"/>
        </w:rPr>
        <w:t>项目</w:t>
      </w:r>
      <w:r w:rsidRPr="008F783D">
        <w:rPr>
          <w:rFonts w:ascii="黑体" w:eastAsia="黑体" w:hAnsi="黑体" w:hint="eastAsia"/>
          <w:b w:val="0"/>
          <w:spacing w:val="6"/>
          <w:kern w:val="2"/>
          <w:sz w:val="24"/>
          <w:szCs w:val="24"/>
        </w:rPr>
        <w:t>评分表</w:t>
      </w:r>
      <w:bookmarkEnd w:id="64"/>
    </w:p>
    <w:tbl>
      <w:tblPr>
        <w:tblW w:w="9215" w:type="dxa"/>
        <w:tblInd w:w="-318" w:type="dxa"/>
        <w:tblLook w:val="04A0" w:firstRow="1" w:lastRow="0" w:firstColumn="1" w:lastColumn="0" w:noHBand="0" w:noVBand="1"/>
      </w:tblPr>
      <w:tblGrid>
        <w:gridCol w:w="722"/>
        <w:gridCol w:w="855"/>
        <w:gridCol w:w="1882"/>
        <w:gridCol w:w="722"/>
        <w:gridCol w:w="2775"/>
        <w:gridCol w:w="1125"/>
        <w:gridCol w:w="1134"/>
      </w:tblGrid>
      <w:tr w:rsidR="005449F2" w:rsidRPr="002F68BC" w:rsidTr="005449F2">
        <w:trPr>
          <w:trHeight w:val="360"/>
        </w:trPr>
        <w:tc>
          <w:tcPr>
            <w:tcW w:w="9215" w:type="dxa"/>
            <w:gridSpan w:val="7"/>
            <w:tcBorders>
              <w:top w:val="nil"/>
              <w:left w:val="nil"/>
              <w:bottom w:val="nil"/>
              <w:right w:val="nil"/>
            </w:tcBorders>
            <w:shd w:val="clear" w:color="auto" w:fill="auto"/>
            <w:noWrap/>
            <w:vAlign w:val="center"/>
            <w:hideMark/>
          </w:tcPr>
          <w:p w:rsidR="005449F2" w:rsidRPr="002F68BC" w:rsidRDefault="005449F2" w:rsidP="005449F2">
            <w:pPr>
              <w:widowControl/>
              <w:jc w:val="center"/>
              <w:rPr>
                <w:rFonts w:ascii="微软雅黑 Light" w:eastAsia="微软雅黑 Light" w:hAnsi="微软雅黑 Light" w:cs="宋体"/>
                <w:b/>
                <w:bCs/>
                <w:kern w:val="0"/>
                <w:sz w:val="18"/>
                <w:szCs w:val="18"/>
              </w:rPr>
            </w:pPr>
            <w:r w:rsidRPr="002F68BC">
              <w:rPr>
                <w:rFonts w:ascii="微软雅黑 Light" w:eastAsia="微软雅黑 Light" w:hAnsi="微软雅黑 Light" w:cs="宋体" w:hint="eastAsia"/>
                <w:b/>
                <w:bCs/>
                <w:kern w:val="0"/>
                <w:sz w:val="28"/>
                <w:szCs w:val="18"/>
              </w:rPr>
              <w:t>评分表</w:t>
            </w:r>
          </w:p>
        </w:tc>
      </w:tr>
      <w:tr w:rsidR="005449F2" w:rsidRPr="002F68BC" w:rsidTr="00ED0230">
        <w:trPr>
          <w:trHeight w:val="360"/>
        </w:trPr>
        <w:tc>
          <w:tcPr>
            <w:tcW w:w="9215" w:type="dxa"/>
            <w:gridSpan w:val="7"/>
            <w:tcBorders>
              <w:top w:val="nil"/>
              <w:left w:val="nil"/>
              <w:bottom w:val="nil"/>
              <w:right w:val="nil"/>
            </w:tcBorders>
            <w:shd w:val="clear" w:color="auto" w:fill="auto"/>
            <w:noWrap/>
            <w:vAlign w:val="center"/>
            <w:hideMark/>
          </w:tcPr>
          <w:p w:rsidR="00085765" w:rsidRPr="002F68BC" w:rsidRDefault="005449F2" w:rsidP="005449F2">
            <w:pPr>
              <w:widowControl/>
              <w:jc w:val="left"/>
              <w:rPr>
                <w:rFonts w:ascii="微软雅黑 Light" w:eastAsia="微软雅黑 Light" w:hAnsi="微软雅黑 Light" w:cs="宋体"/>
                <w:kern w:val="0"/>
                <w:sz w:val="18"/>
                <w:szCs w:val="18"/>
              </w:rPr>
            </w:pPr>
            <w:r w:rsidRPr="002F68BC">
              <w:rPr>
                <w:rFonts w:ascii="微软雅黑 Light" w:eastAsia="微软雅黑 Light" w:hAnsi="微软雅黑 Light" w:cs="宋体" w:hint="eastAsia"/>
                <w:kern w:val="0"/>
                <w:sz w:val="18"/>
                <w:szCs w:val="18"/>
              </w:rPr>
              <w:t>绩效项目名称：</w:t>
            </w:r>
            <w:r w:rsidR="00C34C5F" w:rsidRPr="002F68BC">
              <w:rPr>
                <w:rFonts w:ascii="微软雅黑 Light" w:eastAsia="微软雅黑 Light" w:hAnsi="微软雅黑 Light" w:cs="宋体" w:hint="eastAsia"/>
                <w:kern w:val="0"/>
                <w:sz w:val="18"/>
                <w:szCs w:val="18"/>
              </w:rPr>
              <w:t>国际理解教育</w:t>
            </w:r>
          </w:p>
        </w:tc>
      </w:tr>
      <w:tr w:rsidR="005449F2" w:rsidRPr="002F68BC" w:rsidTr="005449F2">
        <w:trPr>
          <w:trHeight w:val="570"/>
        </w:trPr>
        <w:tc>
          <w:tcPr>
            <w:tcW w:w="7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449F2" w:rsidRPr="002F68BC" w:rsidRDefault="005449F2" w:rsidP="005449F2">
            <w:pPr>
              <w:widowControl/>
              <w:jc w:val="center"/>
              <w:rPr>
                <w:rFonts w:ascii="微软雅黑 Light" w:eastAsia="微软雅黑 Light" w:hAnsi="微软雅黑 Light" w:cs="宋体"/>
                <w:b/>
                <w:bCs/>
                <w:kern w:val="0"/>
                <w:sz w:val="18"/>
                <w:szCs w:val="18"/>
              </w:rPr>
            </w:pPr>
            <w:r w:rsidRPr="002F68BC">
              <w:rPr>
                <w:rFonts w:ascii="微软雅黑 Light" w:eastAsia="微软雅黑 Light" w:hAnsi="微软雅黑 Light" w:cs="宋体" w:hint="eastAsia"/>
                <w:b/>
                <w:bCs/>
                <w:kern w:val="0"/>
                <w:sz w:val="18"/>
                <w:szCs w:val="18"/>
              </w:rPr>
              <w:t>一级指标</w:t>
            </w:r>
          </w:p>
        </w:tc>
        <w:tc>
          <w:tcPr>
            <w:tcW w:w="855" w:type="dxa"/>
            <w:tcBorders>
              <w:top w:val="single" w:sz="4" w:space="0" w:color="auto"/>
              <w:left w:val="nil"/>
              <w:bottom w:val="single" w:sz="4" w:space="0" w:color="auto"/>
              <w:right w:val="single" w:sz="4" w:space="0" w:color="auto"/>
            </w:tcBorders>
            <w:shd w:val="clear" w:color="auto" w:fill="auto"/>
            <w:vAlign w:val="center"/>
            <w:hideMark/>
          </w:tcPr>
          <w:p w:rsidR="005449F2" w:rsidRPr="002F68BC" w:rsidRDefault="005449F2" w:rsidP="005449F2">
            <w:pPr>
              <w:widowControl/>
              <w:jc w:val="center"/>
              <w:rPr>
                <w:rFonts w:ascii="微软雅黑 Light" w:eastAsia="微软雅黑 Light" w:hAnsi="微软雅黑 Light" w:cs="宋体"/>
                <w:b/>
                <w:bCs/>
                <w:kern w:val="0"/>
                <w:sz w:val="18"/>
                <w:szCs w:val="18"/>
              </w:rPr>
            </w:pPr>
            <w:r w:rsidRPr="002F68BC">
              <w:rPr>
                <w:rFonts w:ascii="微软雅黑 Light" w:eastAsia="微软雅黑 Light" w:hAnsi="微软雅黑 Light" w:cs="宋体" w:hint="eastAsia"/>
                <w:b/>
                <w:bCs/>
                <w:kern w:val="0"/>
                <w:sz w:val="18"/>
                <w:szCs w:val="18"/>
              </w:rPr>
              <w:t>权重</w:t>
            </w:r>
          </w:p>
        </w:tc>
        <w:tc>
          <w:tcPr>
            <w:tcW w:w="1882" w:type="dxa"/>
            <w:tcBorders>
              <w:top w:val="single" w:sz="4" w:space="0" w:color="auto"/>
              <w:left w:val="nil"/>
              <w:bottom w:val="single" w:sz="4" w:space="0" w:color="auto"/>
              <w:right w:val="single" w:sz="4" w:space="0" w:color="auto"/>
            </w:tcBorders>
            <w:shd w:val="clear" w:color="auto" w:fill="auto"/>
            <w:vAlign w:val="center"/>
            <w:hideMark/>
          </w:tcPr>
          <w:p w:rsidR="005449F2" w:rsidRPr="002F68BC" w:rsidRDefault="005449F2" w:rsidP="005449F2">
            <w:pPr>
              <w:widowControl/>
              <w:jc w:val="center"/>
              <w:rPr>
                <w:rFonts w:ascii="微软雅黑 Light" w:eastAsia="微软雅黑 Light" w:hAnsi="微软雅黑 Light" w:cs="宋体"/>
                <w:b/>
                <w:bCs/>
                <w:kern w:val="0"/>
                <w:sz w:val="18"/>
                <w:szCs w:val="18"/>
              </w:rPr>
            </w:pPr>
            <w:r w:rsidRPr="002F68BC">
              <w:rPr>
                <w:rFonts w:ascii="微软雅黑 Light" w:eastAsia="微软雅黑 Light" w:hAnsi="微软雅黑 Light" w:cs="宋体" w:hint="eastAsia"/>
                <w:b/>
                <w:bCs/>
                <w:kern w:val="0"/>
                <w:sz w:val="18"/>
                <w:szCs w:val="18"/>
              </w:rPr>
              <w:t>二级指标</w:t>
            </w:r>
          </w:p>
        </w:tc>
        <w:tc>
          <w:tcPr>
            <w:tcW w:w="722" w:type="dxa"/>
            <w:tcBorders>
              <w:top w:val="single" w:sz="4" w:space="0" w:color="auto"/>
              <w:left w:val="nil"/>
              <w:bottom w:val="single" w:sz="4" w:space="0" w:color="auto"/>
              <w:right w:val="single" w:sz="4" w:space="0" w:color="auto"/>
            </w:tcBorders>
            <w:shd w:val="clear" w:color="auto" w:fill="auto"/>
            <w:vAlign w:val="center"/>
            <w:hideMark/>
          </w:tcPr>
          <w:p w:rsidR="005449F2" w:rsidRPr="002F68BC" w:rsidRDefault="005449F2" w:rsidP="005449F2">
            <w:pPr>
              <w:widowControl/>
              <w:jc w:val="center"/>
              <w:rPr>
                <w:rFonts w:ascii="微软雅黑 Light" w:eastAsia="微软雅黑 Light" w:hAnsi="微软雅黑 Light" w:cs="宋体"/>
                <w:b/>
                <w:bCs/>
                <w:kern w:val="0"/>
                <w:sz w:val="18"/>
                <w:szCs w:val="18"/>
              </w:rPr>
            </w:pPr>
            <w:r w:rsidRPr="002F68BC">
              <w:rPr>
                <w:rFonts w:ascii="微软雅黑 Light" w:eastAsia="微软雅黑 Light" w:hAnsi="微软雅黑 Light" w:cs="宋体" w:hint="eastAsia"/>
                <w:b/>
                <w:bCs/>
                <w:kern w:val="0"/>
                <w:sz w:val="18"/>
                <w:szCs w:val="18"/>
              </w:rPr>
              <w:t>权重</w:t>
            </w:r>
          </w:p>
        </w:tc>
        <w:tc>
          <w:tcPr>
            <w:tcW w:w="2775" w:type="dxa"/>
            <w:tcBorders>
              <w:top w:val="single" w:sz="4" w:space="0" w:color="auto"/>
              <w:left w:val="nil"/>
              <w:bottom w:val="single" w:sz="4" w:space="0" w:color="auto"/>
              <w:right w:val="single" w:sz="4" w:space="0" w:color="auto"/>
            </w:tcBorders>
            <w:shd w:val="clear" w:color="auto" w:fill="auto"/>
            <w:vAlign w:val="center"/>
            <w:hideMark/>
          </w:tcPr>
          <w:p w:rsidR="005449F2" w:rsidRPr="002F68BC" w:rsidRDefault="005449F2" w:rsidP="005449F2">
            <w:pPr>
              <w:widowControl/>
              <w:jc w:val="center"/>
              <w:rPr>
                <w:rFonts w:ascii="微软雅黑 Light" w:eastAsia="微软雅黑 Light" w:hAnsi="微软雅黑 Light" w:cs="宋体"/>
                <w:b/>
                <w:bCs/>
                <w:kern w:val="0"/>
                <w:sz w:val="18"/>
                <w:szCs w:val="18"/>
              </w:rPr>
            </w:pPr>
            <w:r w:rsidRPr="002F68BC">
              <w:rPr>
                <w:rFonts w:ascii="微软雅黑 Light" w:eastAsia="微软雅黑 Light" w:hAnsi="微软雅黑 Light" w:cs="宋体" w:hint="eastAsia"/>
                <w:b/>
                <w:bCs/>
                <w:kern w:val="0"/>
                <w:sz w:val="18"/>
                <w:szCs w:val="18"/>
              </w:rPr>
              <w:t>三级指标</w:t>
            </w:r>
          </w:p>
        </w:tc>
        <w:tc>
          <w:tcPr>
            <w:tcW w:w="1125" w:type="dxa"/>
            <w:tcBorders>
              <w:top w:val="single" w:sz="4" w:space="0" w:color="auto"/>
              <w:left w:val="nil"/>
              <w:bottom w:val="single" w:sz="4" w:space="0" w:color="auto"/>
              <w:right w:val="single" w:sz="4" w:space="0" w:color="auto"/>
            </w:tcBorders>
            <w:shd w:val="clear" w:color="auto" w:fill="auto"/>
            <w:vAlign w:val="center"/>
            <w:hideMark/>
          </w:tcPr>
          <w:p w:rsidR="005449F2" w:rsidRPr="002F68BC" w:rsidRDefault="005449F2" w:rsidP="005449F2">
            <w:pPr>
              <w:widowControl/>
              <w:jc w:val="center"/>
              <w:rPr>
                <w:rFonts w:ascii="微软雅黑 Light" w:eastAsia="微软雅黑 Light" w:hAnsi="微软雅黑 Light" w:cs="宋体"/>
                <w:b/>
                <w:bCs/>
                <w:kern w:val="0"/>
                <w:sz w:val="18"/>
                <w:szCs w:val="18"/>
              </w:rPr>
            </w:pPr>
            <w:r w:rsidRPr="002F68BC">
              <w:rPr>
                <w:rFonts w:ascii="微软雅黑 Light" w:eastAsia="微软雅黑 Light" w:hAnsi="微软雅黑 Light" w:cs="宋体" w:hint="eastAsia"/>
                <w:b/>
                <w:bCs/>
                <w:kern w:val="0"/>
                <w:sz w:val="18"/>
                <w:szCs w:val="18"/>
              </w:rPr>
              <w:t>权重</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449F2" w:rsidRPr="002F68BC" w:rsidRDefault="005449F2" w:rsidP="005449F2">
            <w:pPr>
              <w:widowControl/>
              <w:jc w:val="center"/>
              <w:rPr>
                <w:rFonts w:ascii="微软雅黑 Light" w:eastAsia="微软雅黑 Light" w:hAnsi="微软雅黑 Light" w:cs="宋体"/>
                <w:b/>
                <w:bCs/>
                <w:kern w:val="0"/>
                <w:sz w:val="18"/>
                <w:szCs w:val="18"/>
              </w:rPr>
            </w:pPr>
            <w:r w:rsidRPr="002F68BC">
              <w:rPr>
                <w:rFonts w:ascii="微软雅黑 Light" w:eastAsia="微软雅黑 Light" w:hAnsi="微软雅黑 Light" w:cs="宋体" w:hint="eastAsia"/>
                <w:b/>
                <w:bCs/>
                <w:kern w:val="0"/>
                <w:sz w:val="18"/>
                <w:szCs w:val="18"/>
              </w:rPr>
              <w:t>得分</w:t>
            </w:r>
          </w:p>
        </w:tc>
      </w:tr>
      <w:tr w:rsidR="002F68BC" w:rsidRPr="00C450B7" w:rsidTr="001A09CF">
        <w:trPr>
          <w:trHeight w:val="540"/>
        </w:trPr>
        <w:tc>
          <w:tcPr>
            <w:tcW w:w="722" w:type="dxa"/>
            <w:vMerge w:val="restart"/>
            <w:tcBorders>
              <w:top w:val="nil"/>
              <w:left w:val="single" w:sz="4" w:space="0" w:color="auto"/>
              <w:right w:val="single" w:sz="4" w:space="0" w:color="auto"/>
            </w:tcBorders>
            <w:shd w:val="clear" w:color="auto" w:fill="auto"/>
            <w:vAlign w:val="center"/>
          </w:tcPr>
          <w:p w:rsidR="002F68BC" w:rsidRPr="002F68BC" w:rsidRDefault="002F68BC" w:rsidP="005449F2">
            <w:pPr>
              <w:widowControl/>
              <w:jc w:val="center"/>
              <w:rPr>
                <w:rFonts w:ascii="微软雅黑 Light" w:eastAsia="微软雅黑 Light" w:hAnsi="微软雅黑 Light" w:cs="宋体"/>
                <w:b/>
                <w:bCs/>
                <w:kern w:val="0"/>
                <w:sz w:val="18"/>
                <w:szCs w:val="18"/>
              </w:rPr>
            </w:pPr>
            <w:r>
              <w:rPr>
                <w:rFonts w:ascii="微软雅黑 Light" w:eastAsia="微软雅黑 Light" w:hAnsi="微软雅黑 Light" w:cs="宋体" w:hint="eastAsia"/>
                <w:b/>
                <w:bCs/>
                <w:kern w:val="0"/>
                <w:sz w:val="18"/>
                <w:szCs w:val="18"/>
              </w:rPr>
              <w:t>A项目决策</w:t>
            </w:r>
          </w:p>
        </w:tc>
        <w:tc>
          <w:tcPr>
            <w:tcW w:w="855" w:type="dxa"/>
            <w:vMerge w:val="restart"/>
            <w:tcBorders>
              <w:top w:val="nil"/>
              <w:left w:val="single" w:sz="4" w:space="0" w:color="auto"/>
              <w:right w:val="single" w:sz="4" w:space="0" w:color="auto"/>
            </w:tcBorders>
            <w:shd w:val="clear" w:color="auto" w:fill="auto"/>
            <w:vAlign w:val="center"/>
          </w:tcPr>
          <w:p w:rsidR="002F68BC" w:rsidRPr="002F68BC" w:rsidRDefault="008E01E2" w:rsidP="005449F2">
            <w:pPr>
              <w:widowControl/>
              <w:jc w:val="center"/>
              <w:rPr>
                <w:rFonts w:ascii="微软雅黑 Light" w:eastAsia="微软雅黑 Light" w:hAnsi="微软雅黑 Light" w:cs="宋体"/>
                <w:b/>
                <w:bCs/>
                <w:kern w:val="0"/>
                <w:sz w:val="18"/>
                <w:szCs w:val="18"/>
              </w:rPr>
            </w:pPr>
            <w:r>
              <w:rPr>
                <w:rFonts w:ascii="微软雅黑 Light" w:eastAsia="微软雅黑 Light" w:hAnsi="微软雅黑 Light" w:cs="宋体" w:hint="eastAsia"/>
                <w:b/>
                <w:bCs/>
                <w:kern w:val="0"/>
                <w:sz w:val="18"/>
                <w:szCs w:val="18"/>
              </w:rPr>
              <w:t>10</w:t>
            </w:r>
          </w:p>
        </w:tc>
        <w:tc>
          <w:tcPr>
            <w:tcW w:w="1882" w:type="dxa"/>
            <w:vMerge w:val="restart"/>
            <w:tcBorders>
              <w:top w:val="nil"/>
              <w:left w:val="nil"/>
              <w:right w:val="single" w:sz="4" w:space="0" w:color="auto"/>
            </w:tcBorders>
            <w:shd w:val="clear" w:color="auto" w:fill="auto"/>
            <w:vAlign w:val="center"/>
          </w:tcPr>
          <w:p w:rsidR="002F68BC" w:rsidRPr="002F68BC" w:rsidRDefault="002F68BC" w:rsidP="001A09CF">
            <w:pPr>
              <w:widowControl/>
              <w:jc w:val="left"/>
              <w:rPr>
                <w:rFonts w:ascii="微软雅黑 Light" w:eastAsia="微软雅黑 Light" w:hAnsi="微软雅黑 Light" w:cs="宋体"/>
                <w:b/>
                <w:bCs/>
                <w:kern w:val="0"/>
                <w:sz w:val="18"/>
                <w:szCs w:val="18"/>
              </w:rPr>
            </w:pPr>
            <w:r w:rsidRPr="002F68BC">
              <w:rPr>
                <w:rFonts w:ascii="微软雅黑 Light" w:eastAsia="微软雅黑 Light" w:hAnsi="微软雅黑 Light" w:cs="宋体" w:hint="eastAsia"/>
                <w:b/>
                <w:bCs/>
                <w:kern w:val="0"/>
                <w:sz w:val="18"/>
                <w:szCs w:val="18"/>
              </w:rPr>
              <w:t>A1</w:t>
            </w:r>
            <w:r>
              <w:rPr>
                <w:rFonts w:ascii="微软雅黑 Light" w:eastAsia="微软雅黑 Light" w:hAnsi="微软雅黑 Light" w:cs="宋体" w:hint="eastAsia"/>
                <w:b/>
                <w:bCs/>
                <w:kern w:val="0"/>
                <w:sz w:val="18"/>
                <w:szCs w:val="18"/>
              </w:rPr>
              <w:t>项目立项</w:t>
            </w:r>
          </w:p>
        </w:tc>
        <w:tc>
          <w:tcPr>
            <w:tcW w:w="722" w:type="dxa"/>
            <w:vMerge w:val="restart"/>
            <w:tcBorders>
              <w:top w:val="nil"/>
              <w:left w:val="nil"/>
              <w:right w:val="single" w:sz="4" w:space="0" w:color="auto"/>
            </w:tcBorders>
            <w:shd w:val="clear" w:color="auto" w:fill="auto"/>
            <w:vAlign w:val="center"/>
          </w:tcPr>
          <w:p w:rsidR="002F68BC" w:rsidRPr="002F68BC" w:rsidRDefault="002F68BC" w:rsidP="001A09CF">
            <w:pPr>
              <w:widowControl/>
              <w:jc w:val="center"/>
              <w:rPr>
                <w:rFonts w:ascii="微软雅黑 Light" w:eastAsia="微软雅黑 Light" w:hAnsi="微软雅黑 Light" w:cs="宋体"/>
                <w:b/>
                <w:bCs/>
                <w:kern w:val="0"/>
                <w:sz w:val="18"/>
                <w:szCs w:val="18"/>
              </w:rPr>
            </w:pPr>
            <w:r>
              <w:rPr>
                <w:rFonts w:ascii="微软雅黑 Light" w:eastAsia="微软雅黑 Light" w:hAnsi="微软雅黑 Light" w:cs="宋体" w:hint="eastAsia"/>
                <w:b/>
                <w:bCs/>
                <w:kern w:val="0"/>
                <w:sz w:val="18"/>
                <w:szCs w:val="18"/>
              </w:rPr>
              <w:t>6</w:t>
            </w:r>
          </w:p>
        </w:tc>
        <w:tc>
          <w:tcPr>
            <w:tcW w:w="2775" w:type="dxa"/>
            <w:tcBorders>
              <w:top w:val="nil"/>
              <w:left w:val="nil"/>
              <w:bottom w:val="single" w:sz="4" w:space="0" w:color="auto"/>
              <w:right w:val="single" w:sz="4" w:space="0" w:color="auto"/>
            </w:tcBorders>
            <w:shd w:val="clear" w:color="auto" w:fill="auto"/>
            <w:vAlign w:val="center"/>
          </w:tcPr>
          <w:p w:rsidR="002F68BC" w:rsidRPr="002F68BC" w:rsidRDefault="002F68BC">
            <w:pPr>
              <w:rPr>
                <w:rFonts w:ascii="微软雅黑 Light" w:eastAsia="微软雅黑 Light" w:hAnsi="微软雅黑 Light" w:cs="宋体"/>
                <w:sz w:val="18"/>
                <w:szCs w:val="18"/>
              </w:rPr>
            </w:pPr>
            <w:r w:rsidRPr="002F68BC">
              <w:rPr>
                <w:rFonts w:ascii="微软雅黑 Light" w:eastAsia="微软雅黑 Light" w:hAnsi="微软雅黑 Light" w:hint="eastAsia"/>
                <w:sz w:val="18"/>
                <w:szCs w:val="18"/>
              </w:rPr>
              <w:t>A11项目目标的适应性</w:t>
            </w:r>
          </w:p>
        </w:tc>
        <w:tc>
          <w:tcPr>
            <w:tcW w:w="1125" w:type="dxa"/>
            <w:tcBorders>
              <w:top w:val="nil"/>
              <w:left w:val="nil"/>
              <w:bottom w:val="single" w:sz="4" w:space="0" w:color="auto"/>
              <w:right w:val="single" w:sz="4" w:space="0" w:color="auto"/>
            </w:tcBorders>
            <w:shd w:val="clear" w:color="auto" w:fill="auto"/>
            <w:vAlign w:val="center"/>
          </w:tcPr>
          <w:p w:rsidR="002F68BC" w:rsidRPr="002F68BC" w:rsidRDefault="002F68BC">
            <w:pPr>
              <w:jc w:val="center"/>
              <w:rPr>
                <w:rFonts w:ascii="微软雅黑 Light" w:eastAsia="微软雅黑 Light" w:hAnsi="微软雅黑 Light" w:cs="宋体"/>
                <w:sz w:val="18"/>
                <w:szCs w:val="18"/>
              </w:rPr>
            </w:pPr>
            <w:r w:rsidRPr="002F68BC">
              <w:rPr>
                <w:rFonts w:ascii="微软雅黑 Light" w:eastAsia="微软雅黑 Light" w:hAnsi="微软雅黑 Light" w:hint="eastAsia"/>
                <w:sz w:val="18"/>
                <w:szCs w:val="18"/>
              </w:rPr>
              <w:t>1.5</w:t>
            </w:r>
          </w:p>
        </w:tc>
        <w:tc>
          <w:tcPr>
            <w:tcW w:w="1134" w:type="dxa"/>
            <w:tcBorders>
              <w:top w:val="nil"/>
              <w:left w:val="nil"/>
              <w:bottom w:val="single" w:sz="4" w:space="0" w:color="auto"/>
              <w:right w:val="single" w:sz="4" w:space="0" w:color="auto"/>
            </w:tcBorders>
            <w:shd w:val="clear" w:color="auto" w:fill="auto"/>
            <w:noWrap/>
            <w:vAlign w:val="center"/>
          </w:tcPr>
          <w:p w:rsidR="002F68BC" w:rsidRPr="00C450B7" w:rsidRDefault="002F68BC">
            <w:pPr>
              <w:jc w:val="center"/>
              <w:rPr>
                <w:rFonts w:ascii="微软雅黑 Light" w:eastAsia="微软雅黑 Light" w:hAnsi="微软雅黑 Light" w:cs="宋体"/>
                <w:color w:val="000000" w:themeColor="text1"/>
                <w:sz w:val="18"/>
                <w:szCs w:val="18"/>
              </w:rPr>
            </w:pPr>
            <w:r w:rsidRPr="00C450B7">
              <w:rPr>
                <w:rFonts w:ascii="微软雅黑 Light" w:eastAsia="微软雅黑 Light" w:hAnsi="微软雅黑 Light" w:hint="eastAsia"/>
                <w:color w:val="000000" w:themeColor="text1"/>
                <w:sz w:val="18"/>
                <w:szCs w:val="18"/>
              </w:rPr>
              <w:t>1.5</w:t>
            </w:r>
          </w:p>
        </w:tc>
      </w:tr>
      <w:tr w:rsidR="002F68BC" w:rsidRPr="00C450B7" w:rsidTr="001A09CF">
        <w:trPr>
          <w:trHeight w:val="540"/>
        </w:trPr>
        <w:tc>
          <w:tcPr>
            <w:tcW w:w="722" w:type="dxa"/>
            <w:vMerge/>
            <w:tcBorders>
              <w:left w:val="single" w:sz="4" w:space="0" w:color="auto"/>
              <w:right w:val="single" w:sz="4" w:space="0" w:color="auto"/>
            </w:tcBorders>
            <w:shd w:val="clear" w:color="auto" w:fill="auto"/>
            <w:vAlign w:val="center"/>
          </w:tcPr>
          <w:p w:rsidR="002F68BC" w:rsidRPr="002F68BC" w:rsidRDefault="002F68BC" w:rsidP="005449F2">
            <w:pPr>
              <w:widowControl/>
              <w:jc w:val="center"/>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shd w:val="clear" w:color="auto" w:fill="auto"/>
            <w:vAlign w:val="center"/>
          </w:tcPr>
          <w:p w:rsidR="002F68BC" w:rsidRPr="002F68BC" w:rsidRDefault="002F68BC" w:rsidP="005449F2">
            <w:pPr>
              <w:widowControl/>
              <w:jc w:val="center"/>
              <w:rPr>
                <w:rFonts w:ascii="微软雅黑 Light" w:eastAsia="微软雅黑 Light" w:hAnsi="微软雅黑 Light" w:cs="宋体"/>
                <w:b/>
                <w:bCs/>
                <w:kern w:val="0"/>
                <w:sz w:val="18"/>
                <w:szCs w:val="18"/>
              </w:rPr>
            </w:pPr>
          </w:p>
        </w:tc>
        <w:tc>
          <w:tcPr>
            <w:tcW w:w="1882" w:type="dxa"/>
            <w:vMerge/>
            <w:tcBorders>
              <w:left w:val="nil"/>
              <w:right w:val="single" w:sz="4" w:space="0" w:color="auto"/>
            </w:tcBorders>
            <w:shd w:val="clear" w:color="auto" w:fill="auto"/>
            <w:vAlign w:val="center"/>
          </w:tcPr>
          <w:p w:rsidR="002F68BC" w:rsidRPr="002F68BC" w:rsidRDefault="002F68BC" w:rsidP="005449F2">
            <w:pPr>
              <w:widowControl/>
              <w:jc w:val="left"/>
              <w:rPr>
                <w:rFonts w:ascii="微软雅黑 Light" w:eastAsia="微软雅黑 Light" w:hAnsi="微软雅黑 Light" w:cs="宋体"/>
                <w:b/>
                <w:bCs/>
                <w:kern w:val="0"/>
                <w:sz w:val="18"/>
                <w:szCs w:val="18"/>
              </w:rPr>
            </w:pPr>
          </w:p>
        </w:tc>
        <w:tc>
          <w:tcPr>
            <w:tcW w:w="722" w:type="dxa"/>
            <w:vMerge/>
            <w:tcBorders>
              <w:left w:val="nil"/>
              <w:right w:val="single" w:sz="4" w:space="0" w:color="auto"/>
            </w:tcBorders>
            <w:shd w:val="clear" w:color="auto" w:fill="auto"/>
            <w:vAlign w:val="center"/>
          </w:tcPr>
          <w:p w:rsidR="002F68BC" w:rsidRPr="002F68BC" w:rsidRDefault="002F68BC" w:rsidP="005449F2">
            <w:pPr>
              <w:widowControl/>
              <w:jc w:val="center"/>
              <w:rPr>
                <w:rFonts w:ascii="微软雅黑 Light" w:eastAsia="微软雅黑 Light" w:hAnsi="微软雅黑 Light" w:cs="宋体"/>
                <w:b/>
                <w:bCs/>
                <w:kern w:val="0"/>
                <w:sz w:val="18"/>
                <w:szCs w:val="18"/>
              </w:rPr>
            </w:pPr>
          </w:p>
        </w:tc>
        <w:tc>
          <w:tcPr>
            <w:tcW w:w="2775" w:type="dxa"/>
            <w:tcBorders>
              <w:top w:val="nil"/>
              <w:left w:val="nil"/>
              <w:bottom w:val="single" w:sz="4" w:space="0" w:color="auto"/>
              <w:right w:val="single" w:sz="4" w:space="0" w:color="auto"/>
            </w:tcBorders>
            <w:shd w:val="clear" w:color="auto" w:fill="auto"/>
            <w:vAlign w:val="center"/>
          </w:tcPr>
          <w:p w:rsidR="002F68BC" w:rsidRPr="002F68BC" w:rsidRDefault="002F68BC">
            <w:pPr>
              <w:rPr>
                <w:rFonts w:ascii="微软雅黑 Light" w:eastAsia="微软雅黑 Light" w:hAnsi="微软雅黑 Light" w:cs="宋体"/>
                <w:sz w:val="18"/>
                <w:szCs w:val="18"/>
              </w:rPr>
            </w:pPr>
            <w:r w:rsidRPr="002F68BC">
              <w:rPr>
                <w:rFonts w:ascii="微软雅黑 Light" w:eastAsia="微软雅黑 Light" w:hAnsi="微软雅黑 Light" w:hint="eastAsia"/>
                <w:sz w:val="18"/>
                <w:szCs w:val="18"/>
              </w:rPr>
              <w:t>A12立项依据的充分性</w:t>
            </w:r>
          </w:p>
        </w:tc>
        <w:tc>
          <w:tcPr>
            <w:tcW w:w="1125" w:type="dxa"/>
            <w:tcBorders>
              <w:top w:val="nil"/>
              <w:left w:val="nil"/>
              <w:bottom w:val="single" w:sz="4" w:space="0" w:color="auto"/>
              <w:right w:val="single" w:sz="4" w:space="0" w:color="auto"/>
            </w:tcBorders>
            <w:shd w:val="clear" w:color="auto" w:fill="auto"/>
            <w:vAlign w:val="center"/>
          </w:tcPr>
          <w:p w:rsidR="002F68BC" w:rsidRPr="002F68BC" w:rsidRDefault="002F68BC">
            <w:pPr>
              <w:jc w:val="center"/>
              <w:rPr>
                <w:rFonts w:ascii="微软雅黑 Light" w:eastAsia="微软雅黑 Light" w:hAnsi="微软雅黑 Light" w:cs="宋体"/>
                <w:sz w:val="18"/>
                <w:szCs w:val="18"/>
              </w:rPr>
            </w:pPr>
            <w:r w:rsidRPr="002F68BC">
              <w:rPr>
                <w:rFonts w:ascii="微软雅黑 Light" w:eastAsia="微软雅黑 Light" w:hAnsi="微软雅黑 Light" w:hint="eastAsia"/>
                <w:sz w:val="18"/>
                <w:szCs w:val="18"/>
              </w:rPr>
              <w:t>1.5</w:t>
            </w:r>
          </w:p>
        </w:tc>
        <w:tc>
          <w:tcPr>
            <w:tcW w:w="1134" w:type="dxa"/>
            <w:tcBorders>
              <w:top w:val="nil"/>
              <w:left w:val="nil"/>
              <w:bottom w:val="single" w:sz="4" w:space="0" w:color="auto"/>
              <w:right w:val="single" w:sz="4" w:space="0" w:color="auto"/>
            </w:tcBorders>
            <w:shd w:val="clear" w:color="auto" w:fill="auto"/>
            <w:noWrap/>
            <w:vAlign w:val="center"/>
          </w:tcPr>
          <w:p w:rsidR="002F68BC" w:rsidRPr="00C450B7" w:rsidRDefault="002F68BC">
            <w:pPr>
              <w:jc w:val="center"/>
              <w:rPr>
                <w:rFonts w:ascii="微软雅黑 Light" w:eastAsia="微软雅黑 Light" w:hAnsi="微软雅黑 Light" w:cs="宋体"/>
                <w:color w:val="000000" w:themeColor="text1"/>
                <w:sz w:val="18"/>
                <w:szCs w:val="18"/>
              </w:rPr>
            </w:pPr>
            <w:r w:rsidRPr="00C450B7">
              <w:rPr>
                <w:rFonts w:ascii="微软雅黑 Light" w:eastAsia="微软雅黑 Light" w:hAnsi="微软雅黑 Light" w:hint="eastAsia"/>
                <w:color w:val="000000" w:themeColor="text1"/>
                <w:sz w:val="18"/>
                <w:szCs w:val="18"/>
              </w:rPr>
              <w:t>1.5</w:t>
            </w:r>
          </w:p>
        </w:tc>
      </w:tr>
      <w:tr w:rsidR="002F68BC" w:rsidRPr="00C450B7" w:rsidTr="001A09CF">
        <w:trPr>
          <w:trHeight w:val="540"/>
        </w:trPr>
        <w:tc>
          <w:tcPr>
            <w:tcW w:w="722" w:type="dxa"/>
            <w:vMerge/>
            <w:tcBorders>
              <w:left w:val="single" w:sz="4" w:space="0" w:color="auto"/>
              <w:right w:val="single" w:sz="4" w:space="0" w:color="auto"/>
            </w:tcBorders>
            <w:shd w:val="clear" w:color="auto" w:fill="auto"/>
            <w:vAlign w:val="center"/>
          </w:tcPr>
          <w:p w:rsidR="002F68BC" w:rsidRPr="002F68BC" w:rsidRDefault="002F68BC" w:rsidP="005449F2">
            <w:pPr>
              <w:widowControl/>
              <w:jc w:val="center"/>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shd w:val="clear" w:color="auto" w:fill="auto"/>
            <w:vAlign w:val="center"/>
          </w:tcPr>
          <w:p w:rsidR="002F68BC" w:rsidRPr="002F68BC" w:rsidRDefault="002F68BC" w:rsidP="005449F2">
            <w:pPr>
              <w:widowControl/>
              <w:jc w:val="center"/>
              <w:rPr>
                <w:rFonts w:ascii="微软雅黑 Light" w:eastAsia="微软雅黑 Light" w:hAnsi="微软雅黑 Light" w:cs="宋体"/>
                <w:b/>
                <w:bCs/>
                <w:kern w:val="0"/>
                <w:sz w:val="18"/>
                <w:szCs w:val="18"/>
              </w:rPr>
            </w:pPr>
          </w:p>
        </w:tc>
        <w:tc>
          <w:tcPr>
            <w:tcW w:w="1882" w:type="dxa"/>
            <w:vMerge/>
            <w:tcBorders>
              <w:left w:val="nil"/>
              <w:right w:val="single" w:sz="4" w:space="0" w:color="auto"/>
            </w:tcBorders>
            <w:shd w:val="clear" w:color="auto" w:fill="auto"/>
            <w:vAlign w:val="center"/>
          </w:tcPr>
          <w:p w:rsidR="002F68BC" w:rsidRPr="002F68BC" w:rsidRDefault="002F68BC" w:rsidP="005449F2">
            <w:pPr>
              <w:widowControl/>
              <w:jc w:val="left"/>
              <w:rPr>
                <w:rFonts w:ascii="微软雅黑 Light" w:eastAsia="微软雅黑 Light" w:hAnsi="微软雅黑 Light" w:cs="宋体"/>
                <w:b/>
                <w:bCs/>
                <w:kern w:val="0"/>
                <w:sz w:val="18"/>
                <w:szCs w:val="18"/>
              </w:rPr>
            </w:pPr>
          </w:p>
        </w:tc>
        <w:tc>
          <w:tcPr>
            <w:tcW w:w="722" w:type="dxa"/>
            <w:vMerge/>
            <w:tcBorders>
              <w:left w:val="nil"/>
              <w:right w:val="single" w:sz="4" w:space="0" w:color="auto"/>
            </w:tcBorders>
            <w:shd w:val="clear" w:color="auto" w:fill="auto"/>
            <w:vAlign w:val="center"/>
          </w:tcPr>
          <w:p w:rsidR="002F68BC" w:rsidRPr="002F68BC" w:rsidRDefault="002F68BC" w:rsidP="005449F2">
            <w:pPr>
              <w:widowControl/>
              <w:jc w:val="center"/>
              <w:rPr>
                <w:rFonts w:ascii="微软雅黑 Light" w:eastAsia="微软雅黑 Light" w:hAnsi="微软雅黑 Light" w:cs="宋体"/>
                <w:b/>
                <w:bCs/>
                <w:kern w:val="0"/>
                <w:sz w:val="18"/>
                <w:szCs w:val="18"/>
              </w:rPr>
            </w:pPr>
          </w:p>
        </w:tc>
        <w:tc>
          <w:tcPr>
            <w:tcW w:w="2775" w:type="dxa"/>
            <w:tcBorders>
              <w:top w:val="nil"/>
              <w:left w:val="nil"/>
              <w:bottom w:val="single" w:sz="4" w:space="0" w:color="auto"/>
              <w:right w:val="single" w:sz="4" w:space="0" w:color="auto"/>
            </w:tcBorders>
            <w:shd w:val="clear" w:color="auto" w:fill="auto"/>
            <w:vAlign w:val="center"/>
          </w:tcPr>
          <w:p w:rsidR="002F68BC" w:rsidRPr="002F68BC" w:rsidRDefault="002F68BC">
            <w:pPr>
              <w:rPr>
                <w:rFonts w:ascii="微软雅黑 Light" w:eastAsia="微软雅黑 Light" w:hAnsi="微软雅黑 Light" w:cs="宋体"/>
                <w:sz w:val="18"/>
                <w:szCs w:val="18"/>
              </w:rPr>
            </w:pPr>
            <w:r w:rsidRPr="002F68BC">
              <w:rPr>
                <w:rFonts w:ascii="微软雅黑 Light" w:eastAsia="微软雅黑 Light" w:hAnsi="微软雅黑 Light" w:hint="eastAsia"/>
                <w:sz w:val="18"/>
                <w:szCs w:val="18"/>
              </w:rPr>
              <w:t>A13立项程序的规范性</w:t>
            </w:r>
          </w:p>
        </w:tc>
        <w:tc>
          <w:tcPr>
            <w:tcW w:w="1125" w:type="dxa"/>
            <w:tcBorders>
              <w:top w:val="nil"/>
              <w:left w:val="nil"/>
              <w:bottom w:val="single" w:sz="4" w:space="0" w:color="auto"/>
              <w:right w:val="single" w:sz="4" w:space="0" w:color="auto"/>
            </w:tcBorders>
            <w:shd w:val="clear" w:color="auto" w:fill="auto"/>
            <w:vAlign w:val="center"/>
          </w:tcPr>
          <w:p w:rsidR="002F68BC" w:rsidRPr="002F68BC" w:rsidRDefault="002F68BC">
            <w:pPr>
              <w:jc w:val="center"/>
              <w:rPr>
                <w:rFonts w:ascii="微软雅黑 Light" w:eastAsia="微软雅黑 Light" w:hAnsi="微软雅黑 Light" w:cs="宋体"/>
                <w:sz w:val="18"/>
                <w:szCs w:val="18"/>
              </w:rPr>
            </w:pPr>
            <w:r w:rsidRPr="002F68BC">
              <w:rPr>
                <w:rFonts w:ascii="微软雅黑 Light" w:eastAsia="微软雅黑 Light" w:hAnsi="微软雅黑 Light" w:hint="eastAsia"/>
                <w:sz w:val="18"/>
                <w:szCs w:val="18"/>
              </w:rPr>
              <w:t>1.5</w:t>
            </w:r>
          </w:p>
        </w:tc>
        <w:tc>
          <w:tcPr>
            <w:tcW w:w="1134" w:type="dxa"/>
            <w:tcBorders>
              <w:top w:val="nil"/>
              <w:left w:val="nil"/>
              <w:bottom w:val="single" w:sz="4" w:space="0" w:color="auto"/>
              <w:right w:val="single" w:sz="4" w:space="0" w:color="auto"/>
            </w:tcBorders>
            <w:shd w:val="clear" w:color="auto" w:fill="auto"/>
            <w:noWrap/>
            <w:vAlign w:val="center"/>
          </w:tcPr>
          <w:p w:rsidR="002F68BC" w:rsidRPr="00C450B7" w:rsidRDefault="002F68BC">
            <w:pPr>
              <w:jc w:val="center"/>
              <w:rPr>
                <w:rFonts w:ascii="微软雅黑 Light" w:eastAsia="微软雅黑 Light" w:hAnsi="微软雅黑 Light" w:cs="宋体"/>
                <w:color w:val="000000" w:themeColor="text1"/>
                <w:sz w:val="18"/>
                <w:szCs w:val="18"/>
              </w:rPr>
            </w:pPr>
            <w:r w:rsidRPr="00C450B7">
              <w:rPr>
                <w:rFonts w:ascii="微软雅黑 Light" w:eastAsia="微软雅黑 Light" w:hAnsi="微软雅黑 Light" w:hint="eastAsia"/>
                <w:color w:val="000000" w:themeColor="text1"/>
                <w:sz w:val="18"/>
                <w:szCs w:val="18"/>
              </w:rPr>
              <w:t>1.5</w:t>
            </w:r>
          </w:p>
        </w:tc>
      </w:tr>
      <w:tr w:rsidR="00C86BE3" w:rsidRPr="00C450B7" w:rsidTr="004B4544">
        <w:trPr>
          <w:trHeight w:val="540"/>
        </w:trPr>
        <w:tc>
          <w:tcPr>
            <w:tcW w:w="722" w:type="dxa"/>
            <w:vMerge/>
            <w:tcBorders>
              <w:left w:val="single" w:sz="4" w:space="0" w:color="auto"/>
              <w:right w:val="single" w:sz="4" w:space="0" w:color="auto"/>
            </w:tcBorders>
            <w:shd w:val="clear" w:color="auto" w:fill="auto"/>
            <w:vAlign w:val="center"/>
          </w:tcPr>
          <w:p w:rsidR="002F68BC" w:rsidRPr="002F68BC" w:rsidRDefault="002F68BC" w:rsidP="005449F2">
            <w:pPr>
              <w:widowControl/>
              <w:jc w:val="center"/>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shd w:val="clear" w:color="auto" w:fill="auto"/>
            <w:vAlign w:val="center"/>
          </w:tcPr>
          <w:p w:rsidR="002F68BC" w:rsidRPr="002F68BC" w:rsidRDefault="002F68BC" w:rsidP="005449F2">
            <w:pPr>
              <w:widowControl/>
              <w:jc w:val="center"/>
              <w:rPr>
                <w:rFonts w:ascii="微软雅黑 Light" w:eastAsia="微软雅黑 Light" w:hAnsi="微软雅黑 Light" w:cs="宋体"/>
                <w:b/>
                <w:bCs/>
                <w:kern w:val="0"/>
                <w:sz w:val="18"/>
                <w:szCs w:val="18"/>
              </w:rPr>
            </w:pPr>
          </w:p>
        </w:tc>
        <w:tc>
          <w:tcPr>
            <w:tcW w:w="1882" w:type="dxa"/>
            <w:vMerge/>
            <w:tcBorders>
              <w:left w:val="nil"/>
              <w:bottom w:val="single" w:sz="4" w:space="0" w:color="auto"/>
              <w:right w:val="single" w:sz="4" w:space="0" w:color="auto"/>
            </w:tcBorders>
            <w:shd w:val="clear" w:color="auto" w:fill="auto"/>
            <w:vAlign w:val="center"/>
          </w:tcPr>
          <w:p w:rsidR="002F68BC" w:rsidRPr="002F68BC" w:rsidRDefault="002F68BC" w:rsidP="005449F2">
            <w:pPr>
              <w:widowControl/>
              <w:jc w:val="left"/>
              <w:rPr>
                <w:rFonts w:ascii="微软雅黑 Light" w:eastAsia="微软雅黑 Light" w:hAnsi="微软雅黑 Light" w:cs="宋体"/>
                <w:b/>
                <w:bCs/>
                <w:kern w:val="0"/>
                <w:sz w:val="18"/>
                <w:szCs w:val="18"/>
              </w:rPr>
            </w:pPr>
          </w:p>
        </w:tc>
        <w:tc>
          <w:tcPr>
            <w:tcW w:w="722" w:type="dxa"/>
            <w:vMerge/>
            <w:tcBorders>
              <w:left w:val="nil"/>
              <w:bottom w:val="single" w:sz="4" w:space="0" w:color="auto"/>
              <w:right w:val="single" w:sz="4" w:space="0" w:color="auto"/>
            </w:tcBorders>
            <w:shd w:val="clear" w:color="auto" w:fill="auto"/>
            <w:vAlign w:val="center"/>
          </w:tcPr>
          <w:p w:rsidR="002F68BC" w:rsidRPr="002F68BC" w:rsidRDefault="002F68BC" w:rsidP="005449F2">
            <w:pPr>
              <w:widowControl/>
              <w:jc w:val="center"/>
              <w:rPr>
                <w:rFonts w:ascii="微软雅黑 Light" w:eastAsia="微软雅黑 Light" w:hAnsi="微软雅黑 Light" w:cs="宋体"/>
                <w:b/>
                <w:bCs/>
                <w:kern w:val="0"/>
                <w:sz w:val="18"/>
                <w:szCs w:val="18"/>
              </w:rPr>
            </w:pPr>
          </w:p>
        </w:tc>
        <w:tc>
          <w:tcPr>
            <w:tcW w:w="2775" w:type="dxa"/>
            <w:tcBorders>
              <w:top w:val="nil"/>
              <w:left w:val="nil"/>
              <w:bottom w:val="single" w:sz="4" w:space="0" w:color="auto"/>
              <w:right w:val="single" w:sz="4" w:space="0" w:color="auto"/>
            </w:tcBorders>
            <w:shd w:val="clear" w:color="auto" w:fill="auto"/>
            <w:vAlign w:val="center"/>
          </w:tcPr>
          <w:p w:rsidR="002F68BC" w:rsidRPr="002F68BC" w:rsidRDefault="002F68BC">
            <w:pPr>
              <w:rPr>
                <w:rFonts w:ascii="微软雅黑 Light" w:eastAsia="微软雅黑 Light" w:hAnsi="微软雅黑 Light" w:cs="宋体"/>
                <w:sz w:val="18"/>
                <w:szCs w:val="18"/>
              </w:rPr>
            </w:pPr>
            <w:r w:rsidRPr="002F68BC">
              <w:rPr>
                <w:rFonts w:ascii="微软雅黑 Light" w:eastAsia="微软雅黑 Light" w:hAnsi="微软雅黑 Light" w:hint="eastAsia"/>
                <w:sz w:val="18"/>
                <w:szCs w:val="18"/>
              </w:rPr>
              <w:t>A14公共财政的符合性</w:t>
            </w:r>
          </w:p>
        </w:tc>
        <w:tc>
          <w:tcPr>
            <w:tcW w:w="1125" w:type="dxa"/>
            <w:tcBorders>
              <w:top w:val="nil"/>
              <w:left w:val="nil"/>
              <w:bottom w:val="single" w:sz="4" w:space="0" w:color="auto"/>
              <w:right w:val="single" w:sz="4" w:space="0" w:color="auto"/>
            </w:tcBorders>
            <w:shd w:val="clear" w:color="auto" w:fill="auto"/>
            <w:vAlign w:val="center"/>
          </w:tcPr>
          <w:p w:rsidR="002F68BC" w:rsidRPr="002F68BC" w:rsidRDefault="002F68BC">
            <w:pPr>
              <w:jc w:val="center"/>
              <w:rPr>
                <w:rFonts w:ascii="微软雅黑 Light" w:eastAsia="微软雅黑 Light" w:hAnsi="微软雅黑 Light" w:cs="宋体"/>
                <w:sz w:val="18"/>
                <w:szCs w:val="18"/>
              </w:rPr>
            </w:pPr>
            <w:r w:rsidRPr="002F68BC">
              <w:rPr>
                <w:rFonts w:ascii="微软雅黑 Light" w:eastAsia="微软雅黑 Light" w:hAnsi="微软雅黑 Light" w:hint="eastAsia"/>
                <w:sz w:val="18"/>
                <w:szCs w:val="18"/>
              </w:rPr>
              <w:t>1.5</w:t>
            </w:r>
          </w:p>
        </w:tc>
        <w:tc>
          <w:tcPr>
            <w:tcW w:w="1134" w:type="dxa"/>
            <w:tcBorders>
              <w:top w:val="nil"/>
              <w:left w:val="nil"/>
              <w:bottom w:val="single" w:sz="4" w:space="0" w:color="auto"/>
              <w:right w:val="single" w:sz="4" w:space="0" w:color="auto"/>
            </w:tcBorders>
            <w:shd w:val="clear" w:color="auto" w:fill="auto"/>
            <w:noWrap/>
            <w:vAlign w:val="center"/>
          </w:tcPr>
          <w:p w:rsidR="002F68BC" w:rsidRPr="00C450B7" w:rsidRDefault="002F68BC">
            <w:pPr>
              <w:jc w:val="center"/>
              <w:rPr>
                <w:rFonts w:ascii="微软雅黑 Light" w:eastAsia="微软雅黑 Light" w:hAnsi="微软雅黑 Light" w:cs="宋体"/>
                <w:color w:val="000000" w:themeColor="text1"/>
                <w:sz w:val="18"/>
                <w:szCs w:val="18"/>
              </w:rPr>
            </w:pPr>
            <w:r w:rsidRPr="00C450B7">
              <w:rPr>
                <w:rFonts w:ascii="微软雅黑 Light" w:eastAsia="微软雅黑 Light" w:hAnsi="微软雅黑 Light" w:hint="eastAsia"/>
                <w:color w:val="000000" w:themeColor="text1"/>
                <w:sz w:val="18"/>
                <w:szCs w:val="18"/>
              </w:rPr>
              <w:t>1.5</w:t>
            </w:r>
          </w:p>
        </w:tc>
      </w:tr>
      <w:tr w:rsidR="00C86BE3" w:rsidRPr="00C450B7" w:rsidTr="004B4544">
        <w:trPr>
          <w:trHeight w:val="430"/>
        </w:trPr>
        <w:tc>
          <w:tcPr>
            <w:tcW w:w="722" w:type="dxa"/>
            <w:vMerge/>
            <w:tcBorders>
              <w:left w:val="single" w:sz="4" w:space="0" w:color="auto"/>
              <w:right w:val="single" w:sz="4" w:space="0" w:color="auto"/>
            </w:tcBorders>
            <w:vAlign w:val="center"/>
            <w:hideMark/>
          </w:tcPr>
          <w:p w:rsidR="008E01E2" w:rsidRPr="002F68BC" w:rsidRDefault="008E01E2" w:rsidP="005449F2">
            <w:pPr>
              <w:widowControl/>
              <w:jc w:val="left"/>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vAlign w:val="center"/>
            <w:hideMark/>
          </w:tcPr>
          <w:p w:rsidR="008E01E2" w:rsidRPr="002F68BC" w:rsidRDefault="008E01E2" w:rsidP="005449F2">
            <w:pPr>
              <w:widowControl/>
              <w:jc w:val="left"/>
              <w:rPr>
                <w:rFonts w:ascii="微软雅黑 Light" w:eastAsia="微软雅黑 Light" w:hAnsi="微软雅黑 Light" w:cs="宋体"/>
                <w:b/>
                <w:bCs/>
                <w:kern w:val="0"/>
                <w:sz w:val="18"/>
                <w:szCs w:val="18"/>
              </w:rPr>
            </w:pPr>
          </w:p>
        </w:tc>
        <w:tc>
          <w:tcPr>
            <w:tcW w:w="1882" w:type="dxa"/>
            <w:vMerge w:val="restart"/>
            <w:tcBorders>
              <w:top w:val="nil"/>
              <w:left w:val="single" w:sz="4" w:space="0" w:color="auto"/>
              <w:bottom w:val="single" w:sz="4" w:space="0" w:color="auto"/>
              <w:right w:val="single" w:sz="4" w:space="0" w:color="auto"/>
            </w:tcBorders>
            <w:shd w:val="clear" w:color="auto" w:fill="auto"/>
            <w:vAlign w:val="center"/>
            <w:hideMark/>
          </w:tcPr>
          <w:p w:rsidR="008E01E2" w:rsidRPr="002F68BC" w:rsidRDefault="008E01E2" w:rsidP="005449F2">
            <w:pPr>
              <w:widowControl/>
              <w:jc w:val="left"/>
              <w:rPr>
                <w:rFonts w:ascii="微软雅黑 Light" w:eastAsia="微软雅黑 Light" w:hAnsi="微软雅黑 Light" w:cs="宋体"/>
                <w:b/>
                <w:bCs/>
                <w:kern w:val="0"/>
                <w:sz w:val="18"/>
                <w:szCs w:val="18"/>
              </w:rPr>
            </w:pPr>
            <w:r w:rsidRPr="002F68BC">
              <w:rPr>
                <w:rFonts w:ascii="微软雅黑 Light" w:eastAsia="微软雅黑 Light" w:hAnsi="微软雅黑 Light" w:cs="宋体" w:hint="eastAsia"/>
                <w:b/>
                <w:bCs/>
                <w:kern w:val="0"/>
                <w:sz w:val="18"/>
                <w:szCs w:val="18"/>
              </w:rPr>
              <w:t>A2</w:t>
            </w:r>
            <w:r>
              <w:rPr>
                <w:rFonts w:ascii="微软雅黑 Light" w:eastAsia="微软雅黑 Light" w:hAnsi="微软雅黑 Light" w:cs="宋体" w:hint="eastAsia"/>
                <w:b/>
                <w:bCs/>
                <w:kern w:val="0"/>
                <w:sz w:val="18"/>
                <w:szCs w:val="18"/>
              </w:rPr>
              <w:t>项目目标</w:t>
            </w:r>
          </w:p>
        </w:tc>
        <w:tc>
          <w:tcPr>
            <w:tcW w:w="722" w:type="dxa"/>
            <w:vMerge w:val="restart"/>
            <w:tcBorders>
              <w:top w:val="nil"/>
              <w:left w:val="single" w:sz="4" w:space="0" w:color="auto"/>
              <w:bottom w:val="single" w:sz="4" w:space="0" w:color="auto"/>
              <w:right w:val="single" w:sz="4" w:space="0" w:color="auto"/>
            </w:tcBorders>
            <w:shd w:val="clear" w:color="auto" w:fill="auto"/>
            <w:vAlign w:val="center"/>
            <w:hideMark/>
          </w:tcPr>
          <w:p w:rsidR="008E01E2" w:rsidRPr="002F68BC" w:rsidRDefault="008E01E2" w:rsidP="005449F2">
            <w:pPr>
              <w:widowControl/>
              <w:jc w:val="center"/>
              <w:rPr>
                <w:rFonts w:ascii="微软雅黑 Light" w:eastAsia="微软雅黑 Light" w:hAnsi="微软雅黑 Light" w:cs="宋体"/>
                <w:b/>
                <w:bCs/>
                <w:kern w:val="0"/>
                <w:sz w:val="18"/>
                <w:szCs w:val="18"/>
              </w:rPr>
            </w:pPr>
            <w:r>
              <w:rPr>
                <w:rFonts w:ascii="微软雅黑 Light" w:eastAsia="微软雅黑 Light" w:hAnsi="微软雅黑 Light" w:cs="宋体" w:hint="eastAsia"/>
                <w:b/>
                <w:bCs/>
                <w:kern w:val="0"/>
                <w:sz w:val="18"/>
                <w:szCs w:val="18"/>
              </w:rPr>
              <w:t>4</w:t>
            </w:r>
          </w:p>
        </w:tc>
        <w:tc>
          <w:tcPr>
            <w:tcW w:w="2775" w:type="dxa"/>
            <w:tcBorders>
              <w:top w:val="nil"/>
              <w:left w:val="nil"/>
              <w:bottom w:val="single" w:sz="4" w:space="0" w:color="auto"/>
              <w:right w:val="single" w:sz="4" w:space="0" w:color="auto"/>
            </w:tcBorders>
            <w:shd w:val="clear" w:color="auto" w:fill="auto"/>
            <w:vAlign w:val="center"/>
            <w:hideMark/>
          </w:tcPr>
          <w:p w:rsidR="008E01E2" w:rsidRPr="008E01E2" w:rsidRDefault="008E01E2" w:rsidP="008E01E2">
            <w:pPr>
              <w:rPr>
                <w:rFonts w:ascii="微软雅黑 Light" w:eastAsia="微软雅黑 Light" w:hAnsi="微软雅黑 Light"/>
                <w:sz w:val="18"/>
                <w:szCs w:val="18"/>
              </w:rPr>
            </w:pPr>
            <w:r w:rsidRPr="008E01E2">
              <w:rPr>
                <w:rFonts w:ascii="微软雅黑 Light" w:eastAsia="微软雅黑 Light" w:hAnsi="微软雅黑 Light" w:hint="eastAsia"/>
                <w:sz w:val="18"/>
                <w:szCs w:val="18"/>
              </w:rPr>
              <w:t>A21绩效目标合理性</w:t>
            </w:r>
          </w:p>
        </w:tc>
        <w:tc>
          <w:tcPr>
            <w:tcW w:w="1125" w:type="dxa"/>
            <w:tcBorders>
              <w:top w:val="nil"/>
              <w:left w:val="nil"/>
              <w:bottom w:val="single" w:sz="4" w:space="0" w:color="auto"/>
              <w:right w:val="single" w:sz="4" w:space="0" w:color="auto"/>
            </w:tcBorders>
            <w:shd w:val="clear" w:color="auto" w:fill="auto"/>
            <w:noWrap/>
            <w:vAlign w:val="center"/>
            <w:hideMark/>
          </w:tcPr>
          <w:p w:rsidR="008E01E2"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8E01E2" w:rsidRPr="00C450B7" w:rsidRDefault="008E01E2" w:rsidP="005449F2">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1</w:t>
            </w:r>
          </w:p>
        </w:tc>
      </w:tr>
      <w:tr w:rsidR="004B4544" w:rsidRPr="00C450B7" w:rsidTr="00C86BE3">
        <w:trPr>
          <w:trHeight w:val="430"/>
        </w:trPr>
        <w:tc>
          <w:tcPr>
            <w:tcW w:w="722" w:type="dxa"/>
            <w:vMerge/>
            <w:tcBorders>
              <w:left w:val="single" w:sz="4" w:space="0" w:color="auto"/>
              <w:bottom w:val="single" w:sz="4" w:space="0" w:color="auto"/>
              <w:right w:val="single" w:sz="4" w:space="0" w:color="auto"/>
            </w:tcBorders>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855" w:type="dxa"/>
            <w:vMerge/>
            <w:tcBorders>
              <w:left w:val="single" w:sz="4" w:space="0" w:color="auto"/>
              <w:bottom w:val="single" w:sz="4" w:space="0" w:color="auto"/>
              <w:right w:val="single" w:sz="4" w:space="0" w:color="auto"/>
            </w:tcBorders>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1882" w:type="dxa"/>
            <w:vMerge/>
            <w:tcBorders>
              <w:top w:val="nil"/>
              <w:left w:val="single" w:sz="4" w:space="0" w:color="auto"/>
              <w:bottom w:val="single" w:sz="4" w:space="0" w:color="auto"/>
              <w:right w:val="single" w:sz="4" w:space="0" w:color="auto"/>
            </w:tcBorders>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top w:val="nil"/>
              <w:left w:val="single" w:sz="4" w:space="0" w:color="auto"/>
              <w:bottom w:val="single" w:sz="4" w:space="0" w:color="auto"/>
              <w:right w:val="single" w:sz="4" w:space="0" w:color="auto"/>
            </w:tcBorders>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2775" w:type="dxa"/>
            <w:tcBorders>
              <w:top w:val="nil"/>
              <w:left w:val="nil"/>
              <w:bottom w:val="single" w:sz="4" w:space="0" w:color="auto"/>
              <w:right w:val="single" w:sz="4" w:space="0" w:color="auto"/>
            </w:tcBorders>
            <w:shd w:val="clear" w:color="auto" w:fill="auto"/>
            <w:vAlign w:val="center"/>
          </w:tcPr>
          <w:p w:rsidR="004B4544" w:rsidRPr="008E01E2" w:rsidRDefault="004B4544" w:rsidP="00EA1166">
            <w:pPr>
              <w:rPr>
                <w:rFonts w:ascii="微软雅黑 Light" w:eastAsia="微软雅黑 Light" w:hAnsi="微软雅黑 Light"/>
                <w:sz w:val="18"/>
                <w:szCs w:val="18"/>
              </w:rPr>
            </w:pPr>
            <w:r w:rsidRPr="008E01E2">
              <w:rPr>
                <w:rFonts w:ascii="微软雅黑 Light" w:eastAsia="微软雅黑 Light" w:hAnsi="微软雅黑 Light" w:hint="eastAsia"/>
                <w:sz w:val="18"/>
                <w:szCs w:val="18"/>
              </w:rPr>
              <w:t>A22绩效目标明确性</w:t>
            </w:r>
          </w:p>
        </w:tc>
        <w:tc>
          <w:tcPr>
            <w:tcW w:w="1125" w:type="dxa"/>
            <w:tcBorders>
              <w:top w:val="nil"/>
              <w:left w:val="nil"/>
              <w:bottom w:val="single" w:sz="4" w:space="0" w:color="auto"/>
              <w:right w:val="single" w:sz="4" w:space="0" w:color="auto"/>
            </w:tcBorders>
            <w:shd w:val="clear" w:color="auto" w:fill="auto"/>
            <w:noWrap/>
            <w:vAlign w:val="center"/>
          </w:tcPr>
          <w:p w:rsidR="004B4544" w:rsidRPr="002F68BC" w:rsidRDefault="004B4544" w:rsidP="00EA1166">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1.5</w:t>
            </w:r>
          </w:p>
        </w:tc>
        <w:tc>
          <w:tcPr>
            <w:tcW w:w="1134" w:type="dxa"/>
            <w:tcBorders>
              <w:top w:val="single" w:sz="4" w:space="0" w:color="auto"/>
              <w:left w:val="nil"/>
              <w:bottom w:val="single" w:sz="4" w:space="0" w:color="auto"/>
              <w:right w:val="single" w:sz="4" w:space="0" w:color="auto"/>
            </w:tcBorders>
            <w:shd w:val="clear" w:color="auto" w:fill="FFFFCC"/>
            <w:noWrap/>
            <w:vAlign w:val="center"/>
          </w:tcPr>
          <w:p w:rsidR="004B4544" w:rsidRPr="00C450B7" w:rsidRDefault="004B4544" w:rsidP="004B4544">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1</w:t>
            </w:r>
          </w:p>
        </w:tc>
      </w:tr>
      <w:tr w:rsidR="004B4544" w:rsidRPr="00C450B7" w:rsidTr="00C86BE3">
        <w:trPr>
          <w:trHeight w:val="430"/>
        </w:trPr>
        <w:tc>
          <w:tcPr>
            <w:tcW w:w="722" w:type="dxa"/>
            <w:vMerge/>
            <w:tcBorders>
              <w:left w:val="single" w:sz="4" w:space="0" w:color="auto"/>
              <w:bottom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855" w:type="dxa"/>
            <w:vMerge/>
            <w:tcBorders>
              <w:left w:val="single" w:sz="4" w:space="0" w:color="auto"/>
              <w:bottom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1882" w:type="dxa"/>
            <w:vMerge/>
            <w:tcBorders>
              <w:top w:val="nil"/>
              <w:left w:val="single" w:sz="4" w:space="0" w:color="auto"/>
              <w:bottom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top w:val="nil"/>
              <w:left w:val="single" w:sz="4" w:space="0" w:color="auto"/>
              <w:bottom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2775" w:type="dxa"/>
            <w:tcBorders>
              <w:top w:val="nil"/>
              <w:left w:val="nil"/>
              <w:bottom w:val="single" w:sz="4" w:space="0" w:color="auto"/>
              <w:right w:val="single" w:sz="4" w:space="0" w:color="auto"/>
            </w:tcBorders>
            <w:shd w:val="clear" w:color="auto" w:fill="auto"/>
            <w:vAlign w:val="center"/>
            <w:hideMark/>
          </w:tcPr>
          <w:p w:rsidR="004B4544" w:rsidRPr="008E01E2" w:rsidRDefault="004B4544" w:rsidP="004B4544">
            <w:pPr>
              <w:rPr>
                <w:rFonts w:ascii="微软雅黑 Light" w:eastAsia="微软雅黑 Light" w:hAnsi="微软雅黑 Light"/>
                <w:sz w:val="18"/>
                <w:szCs w:val="18"/>
              </w:rPr>
            </w:pPr>
            <w:r w:rsidRPr="008E01E2">
              <w:rPr>
                <w:rFonts w:ascii="微软雅黑 Light" w:eastAsia="微软雅黑 Light" w:hAnsi="微软雅黑 Light" w:hint="eastAsia"/>
                <w:sz w:val="18"/>
                <w:szCs w:val="18"/>
              </w:rPr>
              <w:t>A2</w:t>
            </w:r>
            <w:r>
              <w:rPr>
                <w:rFonts w:ascii="微软雅黑 Light" w:eastAsia="微软雅黑 Light" w:hAnsi="微软雅黑 Light" w:hint="eastAsia"/>
                <w:sz w:val="18"/>
                <w:szCs w:val="18"/>
              </w:rPr>
              <w:t>3预算编制合理</w:t>
            </w:r>
            <w:r w:rsidRPr="008E01E2">
              <w:rPr>
                <w:rFonts w:ascii="微软雅黑 Light" w:eastAsia="微软雅黑 Light" w:hAnsi="微软雅黑 Light" w:hint="eastAsia"/>
                <w:sz w:val="18"/>
                <w:szCs w:val="18"/>
              </w:rPr>
              <w:t>性</w:t>
            </w:r>
          </w:p>
        </w:tc>
        <w:tc>
          <w:tcPr>
            <w:tcW w:w="1125" w:type="dxa"/>
            <w:tcBorders>
              <w:top w:val="nil"/>
              <w:left w:val="nil"/>
              <w:bottom w:val="single" w:sz="4" w:space="0" w:color="auto"/>
              <w:right w:val="single" w:sz="4" w:space="0" w:color="auto"/>
            </w:tcBorders>
            <w:shd w:val="clear" w:color="auto" w:fill="auto"/>
            <w:noWrap/>
            <w:vAlign w:val="center"/>
            <w:hideMark/>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1.5</w:t>
            </w:r>
          </w:p>
        </w:tc>
        <w:tc>
          <w:tcPr>
            <w:tcW w:w="1134" w:type="dxa"/>
            <w:tcBorders>
              <w:top w:val="single" w:sz="4" w:space="0" w:color="auto"/>
              <w:left w:val="nil"/>
              <w:bottom w:val="single" w:sz="4" w:space="0" w:color="auto"/>
              <w:right w:val="single" w:sz="4" w:space="0" w:color="auto"/>
            </w:tcBorders>
            <w:shd w:val="clear" w:color="auto" w:fill="FFFFCC"/>
            <w:noWrap/>
            <w:vAlign w:val="center"/>
            <w:hideMark/>
          </w:tcPr>
          <w:p w:rsidR="004B4544" w:rsidRPr="00C450B7" w:rsidRDefault="004B4544" w:rsidP="005449F2">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1</w:t>
            </w:r>
          </w:p>
        </w:tc>
      </w:tr>
      <w:tr w:rsidR="004B4544" w:rsidRPr="00C450B7" w:rsidTr="00C86BE3">
        <w:trPr>
          <w:trHeight w:val="430"/>
        </w:trPr>
        <w:tc>
          <w:tcPr>
            <w:tcW w:w="722" w:type="dxa"/>
            <w:vMerge w:val="restart"/>
            <w:tcBorders>
              <w:top w:val="nil"/>
              <w:left w:val="single" w:sz="4" w:space="0" w:color="auto"/>
              <w:right w:val="single" w:sz="4" w:space="0" w:color="auto"/>
            </w:tcBorders>
            <w:shd w:val="clear" w:color="auto" w:fill="auto"/>
            <w:vAlign w:val="center"/>
            <w:hideMark/>
          </w:tcPr>
          <w:p w:rsidR="004B4544" w:rsidRPr="002F68BC" w:rsidRDefault="004B4544" w:rsidP="005449F2">
            <w:pPr>
              <w:widowControl/>
              <w:jc w:val="center"/>
              <w:rPr>
                <w:rFonts w:ascii="微软雅黑 Light" w:eastAsia="微软雅黑 Light" w:hAnsi="微软雅黑 Light" w:cs="宋体"/>
                <w:b/>
                <w:bCs/>
                <w:kern w:val="0"/>
                <w:sz w:val="18"/>
                <w:szCs w:val="18"/>
              </w:rPr>
            </w:pPr>
            <w:r w:rsidRPr="002F68BC">
              <w:rPr>
                <w:rFonts w:ascii="微软雅黑 Light" w:eastAsia="微软雅黑 Light" w:hAnsi="微软雅黑 Light" w:cs="宋体" w:hint="eastAsia"/>
                <w:b/>
                <w:bCs/>
                <w:kern w:val="0"/>
                <w:sz w:val="18"/>
                <w:szCs w:val="18"/>
              </w:rPr>
              <w:t>B项目管理</w:t>
            </w:r>
          </w:p>
        </w:tc>
        <w:tc>
          <w:tcPr>
            <w:tcW w:w="855" w:type="dxa"/>
            <w:vMerge w:val="restart"/>
            <w:tcBorders>
              <w:top w:val="nil"/>
              <w:left w:val="single" w:sz="4" w:space="0" w:color="auto"/>
              <w:right w:val="single" w:sz="4" w:space="0" w:color="auto"/>
            </w:tcBorders>
            <w:shd w:val="clear" w:color="auto" w:fill="auto"/>
            <w:vAlign w:val="center"/>
            <w:hideMark/>
          </w:tcPr>
          <w:p w:rsidR="004B4544" w:rsidRPr="002F68BC" w:rsidRDefault="004B4544" w:rsidP="005449F2">
            <w:pPr>
              <w:widowControl/>
              <w:jc w:val="center"/>
              <w:rPr>
                <w:rFonts w:ascii="微软雅黑 Light" w:eastAsia="微软雅黑 Light" w:hAnsi="微软雅黑 Light" w:cs="宋体"/>
                <w:b/>
                <w:bCs/>
                <w:kern w:val="0"/>
                <w:sz w:val="18"/>
                <w:szCs w:val="18"/>
              </w:rPr>
            </w:pPr>
            <w:r w:rsidRPr="002F68BC">
              <w:rPr>
                <w:rFonts w:ascii="微软雅黑 Light" w:eastAsia="微软雅黑 Light" w:hAnsi="微软雅黑 Light" w:cs="宋体" w:hint="eastAsia"/>
                <w:b/>
                <w:bCs/>
                <w:kern w:val="0"/>
                <w:sz w:val="18"/>
                <w:szCs w:val="18"/>
              </w:rPr>
              <w:t>30</w:t>
            </w:r>
          </w:p>
        </w:tc>
        <w:tc>
          <w:tcPr>
            <w:tcW w:w="1882" w:type="dxa"/>
            <w:vMerge w:val="restart"/>
            <w:tcBorders>
              <w:top w:val="nil"/>
              <w:left w:val="single" w:sz="4" w:space="0" w:color="auto"/>
              <w:bottom w:val="single" w:sz="4" w:space="0" w:color="auto"/>
              <w:right w:val="single" w:sz="4" w:space="0" w:color="auto"/>
            </w:tcBorders>
            <w:shd w:val="clear" w:color="auto" w:fill="auto"/>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r w:rsidRPr="002F68BC">
              <w:rPr>
                <w:rFonts w:ascii="微软雅黑 Light" w:eastAsia="微软雅黑 Light" w:hAnsi="微软雅黑 Light" w:cs="宋体" w:hint="eastAsia"/>
                <w:b/>
                <w:bCs/>
                <w:kern w:val="0"/>
                <w:sz w:val="18"/>
                <w:szCs w:val="18"/>
              </w:rPr>
              <w:t>B1投入管理</w:t>
            </w:r>
          </w:p>
        </w:tc>
        <w:tc>
          <w:tcPr>
            <w:tcW w:w="722" w:type="dxa"/>
            <w:vMerge w:val="restart"/>
            <w:tcBorders>
              <w:top w:val="nil"/>
              <w:left w:val="single" w:sz="4" w:space="0" w:color="auto"/>
              <w:bottom w:val="single" w:sz="4" w:space="0" w:color="auto"/>
              <w:right w:val="single" w:sz="4" w:space="0" w:color="auto"/>
            </w:tcBorders>
            <w:shd w:val="clear" w:color="auto" w:fill="auto"/>
            <w:vAlign w:val="center"/>
            <w:hideMark/>
          </w:tcPr>
          <w:p w:rsidR="004B4544" w:rsidRPr="002F68BC" w:rsidRDefault="004B4544" w:rsidP="005449F2">
            <w:pPr>
              <w:widowControl/>
              <w:jc w:val="center"/>
              <w:rPr>
                <w:rFonts w:ascii="微软雅黑 Light" w:eastAsia="微软雅黑 Light" w:hAnsi="微软雅黑 Light" w:cs="宋体"/>
                <w:b/>
                <w:bCs/>
                <w:kern w:val="0"/>
                <w:sz w:val="18"/>
                <w:szCs w:val="18"/>
              </w:rPr>
            </w:pPr>
            <w:r>
              <w:rPr>
                <w:rFonts w:ascii="微软雅黑 Light" w:eastAsia="微软雅黑 Light" w:hAnsi="微软雅黑 Light" w:cs="宋体" w:hint="eastAsia"/>
                <w:b/>
                <w:bCs/>
                <w:kern w:val="0"/>
                <w:sz w:val="18"/>
                <w:szCs w:val="18"/>
              </w:rPr>
              <w:t>5</w:t>
            </w:r>
          </w:p>
        </w:tc>
        <w:tc>
          <w:tcPr>
            <w:tcW w:w="2775" w:type="dxa"/>
            <w:tcBorders>
              <w:top w:val="nil"/>
              <w:left w:val="nil"/>
              <w:bottom w:val="single" w:sz="4" w:space="0" w:color="auto"/>
              <w:right w:val="single" w:sz="4" w:space="0" w:color="auto"/>
            </w:tcBorders>
            <w:shd w:val="clear" w:color="auto" w:fill="auto"/>
            <w:vAlign w:val="center"/>
            <w:hideMark/>
          </w:tcPr>
          <w:p w:rsidR="004B4544" w:rsidRPr="002F68BC" w:rsidRDefault="004B4544" w:rsidP="005449F2">
            <w:pPr>
              <w:widowControl/>
              <w:jc w:val="left"/>
              <w:rPr>
                <w:rFonts w:ascii="微软雅黑 Light" w:eastAsia="微软雅黑 Light" w:hAnsi="微软雅黑 Light" w:cs="宋体"/>
                <w:kern w:val="0"/>
                <w:sz w:val="18"/>
                <w:szCs w:val="18"/>
              </w:rPr>
            </w:pPr>
            <w:r w:rsidRPr="002F68BC">
              <w:rPr>
                <w:rFonts w:ascii="微软雅黑 Light" w:eastAsia="微软雅黑 Light" w:hAnsi="微软雅黑 Light" w:cs="宋体" w:hint="eastAsia"/>
                <w:kern w:val="0"/>
                <w:sz w:val="18"/>
                <w:szCs w:val="18"/>
              </w:rPr>
              <w:t>B11预算</w:t>
            </w:r>
            <w:r>
              <w:rPr>
                <w:rFonts w:ascii="微软雅黑 Light" w:eastAsia="微软雅黑 Light" w:hAnsi="微软雅黑 Light" w:cs="宋体" w:hint="eastAsia"/>
                <w:kern w:val="0"/>
                <w:sz w:val="18"/>
                <w:szCs w:val="18"/>
              </w:rPr>
              <w:t>执行率</w:t>
            </w:r>
          </w:p>
        </w:tc>
        <w:tc>
          <w:tcPr>
            <w:tcW w:w="1125" w:type="dxa"/>
            <w:tcBorders>
              <w:top w:val="nil"/>
              <w:left w:val="nil"/>
              <w:bottom w:val="single" w:sz="4" w:space="0" w:color="auto"/>
              <w:right w:val="single" w:sz="4" w:space="0" w:color="auto"/>
            </w:tcBorders>
            <w:shd w:val="clear" w:color="auto" w:fill="auto"/>
            <w:vAlign w:val="center"/>
            <w:hideMark/>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2</w:t>
            </w:r>
          </w:p>
        </w:tc>
        <w:tc>
          <w:tcPr>
            <w:tcW w:w="1134" w:type="dxa"/>
            <w:tcBorders>
              <w:top w:val="single" w:sz="4" w:space="0" w:color="auto"/>
              <w:left w:val="nil"/>
              <w:bottom w:val="single" w:sz="4" w:space="0" w:color="auto"/>
              <w:right w:val="single" w:sz="4" w:space="0" w:color="auto"/>
            </w:tcBorders>
            <w:shd w:val="clear" w:color="auto" w:fill="FFFFCC"/>
            <w:noWrap/>
            <w:vAlign w:val="center"/>
            <w:hideMark/>
          </w:tcPr>
          <w:p w:rsidR="004B4544" w:rsidRPr="00C450B7" w:rsidRDefault="004B4544" w:rsidP="005449F2">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1.8</w:t>
            </w:r>
          </w:p>
        </w:tc>
      </w:tr>
      <w:tr w:rsidR="004B4544" w:rsidRPr="00C450B7" w:rsidTr="001A09CF">
        <w:trPr>
          <w:trHeight w:val="430"/>
        </w:trPr>
        <w:tc>
          <w:tcPr>
            <w:tcW w:w="722" w:type="dxa"/>
            <w:vMerge/>
            <w:tcBorders>
              <w:left w:val="single" w:sz="4" w:space="0" w:color="auto"/>
              <w:right w:val="single" w:sz="4" w:space="0" w:color="auto"/>
            </w:tcBorders>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1882" w:type="dxa"/>
            <w:vMerge/>
            <w:tcBorders>
              <w:top w:val="nil"/>
              <w:left w:val="single" w:sz="4" w:space="0" w:color="auto"/>
              <w:bottom w:val="single" w:sz="4" w:space="0" w:color="auto"/>
              <w:right w:val="single" w:sz="4" w:space="0" w:color="auto"/>
            </w:tcBorders>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top w:val="nil"/>
              <w:left w:val="single" w:sz="4" w:space="0" w:color="auto"/>
              <w:bottom w:val="single" w:sz="4" w:space="0" w:color="auto"/>
              <w:right w:val="single" w:sz="4" w:space="0" w:color="auto"/>
            </w:tcBorders>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2775" w:type="dxa"/>
            <w:tcBorders>
              <w:top w:val="nil"/>
              <w:left w:val="nil"/>
              <w:bottom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B12资金到位率</w:t>
            </w:r>
          </w:p>
        </w:tc>
        <w:tc>
          <w:tcPr>
            <w:tcW w:w="1125" w:type="dxa"/>
            <w:tcBorders>
              <w:top w:val="nil"/>
              <w:left w:val="nil"/>
              <w:bottom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2</w:t>
            </w:r>
          </w:p>
        </w:tc>
        <w:tc>
          <w:tcPr>
            <w:tcW w:w="1134" w:type="dxa"/>
            <w:tcBorders>
              <w:top w:val="nil"/>
              <w:left w:val="nil"/>
              <w:bottom w:val="single" w:sz="4" w:space="0" w:color="auto"/>
              <w:right w:val="single" w:sz="4" w:space="0" w:color="auto"/>
            </w:tcBorders>
            <w:shd w:val="clear" w:color="auto" w:fill="auto"/>
            <w:noWrap/>
            <w:vAlign w:val="center"/>
          </w:tcPr>
          <w:p w:rsidR="004B4544" w:rsidRPr="00C450B7" w:rsidRDefault="004B4544" w:rsidP="005449F2">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2</w:t>
            </w:r>
          </w:p>
        </w:tc>
      </w:tr>
      <w:tr w:rsidR="004B4544" w:rsidRPr="00C450B7" w:rsidTr="001A09CF">
        <w:trPr>
          <w:trHeight w:val="430"/>
        </w:trPr>
        <w:tc>
          <w:tcPr>
            <w:tcW w:w="722"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1882" w:type="dxa"/>
            <w:vMerge/>
            <w:tcBorders>
              <w:top w:val="nil"/>
              <w:left w:val="single" w:sz="4" w:space="0" w:color="auto"/>
              <w:bottom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top w:val="nil"/>
              <w:left w:val="single" w:sz="4" w:space="0" w:color="auto"/>
              <w:bottom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2775" w:type="dxa"/>
            <w:tcBorders>
              <w:top w:val="nil"/>
              <w:left w:val="nil"/>
              <w:bottom w:val="single" w:sz="4" w:space="0" w:color="auto"/>
              <w:right w:val="single" w:sz="4" w:space="0" w:color="auto"/>
            </w:tcBorders>
            <w:shd w:val="clear" w:color="auto" w:fill="auto"/>
            <w:vAlign w:val="center"/>
            <w:hideMark/>
          </w:tcPr>
          <w:p w:rsidR="004B4544" w:rsidRPr="002F68BC" w:rsidRDefault="004B4544" w:rsidP="005449F2">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B13到位及时率</w:t>
            </w:r>
          </w:p>
        </w:tc>
        <w:tc>
          <w:tcPr>
            <w:tcW w:w="1125" w:type="dxa"/>
            <w:tcBorders>
              <w:top w:val="nil"/>
              <w:left w:val="nil"/>
              <w:bottom w:val="single" w:sz="4" w:space="0" w:color="auto"/>
              <w:right w:val="single" w:sz="4" w:space="0" w:color="auto"/>
            </w:tcBorders>
            <w:shd w:val="clear" w:color="auto" w:fill="auto"/>
            <w:vAlign w:val="center"/>
            <w:hideMark/>
          </w:tcPr>
          <w:p w:rsidR="004B4544" w:rsidRPr="002F68BC" w:rsidRDefault="004B4544" w:rsidP="008E01E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1</w:t>
            </w:r>
          </w:p>
        </w:tc>
        <w:tc>
          <w:tcPr>
            <w:tcW w:w="1134" w:type="dxa"/>
            <w:tcBorders>
              <w:top w:val="nil"/>
              <w:left w:val="nil"/>
              <w:bottom w:val="single" w:sz="4" w:space="0" w:color="auto"/>
              <w:right w:val="single" w:sz="4" w:space="0" w:color="auto"/>
            </w:tcBorders>
            <w:shd w:val="clear" w:color="auto" w:fill="auto"/>
            <w:noWrap/>
            <w:vAlign w:val="center"/>
            <w:hideMark/>
          </w:tcPr>
          <w:p w:rsidR="004B4544" w:rsidRPr="00C450B7" w:rsidRDefault="004B4544" w:rsidP="008E01E2">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1</w:t>
            </w:r>
          </w:p>
        </w:tc>
      </w:tr>
      <w:tr w:rsidR="004B4544" w:rsidRPr="00C450B7" w:rsidTr="001A09CF">
        <w:trPr>
          <w:trHeight w:val="430"/>
        </w:trPr>
        <w:tc>
          <w:tcPr>
            <w:tcW w:w="722"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1882" w:type="dxa"/>
            <w:vMerge w:val="restart"/>
            <w:tcBorders>
              <w:top w:val="nil"/>
              <w:left w:val="single" w:sz="4" w:space="0" w:color="auto"/>
              <w:bottom w:val="single" w:sz="4" w:space="0" w:color="000000"/>
              <w:right w:val="single" w:sz="4" w:space="0" w:color="auto"/>
            </w:tcBorders>
            <w:shd w:val="clear" w:color="auto" w:fill="auto"/>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r w:rsidRPr="002F68BC">
              <w:rPr>
                <w:rFonts w:ascii="微软雅黑 Light" w:eastAsia="微软雅黑 Light" w:hAnsi="微软雅黑 Light" w:cs="宋体" w:hint="eastAsia"/>
                <w:b/>
                <w:bCs/>
                <w:kern w:val="0"/>
                <w:sz w:val="18"/>
                <w:szCs w:val="18"/>
              </w:rPr>
              <w:t>B2财务管理</w:t>
            </w:r>
          </w:p>
        </w:tc>
        <w:tc>
          <w:tcPr>
            <w:tcW w:w="722" w:type="dxa"/>
            <w:vMerge w:val="restart"/>
            <w:tcBorders>
              <w:top w:val="nil"/>
              <w:left w:val="single" w:sz="4" w:space="0" w:color="auto"/>
              <w:bottom w:val="single" w:sz="4" w:space="0" w:color="000000"/>
              <w:right w:val="single" w:sz="4" w:space="0" w:color="auto"/>
            </w:tcBorders>
            <w:shd w:val="clear" w:color="auto" w:fill="auto"/>
            <w:vAlign w:val="center"/>
            <w:hideMark/>
          </w:tcPr>
          <w:p w:rsidR="004B4544" w:rsidRPr="002F68BC" w:rsidRDefault="004B4544" w:rsidP="005449F2">
            <w:pPr>
              <w:widowControl/>
              <w:jc w:val="center"/>
              <w:rPr>
                <w:rFonts w:ascii="微软雅黑 Light" w:eastAsia="微软雅黑 Light" w:hAnsi="微软雅黑 Light" w:cs="宋体"/>
                <w:b/>
                <w:bCs/>
                <w:kern w:val="0"/>
                <w:sz w:val="18"/>
                <w:szCs w:val="18"/>
              </w:rPr>
            </w:pPr>
            <w:r>
              <w:rPr>
                <w:rFonts w:ascii="微软雅黑 Light" w:eastAsia="微软雅黑 Light" w:hAnsi="微软雅黑 Light" w:cs="宋体" w:hint="eastAsia"/>
                <w:b/>
                <w:bCs/>
                <w:kern w:val="0"/>
                <w:sz w:val="18"/>
                <w:szCs w:val="18"/>
              </w:rPr>
              <w:t>5</w:t>
            </w:r>
          </w:p>
        </w:tc>
        <w:tc>
          <w:tcPr>
            <w:tcW w:w="2775" w:type="dxa"/>
            <w:tcBorders>
              <w:top w:val="nil"/>
              <w:left w:val="nil"/>
              <w:bottom w:val="single" w:sz="4" w:space="0" w:color="auto"/>
              <w:right w:val="single" w:sz="4" w:space="0" w:color="auto"/>
            </w:tcBorders>
            <w:shd w:val="clear" w:color="auto" w:fill="auto"/>
            <w:vAlign w:val="center"/>
            <w:hideMark/>
          </w:tcPr>
          <w:p w:rsidR="004B4544" w:rsidRPr="002F68BC" w:rsidRDefault="004B4544" w:rsidP="005449F2">
            <w:pPr>
              <w:widowControl/>
              <w:jc w:val="left"/>
              <w:rPr>
                <w:rFonts w:ascii="微软雅黑 Light" w:eastAsia="微软雅黑 Light" w:hAnsi="微软雅黑 Light" w:cs="宋体"/>
                <w:kern w:val="0"/>
                <w:sz w:val="18"/>
                <w:szCs w:val="18"/>
              </w:rPr>
            </w:pPr>
            <w:r w:rsidRPr="002F68BC">
              <w:rPr>
                <w:rFonts w:ascii="微软雅黑 Light" w:eastAsia="微软雅黑 Light" w:hAnsi="微软雅黑 Light" w:cs="宋体" w:hint="eastAsia"/>
                <w:kern w:val="0"/>
                <w:sz w:val="18"/>
                <w:szCs w:val="18"/>
              </w:rPr>
              <w:t>B21</w:t>
            </w:r>
            <w:r>
              <w:rPr>
                <w:rFonts w:ascii="微软雅黑 Light" w:eastAsia="微软雅黑 Light" w:hAnsi="微软雅黑 Light" w:cs="宋体" w:hint="eastAsia"/>
                <w:kern w:val="0"/>
                <w:sz w:val="18"/>
                <w:szCs w:val="18"/>
              </w:rPr>
              <w:t>资金使用合</w:t>
            </w:r>
            <w:proofErr w:type="gramStart"/>
            <w:r>
              <w:rPr>
                <w:rFonts w:ascii="微软雅黑 Light" w:eastAsia="微软雅黑 Light" w:hAnsi="微软雅黑 Light" w:cs="宋体" w:hint="eastAsia"/>
                <w:kern w:val="0"/>
                <w:sz w:val="18"/>
                <w:szCs w:val="18"/>
              </w:rPr>
              <w:t>规</w:t>
            </w:r>
            <w:proofErr w:type="gramEnd"/>
            <w:r>
              <w:rPr>
                <w:rFonts w:ascii="微软雅黑 Light" w:eastAsia="微软雅黑 Light" w:hAnsi="微软雅黑 Light" w:cs="宋体" w:hint="eastAsia"/>
                <w:kern w:val="0"/>
                <w:sz w:val="18"/>
                <w:szCs w:val="18"/>
              </w:rPr>
              <w:t>性</w:t>
            </w:r>
          </w:p>
        </w:tc>
        <w:tc>
          <w:tcPr>
            <w:tcW w:w="1125" w:type="dxa"/>
            <w:tcBorders>
              <w:top w:val="nil"/>
              <w:left w:val="nil"/>
              <w:bottom w:val="single" w:sz="4" w:space="0" w:color="auto"/>
              <w:right w:val="single" w:sz="4" w:space="0" w:color="auto"/>
            </w:tcBorders>
            <w:shd w:val="clear" w:color="auto" w:fill="auto"/>
            <w:vAlign w:val="center"/>
            <w:hideMark/>
          </w:tcPr>
          <w:p w:rsidR="004B4544" w:rsidRPr="002F68BC" w:rsidRDefault="004B4544" w:rsidP="005449F2">
            <w:pPr>
              <w:widowControl/>
              <w:jc w:val="center"/>
              <w:rPr>
                <w:rFonts w:ascii="微软雅黑 Light" w:eastAsia="微软雅黑 Light" w:hAnsi="微软雅黑 Light" w:cs="宋体"/>
                <w:kern w:val="0"/>
                <w:sz w:val="18"/>
                <w:szCs w:val="18"/>
              </w:rPr>
            </w:pPr>
            <w:r w:rsidRPr="002F68BC">
              <w:rPr>
                <w:rFonts w:ascii="微软雅黑 Light" w:eastAsia="微软雅黑 Light" w:hAnsi="微软雅黑 Light" w:cs="宋体" w:hint="eastAsia"/>
                <w:kern w:val="0"/>
                <w:sz w:val="18"/>
                <w:szCs w:val="18"/>
              </w:rPr>
              <w:t>2</w:t>
            </w:r>
          </w:p>
        </w:tc>
        <w:tc>
          <w:tcPr>
            <w:tcW w:w="1134" w:type="dxa"/>
            <w:tcBorders>
              <w:top w:val="nil"/>
              <w:left w:val="nil"/>
              <w:bottom w:val="single" w:sz="4" w:space="0" w:color="auto"/>
              <w:right w:val="single" w:sz="4" w:space="0" w:color="auto"/>
            </w:tcBorders>
            <w:shd w:val="clear" w:color="auto" w:fill="auto"/>
            <w:noWrap/>
            <w:vAlign w:val="center"/>
            <w:hideMark/>
          </w:tcPr>
          <w:p w:rsidR="004B4544" w:rsidRPr="00C450B7" w:rsidRDefault="004B4544" w:rsidP="005449F2">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2</w:t>
            </w:r>
          </w:p>
        </w:tc>
      </w:tr>
      <w:tr w:rsidR="004B4544" w:rsidRPr="00C450B7" w:rsidTr="001A09CF">
        <w:trPr>
          <w:trHeight w:val="430"/>
        </w:trPr>
        <w:tc>
          <w:tcPr>
            <w:tcW w:w="722"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1882" w:type="dxa"/>
            <w:vMerge/>
            <w:tcBorders>
              <w:top w:val="nil"/>
              <w:left w:val="single" w:sz="4" w:space="0" w:color="auto"/>
              <w:bottom w:val="single" w:sz="4" w:space="0" w:color="000000"/>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top w:val="nil"/>
              <w:left w:val="single" w:sz="4" w:space="0" w:color="auto"/>
              <w:bottom w:val="single" w:sz="4" w:space="0" w:color="000000"/>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2775" w:type="dxa"/>
            <w:tcBorders>
              <w:top w:val="nil"/>
              <w:left w:val="nil"/>
              <w:bottom w:val="single" w:sz="4" w:space="0" w:color="auto"/>
              <w:right w:val="single" w:sz="4" w:space="0" w:color="auto"/>
            </w:tcBorders>
            <w:shd w:val="clear" w:color="auto" w:fill="auto"/>
            <w:vAlign w:val="center"/>
            <w:hideMark/>
          </w:tcPr>
          <w:p w:rsidR="004B4544" w:rsidRPr="002F68BC" w:rsidRDefault="004B4544" w:rsidP="005449F2">
            <w:pPr>
              <w:widowControl/>
              <w:jc w:val="left"/>
              <w:rPr>
                <w:rFonts w:ascii="微软雅黑 Light" w:eastAsia="微软雅黑 Light" w:hAnsi="微软雅黑 Light" w:cs="宋体"/>
                <w:kern w:val="0"/>
                <w:sz w:val="18"/>
                <w:szCs w:val="18"/>
              </w:rPr>
            </w:pPr>
            <w:r w:rsidRPr="002F68BC">
              <w:rPr>
                <w:rFonts w:ascii="微软雅黑 Light" w:eastAsia="微软雅黑 Light" w:hAnsi="微软雅黑 Light" w:cs="宋体" w:hint="eastAsia"/>
                <w:kern w:val="0"/>
                <w:sz w:val="18"/>
                <w:szCs w:val="18"/>
              </w:rPr>
              <w:t>B22</w:t>
            </w:r>
            <w:r>
              <w:rPr>
                <w:rFonts w:ascii="微软雅黑 Light" w:eastAsia="微软雅黑 Light" w:hAnsi="微软雅黑 Light" w:cs="宋体" w:hint="eastAsia"/>
                <w:kern w:val="0"/>
                <w:sz w:val="18"/>
                <w:szCs w:val="18"/>
              </w:rPr>
              <w:t>财务管理制度健全性</w:t>
            </w:r>
          </w:p>
        </w:tc>
        <w:tc>
          <w:tcPr>
            <w:tcW w:w="1125" w:type="dxa"/>
            <w:tcBorders>
              <w:top w:val="nil"/>
              <w:left w:val="nil"/>
              <w:bottom w:val="single" w:sz="4" w:space="0" w:color="auto"/>
              <w:right w:val="single" w:sz="4" w:space="0" w:color="auto"/>
            </w:tcBorders>
            <w:shd w:val="clear" w:color="auto" w:fill="auto"/>
            <w:vAlign w:val="center"/>
            <w:hideMark/>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1.5</w:t>
            </w:r>
          </w:p>
        </w:tc>
        <w:tc>
          <w:tcPr>
            <w:tcW w:w="1134" w:type="dxa"/>
            <w:tcBorders>
              <w:top w:val="nil"/>
              <w:left w:val="nil"/>
              <w:bottom w:val="single" w:sz="4" w:space="0" w:color="auto"/>
              <w:right w:val="single" w:sz="4" w:space="0" w:color="auto"/>
            </w:tcBorders>
            <w:shd w:val="clear" w:color="auto" w:fill="auto"/>
            <w:noWrap/>
            <w:vAlign w:val="center"/>
            <w:hideMark/>
          </w:tcPr>
          <w:p w:rsidR="004B4544" w:rsidRPr="00C450B7" w:rsidRDefault="004B4544" w:rsidP="001A09CF">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1.5</w:t>
            </w:r>
          </w:p>
        </w:tc>
      </w:tr>
      <w:tr w:rsidR="004B4544" w:rsidRPr="00C450B7" w:rsidTr="00C86BE3">
        <w:trPr>
          <w:trHeight w:val="430"/>
        </w:trPr>
        <w:tc>
          <w:tcPr>
            <w:tcW w:w="722"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1882" w:type="dxa"/>
            <w:vMerge/>
            <w:tcBorders>
              <w:top w:val="nil"/>
              <w:left w:val="single" w:sz="4" w:space="0" w:color="auto"/>
              <w:bottom w:val="single" w:sz="4" w:space="0" w:color="000000"/>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top w:val="nil"/>
              <w:left w:val="single" w:sz="4" w:space="0" w:color="auto"/>
              <w:bottom w:val="single" w:sz="4" w:space="0" w:color="000000"/>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2775" w:type="dxa"/>
            <w:tcBorders>
              <w:top w:val="nil"/>
              <w:left w:val="nil"/>
              <w:bottom w:val="single" w:sz="4" w:space="0" w:color="auto"/>
              <w:right w:val="single" w:sz="4" w:space="0" w:color="auto"/>
            </w:tcBorders>
            <w:shd w:val="clear" w:color="auto" w:fill="auto"/>
            <w:vAlign w:val="center"/>
            <w:hideMark/>
          </w:tcPr>
          <w:p w:rsidR="004B4544" w:rsidRPr="002F68BC" w:rsidRDefault="004B4544" w:rsidP="005449F2">
            <w:pPr>
              <w:widowControl/>
              <w:jc w:val="left"/>
              <w:rPr>
                <w:rFonts w:ascii="微软雅黑 Light" w:eastAsia="微软雅黑 Light" w:hAnsi="微软雅黑 Light" w:cs="宋体"/>
                <w:kern w:val="0"/>
                <w:sz w:val="18"/>
                <w:szCs w:val="18"/>
              </w:rPr>
            </w:pPr>
            <w:r w:rsidRPr="002F68BC">
              <w:rPr>
                <w:rFonts w:ascii="微软雅黑 Light" w:eastAsia="微软雅黑 Light" w:hAnsi="微软雅黑 Light" w:cs="宋体" w:hint="eastAsia"/>
                <w:kern w:val="0"/>
                <w:sz w:val="18"/>
                <w:szCs w:val="18"/>
              </w:rPr>
              <w:t>B23</w:t>
            </w:r>
            <w:r>
              <w:rPr>
                <w:rFonts w:ascii="微软雅黑 Light" w:eastAsia="微软雅黑 Light" w:hAnsi="微软雅黑 Light" w:cs="宋体" w:hint="eastAsia"/>
                <w:kern w:val="0"/>
                <w:sz w:val="18"/>
                <w:szCs w:val="18"/>
              </w:rPr>
              <w:t>财务监控有效性</w:t>
            </w:r>
          </w:p>
        </w:tc>
        <w:tc>
          <w:tcPr>
            <w:tcW w:w="1125" w:type="dxa"/>
            <w:tcBorders>
              <w:top w:val="nil"/>
              <w:left w:val="nil"/>
              <w:bottom w:val="single" w:sz="4" w:space="0" w:color="auto"/>
              <w:right w:val="single" w:sz="4" w:space="0" w:color="auto"/>
            </w:tcBorders>
            <w:shd w:val="clear" w:color="auto" w:fill="auto"/>
            <w:vAlign w:val="center"/>
            <w:hideMark/>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1.5</w:t>
            </w:r>
          </w:p>
        </w:tc>
        <w:tc>
          <w:tcPr>
            <w:tcW w:w="1134" w:type="dxa"/>
            <w:tcBorders>
              <w:top w:val="nil"/>
              <w:left w:val="nil"/>
              <w:bottom w:val="single" w:sz="4" w:space="0" w:color="auto"/>
              <w:right w:val="single" w:sz="4" w:space="0" w:color="auto"/>
            </w:tcBorders>
            <w:shd w:val="clear" w:color="auto" w:fill="auto"/>
            <w:noWrap/>
            <w:vAlign w:val="center"/>
            <w:hideMark/>
          </w:tcPr>
          <w:p w:rsidR="004B4544" w:rsidRPr="00C450B7" w:rsidRDefault="004B4544" w:rsidP="001A09CF">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1.5</w:t>
            </w:r>
          </w:p>
        </w:tc>
      </w:tr>
      <w:tr w:rsidR="004B4544" w:rsidRPr="00C450B7" w:rsidTr="00C86BE3">
        <w:trPr>
          <w:trHeight w:val="430"/>
        </w:trPr>
        <w:tc>
          <w:tcPr>
            <w:tcW w:w="722"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1882" w:type="dxa"/>
            <w:vMerge w:val="restart"/>
            <w:tcBorders>
              <w:top w:val="nil"/>
              <w:left w:val="single" w:sz="4" w:space="0" w:color="auto"/>
              <w:right w:val="single" w:sz="4" w:space="0" w:color="auto"/>
            </w:tcBorders>
            <w:shd w:val="clear" w:color="auto" w:fill="auto"/>
            <w:vAlign w:val="center"/>
            <w:hideMark/>
          </w:tcPr>
          <w:p w:rsidR="004B4544" w:rsidRDefault="004B4544" w:rsidP="005449F2">
            <w:pPr>
              <w:widowControl/>
              <w:jc w:val="left"/>
              <w:rPr>
                <w:rFonts w:ascii="微软雅黑 Light" w:eastAsia="微软雅黑 Light" w:hAnsi="微软雅黑 Light" w:cs="宋体"/>
                <w:b/>
                <w:bCs/>
                <w:kern w:val="0"/>
                <w:sz w:val="18"/>
                <w:szCs w:val="18"/>
              </w:rPr>
            </w:pPr>
            <w:r w:rsidRPr="002F68BC">
              <w:rPr>
                <w:rFonts w:ascii="微软雅黑 Light" w:eastAsia="微软雅黑 Light" w:hAnsi="微软雅黑 Light" w:cs="宋体" w:hint="eastAsia"/>
                <w:b/>
                <w:bCs/>
                <w:kern w:val="0"/>
                <w:sz w:val="18"/>
                <w:szCs w:val="18"/>
              </w:rPr>
              <w:t>B3</w:t>
            </w:r>
            <w:r>
              <w:rPr>
                <w:rFonts w:ascii="微软雅黑 Light" w:eastAsia="微软雅黑 Light" w:hAnsi="微软雅黑 Light" w:cs="宋体" w:hint="eastAsia"/>
                <w:b/>
                <w:bCs/>
                <w:kern w:val="0"/>
                <w:sz w:val="18"/>
                <w:szCs w:val="18"/>
              </w:rPr>
              <w:t>项目实施</w:t>
            </w:r>
          </w:p>
          <w:p w:rsidR="004B4544" w:rsidRPr="002F68BC" w:rsidRDefault="004B4544" w:rsidP="005449F2">
            <w:pPr>
              <w:widowControl/>
              <w:jc w:val="left"/>
              <w:rPr>
                <w:rFonts w:ascii="微软雅黑 Light" w:eastAsia="微软雅黑 Light" w:hAnsi="微软雅黑 Light" w:cs="宋体"/>
                <w:b/>
                <w:bCs/>
                <w:kern w:val="0"/>
                <w:sz w:val="18"/>
                <w:szCs w:val="18"/>
              </w:rPr>
            </w:pPr>
            <w:r>
              <w:rPr>
                <w:rFonts w:ascii="微软雅黑 Light" w:eastAsia="微软雅黑 Light" w:hAnsi="微软雅黑 Light" w:cs="宋体" w:hint="eastAsia"/>
                <w:b/>
                <w:bCs/>
                <w:kern w:val="0"/>
                <w:sz w:val="18"/>
                <w:szCs w:val="18"/>
              </w:rPr>
              <w:t>（教育学院）</w:t>
            </w:r>
          </w:p>
        </w:tc>
        <w:tc>
          <w:tcPr>
            <w:tcW w:w="722" w:type="dxa"/>
            <w:vMerge w:val="restart"/>
            <w:tcBorders>
              <w:top w:val="nil"/>
              <w:left w:val="single" w:sz="4" w:space="0" w:color="auto"/>
              <w:right w:val="single" w:sz="4" w:space="0" w:color="auto"/>
            </w:tcBorders>
            <w:shd w:val="clear" w:color="auto" w:fill="auto"/>
            <w:vAlign w:val="center"/>
            <w:hideMark/>
          </w:tcPr>
          <w:p w:rsidR="004B4544" w:rsidRPr="002F68BC" w:rsidRDefault="004B4544" w:rsidP="005449F2">
            <w:pPr>
              <w:widowControl/>
              <w:jc w:val="center"/>
              <w:rPr>
                <w:rFonts w:ascii="微软雅黑 Light" w:eastAsia="微软雅黑 Light" w:hAnsi="微软雅黑 Light" w:cs="宋体"/>
                <w:b/>
                <w:bCs/>
                <w:kern w:val="0"/>
                <w:sz w:val="18"/>
                <w:szCs w:val="18"/>
              </w:rPr>
            </w:pPr>
            <w:r>
              <w:rPr>
                <w:rFonts w:ascii="微软雅黑 Light" w:eastAsia="微软雅黑 Light" w:hAnsi="微软雅黑 Light" w:cs="宋体" w:hint="eastAsia"/>
                <w:b/>
                <w:bCs/>
                <w:kern w:val="0"/>
                <w:sz w:val="18"/>
                <w:szCs w:val="18"/>
              </w:rPr>
              <w:t>8</w:t>
            </w:r>
          </w:p>
        </w:tc>
        <w:tc>
          <w:tcPr>
            <w:tcW w:w="2775" w:type="dxa"/>
            <w:tcBorders>
              <w:top w:val="nil"/>
              <w:left w:val="nil"/>
              <w:bottom w:val="single" w:sz="4" w:space="0" w:color="auto"/>
              <w:right w:val="single" w:sz="4" w:space="0" w:color="auto"/>
            </w:tcBorders>
            <w:shd w:val="clear" w:color="auto" w:fill="auto"/>
            <w:vAlign w:val="center"/>
            <w:hideMark/>
          </w:tcPr>
          <w:p w:rsidR="004B4544" w:rsidRPr="002F68BC" w:rsidRDefault="004B4544" w:rsidP="005449F2">
            <w:pPr>
              <w:widowControl/>
              <w:jc w:val="left"/>
              <w:rPr>
                <w:rFonts w:ascii="微软雅黑 Light" w:eastAsia="微软雅黑 Light" w:hAnsi="微软雅黑 Light" w:cs="宋体"/>
                <w:kern w:val="0"/>
                <w:sz w:val="18"/>
                <w:szCs w:val="18"/>
              </w:rPr>
            </w:pPr>
            <w:r w:rsidRPr="002F68BC">
              <w:rPr>
                <w:rFonts w:ascii="微软雅黑 Light" w:eastAsia="微软雅黑 Light" w:hAnsi="微软雅黑 Light" w:cs="宋体" w:hint="eastAsia"/>
                <w:kern w:val="0"/>
                <w:sz w:val="18"/>
                <w:szCs w:val="18"/>
              </w:rPr>
              <w:t>B31</w:t>
            </w:r>
            <w:r>
              <w:rPr>
                <w:rFonts w:ascii="微软雅黑 Light" w:eastAsia="微软雅黑 Light" w:hAnsi="微软雅黑 Light" w:cs="宋体" w:hint="eastAsia"/>
                <w:kern w:val="0"/>
                <w:sz w:val="18"/>
                <w:szCs w:val="18"/>
              </w:rPr>
              <w:t>项目管理制度健全性</w:t>
            </w:r>
          </w:p>
        </w:tc>
        <w:tc>
          <w:tcPr>
            <w:tcW w:w="1125" w:type="dxa"/>
            <w:tcBorders>
              <w:top w:val="nil"/>
              <w:left w:val="nil"/>
              <w:bottom w:val="single" w:sz="4" w:space="0" w:color="auto"/>
              <w:right w:val="single" w:sz="4" w:space="0" w:color="auto"/>
            </w:tcBorders>
            <w:shd w:val="clear" w:color="auto" w:fill="auto"/>
            <w:vAlign w:val="center"/>
            <w:hideMark/>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1</w:t>
            </w:r>
          </w:p>
        </w:tc>
        <w:tc>
          <w:tcPr>
            <w:tcW w:w="1134" w:type="dxa"/>
            <w:tcBorders>
              <w:top w:val="single" w:sz="4" w:space="0" w:color="auto"/>
              <w:left w:val="nil"/>
              <w:bottom w:val="single" w:sz="4" w:space="0" w:color="auto"/>
              <w:right w:val="single" w:sz="4" w:space="0" w:color="auto"/>
            </w:tcBorders>
            <w:shd w:val="clear" w:color="auto" w:fill="FFFFCC"/>
            <w:noWrap/>
            <w:vAlign w:val="center"/>
            <w:hideMark/>
          </w:tcPr>
          <w:p w:rsidR="004B4544" w:rsidRPr="00C450B7" w:rsidRDefault="004B4544" w:rsidP="005449F2">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0.5</w:t>
            </w:r>
          </w:p>
        </w:tc>
      </w:tr>
      <w:tr w:rsidR="004B4544" w:rsidRPr="00C450B7" w:rsidTr="00C86BE3">
        <w:trPr>
          <w:trHeight w:val="430"/>
        </w:trPr>
        <w:tc>
          <w:tcPr>
            <w:tcW w:w="722"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1882"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2775" w:type="dxa"/>
            <w:tcBorders>
              <w:top w:val="nil"/>
              <w:left w:val="nil"/>
              <w:bottom w:val="single" w:sz="4" w:space="0" w:color="auto"/>
              <w:right w:val="single" w:sz="4" w:space="0" w:color="auto"/>
            </w:tcBorders>
            <w:shd w:val="clear" w:color="auto" w:fill="auto"/>
            <w:vAlign w:val="center"/>
            <w:hideMark/>
          </w:tcPr>
          <w:p w:rsidR="004B4544" w:rsidRPr="002F68BC" w:rsidRDefault="004B4544" w:rsidP="005449F2">
            <w:pPr>
              <w:widowControl/>
              <w:jc w:val="left"/>
              <w:rPr>
                <w:rFonts w:ascii="微软雅黑 Light" w:eastAsia="微软雅黑 Light" w:hAnsi="微软雅黑 Light" w:cs="宋体"/>
                <w:kern w:val="0"/>
                <w:sz w:val="18"/>
                <w:szCs w:val="18"/>
              </w:rPr>
            </w:pPr>
            <w:r w:rsidRPr="002F68BC">
              <w:rPr>
                <w:rFonts w:ascii="微软雅黑 Light" w:eastAsia="微软雅黑 Light" w:hAnsi="微软雅黑 Light" w:cs="宋体" w:hint="eastAsia"/>
                <w:kern w:val="0"/>
                <w:sz w:val="18"/>
                <w:szCs w:val="18"/>
              </w:rPr>
              <w:t>B32</w:t>
            </w:r>
            <w:r>
              <w:rPr>
                <w:rFonts w:ascii="微软雅黑 Light" w:eastAsia="微软雅黑 Light" w:hAnsi="微软雅黑 Light" w:cs="宋体" w:hint="eastAsia"/>
                <w:kern w:val="0"/>
                <w:sz w:val="18"/>
                <w:szCs w:val="18"/>
              </w:rPr>
              <w:t>项目管理制度执行的有效性</w:t>
            </w:r>
          </w:p>
        </w:tc>
        <w:tc>
          <w:tcPr>
            <w:tcW w:w="1125" w:type="dxa"/>
            <w:tcBorders>
              <w:top w:val="nil"/>
              <w:left w:val="nil"/>
              <w:bottom w:val="single" w:sz="4" w:space="0" w:color="auto"/>
              <w:right w:val="single" w:sz="4" w:space="0" w:color="auto"/>
            </w:tcBorders>
            <w:shd w:val="clear" w:color="auto" w:fill="auto"/>
            <w:vAlign w:val="center"/>
            <w:hideMark/>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1.5</w:t>
            </w:r>
          </w:p>
        </w:tc>
        <w:tc>
          <w:tcPr>
            <w:tcW w:w="1134" w:type="dxa"/>
            <w:tcBorders>
              <w:top w:val="single" w:sz="4" w:space="0" w:color="auto"/>
              <w:left w:val="nil"/>
              <w:bottom w:val="single" w:sz="4" w:space="0" w:color="auto"/>
              <w:right w:val="single" w:sz="4" w:space="0" w:color="auto"/>
            </w:tcBorders>
            <w:shd w:val="clear" w:color="auto" w:fill="FFFFCC"/>
            <w:noWrap/>
            <w:vAlign w:val="center"/>
            <w:hideMark/>
          </w:tcPr>
          <w:p w:rsidR="004B4544" w:rsidRPr="00C450B7" w:rsidRDefault="004B4544" w:rsidP="005449F2">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1</w:t>
            </w:r>
          </w:p>
        </w:tc>
      </w:tr>
      <w:tr w:rsidR="004B4544" w:rsidRPr="00C450B7" w:rsidTr="00C86BE3">
        <w:trPr>
          <w:trHeight w:val="430"/>
        </w:trPr>
        <w:tc>
          <w:tcPr>
            <w:tcW w:w="722"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1882"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2775" w:type="dxa"/>
            <w:tcBorders>
              <w:top w:val="nil"/>
              <w:left w:val="nil"/>
              <w:bottom w:val="nil"/>
              <w:right w:val="single" w:sz="4" w:space="0" w:color="auto"/>
            </w:tcBorders>
            <w:shd w:val="clear" w:color="auto" w:fill="auto"/>
            <w:vAlign w:val="center"/>
            <w:hideMark/>
          </w:tcPr>
          <w:p w:rsidR="004B4544" w:rsidRPr="002F68BC" w:rsidRDefault="004B4544" w:rsidP="005449F2">
            <w:pPr>
              <w:widowControl/>
              <w:jc w:val="left"/>
              <w:rPr>
                <w:rFonts w:ascii="微软雅黑 Light" w:eastAsia="微软雅黑 Light" w:hAnsi="微软雅黑 Light" w:cs="宋体"/>
                <w:kern w:val="0"/>
                <w:sz w:val="18"/>
                <w:szCs w:val="18"/>
              </w:rPr>
            </w:pPr>
            <w:r w:rsidRPr="002F68BC">
              <w:rPr>
                <w:rFonts w:ascii="微软雅黑 Light" w:eastAsia="微软雅黑 Light" w:hAnsi="微软雅黑 Light" w:cs="宋体" w:hint="eastAsia"/>
                <w:kern w:val="0"/>
                <w:sz w:val="18"/>
                <w:szCs w:val="18"/>
              </w:rPr>
              <w:t>B33</w:t>
            </w:r>
            <w:r>
              <w:rPr>
                <w:rFonts w:ascii="微软雅黑 Light" w:eastAsia="微软雅黑 Light" w:hAnsi="微软雅黑 Light" w:cs="宋体" w:hint="eastAsia"/>
                <w:kern w:val="0"/>
                <w:sz w:val="18"/>
                <w:szCs w:val="18"/>
              </w:rPr>
              <w:t>采购的规范性</w:t>
            </w:r>
          </w:p>
        </w:tc>
        <w:tc>
          <w:tcPr>
            <w:tcW w:w="1125" w:type="dxa"/>
            <w:tcBorders>
              <w:top w:val="nil"/>
              <w:left w:val="nil"/>
              <w:bottom w:val="nil"/>
              <w:right w:val="single" w:sz="4" w:space="0" w:color="auto"/>
            </w:tcBorders>
            <w:shd w:val="clear" w:color="auto" w:fill="auto"/>
            <w:vAlign w:val="center"/>
            <w:hideMark/>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2</w:t>
            </w:r>
          </w:p>
        </w:tc>
        <w:tc>
          <w:tcPr>
            <w:tcW w:w="1134" w:type="dxa"/>
            <w:tcBorders>
              <w:top w:val="nil"/>
              <w:left w:val="nil"/>
              <w:bottom w:val="single" w:sz="4" w:space="0" w:color="auto"/>
              <w:right w:val="single" w:sz="4" w:space="0" w:color="auto"/>
            </w:tcBorders>
            <w:shd w:val="clear" w:color="auto" w:fill="auto"/>
            <w:noWrap/>
            <w:vAlign w:val="center"/>
            <w:hideMark/>
          </w:tcPr>
          <w:p w:rsidR="004B4544" w:rsidRPr="00C450B7" w:rsidRDefault="004B4544" w:rsidP="005449F2">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2</w:t>
            </w:r>
          </w:p>
        </w:tc>
      </w:tr>
      <w:tr w:rsidR="004B4544" w:rsidRPr="00C450B7" w:rsidTr="00463042">
        <w:trPr>
          <w:trHeight w:val="430"/>
        </w:trPr>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shd w:val="clear" w:color="auto" w:fill="auto"/>
            <w:noWrap/>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188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277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B34合同的管理和执行</w:t>
            </w:r>
          </w:p>
        </w:tc>
        <w:tc>
          <w:tcPr>
            <w:tcW w:w="112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2</w:t>
            </w:r>
          </w:p>
        </w:tc>
        <w:tc>
          <w:tcPr>
            <w:tcW w:w="1134" w:type="dxa"/>
            <w:tcBorders>
              <w:top w:val="single" w:sz="4" w:space="0" w:color="auto"/>
              <w:left w:val="nil"/>
              <w:bottom w:val="single" w:sz="4" w:space="0" w:color="auto"/>
              <w:right w:val="single" w:sz="4" w:space="0" w:color="auto"/>
            </w:tcBorders>
            <w:shd w:val="clear" w:color="auto" w:fill="FFFFCC"/>
            <w:noWrap/>
            <w:vAlign w:val="center"/>
          </w:tcPr>
          <w:p w:rsidR="004B4544" w:rsidRPr="00C450B7" w:rsidRDefault="004B4544" w:rsidP="005449F2">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1.5</w:t>
            </w:r>
          </w:p>
        </w:tc>
      </w:tr>
      <w:tr w:rsidR="004B4544" w:rsidRPr="00C450B7" w:rsidTr="00463042">
        <w:trPr>
          <w:trHeight w:val="430"/>
        </w:trPr>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shd w:val="clear" w:color="auto" w:fill="auto"/>
            <w:noWrap/>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1882" w:type="dxa"/>
            <w:vMerge/>
            <w:tcBorders>
              <w:left w:val="single" w:sz="4" w:space="0" w:color="auto"/>
              <w:bottom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left w:val="single" w:sz="4" w:space="0" w:color="auto"/>
              <w:bottom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277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B35监督机制的有效性</w:t>
            </w:r>
          </w:p>
        </w:tc>
        <w:tc>
          <w:tcPr>
            <w:tcW w:w="112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1.5</w:t>
            </w:r>
          </w:p>
        </w:tc>
        <w:tc>
          <w:tcPr>
            <w:tcW w:w="1134" w:type="dxa"/>
            <w:tcBorders>
              <w:top w:val="single" w:sz="4" w:space="0" w:color="auto"/>
              <w:left w:val="nil"/>
              <w:bottom w:val="single" w:sz="4" w:space="0" w:color="auto"/>
              <w:right w:val="single" w:sz="4" w:space="0" w:color="auto"/>
            </w:tcBorders>
            <w:shd w:val="clear" w:color="auto" w:fill="FFFFCC"/>
            <w:noWrap/>
            <w:vAlign w:val="center"/>
          </w:tcPr>
          <w:p w:rsidR="004B4544" w:rsidRPr="00C450B7" w:rsidRDefault="004B4544" w:rsidP="005449F2">
            <w:pPr>
              <w:widowControl/>
              <w:jc w:val="center"/>
              <w:rPr>
                <w:rFonts w:ascii="微软雅黑 Light" w:eastAsia="微软雅黑 Light" w:hAnsi="微软雅黑 Light" w:cs="宋体"/>
                <w:color w:val="000000" w:themeColor="text1"/>
                <w:kern w:val="0"/>
                <w:sz w:val="18"/>
                <w:szCs w:val="18"/>
              </w:rPr>
            </w:pPr>
            <w:r>
              <w:rPr>
                <w:rFonts w:ascii="微软雅黑 Light" w:eastAsia="微软雅黑 Light" w:hAnsi="微软雅黑 Light" w:cs="宋体" w:hint="eastAsia"/>
                <w:color w:val="000000" w:themeColor="text1"/>
                <w:kern w:val="0"/>
                <w:sz w:val="18"/>
                <w:szCs w:val="18"/>
              </w:rPr>
              <w:t>0.5</w:t>
            </w:r>
          </w:p>
        </w:tc>
      </w:tr>
      <w:tr w:rsidR="004B4544" w:rsidRPr="00C450B7" w:rsidTr="00BF594D">
        <w:trPr>
          <w:trHeight w:val="430"/>
        </w:trPr>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shd w:val="clear" w:color="auto" w:fill="auto"/>
            <w:noWrap/>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1882" w:type="dxa"/>
            <w:vMerge w:val="restart"/>
            <w:tcBorders>
              <w:top w:val="nil"/>
              <w:left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r>
              <w:rPr>
                <w:rFonts w:ascii="微软雅黑 Light" w:eastAsia="微软雅黑 Light" w:hAnsi="微软雅黑 Light" w:cs="宋体" w:hint="eastAsia"/>
                <w:b/>
                <w:bCs/>
                <w:kern w:val="0"/>
                <w:sz w:val="18"/>
                <w:szCs w:val="18"/>
              </w:rPr>
              <w:t>B4项目实施（百</w:t>
            </w:r>
            <w:proofErr w:type="gramStart"/>
            <w:r>
              <w:rPr>
                <w:rFonts w:ascii="微软雅黑 Light" w:eastAsia="微软雅黑 Light" w:hAnsi="微软雅黑 Light" w:cs="宋体" w:hint="eastAsia"/>
                <w:b/>
                <w:bCs/>
                <w:kern w:val="0"/>
                <w:sz w:val="18"/>
                <w:szCs w:val="18"/>
              </w:rPr>
              <w:t>辉教育</w:t>
            </w:r>
            <w:proofErr w:type="gramEnd"/>
            <w:r>
              <w:rPr>
                <w:rFonts w:ascii="微软雅黑 Light" w:eastAsia="微软雅黑 Light" w:hAnsi="微软雅黑 Light" w:cs="宋体" w:hint="eastAsia"/>
                <w:b/>
                <w:bCs/>
                <w:kern w:val="0"/>
                <w:sz w:val="18"/>
                <w:szCs w:val="18"/>
              </w:rPr>
              <w:t>/史坦默中心）</w:t>
            </w:r>
          </w:p>
        </w:tc>
        <w:tc>
          <w:tcPr>
            <w:tcW w:w="722" w:type="dxa"/>
            <w:vMerge w:val="restart"/>
            <w:tcBorders>
              <w:top w:val="nil"/>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r>
              <w:rPr>
                <w:rFonts w:ascii="微软雅黑 Light" w:eastAsia="微软雅黑 Light" w:hAnsi="微软雅黑 Light" w:cs="宋体" w:hint="eastAsia"/>
                <w:b/>
                <w:bCs/>
                <w:kern w:val="0"/>
                <w:sz w:val="18"/>
                <w:szCs w:val="18"/>
              </w:rPr>
              <w:t>12</w:t>
            </w:r>
          </w:p>
        </w:tc>
        <w:tc>
          <w:tcPr>
            <w:tcW w:w="277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B41项目管理制度健全性</w:t>
            </w:r>
          </w:p>
        </w:tc>
        <w:tc>
          <w:tcPr>
            <w:tcW w:w="112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1.5</w:t>
            </w:r>
          </w:p>
        </w:tc>
        <w:tc>
          <w:tcPr>
            <w:tcW w:w="1134" w:type="dxa"/>
            <w:tcBorders>
              <w:top w:val="nil"/>
              <w:left w:val="nil"/>
              <w:bottom w:val="single" w:sz="4" w:space="0" w:color="auto"/>
              <w:right w:val="single" w:sz="4" w:space="0" w:color="auto"/>
            </w:tcBorders>
            <w:shd w:val="clear" w:color="auto" w:fill="auto"/>
            <w:noWrap/>
            <w:vAlign w:val="center"/>
          </w:tcPr>
          <w:p w:rsidR="004B4544" w:rsidRPr="00C450B7" w:rsidRDefault="004B4544" w:rsidP="001A09CF">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1.5</w:t>
            </w:r>
          </w:p>
        </w:tc>
      </w:tr>
      <w:tr w:rsidR="004B4544" w:rsidRPr="00C450B7" w:rsidTr="00BF594D">
        <w:trPr>
          <w:trHeight w:val="430"/>
        </w:trPr>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shd w:val="clear" w:color="auto" w:fill="auto"/>
            <w:noWrap/>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188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277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B42项目管理制度执行的有效性</w:t>
            </w:r>
          </w:p>
        </w:tc>
        <w:tc>
          <w:tcPr>
            <w:tcW w:w="112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1.5</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4B4544" w:rsidRPr="00C450B7" w:rsidRDefault="004B4544" w:rsidP="001A09CF">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1</w:t>
            </w:r>
            <w:r>
              <w:rPr>
                <w:rFonts w:ascii="微软雅黑 Light" w:eastAsia="微软雅黑 Light" w:hAnsi="微软雅黑 Light" w:cs="宋体" w:hint="eastAsia"/>
                <w:color w:val="000000" w:themeColor="text1"/>
                <w:kern w:val="0"/>
                <w:sz w:val="18"/>
                <w:szCs w:val="18"/>
              </w:rPr>
              <w:t>.5</w:t>
            </w:r>
          </w:p>
        </w:tc>
      </w:tr>
      <w:tr w:rsidR="004B4544" w:rsidRPr="00C450B7" w:rsidTr="001A09CF">
        <w:trPr>
          <w:trHeight w:val="430"/>
        </w:trPr>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shd w:val="clear" w:color="auto" w:fill="auto"/>
            <w:noWrap/>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188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277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B43服务合同的执行和管理</w:t>
            </w:r>
          </w:p>
        </w:tc>
        <w:tc>
          <w:tcPr>
            <w:tcW w:w="112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2.5</w:t>
            </w:r>
          </w:p>
        </w:tc>
        <w:tc>
          <w:tcPr>
            <w:tcW w:w="1134" w:type="dxa"/>
            <w:tcBorders>
              <w:top w:val="nil"/>
              <w:left w:val="nil"/>
              <w:bottom w:val="single" w:sz="4" w:space="0" w:color="auto"/>
              <w:right w:val="single" w:sz="4" w:space="0" w:color="auto"/>
            </w:tcBorders>
            <w:shd w:val="clear" w:color="auto" w:fill="auto"/>
            <w:noWrap/>
            <w:vAlign w:val="center"/>
          </w:tcPr>
          <w:p w:rsidR="004B4544" w:rsidRPr="00C450B7" w:rsidRDefault="004B4544" w:rsidP="001A09CF">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2.5</w:t>
            </w:r>
          </w:p>
        </w:tc>
      </w:tr>
      <w:tr w:rsidR="004B4544" w:rsidRPr="00C450B7" w:rsidTr="001A09CF">
        <w:trPr>
          <w:trHeight w:val="430"/>
        </w:trPr>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shd w:val="clear" w:color="auto" w:fill="auto"/>
            <w:noWrap/>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188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277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B44监督机制的有效性</w:t>
            </w:r>
          </w:p>
        </w:tc>
        <w:tc>
          <w:tcPr>
            <w:tcW w:w="112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1.5</w:t>
            </w:r>
          </w:p>
        </w:tc>
        <w:tc>
          <w:tcPr>
            <w:tcW w:w="1134" w:type="dxa"/>
            <w:tcBorders>
              <w:top w:val="nil"/>
              <w:left w:val="nil"/>
              <w:bottom w:val="single" w:sz="4" w:space="0" w:color="auto"/>
              <w:right w:val="single" w:sz="4" w:space="0" w:color="auto"/>
            </w:tcBorders>
            <w:shd w:val="clear" w:color="auto" w:fill="auto"/>
            <w:noWrap/>
            <w:vAlign w:val="center"/>
          </w:tcPr>
          <w:p w:rsidR="004B4544" w:rsidRPr="00C450B7" w:rsidRDefault="004B4544" w:rsidP="001A09CF">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1.5</w:t>
            </w:r>
          </w:p>
        </w:tc>
      </w:tr>
      <w:tr w:rsidR="004B4544" w:rsidRPr="00C450B7" w:rsidTr="00C86BE3">
        <w:trPr>
          <w:trHeight w:val="430"/>
        </w:trPr>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shd w:val="clear" w:color="auto" w:fill="auto"/>
            <w:noWrap/>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188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277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B45服务资源配置的合理性</w:t>
            </w:r>
          </w:p>
        </w:tc>
        <w:tc>
          <w:tcPr>
            <w:tcW w:w="112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2</w:t>
            </w:r>
          </w:p>
        </w:tc>
        <w:tc>
          <w:tcPr>
            <w:tcW w:w="1134" w:type="dxa"/>
            <w:tcBorders>
              <w:top w:val="nil"/>
              <w:left w:val="nil"/>
              <w:bottom w:val="single" w:sz="4" w:space="0" w:color="auto"/>
              <w:right w:val="single" w:sz="4" w:space="0" w:color="auto"/>
            </w:tcBorders>
            <w:shd w:val="clear" w:color="auto" w:fill="auto"/>
            <w:noWrap/>
            <w:vAlign w:val="center"/>
          </w:tcPr>
          <w:p w:rsidR="004B4544" w:rsidRPr="00C450B7" w:rsidRDefault="004B4544" w:rsidP="001A09CF">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2</w:t>
            </w:r>
          </w:p>
        </w:tc>
      </w:tr>
      <w:tr w:rsidR="004B4544" w:rsidRPr="00C450B7" w:rsidTr="00C86BE3">
        <w:trPr>
          <w:trHeight w:val="430"/>
        </w:trPr>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shd w:val="clear" w:color="auto" w:fill="auto"/>
            <w:noWrap/>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188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277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B46服务项目的组织和管理</w:t>
            </w:r>
          </w:p>
        </w:tc>
        <w:tc>
          <w:tcPr>
            <w:tcW w:w="112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3</w:t>
            </w:r>
          </w:p>
        </w:tc>
        <w:tc>
          <w:tcPr>
            <w:tcW w:w="1134" w:type="dxa"/>
            <w:tcBorders>
              <w:top w:val="single" w:sz="4" w:space="0" w:color="auto"/>
              <w:left w:val="nil"/>
              <w:bottom w:val="single" w:sz="4" w:space="0" w:color="auto"/>
              <w:right w:val="single" w:sz="4" w:space="0" w:color="auto"/>
            </w:tcBorders>
            <w:shd w:val="clear" w:color="auto" w:fill="FFFFCC"/>
            <w:noWrap/>
            <w:vAlign w:val="center"/>
          </w:tcPr>
          <w:p w:rsidR="004B4544" w:rsidRPr="00C450B7" w:rsidRDefault="004B4544" w:rsidP="001A09CF">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1.5</w:t>
            </w:r>
          </w:p>
        </w:tc>
      </w:tr>
      <w:tr w:rsidR="004B4544" w:rsidRPr="00C450B7" w:rsidTr="00C86BE3">
        <w:trPr>
          <w:trHeight w:val="430"/>
        </w:trPr>
        <w:tc>
          <w:tcPr>
            <w:tcW w:w="722" w:type="dxa"/>
            <w:vMerge/>
            <w:tcBorders>
              <w:left w:val="single" w:sz="4" w:space="0" w:color="auto"/>
              <w:bottom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855" w:type="dxa"/>
            <w:vMerge/>
            <w:tcBorders>
              <w:left w:val="single" w:sz="4" w:space="0" w:color="auto"/>
              <w:bottom w:val="single" w:sz="4" w:space="0" w:color="auto"/>
              <w:right w:val="single" w:sz="4" w:space="0" w:color="auto"/>
            </w:tcBorders>
            <w:shd w:val="clear" w:color="auto" w:fill="auto"/>
            <w:noWrap/>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1882" w:type="dxa"/>
            <w:vMerge/>
            <w:tcBorders>
              <w:left w:val="single" w:sz="4" w:space="0" w:color="auto"/>
              <w:bottom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left w:val="single" w:sz="4" w:space="0" w:color="auto"/>
              <w:bottom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277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B47审计、检查、监督中发现的违法、违规等行为</w:t>
            </w:r>
          </w:p>
        </w:tc>
        <w:tc>
          <w:tcPr>
            <w:tcW w:w="112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kern w:val="0"/>
                <w:sz w:val="18"/>
                <w:szCs w:val="18"/>
              </w:rPr>
            </w:pPr>
          </w:p>
        </w:tc>
        <w:tc>
          <w:tcPr>
            <w:tcW w:w="1134" w:type="dxa"/>
            <w:tcBorders>
              <w:top w:val="nil"/>
              <w:left w:val="nil"/>
              <w:bottom w:val="single" w:sz="4" w:space="0" w:color="auto"/>
              <w:right w:val="single" w:sz="4" w:space="0" w:color="auto"/>
            </w:tcBorders>
            <w:shd w:val="clear" w:color="auto" w:fill="auto"/>
            <w:noWrap/>
            <w:vAlign w:val="center"/>
          </w:tcPr>
          <w:p w:rsidR="004B4544" w:rsidRPr="00C450B7" w:rsidRDefault="004B4544" w:rsidP="005449F2">
            <w:pPr>
              <w:widowControl/>
              <w:jc w:val="center"/>
              <w:rPr>
                <w:rFonts w:ascii="微软雅黑 Light" w:eastAsia="微软雅黑 Light" w:hAnsi="微软雅黑 Light" w:cs="宋体"/>
                <w:color w:val="000000" w:themeColor="text1"/>
                <w:kern w:val="0"/>
                <w:sz w:val="18"/>
                <w:szCs w:val="18"/>
              </w:rPr>
            </w:pPr>
          </w:p>
        </w:tc>
      </w:tr>
      <w:tr w:rsidR="004B4544" w:rsidRPr="00C450B7" w:rsidTr="00C86BE3">
        <w:trPr>
          <w:trHeight w:val="430"/>
        </w:trPr>
        <w:tc>
          <w:tcPr>
            <w:tcW w:w="722" w:type="dxa"/>
            <w:vMerge w:val="restart"/>
            <w:tcBorders>
              <w:top w:val="nil"/>
              <w:left w:val="single" w:sz="4" w:space="0" w:color="auto"/>
              <w:right w:val="single" w:sz="4" w:space="0" w:color="auto"/>
            </w:tcBorders>
            <w:shd w:val="clear" w:color="auto" w:fill="auto"/>
            <w:vAlign w:val="center"/>
          </w:tcPr>
          <w:p w:rsidR="004B4544" w:rsidRPr="002F68BC" w:rsidRDefault="004B4544" w:rsidP="00EB7690">
            <w:pPr>
              <w:widowControl/>
              <w:jc w:val="center"/>
              <w:rPr>
                <w:rFonts w:ascii="微软雅黑 Light" w:eastAsia="微软雅黑 Light" w:hAnsi="微软雅黑 Light" w:cs="宋体"/>
                <w:b/>
                <w:bCs/>
                <w:kern w:val="0"/>
                <w:sz w:val="18"/>
                <w:szCs w:val="18"/>
              </w:rPr>
            </w:pPr>
            <w:r>
              <w:rPr>
                <w:rFonts w:ascii="微软雅黑 Light" w:eastAsia="微软雅黑 Light" w:hAnsi="微软雅黑 Light" w:cs="宋体" w:hint="eastAsia"/>
                <w:b/>
                <w:bCs/>
                <w:kern w:val="0"/>
                <w:sz w:val="18"/>
                <w:szCs w:val="18"/>
              </w:rPr>
              <w:lastRenderedPageBreak/>
              <w:t>C项目绩效</w:t>
            </w:r>
          </w:p>
        </w:tc>
        <w:tc>
          <w:tcPr>
            <w:tcW w:w="855" w:type="dxa"/>
            <w:vMerge w:val="restart"/>
            <w:tcBorders>
              <w:top w:val="nil"/>
              <w:left w:val="single" w:sz="4" w:space="0" w:color="auto"/>
              <w:right w:val="single" w:sz="4" w:space="0" w:color="auto"/>
            </w:tcBorders>
            <w:shd w:val="clear" w:color="auto" w:fill="auto"/>
            <w:noWrap/>
            <w:vAlign w:val="center"/>
          </w:tcPr>
          <w:p w:rsidR="004B4544" w:rsidRPr="002F68BC" w:rsidRDefault="004B4544" w:rsidP="00EB7690">
            <w:pPr>
              <w:widowControl/>
              <w:jc w:val="center"/>
              <w:rPr>
                <w:rFonts w:ascii="微软雅黑 Light" w:eastAsia="微软雅黑 Light" w:hAnsi="微软雅黑 Light" w:cs="宋体"/>
                <w:b/>
                <w:bCs/>
                <w:kern w:val="0"/>
                <w:sz w:val="18"/>
                <w:szCs w:val="18"/>
              </w:rPr>
            </w:pPr>
            <w:r>
              <w:rPr>
                <w:rFonts w:ascii="微软雅黑 Light" w:eastAsia="微软雅黑 Light" w:hAnsi="微软雅黑 Light" w:cs="宋体" w:hint="eastAsia"/>
                <w:b/>
                <w:bCs/>
                <w:kern w:val="0"/>
                <w:sz w:val="18"/>
                <w:szCs w:val="18"/>
              </w:rPr>
              <w:t>60</w:t>
            </w:r>
          </w:p>
        </w:tc>
        <w:tc>
          <w:tcPr>
            <w:tcW w:w="1882" w:type="dxa"/>
            <w:vMerge w:val="restart"/>
            <w:tcBorders>
              <w:top w:val="nil"/>
              <w:left w:val="single" w:sz="4" w:space="0" w:color="auto"/>
              <w:right w:val="single" w:sz="4" w:space="0" w:color="auto"/>
            </w:tcBorders>
            <w:shd w:val="clear" w:color="auto" w:fill="auto"/>
            <w:vAlign w:val="center"/>
          </w:tcPr>
          <w:p w:rsidR="004B4544" w:rsidRPr="002F68BC" w:rsidRDefault="004B4544" w:rsidP="00EB7690">
            <w:pPr>
              <w:widowControl/>
              <w:jc w:val="left"/>
              <w:rPr>
                <w:rFonts w:ascii="微软雅黑 Light" w:eastAsia="微软雅黑 Light" w:hAnsi="微软雅黑 Light" w:cs="宋体"/>
                <w:b/>
                <w:bCs/>
                <w:kern w:val="0"/>
                <w:sz w:val="18"/>
                <w:szCs w:val="18"/>
              </w:rPr>
            </w:pPr>
            <w:r w:rsidRPr="002F68BC">
              <w:rPr>
                <w:rFonts w:ascii="微软雅黑 Light" w:eastAsia="微软雅黑 Light" w:hAnsi="微软雅黑 Light" w:cs="宋体" w:hint="eastAsia"/>
                <w:b/>
                <w:bCs/>
                <w:kern w:val="0"/>
                <w:sz w:val="18"/>
                <w:szCs w:val="18"/>
              </w:rPr>
              <w:t>C1项目产出</w:t>
            </w:r>
          </w:p>
        </w:tc>
        <w:tc>
          <w:tcPr>
            <w:tcW w:w="722" w:type="dxa"/>
            <w:vMerge w:val="restart"/>
            <w:tcBorders>
              <w:top w:val="nil"/>
              <w:left w:val="single" w:sz="4" w:space="0" w:color="auto"/>
              <w:right w:val="single" w:sz="4" w:space="0" w:color="auto"/>
            </w:tcBorders>
            <w:shd w:val="clear" w:color="auto" w:fill="auto"/>
            <w:vAlign w:val="center"/>
          </w:tcPr>
          <w:p w:rsidR="004B4544" w:rsidRPr="002F68BC" w:rsidRDefault="004B4544" w:rsidP="00EB7690">
            <w:pPr>
              <w:widowControl/>
              <w:jc w:val="center"/>
              <w:rPr>
                <w:rFonts w:ascii="微软雅黑 Light" w:eastAsia="微软雅黑 Light" w:hAnsi="微软雅黑 Light" w:cs="宋体"/>
                <w:b/>
                <w:bCs/>
                <w:kern w:val="0"/>
                <w:sz w:val="18"/>
                <w:szCs w:val="18"/>
              </w:rPr>
            </w:pPr>
            <w:r>
              <w:rPr>
                <w:rFonts w:ascii="微软雅黑 Light" w:eastAsia="微软雅黑 Light" w:hAnsi="微软雅黑 Light" w:cs="宋体" w:hint="eastAsia"/>
                <w:b/>
                <w:bCs/>
                <w:kern w:val="0"/>
                <w:sz w:val="18"/>
                <w:szCs w:val="18"/>
              </w:rPr>
              <w:t>20</w:t>
            </w:r>
          </w:p>
        </w:tc>
        <w:tc>
          <w:tcPr>
            <w:tcW w:w="277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C11WAP项目总体计划完成相符性（及时性）</w:t>
            </w:r>
          </w:p>
        </w:tc>
        <w:tc>
          <w:tcPr>
            <w:tcW w:w="112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2</w:t>
            </w:r>
          </w:p>
        </w:tc>
        <w:tc>
          <w:tcPr>
            <w:tcW w:w="1134" w:type="dxa"/>
            <w:tcBorders>
              <w:top w:val="single" w:sz="4" w:space="0" w:color="auto"/>
              <w:left w:val="nil"/>
              <w:bottom w:val="single" w:sz="4" w:space="0" w:color="auto"/>
              <w:right w:val="single" w:sz="4" w:space="0" w:color="auto"/>
            </w:tcBorders>
            <w:shd w:val="clear" w:color="auto" w:fill="FFFFCC"/>
            <w:noWrap/>
            <w:vAlign w:val="center"/>
          </w:tcPr>
          <w:p w:rsidR="004B4544" w:rsidRPr="00C450B7" w:rsidRDefault="004B4544" w:rsidP="005449F2">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1.5</w:t>
            </w:r>
          </w:p>
        </w:tc>
      </w:tr>
      <w:tr w:rsidR="004B4544" w:rsidRPr="00C450B7" w:rsidTr="000B579E">
        <w:trPr>
          <w:trHeight w:val="430"/>
        </w:trPr>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shd w:val="clear" w:color="auto" w:fill="auto"/>
            <w:noWrap/>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188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277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C12WAP试点学校数量</w:t>
            </w:r>
          </w:p>
        </w:tc>
        <w:tc>
          <w:tcPr>
            <w:tcW w:w="112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1</w:t>
            </w:r>
          </w:p>
        </w:tc>
        <w:tc>
          <w:tcPr>
            <w:tcW w:w="1134" w:type="dxa"/>
            <w:tcBorders>
              <w:top w:val="nil"/>
              <w:left w:val="nil"/>
              <w:bottom w:val="single" w:sz="4" w:space="0" w:color="auto"/>
              <w:right w:val="single" w:sz="4" w:space="0" w:color="auto"/>
            </w:tcBorders>
            <w:shd w:val="clear" w:color="auto" w:fill="auto"/>
            <w:noWrap/>
            <w:vAlign w:val="center"/>
          </w:tcPr>
          <w:p w:rsidR="004B4544" w:rsidRPr="00C450B7" w:rsidRDefault="004B4544" w:rsidP="005449F2">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1</w:t>
            </w:r>
          </w:p>
        </w:tc>
      </w:tr>
      <w:tr w:rsidR="004B4544" w:rsidRPr="00C450B7" w:rsidTr="000B579E">
        <w:trPr>
          <w:trHeight w:val="430"/>
        </w:trPr>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shd w:val="clear" w:color="auto" w:fill="auto"/>
            <w:noWrap/>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188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277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C13WAP课程计划完成情况</w:t>
            </w:r>
          </w:p>
        </w:tc>
        <w:tc>
          <w:tcPr>
            <w:tcW w:w="112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2</w:t>
            </w:r>
          </w:p>
        </w:tc>
        <w:tc>
          <w:tcPr>
            <w:tcW w:w="1134" w:type="dxa"/>
            <w:tcBorders>
              <w:top w:val="nil"/>
              <w:left w:val="nil"/>
              <w:bottom w:val="single" w:sz="4" w:space="0" w:color="auto"/>
              <w:right w:val="single" w:sz="4" w:space="0" w:color="auto"/>
            </w:tcBorders>
            <w:shd w:val="clear" w:color="auto" w:fill="auto"/>
            <w:noWrap/>
            <w:vAlign w:val="center"/>
          </w:tcPr>
          <w:p w:rsidR="004B4544" w:rsidRPr="00C450B7" w:rsidRDefault="004B4544" w:rsidP="005449F2">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2</w:t>
            </w:r>
          </w:p>
        </w:tc>
      </w:tr>
      <w:tr w:rsidR="004B4544" w:rsidRPr="00C450B7" w:rsidTr="000B579E">
        <w:trPr>
          <w:trHeight w:val="430"/>
        </w:trPr>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shd w:val="clear" w:color="auto" w:fill="auto"/>
            <w:noWrap/>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188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277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C14WAP学生参与情况（年级、班级）</w:t>
            </w:r>
          </w:p>
        </w:tc>
        <w:tc>
          <w:tcPr>
            <w:tcW w:w="112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2</w:t>
            </w:r>
          </w:p>
        </w:tc>
        <w:tc>
          <w:tcPr>
            <w:tcW w:w="1134" w:type="dxa"/>
            <w:tcBorders>
              <w:top w:val="nil"/>
              <w:left w:val="nil"/>
              <w:bottom w:val="single" w:sz="4" w:space="0" w:color="auto"/>
              <w:right w:val="single" w:sz="4" w:space="0" w:color="auto"/>
            </w:tcBorders>
            <w:shd w:val="clear" w:color="auto" w:fill="auto"/>
            <w:noWrap/>
            <w:vAlign w:val="center"/>
          </w:tcPr>
          <w:p w:rsidR="004B4544" w:rsidRPr="00C450B7" w:rsidRDefault="004B4544" w:rsidP="005449F2">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2</w:t>
            </w:r>
          </w:p>
        </w:tc>
      </w:tr>
      <w:tr w:rsidR="004B4544" w:rsidRPr="00C450B7" w:rsidTr="000B579E">
        <w:trPr>
          <w:trHeight w:val="430"/>
        </w:trPr>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shd w:val="clear" w:color="auto" w:fill="auto"/>
            <w:noWrap/>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188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277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C15WAP种子教师培养完成情况</w:t>
            </w:r>
          </w:p>
        </w:tc>
        <w:tc>
          <w:tcPr>
            <w:tcW w:w="112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2</w:t>
            </w:r>
          </w:p>
        </w:tc>
        <w:tc>
          <w:tcPr>
            <w:tcW w:w="1134" w:type="dxa"/>
            <w:tcBorders>
              <w:top w:val="nil"/>
              <w:left w:val="nil"/>
              <w:bottom w:val="single" w:sz="4" w:space="0" w:color="auto"/>
              <w:right w:val="single" w:sz="4" w:space="0" w:color="auto"/>
            </w:tcBorders>
            <w:shd w:val="clear" w:color="auto" w:fill="auto"/>
            <w:noWrap/>
            <w:vAlign w:val="center"/>
          </w:tcPr>
          <w:p w:rsidR="004B4544" w:rsidRPr="00C450B7" w:rsidRDefault="004B4544" w:rsidP="005449F2">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2</w:t>
            </w:r>
          </w:p>
        </w:tc>
      </w:tr>
      <w:tr w:rsidR="004B4544" w:rsidRPr="00C450B7" w:rsidTr="00463042">
        <w:trPr>
          <w:trHeight w:val="430"/>
        </w:trPr>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shd w:val="clear" w:color="auto" w:fill="auto"/>
            <w:noWrap/>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188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277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C16WAP项目相关教学设备器材采购完成情况</w:t>
            </w:r>
          </w:p>
        </w:tc>
        <w:tc>
          <w:tcPr>
            <w:tcW w:w="112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1</w:t>
            </w:r>
          </w:p>
        </w:tc>
        <w:tc>
          <w:tcPr>
            <w:tcW w:w="1134" w:type="dxa"/>
            <w:tcBorders>
              <w:top w:val="nil"/>
              <w:left w:val="nil"/>
              <w:bottom w:val="single" w:sz="4" w:space="0" w:color="auto"/>
              <w:right w:val="single" w:sz="4" w:space="0" w:color="auto"/>
            </w:tcBorders>
            <w:shd w:val="clear" w:color="auto" w:fill="auto"/>
            <w:noWrap/>
            <w:vAlign w:val="center"/>
          </w:tcPr>
          <w:p w:rsidR="004B4544" w:rsidRPr="00C450B7" w:rsidRDefault="004B4544" w:rsidP="005449F2">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1</w:t>
            </w:r>
          </w:p>
        </w:tc>
      </w:tr>
      <w:tr w:rsidR="004B4544" w:rsidRPr="00C450B7" w:rsidTr="00463042">
        <w:trPr>
          <w:trHeight w:val="430"/>
        </w:trPr>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shd w:val="clear" w:color="auto" w:fill="auto"/>
            <w:noWrap/>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188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277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1A09CF">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C17STEM+项目总体计划完成相符性（及时性）</w:t>
            </w:r>
          </w:p>
        </w:tc>
        <w:tc>
          <w:tcPr>
            <w:tcW w:w="112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1A09CF">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2</w:t>
            </w:r>
          </w:p>
        </w:tc>
        <w:tc>
          <w:tcPr>
            <w:tcW w:w="1134" w:type="dxa"/>
            <w:tcBorders>
              <w:top w:val="single" w:sz="4" w:space="0" w:color="auto"/>
              <w:left w:val="nil"/>
              <w:bottom w:val="single" w:sz="4" w:space="0" w:color="auto"/>
              <w:right w:val="single" w:sz="4" w:space="0" w:color="auto"/>
            </w:tcBorders>
            <w:shd w:val="clear" w:color="auto" w:fill="FFFFCC"/>
            <w:noWrap/>
            <w:vAlign w:val="center"/>
          </w:tcPr>
          <w:p w:rsidR="004B4544" w:rsidRPr="00C450B7" w:rsidRDefault="004B4544" w:rsidP="001A09CF">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1</w:t>
            </w:r>
          </w:p>
        </w:tc>
      </w:tr>
      <w:tr w:rsidR="004B4544" w:rsidRPr="00C450B7" w:rsidTr="00463042">
        <w:trPr>
          <w:trHeight w:val="430"/>
        </w:trPr>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shd w:val="clear" w:color="auto" w:fill="auto"/>
            <w:noWrap/>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188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277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EB7690">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C18STEM+试点学校数量</w:t>
            </w:r>
          </w:p>
        </w:tc>
        <w:tc>
          <w:tcPr>
            <w:tcW w:w="112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1A09CF">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1</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4B4544" w:rsidRPr="00C450B7" w:rsidRDefault="004B4544" w:rsidP="001A09CF">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1</w:t>
            </w:r>
          </w:p>
        </w:tc>
      </w:tr>
      <w:tr w:rsidR="004B4544" w:rsidRPr="00C450B7" w:rsidTr="000B579E">
        <w:trPr>
          <w:trHeight w:val="430"/>
        </w:trPr>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shd w:val="clear" w:color="auto" w:fill="auto"/>
            <w:noWrap/>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188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277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EB7690">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C19STEM+课程计划完成情况</w:t>
            </w:r>
          </w:p>
        </w:tc>
        <w:tc>
          <w:tcPr>
            <w:tcW w:w="112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1A09CF">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2</w:t>
            </w:r>
          </w:p>
        </w:tc>
        <w:tc>
          <w:tcPr>
            <w:tcW w:w="1134" w:type="dxa"/>
            <w:tcBorders>
              <w:top w:val="nil"/>
              <w:left w:val="nil"/>
              <w:bottom w:val="single" w:sz="4" w:space="0" w:color="auto"/>
              <w:right w:val="single" w:sz="4" w:space="0" w:color="auto"/>
            </w:tcBorders>
            <w:shd w:val="clear" w:color="auto" w:fill="auto"/>
            <w:noWrap/>
            <w:vAlign w:val="center"/>
          </w:tcPr>
          <w:p w:rsidR="004B4544" w:rsidRPr="00C450B7" w:rsidRDefault="004B4544" w:rsidP="001A09CF">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2</w:t>
            </w:r>
          </w:p>
        </w:tc>
      </w:tr>
      <w:tr w:rsidR="004B4544" w:rsidRPr="00C450B7" w:rsidTr="000B579E">
        <w:trPr>
          <w:trHeight w:val="430"/>
        </w:trPr>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shd w:val="clear" w:color="auto" w:fill="auto"/>
            <w:noWrap/>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188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277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EB7690">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C20STEM+学生参与情况（年级、班级）</w:t>
            </w:r>
          </w:p>
        </w:tc>
        <w:tc>
          <w:tcPr>
            <w:tcW w:w="112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1A09CF">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2</w:t>
            </w:r>
          </w:p>
        </w:tc>
        <w:tc>
          <w:tcPr>
            <w:tcW w:w="1134" w:type="dxa"/>
            <w:tcBorders>
              <w:top w:val="nil"/>
              <w:left w:val="nil"/>
              <w:bottom w:val="single" w:sz="4" w:space="0" w:color="auto"/>
              <w:right w:val="single" w:sz="4" w:space="0" w:color="auto"/>
            </w:tcBorders>
            <w:shd w:val="clear" w:color="auto" w:fill="auto"/>
            <w:noWrap/>
            <w:vAlign w:val="center"/>
          </w:tcPr>
          <w:p w:rsidR="004B4544" w:rsidRPr="00C450B7" w:rsidRDefault="004B4544" w:rsidP="001A09CF">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2</w:t>
            </w:r>
          </w:p>
        </w:tc>
      </w:tr>
      <w:tr w:rsidR="004B4544" w:rsidRPr="00C450B7" w:rsidTr="000B579E">
        <w:trPr>
          <w:trHeight w:val="430"/>
        </w:trPr>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shd w:val="clear" w:color="auto" w:fill="auto"/>
            <w:noWrap/>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188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277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EB7690">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C21STEM+种子教师培养完成情况</w:t>
            </w:r>
          </w:p>
        </w:tc>
        <w:tc>
          <w:tcPr>
            <w:tcW w:w="112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1A09CF">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2</w:t>
            </w:r>
          </w:p>
        </w:tc>
        <w:tc>
          <w:tcPr>
            <w:tcW w:w="1134" w:type="dxa"/>
            <w:tcBorders>
              <w:top w:val="nil"/>
              <w:left w:val="nil"/>
              <w:bottom w:val="single" w:sz="4" w:space="0" w:color="auto"/>
              <w:right w:val="single" w:sz="4" w:space="0" w:color="auto"/>
            </w:tcBorders>
            <w:shd w:val="clear" w:color="auto" w:fill="auto"/>
            <w:noWrap/>
            <w:vAlign w:val="center"/>
          </w:tcPr>
          <w:p w:rsidR="004B4544" w:rsidRPr="00C450B7" w:rsidRDefault="004B4544" w:rsidP="001A09CF">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2</w:t>
            </w:r>
          </w:p>
        </w:tc>
      </w:tr>
      <w:tr w:rsidR="004B4544" w:rsidRPr="00C450B7" w:rsidTr="00C86BE3">
        <w:trPr>
          <w:trHeight w:val="430"/>
        </w:trPr>
        <w:tc>
          <w:tcPr>
            <w:tcW w:w="722" w:type="dxa"/>
            <w:vMerge/>
            <w:tcBorders>
              <w:left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shd w:val="clear" w:color="auto" w:fill="auto"/>
            <w:noWrap/>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1882" w:type="dxa"/>
            <w:vMerge/>
            <w:tcBorders>
              <w:left w:val="single" w:sz="4" w:space="0" w:color="auto"/>
              <w:bottom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left w:val="single" w:sz="4" w:space="0" w:color="auto"/>
              <w:bottom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b/>
                <w:bCs/>
                <w:kern w:val="0"/>
                <w:sz w:val="18"/>
                <w:szCs w:val="18"/>
              </w:rPr>
            </w:pPr>
          </w:p>
        </w:tc>
        <w:tc>
          <w:tcPr>
            <w:tcW w:w="277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EB7690">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C22STEM+项目相关教学设备器材采购完成情况</w:t>
            </w:r>
          </w:p>
        </w:tc>
        <w:tc>
          <w:tcPr>
            <w:tcW w:w="1125" w:type="dxa"/>
            <w:tcBorders>
              <w:top w:val="single" w:sz="4" w:space="0" w:color="auto"/>
              <w:left w:val="nil"/>
              <w:bottom w:val="single" w:sz="4" w:space="0" w:color="auto"/>
              <w:right w:val="single" w:sz="4" w:space="0" w:color="auto"/>
            </w:tcBorders>
            <w:shd w:val="clear" w:color="auto" w:fill="auto"/>
            <w:vAlign w:val="center"/>
          </w:tcPr>
          <w:p w:rsidR="004B4544" w:rsidRPr="002F68BC" w:rsidRDefault="004B4544" w:rsidP="001A09CF">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1</w:t>
            </w:r>
          </w:p>
        </w:tc>
        <w:tc>
          <w:tcPr>
            <w:tcW w:w="1134" w:type="dxa"/>
            <w:tcBorders>
              <w:top w:val="nil"/>
              <w:left w:val="nil"/>
              <w:bottom w:val="single" w:sz="4" w:space="0" w:color="auto"/>
              <w:right w:val="single" w:sz="4" w:space="0" w:color="auto"/>
            </w:tcBorders>
            <w:shd w:val="clear" w:color="auto" w:fill="auto"/>
            <w:noWrap/>
            <w:vAlign w:val="center"/>
          </w:tcPr>
          <w:p w:rsidR="004B4544" w:rsidRPr="00C450B7" w:rsidRDefault="004B4544" w:rsidP="001A09CF">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1</w:t>
            </w:r>
          </w:p>
        </w:tc>
      </w:tr>
      <w:tr w:rsidR="004B4544" w:rsidRPr="00C450B7" w:rsidTr="00C86BE3">
        <w:trPr>
          <w:trHeight w:val="430"/>
        </w:trPr>
        <w:tc>
          <w:tcPr>
            <w:tcW w:w="722"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1882" w:type="dxa"/>
            <w:vMerge w:val="restart"/>
            <w:tcBorders>
              <w:top w:val="nil"/>
              <w:left w:val="single" w:sz="4" w:space="0" w:color="auto"/>
              <w:bottom w:val="single" w:sz="4" w:space="0" w:color="auto"/>
              <w:right w:val="single" w:sz="4" w:space="0" w:color="auto"/>
            </w:tcBorders>
            <w:shd w:val="clear" w:color="auto" w:fill="auto"/>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r w:rsidRPr="002F68BC">
              <w:rPr>
                <w:rFonts w:ascii="微软雅黑 Light" w:eastAsia="微软雅黑 Light" w:hAnsi="微软雅黑 Light" w:cs="宋体" w:hint="eastAsia"/>
                <w:b/>
                <w:bCs/>
                <w:kern w:val="0"/>
                <w:sz w:val="18"/>
                <w:szCs w:val="18"/>
              </w:rPr>
              <w:t>C2项目结果</w:t>
            </w:r>
          </w:p>
        </w:tc>
        <w:tc>
          <w:tcPr>
            <w:tcW w:w="722" w:type="dxa"/>
            <w:vMerge w:val="restart"/>
            <w:tcBorders>
              <w:top w:val="nil"/>
              <w:left w:val="single" w:sz="4" w:space="0" w:color="auto"/>
              <w:bottom w:val="single" w:sz="4" w:space="0" w:color="auto"/>
              <w:right w:val="single" w:sz="4" w:space="0" w:color="auto"/>
            </w:tcBorders>
            <w:shd w:val="clear" w:color="auto" w:fill="auto"/>
            <w:vAlign w:val="center"/>
            <w:hideMark/>
          </w:tcPr>
          <w:p w:rsidR="004B4544" w:rsidRPr="002F68BC" w:rsidRDefault="004B4544" w:rsidP="005449F2">
            <w:pPr>
              <w:widowControl/>
              <w:jc w:val="center"/>
              <w:rPr>
                <w:rFonts w:ascii="微软雅黑 Light" w:eastAsia="微软雅黑 Light" w:hAnsi="微软雅黑 Light" w:cs="宋体"/>
                <w:b/>
                <w:bCs/>
                <w:kern w:val="0"/>
                <w:sz w:val="18"/>
                <w:szCs w:val="18"/>
              </w:rPr>
            </w:pPr>
            <w:r>
              <w:rPr>
                <w:rFonts w:ascii="微软雅黑 Light" w:eastAsia="微软雅黑 Light" w:hAnsi="微软雅黑 Light" w:cs="宋体" w:hint="eastAsia"/>
                <w:b/>
                <w:bCs/>
                <w:kern w:val="0"/>
                <w:sz w:val="18"/>
                <w:szCs w:val="18"/>
              </w:rPr>
              <w:t>15</w:t>
            </w:r>
          </w:p>
        </w:tc>
        <w:tc>
          <w:tcPr>
            <w:tcW w:w="2775" w:type="dxa"/>
            <w:tcBorders>
              <w:top w:val="nil"/>
              <w:left w:val="nil"/>
              <w:bottom w:val="single" w:sz="4" w:space="0" w:color="auto"/>
              <w:right w:val="single" w:sz="4" w:space="0" w:color="auto"/>
            </w:tcBorders>
            <w:shd w:val="clear" w:color="auto" w:fill="auto"/>
            <w:vAlign w:val="center"/>
            <w:hideMark/>
          </w:tcPr>
          <w:p w:rsidR="004B4544" w:rsidRPr="002F68BC" w:rsidRDefault="004B4544" w:rsidP="00EB7690">
            <w:pPr>
              <w:widowControl/>
              <w:jc w:val="left"/>
              <w:rPr>
                <w:rFonts w:ascii="微软雅黑 Light" w:eastAsia="微软雅黑 Light" w:hAnsi="微软雅黑 Light" w:cs="宋体"/>
                <w:kern w:val="0"/>
                <w:sz w:val="18"/>
                <w:szCs w:val="18"/>
              </w:rPr>
            </w:pPr>
            <w:r w:rsidRPr="002F68BC">
              <w:rPr>
                <w:rFonts w:ascii="微软雅黑 Light" w:eastAsia="微软雅黑 Light" w:hAnsi="微软雅黑 Light" w:cs="宋体" w:hint="eastAsia"/>
                <w:kern w:val="0"/>
                <w:sz w:val="18"/>
                <w:szCs w:val="18"/>
              </w:rPr>
              <w:t>C2</w:t>
            </w:r>
            <w:r>
              <w:rPr>
                <w:rFonts w:ascii="微软雅黑 Light" w:eastAsia="微软雅黑 Light" w:hAnsi="微软雅黑 Light" w:cs="宋体" w:hint="eastAsia"/>
                <w:kern w:val="0"/>
                <w:sz w:val="18"/>
                <w:szCs w:val="18"/>
              </w:rPr>
              <w:t>3WAP学习效果综合评价</w:t>
            </w:r>
          </w:p>
        </w:tc>
        <w:tc>
          <w:tcPr>
            <w:tcW w:w="1125" w:type="dxa"/>
            <w:tcBorders>
              <w:top w:val="nil"/>
              <w:left w:val="nil"/>
              <w:bottom w:val="single" w:sz="4" w:space="0" w:color="auto"/>
              <w:right w:val="single" w:sz="4" w:space="0" w:color="auto"/>
            </w:tcBorders>
            <w:shd w:val="clear" w:color="auto" w:fill="auto"/>
            <w:vAlign w:val="center"/>
            <w:hideMark/>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4</w:t>
            </w:r>
          </w:p>
        </w:tc>
        <w:tc>
          <w:tcPr>
            <w:tcW w:w="1134" w:type="dxa"/>
            <w:tcBorders>
              <w:top w:val="single" w:sz="4" w:space="0" w:color="auto"/>
              <w:left w:val="nil"/>
              <w:bottom w:val="single" w:sz="4" w:space="0" w:color="auto"/>
              <w:right w:val="single" w:sz="4" w:space="0" w:color="auto"/>
            </w:tcBorders>
            <w:shd w:val="clear" w:color="auto" w:fill="FFFFCC"/>
            <w:noWrap/>
            <w:vAlign w:val="center"/>
            <w:hideMark/>
          </w:tcPr>
          <w:p w:rsidR="004B4544" w:rsidRPr="00C450B7" w:rsidRDefault="004B4544" w:rsidP="005449F2">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2</w:t>
            </w:r>
          </w:p>
        </w:tc>
      </w:tr>
      <w:tr w:rsidR="004B4544" w:rsidRPr="00C450B7" w:rsidTr="00C86BE3">
        <w:trPr>
          <w:trHeight w:val="430"/>
        </w:trPr>
        <w:tc>
          <w:tcPr>
            <w:tcW w:w="722"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1882" w:type="dxa"/>
            <w:vMerge/>
            <w:tcBorders>
              <w:top w:val="nil"/>
              <w:left w:val="single" w:sz="4" w:space="0" w:color="auto"/>
              <w:bottom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top w:val="nil"/>
              <w:left w:val="single" w:sz="4" w:space="0" w:color="auto"/>
              <w:bottom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2775" w:type="dxa"/>
            <w:tcBorders>
              <w:top w:val="nil"/>
              <w:left w:val="nil"/>
              <w:bottom w:val="single" w:sz="4" w:space="0" w:color="auto"/>
              <w:right w:val="single" w:sz="4" w:space="0" w:color="auto"/>
            </w:tcBorders>
            <w:shd w:val="clear" w:color="auto" w:fill="auto"/>
            <w:vAlign w:val="center"/>
            <w:hideMark/>
          </w:tcPr>
          <w:p w:rsidR="004B4544" w:rsidRPr="002F68BC" w:rsidRDefault="004B4544" w:rsidP="00EB7690">
            <w:pPr>
              <w:widowControl/>
              <w:jc w:val="left"/>
              <w:rPr>
                <w:rFonts w:ascii="微软雅黑 Light" w:eastAsia="微软雅黑 Light" w:hAnsi="微软雅黑 Light" w:cs="宋体"/>
                <w:kern w:val="0"/>
                <w:sz w:val="18"/>
                <w:szCs w:val="18"/>
              </w:rPr>
            </w:pPr>
            <w:r w:rsidRPr="002F68BC">
              <w:rPr>
                <w:rFonts w:ascii="微软雅黑 Light" w:eastAsia="微软雅黑 Light" w:hAnsi="微软雅黑 Light" w:cs="宋体" w:hint="eastAsia"/>
                <w:kern w:val="0"/>
                <w:sz w:val="18"/>
                <w:szCs w:val="18"/>
              </w:rPr>
              <w:t>C2</w:t>
            </w:r>
            <w:r>
              <w:rPr>
                <w:rFonts w:ascii="微软雅黑 Light" w:eastAsia="微软雅黑 Light" w:hAnsi="微软雅黑 Light" w:cs="宋体" w:hint="eastAsia"/>
                <w:kern w:val="0"/>
                <w:sz w:val="18"/>
                <w:szCs w:val="18"/>
              </w:rPr>
              <w:t>4WAP/STEM+专项活动开展及参与情况</w:t>
            </w:r>
          </w:p>
        </w:tc>
        <w:tc>
          <w:tcPr>
            <w:tcW w:w="1125" w:type="dxa"/>
            <w:tcBorders>
              <w:top w:val="nil"/>
              <w:left w:val="nil"/>
              <w:bottom w:val="single" w:sz="4" w:space="0" w:color="auto"/>
              <w:right w:val="single" w:sz="4" w:space="0" w:color="auto"/>
            </w:tcBorders>
            <w:shd w:val="clear" w:color="auto" w:fill="auto"/>
            <w:vAlign w:val="center"/>
            <w:hideMark/>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4</w:t>
            </w:r>
          </w:p>
        </w:tc>
        <w:tc>
          <w:tcPr>
            <w:tcW w:w="1134" w:type="dxa"/>
            <w:tcBorders>
              <w:top w:val="single" w:sz="4" w:space="0" w:color="auto"/>
              <w:left w:val="nil"/>
              <w:bottom w:val="single" w:sz="4" w:space="0" w:color="auto"/>
              <w:right w:val="single" w:sz="4" w:space="0" w:color="auto"/>
            </w:tcBorders>
            <w:shd w:val="clear" w:color="auto" w:fill="FFFFCC"/>
            <w:noWrap/>
            <w:vAlign w:val="center"/>
            <w:hideMark/>
          </w:tcPr>
          <w:p w:rsidR="004B4544" w:rsidRPr="00C450B7" w:rsidRDefault="004B4544" w:rsidP="005449F2">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3</w:t>
            </w:r>
          </w:p>
        </w:tc>
      </w:tr>
      <w:tr w:rsidR="004B4544" w:rsidRPr="00C450B7" w:rsidTr="000B579E">
        <w:trPr>
          <w:trHeight w:val="430"/>
        </w:trPr>
        <w:tc>
          <w:tcPr>
            <w:tcW w:w="722" w:type="dxa"/>
            <w:vMerge/>
            <w:tcBorders>
              <w:left w:val="single" w:sz="4" w:space="0" w:color="auto"/>
              <w:right w:val="single" w:sz="4" w:space="0" w:color="auto"/>
            </w:tcBorders>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1882" w:type="dxa"/>
            <w:vMerge/>
            <w:tcBorders>
              <w:top w:val="nil"/>
              <w:left w:val="single" w:sz="4" w:space="0" w:color="auto"/>
              <w:bottom w:val="single" w:sz="4" w:space="0" w:color="auto"/>
              <w:right w:val="single" w:sz="4" w:space="0" w:color="auto"/>
            </w:tcBorders>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top w:val="nil"/>
              <w:left w:val="single" w:sz="4" w:space="0" w:color="auto"/>
              <w:bottom w:val="single" w:sz="4" w:space="0" w:color="auto"/>
              <w:right w:val="single" w:sz="4" w:space="0" w:color="auto"/>
            </w:tcBorders>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2775" w:type="dxa"/>
            <w:tcBorders>
              <w:top w:val="nil"/>
              <w:left w:val="nil"/>
              <w:bottom w:val="single" w:sz="4" w:space="0" w:color="auto"/>
              <w:right w:val="single" w:sz="4" w:space="0" w:color="auto"/>
            </w:tcBorders>
            <w:shd w:val="clear" w:color="auto" w:fill="auto"/>
            <w:vAlign w:val="center"/>
          </w:tcPr>
          <w:p w:rsidR="004B4544" w:rsidRPr="002F68BC" w:rsidRDefault="004B4544" w:rsidP="00EB7690">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C25种子教师培训合格率</w:t>
            </w:r>
          </w:p>
        </w:tc>
        <w:tc>
          <w:tcPr>
            <w:tcW w:w="1125" w:type="dxa"/>
            <w:tcBorders>
              <w:top w:val="nil"/>
              <w:left w:val="nil"/>
              <w:bottom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3</w:t>
            </w:r>
          </w:p>
        </w:tc>
        <w:tc>
          <w:tcPr>
            <w:tcW w:w="1134" w:type="dxa"/>
            <w:tcBorders>
              <w:top w:val="nil"/>
              <w:left w:val="nil"/>
              <w:bottom w:val="single" w:sz="4" w:space="0" w:color="auto"/>
              <w:right w:val="single" w:sz="4" w:space="0" w:color="auto"/>
            </w:tcBorders>
            <w:shd w:val="clear" w:color="auto" w:fill="auto"/>
            <w:noWrap/>
            <w:vAlign w:val="center"/>
          </w:tcPr>
          <w:p w:rsidR="004B4544" w:rsidRPr="00C450B7" w:rsidRDefault="004B4544" w:rsidP="005449F2">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3</w:t>
            </w:r>
          </w:p>
        </w:tc>
      </w:tr>
      <w:tr w:rsidR="004B4544" w:rsidRPr="00C450B7" w:rsidTr="00C86BE3">
        <w:trPr>
          <w:trHeight w:val="430"/>
        </w:trPr>
        <w:tc>
          <w:tcPr>
            <w:tcW w:w="722" w:type="dxa"/>
            <w:vMerge/>
            <w:tcBorders>
              <w:left w:val="single" w:sz="4" w:space="0" w:color="auto"/>
              <w:right w:val="single" w:sz="4" w:space="0" w:color="auto"/>
            </w:tcBorders>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1882" w:type="dxa"/>
            <w:vMerge/>
            <w:tcBorders>
              <w:top w:val="nil"/>
              <w:left w:val="single" w:sz="4" w:space="0" w:color="auto"/>
              <w:bottom w:val="single" w:sz="4" w:space="0" w:color="auto"/>
              <w:right w:val="single" w:sz="4" w:space="0" w:color="auto"/>
            </w:tcBorders>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top w:val="nil"/>
              <w:left w:val="single" w:sz="4" w:space="0" w:color="auto"/>
              <w:bottom w:val="single" w:sz="4" w:space="0" w:color="auto"/>
              <w:right w:val="single" w:sz="4" w:space="0" w:color="auto"/>
            </w:tcBorders>
            <w:vAlign w:val="center"/>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2775" w:type="dxa"/>
            <w:tcBorders>
              <w:top w:val="nil"/>
              <w:left w:val="nil"/>
              <w:bottom w:val="single" w:sz="4" w:space="0" w:color="auto"/>
              <w:right w:val="single" w:sz="4" w:space="0" w:color="auto"/>
            </w:tcBorders>
            <w:shd w:val="clear" w:color="auto" w:fill="auto"/>
            <w:vAlign w:val="center"/>
          </w:tcPr>
          <w:p w:rsidR="004B4544" w:rsidRPr="002F68BC" w:rsidRDefault="004B4544" w:rsidP="005449F2">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C26学生获奖情况</w:t>
            </w:r>
          </w:p>
        </w:tc>
        <w:tc>
          <w:tcPr>
            <w:tcW w:w="1125" w:type="dxa"/>
            <w:tcBorders>
              <w:top w:val="nil"/>
              <w:left w:val="nil"/>
              <w:bottom w:val="single" w:sz="4" w:space="0" w:color="auto"/>
              <w:right w:val="single" w:sz="4" w:space="0" w:color="auto"/>
            </w:tcBorders>
            <w:shd w:val="clear" w:color="auto" w:fill="auto"/>
            <w:vAlign w:val="center"/>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2</w:t>
            </w:r>
          </w:p>
        </w:tc>
        <w:tc>
          <w:tcPr>
            <w:tcW w:w="1134" w:type="dxa"/>
            <w:tcBorders>
              <w:top w:val="nil"/>
              <w:left w:val="nil"/>
              <w:bottom w:val="single" w:sz="4" w:space="0" w:color="auto"/>
              <w:right w:val="single" w:sz="4" w:space="0" w:color="auto"/>
            </w:tcBorders>
            <w:shd w:val="clear" w:color="auto" w:fill="auto"/>
            <w:noWrap/>
            <w:vAlign w:val="center"/>
          </w:tcPr>
          <w:p w:rsidR="004B4544" w:rsidRPr="00C450B7" w:rsidRDefault="004B4544" w:rsidP="005449F2">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2</w:t>
            </w:r>
          </w:p>
        </w:tc>
      </w:tr>
      <w:tr w:rsidR="004B4544" w:rsidRPr="00C450B7" w:rsidTr="00C86BE3">
        <w:trPr>
          <w:trHeight w:val="430"/>
        </w:trPr>
        <w:tc>
          <w:tcPr>
            <w:tcW w:w="722"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1882" w:type="dxa"/>
            <w:vMerge/>
            <w:tcBorders>
              <w:top w:val="nil"/>
              <w:left w:val="single" w:sz="4" w:space="0" w:color="auto"/>
              <w:bottom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top w:val="nil"/>
              <w:left w:val="single" w:sz="4" w:space="0" w:color="auto"/>
              <w:bottom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2775" w:type="dxa"/>
            <w:tcBorders>
              <w:top w:val="nil"/>
              <w:left w:val="nil"/>
              <w:bottom w:val="single" w:sz="4" w:space="0" w:color="auto"/>
              <w:right w:val="single" w:sz="4" w:space="0" w:color="auto"/>
            </w:tcBorders>
            <w:shd w:val="clear" w:color="auto" w:fill="auto"/>
            <w:vAlign w:val="center"/>
            <w:hideMark/>
          </w:tcPr>
          <w:p w:rsidR="004B4544" w:rsidRPr="002F68BC" w:rsidRDefault="004B4544" w:rsidP="005449F2">
            <w:pPr>
              <w:widowControl/>
              <w:jc w:val="left"/>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C27STEM+示范学校情况</w:t>
            </w:r>
          </w:p>
        </w:tc>
        <w:tc>
          <w:tcPr>
            <w:tcW w:w="1125" w:type="dxa"/>
            <w:tcBorders>
              <w:top w:val="nil"/>
              <w:left w:val="nil"/>
              <w:bottom w:val="single" w:sz="4" w:space="0" w:color="auto"/>
              <w:right w:val="single" w:sz="4" w:space="0" w:color="auto"/>
            </w:tcBorders>
            <w:shd w:val="clear" w:color="auto" w:fill="auto"/>
            <w:vAlign w:val="center"/>
            <w:hideMark/>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1</w:t>
            </w:r>
          </w:p>
        </w:tc>
        <w:tc>
          <w:tcPr>
            <w:tcW w:w="1134" w:type="dxa"/>
            <w:tcBorders>
              <w:top w:val="single" w:sz="4" w:space="0" w:color="auto"/>
              <w:left w:val="nil"/>
              <w:bottom w:val="single" w:sz="4" w:space="0" w:color="auto"/>
              <w:right w:val="single" w:sz="4" w:space="0" w:color="auto"/>
            </w:tcBorders>
            <w:shd w:val="clear" w:color="auto" w:fill="FFFFCC"/>
            <w:noWrap/>
            <w:vAlign w:val="center"/>
            <w:hideMark/>
          </w:tcPr>
          <w:p w:rsidR="004B4544" w:rsidRPr="00C450B7" w:rsidRDefault="004B4544" w:rsidP="005449F2">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0.5</w:t>
            </w:r>
          </w:p>
        </w:tc>
      </w:tr>
      <w:tr w:rsidR="004B4544" w:rsidRPr="00C450B7" w:rsidTr="00C450B7">
        <w:trPr>
          <w:trHeight w:val="430"/>
        </w:trPr>
        <w:tc>
          <w:tcPr>
            <w:tcW w:w="722"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1882" w:type="dxa"/>
            <w:vMerge/>
            <w:tcBorders>
              <w:top w:val="nil"/>
              <w:left w:val="single" w:sz="4" w:space="0" w:color="auto"/>
              <w:bottom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top w:val="nil"/>
              <w:left w:val="single" w:sz="4" w:space="0" w:color="auto"/>
              <w:bottom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2775" w:type="dxa"/>
            <w:tcBorders>
              <w:top w:val="nil"/>
              <w:left w:val="nil"/>
              <w:bottom w:val="single" w:sz="4" w:space="0" w:color="auto"/>
              <w:right w:val="single" w:sz="4" w:space="0" w:color="auto"/>
            </w:tcBorders>
            <w:shd w:val="clear" w:color="auto" w:fill="auto"/>
            <w:vAlign w:val="center"/>
            <w:hideMark/>
          </w:tcPr>
          <w:p w:rsidR="004B4544" w:rsidRPr="002F68BC" w:rsidRDefault="004B4544" w:rsidP="005449F2">
            <w:pPr>
              <w:widowControl/>
              <w:jc w:val="left"/>
              <w:rPr>
                <w:rFonts w:ascii="微软雅黑 Light" w:eastAsia="微软雅黑 Light" w:hAnsi="微软雅黑 Light" w:cs="宋体"/>
                <w:kern w:val="0"/>
                <w:sz w:val="18"/>
                <w:szCs w:val="18"/>
              </w:rPr>
            </w:pPr>
            <w:r w:rsidRPr="002F68BC">
              <w:rPr>
                <w:rFonts w:ascii="微软雅黑 Light" w:eastAsia="微软雅黑 Light" w:hAnsi="微软雅黑 Light" w:cs="宋体" w:hint="eastAsia"/>
                <w:kern w:val="0"/>
                <w:sz w:val="18"/>
                <w:szCs w:val="18"/>
              </w:rPr>
              <w:t>C24</w:t>
            </w:r>
            <w:r>
              <w:rPr>
                <w:rFonts w:ascii="微软雅黑 Light" w:eastAsia="微软雅黑 Light" w:hAnsi="微软雅黑 Light" w:cs="宋体" w:hint="eastAsia"/>
                <w:kern w:val="0"/>
                <w:sz w:val="18"/>
                <w:szCs w:val="18"/>
              </w:rPr>
              <w:t>STEM+课程开发情况</w:t>
            </w:r>
          </w:p>
        </w:tc>
        <w:tc>
          <w:tcPr>
            <w:tcW w:w="1125" w:type="dxa"/>
            <w:tcBorders>
              <w:top w:val="nil"/>
              <w:left w:val="nil"/>
              <w:bottom w:val="single" w:sz="4" w:space="0" w:color="auto"/>
              <w:right w:val="single" w:sz="4" w:space="0" w:color="auto"/>
            </w:tcBorders>
            <w:shd w:val="clear" w:color="auto" w:fill="auto"/>
            <w:vAlign w:val="center"/>
            <w:hideMark/>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1</w:t>
            </w:r>
          </w:p>
        </w:tc>
        <w:tc>
          <w:tcPr>
            <w:tcW w:w="1134" w:type="dxa"/>
            <w:tcBorders>
              <w:top w:val="nil"/>
              <w:left w:val="nil"/>
              <w:bottom w:val="single" w:sz="4" w:space="0" w:color="auto"/>
              <w:right w:val="single" w:sz="4" w:space="0" w:color="auto"/>
            </w:tcBorders>
            <w:shd w:val="clear" w:color="auto" w:fill="auto"/>
            <w:noWrap/>
            <w:vAlign w:val="center"/>
            <w:hideMark/>
          </w:tcPr>
          <w:p w:rsidR="004B4544" w:rsidRPr="00C450B7" w:rsidRDefault="004B4544" w:rsidP="005449F2">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1</w:t>
            </w:r>
          </w:p>
        </w:tc>
      </w:tr>
      <w:tr w:rsidR="004B4544" w:rsidRPr="00C450B7" w:rsidTr="00C450B7">
        <w:trPr>
          <w:trHeight w:val="430"/>
        </w:trPr>
        <w:tc>
          <w:tcPr>
            <w:tcW w:w="722"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1882" w:type="dxa"/>
            <w:vMerge w:val="restart"/>
            <w:tcBorders>
              <w:top w:val="nil"/>
              <w:left w:val="single" w:sz="4" w:space="0" w:color="auto"/>
              <w:bottom w:val="single" w:sz="4" w:space="0" w:color="auto"/>
              <w:right w:val="single" w:sz="4" w:space="0" w:color="auto"/>
            </w:tcBorders>
            <w:shd w:val="clear" w:color="auto" w:fill="auto"/>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r w:rsidRPr="002F68BC">
              <w:rPr>
                <w:rFonts w:ascii="微软雅黑 Light" w:eastAsia="微软雅黑 Light" w:hAnsi="微软雅黑 Light" w:cs="宋体" w:hint="eastAsia"/>
                <w:b/>
                <w:bCs/>
                <w:kern w:val="0"/>
                <w:sz w:val="18"/>
                <w:szCs w:val="18"/>
              </w:rPr>
              <w:t>C3项目社会评价</w:t>
            </w:r>
          </w:p>
        </w:tc>
        <w:tc>
          <w:tcPr>
            <w:tcW w:w="72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B4544" w:rsidRPr="002F68BC" w:rsidRDefault="004B4544" w:rsidP="005449F2">
            <w:pPr>
              <w:widowControl/>
              <w:jc w:val="center"/>
              <w:rPr>
                <w:rFonts w:ascii="微软雅黑 Light" w:eastAsia="微软雅黑 Light" w:hAnsi="微软雅黑 Light" w:cs="宋体"/>
                <w:b/>
                <w:bCs/>
                <w:kern w:val="0"/>
                <w:sz w:val="18"/>
                <w:szCs w:val="18"/>
              </w:rPr>
            </w:pPr>
            <w:r w:rsidRPr="002F68BC">
              <w:rPr>
                <w:rFonts w:ascii="微软雅黑 Light" w:eastAsia="微软雅黑 Light" w:hAnsi="微软雅黑 Light" w:cs="宋体" w:hint="eastAsia"/>
                <w:b/>
                <w:bCs/>
                <w:kern w:val="0"/>
                <w:sz w:val="18"/>
                <w:szCs w:val="18"/>
              </w:rPr>
              <w:t>15</w:t>
            </w:r>
          </w:p>
        </w:tc>
        <w:tc>
          <w:tcPr>
            <w:tcW w:w="2775" w:type="dxa"/>
            <w:tcBorders>
              <w:top w:val="nil"/>
              <w:left w:val="nil"/>
              <w:bottom w:val="single" w:sz="4" w:space="0" w:color="auto"/>
              <w:right w:val="single" w:sz="4" w:space="0" w:color="auto"/>
            </w:tcBorders>
            <w:shd w:val="clear" w:color="auto" w:fill="auto"/>
            <w:vAlign w:val="center"/>
            <w:hideMark/>
          </w:tcPr>
          <w:p w:rsidR="004B4544" w:rsidRPr="002F68BC" w:rsidRDefault="004B4544" w:rsidP="005449F2">
            <w:pPr>
              <w:widowControl/>
              <w:jc w:val="left"/>
              <w:rPr>
                <w:rFonts w:ascii="微软雅黑 Light" w:eastAsia="微软雅黑 Light" w:hAnsi="微软雅黑 Light" w:cs="宋体"/>
                <w:kern w:val="0"/>
                <w:sz w:val="18"/>
                <w:szCs w:val="18"/>
              </w:rPr>
            </w:pPr>
            <w:r w:rsidRPr="002F68BC">
              <w:rPr>
                <w:rFonts w:ascii="微软雅黑 Light" w:eastAsia="微软雅黑 Light" w:hAnsi="微软雅黑 Light" w:cs="宋体" w:hint="eastAsia"/>
                <w:kern w:val="0"/>
                <w:sz w:val="18"/>
                <w:szCs w:val="18"/>
              </w:rPr>
              <w:t>C31</w:t>
            </w:r>
            <w:r>
              <w:rPr>
                <w:rFonts w:ascii="微软雅黑 Light" w:eastAsia="微软雅黑 Light" w:hAnsi="微软雅黑 Light" w:cs="宋体" w:hint="eastAsia"/>
                <w:kern w:val="0"/>
                <w:sz w:val="18"/>
                <w:szCs w:val="18"/>
              </w:rPr>
              <w:t>学生、家长满意率</w:t>
            </w:r>
          </w:p>
        </w:tc>
        <w:tc>
          <w:tcPr>
            <w:tcW w:w="1125" w:type="dxa"/>
            <w:tcBorders>
              <w:top w:val="nil"/>
              <w:left w:val="nil"/>
              <w:bottom w:val="single" w:sz="4" w:space="0" w:color="auto"/>
              <w:right w:val="single" w:sz="4" w:space="0" w:color="auto"/>
            </w:tcBorders>
            <w:shd w:val="clear" w:color="auto" w:fill="auto"/>
            <w:noWrap/>
            <w:vAlign w:val="center"/>
            <w:hideMark/>
          </w:tcPr>
          <w:p w:rsidR="004B4544" w:rsidRPr="002F68BC" w:rsidRDefault="004B4544" w:rsidP="005449F2">
            <w:pPr>
              <w:widowControl/>
              <w:jc w:val="center"/>
              <w:rPr>
                <w:rFonts w:ascii="微软雅黑 Light" w:eastAsia="微软雅黑 Light" w:hAnsi="微软雅黑 Light" w:cs="宋体"/>
                <w:kern w:val="0"/>
                <w:sz w:val="18"/>
                <w:szCs w:val="18"/>
              </w:rPr>
            </w:pPr>
            <w:r w:rsidRPr="002F68BC">
              <w:rPr>
                <w:rFonts w:ascii="微软雅黑 Light" w:eastAsia="微软雅黑 Light" w:hAnsi="微软雅黑 Light" w:cs="宋体" w:hint="eastAsia"/>
                <w:kern w:val="0"/>
                <w:sz w:val="18"/>
                <w:szCs w:val="18"/>
              </w:rPr>
              <w:t>10</w:t>
            </w:r>
          </w:p>
        </w:tc>
        <w:tc>
          <w:tcPr>
            <w:tcW w:w="1134" w:type="dxa"/>
            <w:tcBorders>
              <w:top w:val="single" w:sz="4" w:space="0" w:color="auto"/>
              <w:left w:val="nil"/>
              <w:bottom w:val="single" w:sz="4" w:space="0" w:color="auto"/>
              <w:right w:val="single" w:sz="4" w:space="0" w:color="auto"/>
            </w:tcBorders>
            <w:shd w:val="clear" w:color="auto" w:fill="FFFFCC"/>
            <w:noWrap/>
            <w:vAlign w:val="center"/>
            <w:hideMark/>
          </w:tcPr>
          <w:p w:rsidR="004B4544" w:rsidRPr="00C450B7" w:rsidRDefault="004B4544" w:rsidP="005449F2">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8.82</w:t>
            </w:r>
          </w:p>
        </w:tc>
      </w:tr>
      <w:tr w:rsidR="004B4544" w:rsidRPr="00C450B7" w:rsidTr="00C450B7">
        <w:trPr>
          <w:trHeight w:val="430"/>
        </w:trPr>
        <w:tc>
          <w:tcPr>
            <w:tcW w:w="722"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1882" w:type="dxa"/>
            <w:vMerge/>
            <w:tcBorders>
              <w:top w:val="nil"/>
              <w:left w:val="single" w:sz="4" w:space="0" w:color="auto"/>
              <w:bottom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top w:val="nil"/>
              <w:left w:val="single" w:sz="4" w:space="0" w:color="auto"/>
              <w:bottom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2775" w:type="dxa"/>
            <w:tcBorders>
              <w:top w:val="nil"/>
              <w:left w:val="nil"/>
              <w:bottom w:val="single" w:sz="4" w:space="0" w:color="auto"/>
              <w:right w:val="single" w:sz="4" w:space="0" w:color="auto"/>
            </w:tcBorders>
            <w:shd w:val="clear" w:color="auto" w:fill="auto"/>
            <w:vAlign w:val="center"/>
            <w:hideMark/>
          </w:tcPr>
          <w:p w:rsidR="004B4544" w:rsidRPr="002F68BC" w:rsidRDefault="004B4544" w:rsidP="005449F2">
            <w:pPr>
              <w:widowControl/>
              <w:jc w:val="left"/>
              <w:rPr>
                <w:rFonts w:ascii="微软雅黑 Light" w:eastAsia="微软雅黑 Light" w:hAnsi="微软雅黑 Light" w:cs="宋体"/>
                <w:kern w:val="0"/>
                <w:sz w:val="18"/>
                <w:szCs w:val="18"/>
              </w:rPr>
            </w:pPr>
            <w:r w:rsidRPr="002F68BC">
              <w:rPr>
                <w:rFonts w:ascii="微软雅黑 Light" w:eastAsia="微软雅黑 Light" w:hAnsi="微软雅黑 Light" w:cs="宋体" w:hint="eastAsia"/>
                <w:kern w:val="0"/>
                <w:sz w:val="18"/>
                <w:szCs w:val="18"/>
              </w:rPr>
              <w:t>C32</w:t>
            </w:r>
            <w:r>
              <w:rPr>
                <w:rFonts w:ascii="微软雅黑 Light" w:eastAsia="微软雅黑 Light" w:hAnsi="微软雅黑 Light" w:cs="宋体" w:hint="eastAsia"/>
                <w:kern w:val="0"/>
                <w:sz w:val="18"/>
                <w:szCs w:val="18"/>
              </w:rPr>
              <w:t>教师、学校满意率</w:t>
            </w:r>
          </w:p>
        </w:tc>
        <w:tc>
          <w:tcPr>
            <w:tcW w:w="1125" w:type="dxa"/>
            <w:tcBorders>
              <w:top w:val="nil"/>
              <w:left w:val="nil"/>
              <w:bottom w:val="single" w:sz="4" w:space="0" w:color="auto"/>
              <w:right w:val="single" w:sz="4" w:space="0" w:color="auto"/>
            </w:tcBorders>
            <w:shd w:val="clear" w:color="auto" w:fill="auto"/>
            <w:noWrap/>
            <w:vAlign w:val="center"/>
            <w:hideMark/>
          </w:tcPr>
          <w:p w:rsidR="004B4544" w:rsidRPr="002F68BC" w:rsidRDefault="004B4544" w:rsidP="005449F2">
            <w:pPr>
              <w:widowControl/>
              <w:jc w:val="center"/>
              <w:rPr>
                <w:rFonts w:ascii="微软雅黑 Light" w:eastAsia="微软雅黑 Light" w:hAnsi="微软雅黑 Light" w:cs="宋体"/>
                <w:kern w:val="0"/>
                <w:sz w:val="18"/>
                <w:szCs w:val="18"/>
              </w:rPr>
            </w:pPr>
            <w:r w:rsidRPr="002F68BC">
              <w:rPr>
                <w:rFonts w:ascii="微软雅黑 Light" w:eastAsia="微软雅黑 Light" w:hAnsi="微软雅黑 Light" w:cs="宋体" w:hint="eastAsia"/>
                <w:kern w:val="0"/>
                <w:sz w:val="18"/>
                <w:szCs w:val="18"/>
              </w:rPr>
              <w:t>5</w:t>
            </w:r>
          </w:p>
        </w:tc>
        <w:tc>
          <w:tcPr>
            <w:tcW w:w="1134" w:type="dxa"/>
            <w:tcBorders>
              <w:top w:val="single" w:sz="4" w:space="0" w:color="auto"/>
              <w:left w:val="nil"/>
              <w:bottom w:val="single" w:sz="4" w:space="0" w:color="auto"/>
              <w:right w:val="single" w:sz="4" w:space="0" w:color="auto"/>
            </w:tcBorders>
            <w:shd w:val="clear" w:color="auto" w:fill="FFFFCC"/>
            <w:noWrap/>
            <w:vAlign w:val="center"/>
            <w:hideMark/>
          </w:tcPr>
          <w:p w:rsidR="004B4544" w:rsidRPr="00C450B7" w:rsidRDefault="004B4544" w:rsidP="005449F2">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4.35</w:t>
            </w:r>
          </w:p>
        </w:tc>
      </w:tr>
      <w:tr w:rsidR="004B4544" w:rsidRPr="00C450B7" w:rsidTr="00C450B7">
        <w:trPr>
          <w:trHeight w:val="430"/>
        </w:trPr>
        <w:tc>
          <w:tcPr>
            <w:tcW w:w="722"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855" w:type="dxa"/>
            <w:vMerge/>
            <w:tcBorders>
              <w:left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1882" w:type="dxa"/>
            <w:vMerge w:val="restart"/>
            <w:tcBorders>
              <w:top w:val="nil"/>
              <w:left w:val="single" w:sz="4" w:space="0" w:color="auto"/>
              <w:bottom w:val="single" w:sz="4" w:space="0" w:color="auto"/>
              <w:right w:val="single" w:sz="4" w:space="0" w:color="auto"/>
            </w:tcBorders>
            <w:shd w:val="clear" w:color="auto" w:fill="auto"/>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r w:rsidRPr="002F68BC">
              <w:rPr>
                <w:rFonts w:ascii="微软雅黑 Light" w:eastAsia="微软雅黑 Light" w:hAnsi="微软雅黑 Light" w:cs="宋体" w:hint="eastAsia"/>
                <w:b/>
                <w:bCs/>
                <w:kern w:val="0"/>
                <w:sz w:val="18"/>
                <w:szCs w:val="18"/>
              </w:rPr>
              <w:t>C4可持续性</w:t>
            </w:r>
          </w:p>
        </w:tc>
        <w:tc>
          <w:tcPr>
            <w:tcW w:w="72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B4544" w:rsidRPr="002F68BC" w:rsidRDefault="004B4544" w:rsidP="005449F2">
            <w:pPr>
              <w:widowControl/>
              <w:jc w:val="center"/>
              <w:rPr>
                <w:rFonts w:ascii="微软雅黑 Light" w:eastAsia="微软雅黑 Light" w:hAnsi="微软雅黑 Light" w:cs="宋体"/>
                <w:b/>
                <w:bCs/>
                <w:kern w:val="0"/>
                <w:sz w:val="18"/>
                <w:szCs w:val="18"/>
              </w:rPr>
            </w:pPr>
            <w:r>
              <w:rPr>
                <w:rFonts w:ascii="微软雅黑 Light" w:eastAsia="微软雅黑 Light" w:hAnsi="微软雅黑 Light" w:cs="宋体" w:hint="eastAsia"/>
                <w:b/>
                <w:bCs/>
                <w:kern w:val="0"/>
                <w:sz w:val="18"/>
                <w:szCs w:val="18"/>
              </w:rPr>
              <w:t>10</w:t>
            </w:r>
          </w:p>
        </w:tc>
        <w:tc>
          <w:tcPr>
            <w:tcW w:w="2775" w:type="dxa"/>
            <w:tcBorders>
              <w:top w:val="nil"/>
              <w:left w:val="nil"/>
              <w:bottom w:val="single" w:sz="4" w:space="0" w:color="auto"/>
              <w:right w:val="single" w:sz="4" w:space="0" w:color="auto"/>
            </w:tcBorders>
            <w:shd w:val="clear" w:color="auto" w:fill="auto"/>
            <w:vAlign w:val="center"/>
            <w:hideMark/>
          </w:tcPr>
          <w:p w:rsidR="004B4544" w:rsidRPr="002F68BC" w:rsidRDefault="004B4544" w:rsidP="005449F2">
            <w:pPr>
              <w:widowControl/>
              <w:jc w:val="left"/>
              <w:rPr>
                <w:rFonts w:ascii="微软雅黑 Light" w:eastAsia="微软雅黑 Light" w:hAnsi="微软雅黑 Light" w:cs="宋体"/>
                <w:kern w:val="0"/>
                <w:sz w:val="18"/>
                <w:szCs w:val="18"/>
              </w:rPr>
            </w:pPr>
            <w:r w:rsidRPr="002F68BC">
              <w:rPr>
                <w:rFonts w:ascii="微软雅黑 Light" w:eastAsia="微软雅黑 Light" w:hAnsi="微软雅黑 Light" w:cs="宋体" w:hint="eastAsia"/>
                <w:kern w:val="0"/>
                <w:sz w:val="18"/>
                <w:szCs w:val="18"/>
              </w:rPr>
              <w:t>C41</w:t>
            </w:r>
            <w:r>
              <w:rPr>
                <w:rFonts w:ascii="微软雅黑 Light" w:eastAsia="微软雅黑 Light" w:hAnsi="微软雅黑 Light" w:cs="宋体" w:hint="eastAsia"/>
                <w:kern w:val="0"/>
                <w:sz w:val="18"/>
                <w:szCs w:val="18"/>
              </w:rPr>
              <w:t>服务提供方胜任能力</w:t>
            </w:r>
          </w:p>
        </w:tc>
        <w:tc>
          <w:tcPr>
            <w:tcW w:w="1125" w:type="dxa"/>
            <w:tcBorders>
              <w:top w:val="nil"/>
              <w:left w:val="nil"/>
              <w:bottom w:val="single" w:sz="4" w:space="0" w:color="auto"/>
              <w:right w:val="single" w:sz="4" w:space="0" w:color="auto"/>
            </w:tcBorders>
            <w:shd w:val="clear" w:color="auto" w:fill="auto"/>
            <w:noWrap/>
            <w:vAlign w:val="center"/>
            <w:hideMark/>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4</w:t>
            </w:r>
          </w:p>
        </w:tc>
        <w:tc>
          <w:tcPr>
            <w:tcW w:w="1134" w:type="dxa"/>
            <w:tcBorders>
              <w:top w:val="single" w:sz="4" w:space="0" w:color="auto"/>
              <w:left w:val="nil"/>
              <w:bottom w:val="single" w:sz="4" w:space="0" w:color="auto"/>
              <w:right w:val="single" w:sz="4" w:space="0" w:color="auto"/>
            </w:tcBorders>
            <w:shd w:val="clear" w:color="auto" w:fill="FFFFCC"/>
            <w:noWrap/>
            <w:vAlign w:val="center"/>
            <w:hideMark/>
          </w:tcPr>
          <w:p w:rsidR="004B4544" w:rsidRPr="00C450B7" w:rsidRDefault="004B4544" w:rsidP="005449F2">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3</w:t>
            </w:r>
          </w:p>
        </w:tc>
      </w:tr>
      <w:tr w:rsidR="004B4544" w:rsidRPr="00C450B7" w:rsidTr="00C450B7">
        <w:trPr>
          <w:trHeight w:val="430"/>
        </w:trPr>
        <w:tc>
          <w:tcPr>
            <w:tcW w:w="722" w:type="dxa"/>
            <w:vMerge/>
            <w:tcBorders>
              <w:left w:val="single" w:sz="4" w:space="0" w:color="auto"/>
              <w:bottom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855" w:type="dxa"/>
            <w:vMerge/>
            <w:tcBorders>
              <w:left w:val="single" w:sz="4" w:space="0" w:color="auto"/>
              <w:bottom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1882" w:type="dxa"/>
            <w:vMerge/>
            <w:tcBorders>
              <w:top w:val="nil"/>
              <w:left w:val="single" w:sz="4" w:space="0" w:color="auto"/>
              <w:bottom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722" w:type="dxa"/>
            <w:vMerge/>
            <w:tcBorders>
              <w:top w:val="nil"/>
              <w:left w:val="single" w:sz="4" w:space="0" w:color="auto"/>
              <w:bottom w:val="single" w:sz="4" w:space="0" w:color="auto"/>
              <w:right w:val="single" w:sz="4" w:space="0" w:color="auto"/>
            </w:tcBorders>
            <w:vAlign w:val="center"/>
            <w:hideMark/>
          </w:tcPr>
          <w:p w:rsidR="004B4544" w:rsidRPr="002F68BC" w:rsidRDefault="004B4544" w:rsidP="005449F2">
            <w:pPr>
              <w:widowControl/>
              <w:jc w:val="left"/>
              <w:rPr>
                <w:rFonts w:ascii="微软雅黑 Light" w:eastAsia="微软雅黑 Light" w:hAnsi="微软雅黑 Light" w:cs="宋体"/>
                <w:b/>
                <w:bCs/>
                <w:kern w:val="0"/>
                <w:sz w:val="18"/>
                <w:szCs w:val="18"/>
              </w:rPr>
            </w:pPr>
          </w:p>
        </w:tc>
        <w:tc>
          <w:tcPr>
            <w:tcW w:w="2775" w:type="dxa"/>
            <w:tcBorders>
              <w:top w:val="nil"/>
              <w:left w:val="nil"/>
              <w:bottom w:val="single" w:sz="4" w:space="0" w:color="auto"/>
              <w:right w:val="single" w:sz="4" w:space="0" w:color="auto"/>
            </w:tcBorders>
            <w:shd w:val="clear" w:color="auto" w:fill="auto"/>
            <w:vAlign w:val="center"/>
            <w:hideMark/>
          </w:tcPr>
          <w:p w:rsidR="004B4544" w:rsidRPr="002F68BC" w:rsidRDefault="004B4544" w:rsidP="005449F2">
            <w:pPr>
              <w:widowControl/>
              <w:jc w:val="left"/>
              <w:rPr>
                <w:rFonts w:ascii="微软雅黑 Light" w:eastAsia="微软雅黑 Light" w:hAnsi="微软雅黑 Light" w:cs="宋体"/>
                <w:kern w:val="0"/>
                <w:sz w:val="18"/>
                <w:szCs w:val="18"/>
              </w:rPr>
            </w:pPr>
            <w:r w:rsidRPr="002F68BC">
              <w:rPr>
                <w:rFonts w:ascii="微软雅黑 Light" w:eastAsia="微软雅黑 Light" w:hAnsi="微软雅黑 Light" w:cs="宋体" w:hint="eastAsia"/>
                <w:kern w:val="0"/>
                <w:sz w:val="18"/>
                <w:szCs w:val="18"/>
              </w:rPr>
              <w:t>C42长效管理机制健全性</w:t>
            </w:r>
          </w:p>
        </w:tc>
        <w:tc>
          <w:tcPr>
            <w:tcW w:w="1125" w:type="dxa"/>
            <w:tcBorders>
              <w:top w:val="nil"/>
              <w:left w:val="nil"/>
              <w:bottom w:val="single" w:sz="4" w:space="0" w:color="auto"/>
              <w:right w:val="single" w:sz="4" w:space="0" w:color="auto"/>
            </w:tcBorders>
            <w:shd w:val="clear" w:color="auto" w:fill="auto"/>
            <w:vAlign w:val="center"/>
            <w:hideMark/>
          </w:tcPr>
          <w:p w:rsidR="004B4544" w:rsidRPr="002F68BC" w:rsidRDefault="004B4544" w:rsidP="005449F2">
            <w:pPr>
              <w:widowControl/>
              <w:jc w:val="center"/>
              <w:rPr>
                <w:rFonts w:ascii="微软雅黑 Light" w:eastAsia="微软雅黑 Light" w:hAnsi="微软雅黑 Light" w:cs="宋体"/>
                <w:kern w:val="0"/>
                <w:sz w:val="18"/>
                <w:szCs w:val="18"/>
              </w:rPr>
            </w:pPr>
            <w:r>
              <w:rPr>
                <w:rFonts w:ascii="微软雅黑 Light" w:eastAsia="微软雅黑 Light" w:hAnsi="微软雅黑 Light" w:cs="宋体" w:hint="eastAsia"/>
                <w:kern w:val="0"/>
                <w:sz w:val="18"/>
                <w:szCs w:val="18"/>
              </w:rPr>
              <w:t>6</w:t>
            </w:r>
          </w:p>
        </w:tc>
        <w:tc>
          <w:tcPr>
            <w:tcW w:w="1134" w:type="dxa"/>
            <w:tcBorders>
              <w:top w:val="single" w:sz="4" w:space="0" w:color="auto"/>
              <w:left w:val="nil"/>
              <w:bottom w:val="single" w:sz="4" w:space="0" w:color="auto"/>
              <w:right w:val="single" w:sz="4" w:space="0" w:color="auto"/>
            </w:tcBorders>
            <w:shd w:val="clear" w:color="auto" w:fill="FFFFCC"/>
            <w:noWrap/>
            <w:vAlign w:val="center"/>
            <w:hideMark/>
          </w:tcPr>
          <w:p w:rsidR="004B4544" w:rsidRPr="00C450B7" w:rsidRDefault="004B4544" w:rsidP="005449F2">
            <w:pPr>
              <w:widowControl/>
              <w:jc w:val="center"/>
              <w:rPr>
                <w:rFonts w:ascii="微软雅黑 Light" w:eastAsia="微软雅黑 Light" w:hAnsi="微软雅黑 Light" w:cs="宋体"/>
                <w:color w:val="000000" w:themeColor="text1"/>
                <w:kern w:val="0"/>
                <w:sz w:val="18"/>
                <w:szCs w:val="18"/>
              </w:rPr>
            </w:pPr>
            <w:r w:rsidRPr="00C450B7">
              <w:rPr>
                <w:rFonts w:ascii="微软雅黑 Light" w:eastAsia="微软雅黑 Light" w:hAnsi="微软雅黑 Light" w:cs="宋体" w:hint="eastAsia"/>
                <w:color w:val="000000" w:themeColor="text1"/>
                <w:kern w:val="0"/>
                <w:sz w:val="18"/>
                <w:szCs w:val="18"/>
              </w:rPr>
              <w:t>4</w:t>
            </w:r>
          </w:p>
        </w:tc>
      </w:tr>
      <w:tr w:rsidR="004B4544" w:rsidRPr="00C450B7" w:rsidTr="005449F2">
        <w:trPr>
          <w:trHeight w:val="430"/>
        </w:trPr>
        <w:tc>
          <w:tcPr>
            <w:tcW w:w="6956"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B4544" w:rsidRPr="002F68BC" w:rsidRDefault="004B4544" w:rsidP="005449F2">
            <w:pPr>
              <w:widowControl/>
              <w:jc w:val="center"/>
              <w:rPr>
                <w:rFonts w:ascii="微软雅黑 Light" w:eastAsia="微软雅黑 Light" w:hAnsi="微软雅黑 Light" w:cs="宋体"/>
                <w:b/>
                <w:bCs/>
                <w:kern w:val="0"/>
                <w:sz w:val="18"/>
                <w:szCs w:val="18"/>
              </w:rPr>
            </w:pPr>
            <w:r w:rsidRPr="002F68BC">
              <w:rPr>
                <w:rFonts w:ascii="微软雅黑 Light" w:eastAsia="微软雅黑 Light" w:hAnsi="微软雅黑 Light" w:cs="宋体" w:hint="eastAsia"/>
                <w:b/>
                <w:bCs/>
                <w:kern w:val="0"/>
                <w:sz w:val="18"/>
                <w:szCs w:val="18"/>
              </w:rPr>
              <w:t>合计</w:t>
            </w:r>
          </w:p>
        </w:tc>
        <w:tc>
          <w:tcPr>
            <w:tcW w:w="1125" w:type="dxa"/>
            <w:tcBorders>
              <w:top w:val="nil"/>
              <w:left w:val="nil"/>
              <w:bottom w:val="single" w:sz="4" w:space="0" w:color="auto"/>
              <w:right w:val="single" w:sz="4" w:space="0" w:color="auto"/>
            </w:tcBorders>
            <w:shd w:val="clear" w:color="auto" w:fill="auto"/>
            <w:noWrap/>
            <w:vAlign w:val="center"/>
            <w:hideMark/>
          </w:tcPr>
          <w:p w:rsidR="004B4544" w:rsidRPr="002F68BC" w:rsidRDefault="004B4544" w:rsidP="005449F2">
            <w:pPr>
              <w:widowControl/>
              <w:jc w:val="center"/>
              <w:rPr>
                <w:rFonts w:ascii="微软雅黑 Light" w:eastAsia="微软雅黑 Light" w:hAnsi="微软雅黑 Light" w:cs="宋体"/>
                <w:b/>
                <w:bCs/>
                <w:kern w:val="0"/>
                <w:sz w:val="18"/>
                <w:szCs w:val="18"/>
              </w:rPr>
            </w:pPr>
            <w:r w:rsidRPr="002F68BC">
              <w:rPr>
                <w:rFonts w:ascii="微软雅黑 Light" w:eastAsia="微软雅黑 Light" w:hAnsi="微软雅黑 Light" w:cs="宋体" w:hint="eastAsia"/>
                <w:b/>
                <w:bCs/>
                <w:kern w:val="0"/>
                <w:sz w:val="18"/>
                <w:szCs w:val="18"/>
              </w:rPr>
              <w:t>100</w:t>
            </w:r>
          </w:p>
        </w:tc>
        <w:tc>
          <w:tcPr>
            <w:tcW w:w="1134" w:type="dxa"/>
            <w:tcBorders>
              <w:top w:val="nil"/>
              <w:left w:val="nil"/>
              <w:bottom w:val="single" w:sz="4" w:space="0" w:color="auto"/>
              <w:right w:val="single" w:sz="4" w:space="0" w:color="auto"/>
            </w:tcBorders>
            <w:shd w:val="clear" w:color="auto" w:fill="auto"/>
            <w:noWrap/>
            <w:vAlign w:val="center"/>
            <w:hideMark/>
          </w:tcPr>
          <w:p w:rsidR="004B4544" w:rsidRPr="00C450B7" w:rsidRDefault="004B4544" w:rsidP="00C450B7">
            <w:pPr>
              <w:widowControl/>
              <w:jc w:val="center"/>
              <w:rPr>
                <w:rFonts w:ascii="微软雅黑 Light" w:eastAsia="微软雅黑 Light" w:hAnsi="微软雅黑 Light" w:cs="宋体"/>
                <w:b/>
                <w:bCs/>
                <w:color w:val="000000" w:themeColor="text1"/>
                <w:kern w:val="0"/>
                <w:sz w:val="18"/>
                <w:szCs w:val="18"/>
              </w:rPr>
            </w:pPr>
            <w:r w:rsidRPr="00C450B7">
              <w:rPr>
                <w:rFonts w:ascii="微软雅黑 Light" w:eastAsia="微软雅黑 Light" w:hAnsi="微软雅黑 Light" w:cs="宋体" w:hint="eastAsia"/>
                <w:b/>
                <w:bCs/>
                <w:color w:val="000000" w:themeColor="text1"/>
                <w:kern w:val="0"/>
                <w:sz w:val="18"/>
                <w:szCs w:val="18"/>
              </w:rPr>
              <w:t>8</w:t>
            </w:r>
            <w:r>
              <w:rPr>
                <w:rFonts w:ascii="微软雅黑 Light" w:eastAsia="微软雅黑 Light" w:hAnsi="微软雅黑 Light" w:cs="宋体" w:hint="eastAsia"/>
                <w:b/>
                <w:bCs/>
                <w:color w:val="000000" w:themeColor="text1"/>
                <w:kern w:val="0"/>
                <w:sz w:val="18"/>
                <w:szCs w:val="18"/>
              </w:rPr>
              <w:t>4.97</w:t>
            </w:r>
          </w:p>
        </w:tc>
      </w:tr>
    </w:tbl>
    <w:p w:rsidR="00801B1B" w:rsidRDefault="00801B1B">
      <w:pPr>
        <w:widowControl/>
        <w:jc w:val="left"/>
      </w:pPr>
    </w:p>
    <w:p w:rsidR="00C77F34" w:rsidRDefault="00C77F34">
      <w:pPr>
        <w:widowControl/>
        <w:jc w:val="left"/>
      </w:pPr>
    </w:p>
    <w:p w:rsidR="00C77F34" w:rsidRDefault="00C77F34">
      <w:pPr>
        <w:widowControl/>
        <w:jc w:val="left"/>
      </w:pPr>
    </w:p>
    <w:p w:rsidR="00C77F34" w:rsidRDefault="00C77F34">
      <w:pPr>
        <w:widowControl/>
        <w:jc w:val="left"/>
      </w:pPr>
      <w:r>
        <w:br w:type="page"/>
      </w:r>
    </w:p>
    <w:p w:rsidR="00C77F34" w:rsidRDefault="00C77F34">
      <w:pPr>
        <w:widowControl/>
        <w:jc w:val="left"/>
      </w:pPr>
    </w:p>
    <w:p w:rsidR="00735747" w:rsidRPr="008F783D" w:rsidRDefault="00735747" w:rsidP="00735747">
      <w:pPr>
        <w:pStyle w:val="1"/>
        <w:spacing w:before="0" w:after="0" w:line="500" w:lineRule="exact"/>
        <w:ind w:firstLineChars="200" w:firstLine="504"/>
        <w:jc w:val="left"/>
        <w:rPr>
          <w:rFonts w:ascii="黑体" w:eastAsia="黑体" w:hAnsi="黑体"/>
          <w:b w:val="0"/>
          <w:spacing w:val="6"/>
          <w:kern w:val="2"/>
          <w:sz w:val="24"/>
          <w:szCs w:val="24"/>
        </w:rPr>
      </w:pPr>
      <w:bookmarkStart w:id="65" w:name="_Toc490830830"/>
      <w:r w:rsidRPr="008F783D">
        <w:rPr>
          <w:rFonts w:ascii="黑体" w:eastAsia="黑体" w:hAnsi="黑体"/>
          <w:b w:val="0"/>
          <w:spacing w:val="6"/>
          <w:kern w:val="2"/>
          <w:sz w:val="24"/>
          <w:szCs w:val="24"/>
        </w:rPr>
        <w:t>附件</w:t>
      </w:r>
      <w:r w:rsidR="00915F8A">
        <w:rPr>
          <w:rFonts w:ascii="黑体" w:eastAsia="黑体" w:hAnsi="黑体"/>
          <w:b w:val="0"/>
          <w:spacing w:val="6"/>
          <w:kern w:val="2"/>
          <w:sz w:val="24"/>
          <w:szCs w:val="24"/>
        </w:rPr>
        <w:t>2</w:t>
      </w:r>
      <w:r w:rsidRPr="008F783D">
        <w:rPr>
          <w:rFonts w:ascii="黑体" w:eastAsia="黑体" w:hAnsi="黑体" w:hint="eastAsia"/>
          <w:b w:val="0"/>
          <w:spacing w:val="6"/>
          <w:kern w:val="2"/>
          <w:sz w:val="24"/>
          <w:szCs w:val="24"/>
        </w:rPr>
        <w:t>.</w:t>
      </w:r>
      <w:r>
        <w:rPr>
          <w:rFonts w:ascii="黑体" w:eastAsia="黑体" w:hAnsi="黑体" w:hint="eastAsia"/>
          <w:b w:val="0"/>
          <w:spacing w:val="6"/>
          <w:kern w:val="2"/>
          <w:sz w:val="24"/>
          <w:szCs w:val="24"/>
        </w:rPr>
        <w:t>社会调查</w:t>
      </w:r>
      <w:r w:rsidR="006275A2">
        <w:rPr>
          <w:rFonts w:ascii="黑体" w:eastAsia="黑体" w:hAnsi="黑体" w:hint="eastAsia"/>
          <w:b w:val="0"/>
          <w:spacing w:val="6"/>
          <w:kern w:val="2"/>
          <w:sz w:val="24"/>
          <w:szCs w:val="24"/>
        </w:rPr>
        <w:t>情况汇总</w:t>
      </w:r>
      <w:bookmarkEnd w:id="65"/>
    </w:p>
    <w:p w:rsidR="00F61434" w:rsidRDefault="00F61434" w:rsidP="00066901">
      <w:pPr>
        <w:spacing w:line="360" w:lineRule="auto"/>
        <w:jc w:val="center"/>
        <w:rPr>
          <w:rFonts w:ascii="仿宋" w:eastAsia="仿宋" w:hAnsi="仿宋"/>
          <w:b/>
          <w:sz w:val="24"/>
          <w:szCs w:val="24"/>
        </w:rPr>
      </w:pPr>
    </w:p>
    <w:p w:rsidR="0092221E" w:rsidRPr="0033772E" w:rsidRDefault="0092221E" w:rsidP="0092221E">
      <w:pPr>
        <w:widowControl/>
        <w:tabs>
          <w:tab w:val="left" w:pos="2715"/>
        </w:tabs>
        <w:spacing w:line="500" w:lineRule="exact"/>
        <w:jc w:val="center"/>
        <w:rPr>
          <w:rFonts w:ascii="仿宋" w:eastAsia="仿宋" w:hAnsi="仿宋"/>
          <w:b/>
          <w:sz w:val="24"/>
          <w:szCs w:val="24"/>
        </w:rPr>
      </w:pPr>
      <w:r w:rsidRPr="0033772E">
        <w:rPr>
          <w:rFonts w:ascii="仿宋" w:eastAsia="仿宋" w:hAnsi="仿宋" w:hint="eastAsia"/>
          <w:b/>
          <w:sz w:val="24"/>
          <w:szCs w:val="24"/>
        </w:rPr>
        <w:t>2016年度闵行区“国际理解教育”项目绩效评价调查</w:t>
      </w:r>
    </w:p>
    <w:p w:rsidR="0092221E" w:rsidRPr="004645AB" w:rsidRDefault="0092221E" w:rsidP="0092221E">
      <w:pPr>
        <w:spacing w:line="500" w:lineRule="exact"/>
        <w:rPr>
          <w:rFonts w:ascii="仿宋" w:eastAsia="仿宋" w:hAnsi="仿宋"/>
          <w:kern w:val="0"/>
          <w:sz w:val="24"/>
          <w:szCs w:val="24"/>
        </w:rPr>
      </w:pPr>
    </w:p>
    <w:p w:rsidR="0092221E" w:rsidRPr="004645AB" w:rsidRDefault="0092221E" w:rsidP="0092221E">
      <w:pPr>
        <w:pStyle w:val="a3"/>
        <w:numPr>
          <w:ilvl w:val="0"/>
          <w:numId w:val="45"/>
        </w:numPr>
        <w:spacing w:line="500" w:lineRule="exact"/>
        <w:ind w:firstLineChars="0"/>
        <w:rPr>
          <w:rFonts w:ascii="仿宋" w:eastAsia="仿宋" w:hAnsi="仿宋"/>
          <w:b/>
          <w:kern w:val="0"/>
          <w:sz w:val="24"/>
          <w:szCs w:val="24"/>
        </w:rPr>
      </w:pPr>
      <w:r w:rsidRPr="004645AB">
        <w:rPr>
          <w:rFonts w:ascii="仿宋" w:eastAsia="仿宋" w:hAnsi="仿宋" w:hint="eastAsia"/>
          <w:b/>
          <w:kern w:val="0"/>
          <w:sz w:val="24"/>
          <w:szCs w:val="24"/>
        </w:rPr>
        <w:t>社会调查方案</w:t>
      </w:r>
    </w:p>
    <w:p w:rsidR="0092221E" w:rsidRPr="004645AB" w:rsidRDefault="0092221E" w:rsidP="0092221E">
      <w:pPr>
        <w:spacing w:line="500" w:lineRule="exact"/>
        <w:ind w:firstLineChars="200" w:firstLine="480"/>
        <w:rPr>
          <w:rFonts w:ascii="仿宋" w:eastAsia="仿宋" w:hAnsi="仿宋"/>
          <w:b/>
          <w:kern w:val="0"/>
          <w:sz w:val="24"/>
          <w:szCs w:val="24"/>
        </w:rPr>
      </w:pPr>
      <w:r w:rsidRPr="004645AB">
        <w:rPr>
          <w:rFonts w:ascii="仿宋" w:eastAsia="仿宋" w:hAnsi="仿宋" w:hint="eastAsia"/>
          <w:kern w:val="0"/>
          <w:sz w:val="24"/>
          <w:szCs w:val="24"/>
        </w:rPr>
        <w:t>根据WAP课程项目和STEM+课程项目实施流程和管理环节中所涉及的部门、单位和人，本次社会调查分为4个层面，调查对象分别是项目学生及家长、学校和教师、区教育学院和服务提供方，调查方式采用问卷、访谈。通过定性和定量的方式来判断项目各相关方对项目产出和效果的满意度。</w:t>
      </w:r>
    </w:p>
    <w:p w:rsidR="0092221E" w:rsidRPr="00F830EC" w:rsidRDefault="0092221E" w:rsidP="0092221E">
      <w:pPr>
        <w:pStyle w:val="a3"/>
        <w:numPr>
          <w:ilvl w:val="0"/>
          <w:numId w:val="12"/>
        </w:numPr>
        <w:spacing w:line="500" w:lineRule="exact"/>
        <w:ind w:left="0" w:firstLineChars="0" w:firstLine="0"/>
        <w:rPr>
          <w:rFonts w:ascii="仿宋" w:eastAsia="仿宋" w:hAnsi="仿宋"/>
          <w:kern w:val="0"/>
          <w:sz w:val="24"/>
          <w:szCs w:val="24"/>
          <w:u w:val="single"/>
        </w:rPr>
      </w:pPr>
      <w:r>
        <w:rPr>
          <w:rFonts w:ascii="仿宋" w:eastAsia="仿宋" w:hAnsi="仿宋" w:hint="eastAsia"/>
          <w:kern w:val="0"/>
          <w:sz w:val="24"/>
          <w:szCs w:val="24"/>
          <w:u w:val="single"/>
        </w:rPr>
        <w:t>学生和家长调查</w:t>
      </w:r>
    </w:p>
    <w:p w:rsidR="0092221E" w:rsidRPr="00F830EC" w:rsidRDefault="0092221E" w:rsidP="0092221E">
      <w:pPr>
        <w:pStyle w:val="a3"/>
        <w:spacing w:line="500" w:lineRule="exact"/>
        <w:ind w:firstLineChars="150" w:firstLine="360"/>
        <w:rPr>
          <w:rFonts w:ascii="仿宋" w:eastAsia="仿宋" w:hAnsi="仿宋"/>
          <w:kern w:val="0"/>
          <w:sz w:val="24"/>
          <w:szCs w:val="24"/>
        </w:rPr>
      </w:pPr>
      <w:r w:rsidRPr="00F830EC">
        <w:rPr>
          <w:rFonts w:ascii="仿宋" w:eastAsia="仿宋" w:hAnsi="仿宋" w:hint="eastAsia"/>
          <w:kern w:val="0"/>
          <w:sz w:val="24"/>
          <w:szCs w:val="24"/>
        </w:rPr>
        <w:t>为客观评价项目实施效果，了解</w:t>
      </w:r>
      <w:r>
        <w:rPr>
          <w:rFonts w:ascii="仿宋" w:eastAsia="仿宋" w:hAnsi="仿宋" w:hint="eastAsia"/>
          <w:kern w:val="0"/>
          <w:sz w:val="24"/>
          <w:szCs w:val="24"/>
        </w:rPr>
        <w:t>参与WAP课程项目和STEM+课程项目的学生及家长</w:t>
      </w:r>
      <w:r w:rsidRPr="00F830EC">
        <w:rPr>
          <w:rFonts w:ascii="仿宋" w:eastAsia="仿宋" w:hAnsi="仿宋" w:hint="eastAsia"/>
          <w:kern w:val="0"/>
          <w:sz w:val="24"/>
          <w:szCs w:val="24"/>
        </w:rPr>
        <w:t>的认可程度，本次评价过程中计划对</w:t>
      </w:r>
      <w:r>
        <w:rPr>
          <w:rFonts w:ascii="仿宋" w:eastAsia="仿宋" w:hAnsi="仿宋" w:hint="eastAsia"/>
          <w:kern w:val="0"/>
          <w:sz w:val="24"/>
          <w:szCs w:val="24"/>
        </w:rPr>
        <w:t>学生和家长</w:t>
      </w:r>
      <w:r w:rsidRPr="00F830EC">
        <w:rPr>
          <w:rFonts w:ascii="仿宋" w:eastAsia="仿宋" w:hAnsi="仿宋" w:hint="eastAsia"/>
          <w:kern w:val="0"/>
          <w:sz w:val="24"/>
          <w:szCs w:val="24"/>
        </w:rPr>
        <w:t>开展满意度调查。</w:t>
      </w:r>
    </w:p>
    <w:p w:rsidR="0092221E" w:rsidRPr="00F830EC" w:rsidRDefault="0092221E" w:rsidP="0092221E">
      <w:pPr>
        <w:pStyle w:val="a3"/>
        <w:numPr>
          <w:ilvl w:val="0"/>
          <w:numId w:val="13"/>
        </w:numPr>
        <w:spacing w:line="500" w:lineRule="exact"/>
        <w:ind w:left="851" w:firstLineChars="0" w:hanging="851"/>
        <w:rPr>
          <w:rFonts w:ascii="仿宋" w:eastAsia="仿宋" w:hAnsi="仿宋"/>
          <w:kern w:val="0"/>
          <w:sz w:val="24"/>
          <w:szCs w:val="24"/>
        </w:rPr>
      </w:pPr>
      <w:r w:rsidRPr="00F830EC">
        <w:rPr>
          <w:rFonts w:ascii="仿宋" w:eastAsia="仿宋" w:hAnsi="仿宋" w:hint="eastAsia"/>
          <w:kern w:val="0"/>
          <w:sz w:val="24"/>
          <w:szCs w:val="24"/>
        </w:rPr>
        <w:t>调查对象：</w:t>
      </w:r>
      <w:r>
        <w:rPr>
          <w:rFonts w:ascii="仿宋" w:eastAsia="仿宋" w:hAnsi="仿宋" w:hint="eastAsia"/>
          <w:kern w:val="0"/>
          <w:sz w:val="24"/>
          <w:szCs w:val="24"/>
        </w:rPr>
        <w:t>考察参与WAP课程项目和STEM+课程项目的学生及家长</w:t>
      </w:r>
      <w:r w:rsidRPr="00F830EC">
        <w:rPr>
          <w:rFonts w:ascii="仿宋" w:eastAsia="仿宋" w:hAnsi="仿宋" w:hint="eastAsia"/>
          <w:kern w:val="0"/>
          <w:sz w:val="24"/>
          <w:szCs w:val="24"/>
        </w:rPr>
        <w:t>。</w:t>
      </w:r>
    </w:p>
    <w:p w:rsidR="0092221E" w:rsidRPr="00F830EC" w:rsidRDefault="0092221E" w:rsidP="0092221E">
      <w:pPr>
        <w:pStyle w:val="a3"/>
        <w:numPr>
          <w:ilvl w:val="0"/>
          <w:numId w:val="13"/>
        </w:numPr>
        <w:spacing w:line="500" w:lineRule="exact"/>
        <w:ind w:left="0" w:firstLineChars="0" w:firstLine="0"/>
        <w:rPr>
          <w:rFonts w:ascii="仿宋" w:eastAsia="仿宋" w:hAnsi="仿宋"/>
          <w:kern w:val="0"/>
          <w:sz w:val="24"/>
          <w:szCs w:val="24"/>
        </w:rPr>
      </w:pPr>
      <w:r w:rsidRPr="00F830EC">
        <w:rPr>
          <w:rFonts w:ascii="仿宋" w:eastAsia="仿宋" w:hAnsi="仿宋" w:hint="eastAsia"/>
          <w:kern w:val="0"/>
          <w:sz w:val="24"/>
          <w:szCs w:val="24"/>
        </w:rPr>
        <w:t>调查目的：满意度</w:t>
      </w:r>
    </w:p>
    <w:p w:rsidR="0092221E" w:rsidRPr="00F830EC" w:rsidRDefault="0092221E" w:rsidP="0092221E">
      <w:pPr>
        <w:pStyle w:val="a3"/>
        <w:numPr>
          <w:ilvl w:val="0"/>
          <w:numId w:val="13"/>
        </w:numPr>
        <w:spacing w:line="500" w:lineRule="exact"/>
        <w:ind w:left="851" w:firstLineChars="0" w:hanging="851"/>
        <w:rPr>
          <w:rFonts w:ascii="仿宋" w:eastAsia="仿宋" w:hAnsi="仿宋"/>
          <w:kern w:val="0"/>
          <w:sz w:val="24"/>
          <w:szCs w:val="24"/>
        </w:rPr>
      </w:pPr>
      <w:r w:rsidRPr="00F830EC">
        <w:rPr>
          <w:rFonts w:ascii="仿宋" w:eastAsia="仿宋" w:hAnsi="仿宋"/>
          <w:kern w:val="0"/>
          <w:sz w:val="24"/>
          <w:szCs w:val="24"/>
        </w:rPr>
        <w:t>调查</w:t>
      </w:r>
      <w:r w:rsidRPr="00F830EC">
        <w:rPr>
          <w:rFonts w:ascii="仿宋" w:eastAsia="仿宋" w:hAnsi="仿宋" w:hint="eastAsia"/>
          <w:kern w:val="0"/>
          <w:sz w:val="24"/>
          <w:szCs w:val="24"/>
        </w:rPr>
        <w:t>内容：</w:t>
      </w:r>
      <w:r>
        <w:rPr>
          <w:rFonts w:ascii="仿宋" w:eastAsia="仿宋" w:hAnsi="仿宋" w:hint="eastAsia"/>
          <w:kern w:val="0"/>
          <w:sz w:val="24"/>
          <w:szCs w:val="24"/>
        </w:rPr>
        <w:t>课程喜爱程度、授课教师教学质量、学生受益程度等直观感受</w:t>
      </w:r>
      <w:r w:rsidRPr="00F830EC">
        <w:rPr>
          <w:rFonts w:ascii="仿宋" w:eastAsia="仿宋" w:hAnsi="仿宋" w:hint="eastAsia"/>
          <w:kern w:val="0"/>
          <w:sz w:val="24"/>
          <w:szCs w:val="24"/>
        </w:rPr>
        <w:t>。</w:t>
      </w:r>
    </w:p>
    <w:p w:rsidR="0092221E" w:rsidRPr="0088301F" w:rsidRDefault="0092221E" w:rsidP="0088301F">
      <w:pPr>
        <w:pStyle w:val="a3"/>
        <w:numPr>
          <w:ilvl w:val="0"/>
          <w:numId w:val="13"/>
        </w:numPr>
        <w:spacing w:line="500" w:lineRule="exact"/>
        <w:ind w:left="851" w:firstLineChars="0" w:hanging="851"/>
        <w:rPr>
          <w:rFonts w:ascii="仿宋" w:eastAsia="仿宋" w:hAnsi="仿宋"/>
          <w:kern w:val="0"/>
          <w:sz w:val="24"/>
          <w:szCs w:val="24"/>
        </w:rPr>
      </w:pPr>
      <w:r w:rsidRPr="00F830EC">
        <w:rPr>
          <w:rFonts w:ascii="仿宋" w:eastAsia="仿宋" w:hAnsi="仿宋" w:hint="eastAsia"/>
          <w:kern w:val="0"/>
          <w:sz w:val="24"/>
          <w:szCs w:val="24"/>
        </w:rPr>
        <w:t>抽样方式：</w:t>
      </w:r>
      <w:r w:rsidRPr="00093602">
        <w:rPr>
          <w:rFonts w:ascii="仿宋" w:eastAsia="仿宋" w:hAnsi="仿宋" w:hint="eastAsia"/>
          <w:kern w:val="0"/>
          <w:sz w:val="24"/>
          <w:szCs w:val="24"/>
        </w:rPr>
        <w:t>随机抽样，WAP课程项目与STEM+课程项目参与学生，参与学校每校抽取30名学生及家长，WAP样本总量1000份，STEM+样本总量700（抽查比例约20%和10%）。评价小组根据参与学校名单随机发放问卷，组织填写后收回。</w:t>
      </w:r>
    </w:p>
    <w:p w:rsidR="0092221E" w:rsidRPr="00F830EC" w:rsidRDefault="0092221E" w:rsidP="0092221E">
      <w:pPr>
        <w:pStyle w:val="a3"/>
        <w:numPr>
          <w:ilvl w:val="0"/>
          <w:numId w:val="12"/>
        </w:numPr>
        <w:spacing w:line="500" w:lineRule="exact"/>
        <w:ind w:left="0" w:firstLineChars="0" w:firstLine="0"/>
        <w:rPr>
          <w:rFonts w:ascii="仿宋" w:eastAsia="仿宋" w:hAnsi="仿宋"/>
          <w:kern w:val="0"/>
          <w:sz w:val="24"/>
          <w:szCs w:val="24"/>
          <w:u w:val="single"/>
        </w:rPr>
      </w:pPr>
      <w:r>
        <w:rPr>
          <w:rFonts w:ascii="仿宋" w:eastAsia="仿宋" w:hAnsi="仿宋" w:hint="eastAsia"/>
          <w:kern w:val="0"/>
          <w:sz w:val="24"/>
          <w:szCs w:val="24"/>
          <w:u w:val="single"/>
        </w:rPr>
        <w:t>学校和教师调查</w:t>
      </w:r>
    </w:p>
    <w:p w:rsidR="0092221E" w:rsidRPr="00093602" w:rsidRDefault="0092221E" w:rsidP="0092221E">
      <w:pPr>
        <w:spacing w:line="500" w:lineRule="exact"/>
        <w:ind w:firstLineChars="200" w:firstLine="480"/>
        <w:rPr>
          <w:rFonts w:ascii="仿宋" w:eastAsia="仿宋" w:hAnsi="仿宋"/>
          <w:kern w:val="0"/>
          <w:sz w:val="24"/>
          <w:szCs w:val="24"/>
        </w:rPr>
      </w:pPr>
      <w:r w:rsidRPr="00F830EC">
        <w:rPr>
          <w:rFonts w:ascii="仿宋" w:eastAsia="仿宋" w:hAnsi="仿宋" w:hint="eastAsia"/>
          <w:kern w:val="0"/>
          <w:sz w:val="24"/>
          <w:szCs w:val="24"/>
        </w:rPr>
        <w:t>为客观评价项目实施效果，了解</w:t>
      </w:r>
      <w:r>
        <w:rPr>
          <w:rFonts w:ascii="仿宋" w:eastAsia="仿宋" w:hAnsi="仿宋" w:hint="eastAsia"/>
          <w:kern w:val="0"/>
          <w:sz w:val="24"/>
          <w:szCs w:val="24"/>
        </w:rPr>
        <w:t>参与WAP和STEM+所涉及学校及相关（授课/协调/助教/种子）教师</w:t>
      </w:r>
      <w:r w:rsidRPr="00093602">
        <w:rPr>
          <w:rFonts w:ascii="仿宋" w:eastAsia="仿宋" w:hAnsi="仿宋" w:hint="eastAsia"/>
          <w:kern w:val="0"/>
          <w:sz w:val="24"/>
          <w:szCs w:val="24"/>
        </w:rPr>
        <w:t>的认可程度，本次评价过程中计划对</w:t>
      </w:r>
      <w:r>
        <w:rPr>
          <w:rFonts w:ascii="仿宋" w:eastAsia="仿宋" w:hAnsi="仿宋" w:hint="eastAsia"/>
          <w:kern w:val="0"/>
          <w:sz w:val="24"/>
          <w:szCs w:val="24"/>
        </w:rPr>
        <w:t>学校和教师</w:t>
      </w:r>
      <w:r w:rsidRPr="00093602">
        <w:rPr>
          <w:rFonts w:ascii="仿宋" w:eastAsia="仿宋" w:hAnsi="仿宋" w:hint="eastAsia"/>
          <w:kern w:val="0"/>
          <w:sz w:val="24"/>
          <w:szCs w:val="24"/>
        </w:rPr>
        <w:t>开展满意度调查。</w:t>
      </w:r>
    </w:p>
    <w:p w:rsidR="0092221E" w:rsidRPr="00093602" w:rsidRDefault="0092221E" w:rsidP="0092221E">
      <w:pPr>
        <w:pStyle w:val="a3"/>
        <w:numPr>
          <w:ilvl w:val="0"/>
          <w:numId w:val="46"/>
        </w:numPr>
        <w:spacing w:line="500" w:lineRule="exact"/>
        <w:ind w:firstLineChars="0"/>
        <w:rPr>
          <w:rFonts w:ascii="仿宋" w:eastAsia="仿宋" w:hAnsi="仿宋"/>
          <w:kern w:val="0"/>
          <w:sz w:val="24"/>
          <w:szCs w:val="24"/>
        </w:rPr>
      </w:pPr>
      <w:r>
        <w:rPr>
          <w:rFonts w:ascii="仿宋" w:eastAsia="仿宋" w:hAnsi="仿宋" w:hint="eastAsia"/>
          <w:kern w:val="0"/>
          <w:sz w:val="24"/>
          <w:szCs w:val="24"/>
        </w:rPr>
        <w:t xml:space="preserve"> </w:t>
      </w:r>
      <w:r w:rsidRPr="00093602">
        <w:rPr>
          <w:rFonts w:ascii="仿宋" w:eastAsia="仿宋" w:hAnsi="仿宋" w:hint="eastAsia"/>
          <w:kern w:val="0"/>
          <w:sz w:val="24"/>
          <w:szCs w:val="24"/>
        </w:rPr>
        <w:t>调查对象：考察参与WAP课程项目和STEM+课程项目的学生及家长。</w:t>
      </w:r>
    </w:p>
    <w:p w:rsidR="0092221E" w:rsidRPr="00093602" w:rsidRDefault="0092221E" w:rsidP="0092221E">
      <w:pPr>
        <w:pStyle w:val="a3"/>
        <w:numPr>
          <w:ilvl w:val="0"/>
          <w:numId w:val="46"/>
        </w:numPr>
        <w:spacing w:line="500" w:lineRule="exact"/>
        <w:ind w:firstLineChars="0"/>
        <w:rPr>
          <w:rFonts w:ascii="仿宋" w:eastAsia="仿宋" w:hAnsi="仿宋"/>
          <w:kern w:val="0"/>
          <w:sz w:val="24"/>
          <w:szCs w:val="24"/>
        </w:rPr>
      </w:pPr>
      <w:r>
        <w:rPr>
          <w:rFonts w:ascii="仿宋" w:eastAsia="仿宋" w:hAnsi="仿宋" w:hint="eastAsia"/>
          <w:kern w:val="0"/>
          <w:sz w:val="24"/>
          <w:szCs w:val="24"/>
        </w:rPr>
        <w:t xml:space="preserve"> </w:t>
      </w:r>
      <w:r w:rsidRPr="00093602">
        <w:rPr>
          <w:rFonts w:ascii="仿宋" w:eastAsia="仿宋" w:hAnsi="仿宋" w:hint="eastAsia"/>
          <w:kern w:val="0"/>
          <w:sz w:val="24"/>
          <w:szCs w:val="24"/>
        </w:rPr>
        <w:t>调查目的：满意度</w:t>
      </w:r>
    </w:p>
    <w:p w:rsidR="0092221E" w:rsidRPr="00DF3A7E" w:rsidRDefault="0092221E" w:rsidP="0092221E">
      <w:pPr>
        <w:pStyle w:val="a3"/>
        <w:numPr>
          <w:ilvl w:val="0"/>
          <w:numId w:val="46"/>
        </w:numPr>
        <w:spacing w:line="500" w:lineRule="exact"/>
        <w:ind w:firstLineChars="0"/>
        <w:rPr>
          <w:rFonts w:ascii="仿宋" w:eastAsia="仿宋" w:hAnsi="仿宋"/>
          <w:kern w:val="0"/>
          <w:sz w:val="24"/>
          <w:szCs w:val="24"/>
        </w:rPr>
      </w:pPr>
      <w:r>
        <w:rPr>
          <w:rFonts w:ascii="仿宋" w:eastAsia="仿宋" w:hAnsi="仿宋" w:hint="eastAsia"/>
          <w:kern w:val="0"/>
          <w:sz w:val="24"/>
          <w:szCs w:val="24"/>
        </w:rPr>
        <w:t xml:space="preserve"> </w:t>
      </w:r>
      <w:r w:rsidRPr="00DF3A7E">
        <w:rPr>
          <w:rFonts w:ascii="仿宋" w:eastAsia="仿宋" w:hAnsi="仿宋"/>
          <w:kern w:val="0"/>
          <w:sz w:val="24"/>
          <w:szCs w:val="24"/>
        </w:rPr>
        <w:t>调查</w:t>
      </w:r>
      <w:r w:rsidRPr="00DF3A7E">
        <w:rPr>
          <w:rFonts w:ascii="仿宋" w:eastAsia="仿宋" w:hAnsi="仿宋" w:hint="eastAsia"/>
          <w:kern w:val="0"/>
          <w:sz w:val="24"/>
          <w:szCs w:val="24"/>
        </w:rPr>
        <w:t>内容：</w:t>
      </w:r>
      <w:r w:rsidRPr="00D04DF6">
        <w:rPr>
          <w:rFonts w:ascii="仿宋" w:eastAsia="仿宋" w:hAnsi="仿宋" w:hint="eastAsia"/>
          <w:kern w:val="0"/>
          <w:sz w:val="24"/>
          <w:szCs w:val="24"/>
        </w:rPr>
        <w:t>了解项目</w:t>
      </w:r>
      <w:r>
        <w:rPr>
          <w:rFonts w:ascii="仿宋" w:eastAsia="仿宋" w:hAnsi="仿宋" w:hint="eastAsia"/>
          <w:kern w:val="0"/>
          <w:sz w:val="24"/>
          <w:szCs w:val="24"/>
        </w:rPr>
        <w:t>日常授课情况</w:t>
      </w:r>
      <w:r w:rsidRPr="00D04DF6">
        <w:rPr>
          <w:rFonts w:ascii="仿宋" w:eastAsia="仿宋" w:hAnsi="仿宋" w:hint="eastAsia"/>
          <w:kern w:val="0"/>
          <w:sz w:val="24"/>
          <w:szCs w:val="24"/>
        </w:rPr>
        <w:t>、</w:t>
      </w:r>
      <w:r>
        <w:rPr>
          <w:rFonts w:ascii="仿宋" w:eastAsia="仿宋" w:hAnsi="仿宋" w:hint="eastAsia"/>
          <w:kern w:val="0"/>
          <w:sz w:val="24"/>
          <w:szCs w:val="24"/>
        </w:rPr>
        <w:t>各部门协作情况、学生反响、对项</w:t>
      </w:r>
      <w:r>
        <w:rPr>
          <w:rFonts w:ascii="仿宋" w:eastAsia="仿宋" w:hAnsi="仿宋" w:hint="eastAsia"/>
          <w:kern w:val="0"/>
          <w:sz w:val="24"/>
          <w:szCs w:val="24"/>
        </w:rPr>
        <w:lastRenderedPageBreak/>
        <w:t>目的管理操作建议</w:t>
      </w:r>
      <w:r w:rsidRPr="00D04DF6">
        <w:rPr>
          <w:rFonts w:ascii="仿宋" w:eastAsia="仿宋" w:hAnsi="仿宋" w:hint="eastAsia"/>
          <w:kern w:val="0"/>
          <w:sz w:val="24"/>
          <w:szCs w:val="24"/>
        </w:rPr>
        <w:t>。</w:t>
      </w:r>
    </w:p>
    <w:p w:rsidR="0092221E" w:rsidRPr="00DF3A7E" w:rsidRDefault="0092221E" w:rsidP="0092221E">
      <w:pPr>
        <w:pStyle w:val="a3"/>
        <w:numPr>
          <w:ilvl w:val="0"/>
          <w:numId w:val="46"/>
        </w:numPr>
        <w:spacing w:line="500" w:lineRule="exact"/>
        <w:ind w:firstLineChars="0"/>
        <w:rPr>
          <w:rFonts w:ascii="仿宋" w:eastAsia="仿宋" w:hAnsi="仿宋"/>
          <w:kern w:val="0"/>
          <w:sz w:val="24"/>
          <w:szCs w:val="24"/>
        </w:rPr>
      </w:pPr>
      <w:r w:rsidRPr="00DF3A7E">
        <w:rPr>
          <w:rFonts w:ascii="仿宋" w:eastAsia="仿宋" w:hAnsi="仿宋" w:hint="eastAsia"/>
          <w:kern w:val="0"/>
          <w:sz w:val="24"/>
          <w:szCs w:val="24"/>
        </w:rPr>
        <w:t>抽样方式：学校抽查比例100%，协调、助教和种子教师每校抽取5名，</w:t>
      </w:r>
      <w:proofErr w:type="gramStart"/>
      <w:r w:rsidRPr="00DF3A7E">
        <w:rPr>
          <w:rFonts w:ascii="仿宋" w:eastAsia="仿宋" w:hAnsi="仿宋" w:hint="eastAsia"/>
          <w:kern w:val="0"/>
          <w:sz w:val="24"/>
          <w:szCs w:val="24"/>
        </w:rPr>
        <w:t>由评价</w:t>
      </w:r>
      <w:proofErr w:type="gramEnd"/>
      <w:r w:rsidRPr="00DF3A7E">
        <w:rPr>
          <w:rFonts w:ascii="仿宋" w:eastAsia="仿宋" w:hAnsi="仿宋" w:hint="eastAsia"/>
          <w:kern w:val="0"/>
          <w:sz w:val="24"/>
          <w:szCs w:val="24"/>
        </w:rPr>
        <w:t>小组拟定调查问卷，发放到项目所学校，填写后收回。</w:t>
      </w:r>
    </w:p>
    <w:p w:rsidR="0092221E" w:rsidRPr="00F830EC" w:rsidRDefault="0092221E" w:rsidP="0092221E">
      <w:pPr>
        <w:pStyle w:val="a3"/>
        <w:numPr>
          <w:ilvl w:val="0"/>
          <w:numId w:val="12"/>
        </w:numPr>
        <w:spacing w:line="500" w:lineRule="exact"/>
        <w:ind w:left="0" w:firstLineChars="0" w:firstLine="0"/>
        <w:rPr>
          <w:rFonts w:ascii="仿宋" w:eastAsia="仿宋" w:hAnsi="仿宋"/>
          <w:kern w:val="0"/>
          <w:sz w:val="24"/>
          <w:szCs w:val="24"/>
          <w:u w:val="single"/>
        </w:rPr>
      </w:pPr>
      <w:r w:rsidRPr="00F830EC">
        <w:rPr>
          <w:rFonts w:ascii="仿宋" w:eastAsia="仿宋" w:hAnsi="仿宋" w:hint="eastAsia"/>
          <w:kern w:val="0"/>
          <w:sz w:val="24"/>
          <w:szCs w:val="24"/>
          <w:u w:val="single"/>
        </w:rPr>
        <w:t>服务</w:t>
      </w:r>
      <w:r>
        <w:rPr>
          <w:rFonts w:ascii="仿宋" w:eastAsia="仿宋" w:hAnsi="仿宋" w:hint="eastAsia"/>
          <w:kern w:val="0"/>
          <w:sz w:val="24"/>
          <w:szCs w:val="24"/>
          <w:u w:val="single"/>
        </w:rPr>
        <w:t>方访谈</w:t>
      </w:r>
    </w:p>
    <w:p w:rsidR="0092221E" w:rsidRPr="00F830EC" w:rsidRDefault="0092221E" w:rsidP="0092221E">
      <w:pPr>
        <w:pStyle w:val="a3"/>
        <w:numPr>
          <w:ilvl w:val="0"/>
          <w:numId w:val="14"/>
        </w:numPr>
        <w:spacing w:line="500" w:lineRule="exact"/>
        <w:ind w:left="727" w:hangingChars="303" w:hanging="727"/>
        <w:rPr>
          <w:rFonts w:ascii="仿宋" w:eastAsia="仿宋" w:hAnsi="仿宋"/>
          <w:kern w:val="0"/>
          <w:sz w:val="24"/>
          <w:szCs w:val="24"/>
        </w:rPr>
      </w:pPr>
      <w:r>
        <w:rPr>
          <w:rFonts w:ascii="仿宋" w:eastAsia="仿宋" w:hAnsi="仿宋" w:hint="eastAsia"/>
          <w:kern w:val="0"/>
          <w:sz w:val="24"/>
          <w:szCs w:val="24"/>
        </w:rPr>
        <w:t>调查</w:t>
      </w:r>
      <w:r w:rsidRPr="00F830EC">
        <w:rPr>
          <w:rFonts w:ascii="仿宋" w:eastAsia="仿宋" w:hAnsi="仿宋" w:hint="eastAsia"/>
          <w:kern w:val="0"/>
          <w:sz w:val="24"/>
          <w:szCs w:val="24"/>
        </w:rPr>
        <w:t>对象：</w:t>
      </w:r>
      <w:r>
        <w:rPr>
          <w:rFonts w:ascii="仿宋" w:eastAsia="仿宋" w:hAnsi="仿宋" w:hint="eastAsia"/>
          <w:kern w:val="0"/>
          <w:sz w:val="24"/>
          <w:szCs w:val="24"/>
        </w:rPr>
        <w:t xml:space="preserve"> WAP/STEM+服务提供方（上海徐汇区百</w:t>
      </w:r>
      <w:proofErr w:type="gramStart"/>
      <w:r>
        <w:rPr>
          <w:rFonts w:ascii="仿宋" w:eastAsia="仿宋" w:hAnsi="仿宋" w:hint="eastAsia"/>
          <w:kern w:val="0"/>
          <w:sz w:val="24"/>
          <w:szCs w:val="24"/>
        </w:rPr>
        <w:t>辉教育</w:t>
      </w:r>
      <w:proofErr w:type="gramEnd"/>
      <w:r>
        <w:rPr>
          <w:rFonts w:ascii="仿宋" w:eastAsia="仿宋" w:hAnsi="仿宋" w:hint="eastAsia"/>
          <w:kern w:val="0"/>
          <w:sz w:val="24"/>
          <w:szCs w:val="24"/>
        </w:rPr>
        <w:t>进修学校/上海史坦默国际科学教育研究中心）</w:t>
      </w:r>
    </w:p>
    <w:p w:rsidR="0092221E" w:rsidRPr="00F830EC" w:rsidRDefault="0092221E" w:rsidP="0092221E">
      <w:pPr>
        <w:pStyle w:val="a3"/>
        <w:numPr>
          <w:ilvl w:val="0"/>
          <w:numId w:val="14"/>
        </w:numPr>
        <w:spacing w:line="500" w:lineRule="exact"/>
        <w:ind w:left="727" w:hangingChars="303" w:hanging="727"/>
        <w:rPr>
          <w:rFonts w:ascii="仿宋" w:eastAsia="仿宋" w:hAnsi="仿宋"/>
          <w:kern w:val="0"/>
          <w:sz w:val="24"/>
          <w:szCs w:val="24"/>
        </w:rPr>
      </w:pPr>
      <w:r w:rsidRPr="00F830EC">
        <w:rPr>
          <w:rFonts w:ascii="仿宋" w:eastAsia="仿宋" w:hAnsi="仿宋" w:hint="eastAsia"/>
          <w:kern w:val="0"/>
          <w:sz w:val="24"/>
          <w:szCs w:val="24"/>
        </w:rPr>
        <w:t>访谈</w:t>
      </w:r>
      <w:r w:rsidRPr="00F830EC">
        <w:rPr>
          <w:rFonts w:ascii="仿宋" w:eastAsia="仿宋" w:hAnsi="仿宋"/>
          <w:kern w:val="0"/>
          <w:sz w:val="24"/>
          <w:szCs w:val="24"/>
        </w:rPr>
        <w:t>目的</w:t>
      </w:r>
      <w:r w:rsidRPr="00F830EC">
        <w:rPr>
          <w:rFonts w:ascii="仿宋" w:eastAsia="仿宋" w:hAnsi="仿宋" w:hint="eastAsia"/>
          <w:kern w:val="0"/>
          <w:sz w:val="24"/>
          <w:szCs w:val="24"/>
        </w:rPr>
        <w:t>：项目</w:t>
      </w:r>
      <w:r>
        <w:rPr>
          <w:rFonts w:ascii="仿宋" w:eastAsia="仿宋" w:hAnsi="仿宋" w:hint="eastAsia"/>
          <w:kern w:val="0"/>
          <w:sz w:val="24"/>
          <w:szCs w:val="24"/>
        </w:rPr>
        <w:t>实施情况反馈和</w:t>
      </w:r>
      <w:r w:rsidRPr="00F830EC">
        <w:rPr>
          <w:rFonts w:ascii="仿宋" w:eastAsia="仿宋" w:hAnsi="仿宋" w:hint="eastAsia"/>
          <w:kern w:val="0"/>
          <w:sz w:val="24"/>
          <w:szCs w:val="24"/>
        </w:rPr>
        <w:t>满意度</w:t>
      </w:r>
    </w:p>
    <w:p w:rsidR="0092221E" w:rsidRPr="00F830EC" w:rsidRDefault="0092221E" w:rsidP="0092221E">
      <w:pPr>
        <w:pStyle w:val="a3"/>
        <w:numPr>
          <w:ilvl w:val="0"/>
          <w:numId w:val="14"/>
        </w:numPr>
        <w:spacing w:line="500" w:lineRule="exact"/>
        <w:ind w:left="727" w:hangingChars="303" w:hanging="727"/>
        <w:rPr>
          <w:rFonts w:ascii="仿宋" w:eastAsia="仿宋" w:hAnsi="仿宋"/>
          <w:kern w:val="0"/>
          <w:sz w:val="24"/>
          <w:szCs w:val="24"/>
        </w:rPr>
      </w:pPr>
      <w:r>
        <w:rPr>
          <w:rFonts w:ascii="仿宋" w:eastAsia="仿宋" w:hAnsi="仿宋" w:hint="eastAsia"/>
          <w:kern w:val="0"/>
          <w:sz w:val="24"/>
          <w:szCs w:val="24"/>
        </w:rPr>
        <w:t>调查主要</w:t>
      </w:r>
      <w:r w:rsidRPr="00F830EC">
        <w:rPr>
          <w:rFonts w:ascii="仿宋" w:eastAsia="仿宋" w:hAnsi="仿宋" w:hint="eastAsia"/>
          <w:kern w:val="0"/>
          <w:sz w:val="24"/>
          <w:szCs w:val="24"/>
        </w:rPr>
        <w:t>内容：</w:t>
      </w:r>
      <w:r>
        <w:rPr>
          <w:rFonts w:ascii="仿宋" w:eastAsia="仿宋" w:hAnsi="仿宋" w:hint="eastAsia"/>
          <w:kern w:val="0"/>
          <w:sz w:val="24"/>
          <w:szCs w:val="24"/>
        </w:rPr>
        <w:t>了解授课情况、学校及学生配合度、学生反响、项目安排合理性，上级单位指导情况</w:t>
      </w:r>
      <w:r w:rsidRPr="001E7A9E">
        <w:rPr>
          <w:rFonts w:ascii="仿宋" w:eastAsia="仿宋" w:hAnsi="仿宋" w:hint="eastAsia"/>
          <w:kern w:val="0"/>
          <w:sz w:val="24"/>
          <w:szCs w:val="24"/>
        </w:rPr>
        <w:t>。</w:t>
      </w:r>
    </w:p>
    <w:p w:rsidR="0092221E" w:rsidRPr="00F830EC" w:rsidRDefault="0092221E" w:rsidP="0092221E">
      <w:pPr>
        <w:pStyle w:val="a3"/>
        <w:numPr>
          <w:ilvl w:val="0"/>
          <w:numId w:val="14"/>
        </w:numPr>
        <w:spacing w:line="500" w:lineRule="exact"/>
        <w:ind w:left="727" w:hangingChars="303" w:hanging="727"/>
        <w:rPr>
          <w:rFonts w:ascii="仿宋" w:eastAsia="仿宋" w:hAnsi="仿宋"/>
          <w:kern w:val="0"/>
          <w:sz w:val="24"/>
          <w:szCs w:val="24"/>
        </w:rPr>
      </w:pPr>
      <w:r>
        <w:rPr>
          <w:rFonts w:ascii="仿宋" w:eastAsia="仿宋" w:hAnsi="仿宋" w:hint="eastAsia"/>
          <w:kern w:val="0"/>
          <w:sz w:val="24"/>
          <w:szCs w:val="24"/>
        </w:rPr>
        <w:t>抽样方式：抽</w:t>
      </w:r>
      <w:r w:rsidRPr="001E7A9E">
        <w:rPr>
          <w:rFonts w:ascii="仿宋" w:eastAsia="仿宋" w:hAnsi="仿宋" w:hint="eastAsia"/>
          <w:kern w:val="0"/>
          <w:sz w:val="24"/>
          <w:szCs w:val="24"/>
        </w:rPr>
        <w:t>查比例100%，</w:t>
      </w:r>
      <w:r w:rsidRPr="00D04DF6">
        <w:rPr>
          <w:rFonts w:ascii="仿宋" w:eastAsia="仿宋" w:hAnsi="仿宋" w:hint="eastAsia"/>
          <w:kern w:val="0"/>
          <w:sz w:val="24"/>
          <w:szCs w:val="24"/>
        </w:rPr>
        <w:t>采用提前预约，上门访</w:t>
      </w:r>
      <w:r>
        <w:rPr>
          <w:rFonts w:ascii="仿宋" w:eastAsia="仿宋" w:hAnsi="仿宋" w:hint="eastAsia"/>
          <w:kern w:val="0"/>
          <w:sz w:val="24"/>
          <w:szCs w:val="24"/>
        </w:rPr>
        <w:t>谈相关项目负责人，一对一的形式。</w:t>
      </w:r>
      <w:proofErr w:type="gramStart"/>
      <w:r>
        <w:rPr>
          <w:rFonts w:ascii="仿宋" w:eastAsia="仿宋" w:hAnsi="仿宋" w:hint="eastAsia"/>
          <w:kern w:val="0"/>
          <w:sz w:val="24"/>
          <w:szCs w:val="24"/>
        </w:rPr>
        <w:t>由评价</w:t>
      </w:r>
      <w:proofErr w:type="gramEnd"/>
      <w:r>
        <w:rPr>
          <w:rFonts w:ascii="仿宋" w:eastAsia="仿宋" w:hAnsi="仿宋" w:hint="eastAsia"/>
          <w:kern w:val="0"/>
          <w:sz w:val="24"/>
          <w:szCs w:val="24"/>
        </w:rPr>
        <w:t>小组拟定访谈提纲，于访谈正式开始前发送给访谈对象</w:t>
      </w:r>
      <w:r w:rsidRPr="001E7A9E">
        <w:rPr>
          <w:rFonts w:ascii="仿宋" w:eastAsia="仿宋" w:hAnsi="仿宋" w:hint="eastAsia"/>
          <w:kern w:val="0"/>
          <w:sz w:val="24"/>
          <w:szCs w:val="24"/>
        </w:rPr>
        <w:t>。</w:t>
      </w:r>
    </w:p>
    <w:p w:rsidR="0092221E" w:rsidRPr="00F830EC" w:rsidRDefault="0092221E" w:rsidP="0092221E">
      <w:pPr>
        <w:pStyle w:val="a3"/>
        <w:numPr>
          <w:ilvl w:val="0"/>
          <w:numId w:val="12"/>
        </w:numPr>
        <w:spacing w:line="500" w:lineRule="exact"/>
        <w:ind w:left="0" w:firstLineChars="0" w:firstLine="0"/>
        <w:rPr>
          <w:rFonts w:ascii="仿宋" w:eastAsia="仿宋" w:hAnsi="仿宋"/>
          <w:kern w:val="0"/>
          <w:sz w:val="24"/>
          <w:szCs w:val="24"/>
          <w:u w:val="single"/>
        </w:rPr>
      </w:pPr>
      <w:r>
        <w:rPr>
          <w:rFonts w:ascii="仿宋" w:eastAsia="仿宋" w:hAnsi="仿宋" w:hint="eastAsia"/>
          <w:kern w:val="0"/>
          <w:sz w:val="24"/>
          <w:szCs w:val="24"/>
          <w:u w:val="single"/>
        </w:rPr>
        <w:t>区教育学院</w:t>
      </w:r>
      <w:r w:rsidRPr="00F830EC">
        <w:rPr>
          <w:rFonts w:ascii="仿宋" w:eastAsia="仿宋" w:hAnsi="仿宋" w:hint="eastAsia"/>
          <w:kern w:val="0"/>
          <w:sz w:val="24"/>
          <w:szCs w:val="24"/>
          <w:u w:val="single"/>
        </w:rPr>
        <w:t>访谈</w:t>
      </w:r>
    </w:p>
    <w:p w:rsidR="0092221E" w:rsidRPr="00E07453" w:rsidRDefault="0092221E" w:rsidP="0092221E">
      <w:pPr>
        <w:pStyle w:val="a3"/>
        <w:numPr>
          <w:ilvl w:val="0"/>
          <w:numId w:val="22"/>
        </w:numPr>
        <w:spacing w:line="500" w:lineRule="exact"/>
        <w:ind w:left="851" w:firstLineChars="0" w:hanging="851"/>
        <w:rPr>
          <w:rFonts w:ascii="仿宋" w:eastAsia="仿宋" w:hAnsi="仿宋"/>
          <w:kern w:val="0"/>
          <w:sz w:val="24"/>
          <w:szCs w:val="24"/>
        </w:rPr>
      </w:pPr>
      <w:r w:rsidRPr="00F830EC">
        <w:rPr>
          <w:rFonts w:ascii="仿宋" w:eastAsia="仿宋" w:hAnsi="仿宋" w:hint="eastAsia"/>
          <w:kern w:val="0"/>
          <w:sz w:val="24"/>
          <w:szCs w:val="24"/>
        </w:rPr>
        <w:t>访谈对象：区</w:t>
      </w:r>
      <w:r>
        <w:rPr>
          <w:rFonts w:ascii="仿宋" w:eastAsia="仿宋" w:hAnsi="仿宋" w:hint="eastAsia"/>
          <w:kern w:val="0"/>
          <w:sz w:val="24"/>
          <w:szCs w:val="24"/>
        </w:rPr>
        <w:t>教育学院</w:t>
      </w:r>
    </w:p>
    <w:p w:rsidR="0092221E" w:rsidRPr="00F830EC" w:rsidRDefault="0092221E" w:rsidP="0092221E">
      <w:pPr>
        <w:pStyle w:val="a3"/>
        <w:numPr>
          <w:ilvl w:val="0"/>
          <w:numId w:val="22"/>
        </w:numPr>
        <w:spacing w:line="500" w:lineRule="exact"/>
        <w:ind w:left="851" w:firstLineChars="0" w:hanging="851"/>
        <w:rPr>
          <w:rFonts w:ascii="仿宋" w:eastAsia="仿宋" w:hAnsi="仿宋"/>
          <w:kern w:val="0"/>
          <w:sz w:val="24"/>
          <w:szCs w:val="24"/>
        </w:rPr>
      </w:pPr>
      <w:r>
        <w:rPr>
          <w:rFonts w:ascii="仿宋" w:eastAsia="仿宋" w:hAnsi="仿宋" w:hint="eastAsia"/>
          <w:kern w:val="0"/>
          <w:sz w:val="24"/>
          <w:szCs w:val="24"/>
        </w:rPr>
        <w:t>访谈方式：</w:t>
      </w:r>
      <w:r w:rsidRPr="00D04DF6">
        <w:rPr>
          <w:rFonts w:ascii="仿宋" w:eastAsia="仿宋" w:hAnsi="仿宋" w:hint="eastAsia"/>
          <w:kern w:val="0"/>
          <w:sz w:val="24"/>
          <w:szCs w:val="24"/>
        </w:rPr>
        <w:t>采用提前预约，上门访</w:t>
      </w:r>
      <w:r>
        <w:rPr>
          <w:rFonts w:ascii="仿宋" w:eastAsia="仿宋" w:hAnsi="仿宋" w:hint="eastAsia"/>
          <w:kern w:val="0"/>
          <w:sz w:val="24"/>
          <w:szCs w:val="24"/>
        </w:rPr>
        <w:t>谈，一对一的形式。</w:t>
      </w:r>
      <w:proofErr w:type="gramStart"/>
      <w:r>
        <w:rPr>
          <w:rFonts w:ascii="仿宋" w:eastAsia="仿宋" w:hAnsi="仿宋" w:hint="eastAsia"/>
          <w:kern w:val="0"/>
          <w:sz w:val="24"/>
          <w:szCs w:val="24"/>
        </w:rPr>
        <w:t>由评价</w:t>
      </w:r>
      <w:proofErr w:type="gramEnd"/>
      <w:r>
        <w:rPr>
          <w:rFonts w:ascii="仿宋" w:eastAsia="仿宋" w:hAnsi="仿宋" w:hint="eastAsia"/>
          <w:kern w:val="0"/>
          <w:sz w:val="24"/>
          <w:szCs w:val="24"/>
        </w:rPr>
        <w:t>小组拟定访谈提纲</w:t>
      </w:r>
      <w:r w:rsidRPr="00D04DF6">
        <w:rPr>
          <w:rFonts w:ascii="仿宋" w:eastAsia="仿宋" w:hAnsi="仿宋" w:hint="eastAsia"/>
          <w:kern w:val="0"/>
          <w:sz w:val="24"/>
          <w:szCs w:val="24"/>
        </w:rPr>
        <w:t>，于访谈正式开始前发送给访谈对象。</w:t>
      </w:r>
    </w:p>
    <w:p w:rsidR="0092221E" w:rsidRPr="00F830EC" w:rsidRDefault="0092221E" w:rsidP="0092221E">
      <w:pPr>
        <w:pStyle w:val="a3"/>
        <w:numPr>
          <w:ilvl w:val="0"/>
          <w:numId w:val="22"/>
        </w:numPr>
        <w:spacing w:line="500" w:lineRule="exact"/>
        <w:ind w:left="851" w:firstLineChars="0" w:hanging="851"/>
        <w:rPr>
          <w:rFonts w:ascii="仿宋" w:eastAsia="仿宋" w:hAnsi="仿宋"/>
          <w:kern w:val="0"/>
          <w:sz w:val="24"/>
          <w:szCs w:val="24"/>
        </w:rPr>
      </w:pPr>
      <w:r>
        <w:rPr>
          <w:rFonts w:ascii="仿宋" w:eastAsia="仿宋" w:hAnsi="仿宋" w:hint="eastAsia"/>
          <w:kern w:val="0"/>
          <w:sz w:val="24"/>
          <w:szCs w:val="24"/>
        </w:rPr>
        <w:t>访谈内容：</w:t>
      </w:r>
      <w:r w:rsidRPr="00D04DF6">
        <w:rPr>
          <w:rFonts w:ascii="仿宋" w:eastAsia="仿宋" w:hAnsi="仿宋" w:hint="eastAsia"/>
          <w:kern w:val="0"/>
          <w:sz w:val="24"/>
          <w:szCs w:val="24"/>
        </w:rPr>
        <w:t>了解</w:t>
      </w:r>
      <w:r>
        <w:rPr>
          <w:rFonts w:ascii="仿宋" w:eastAsia="仿宋" w:hAnsi="仿宋" w:hint="eastAsia"/>
          <w:kern w:val="0"/>
          <w:sz w:val="24"/>
          <w:szCs w:val="24"/>
        </w:rPr>
        <w:t>项目</w:t>
      </w:r>
      <w:r w:rsidRPr="00D04DF6">
        <w:rPr>
          <w:rFonts w:ascii="仿宋" w:eastAsia="仿宋" w:hAnsi="仿宋" w:hint="eastAsia"/>
          <w:kern w:val="0"/>
          <w:sz w:val="24"/>
          <w:szCs w:val="24"/>
        </w:rPr>
        <w:t>管理现状、</w:t>
      </w:r>
      <w:r>
        <w:rPr>
          <w:rFonts w:ascii="仿宋" w:eastAsia="仿宋" w:hAnsi="仿宋" w:hint="eastAsia"/>
          <w:kern w:val="0"/>
          <w:sz w:val="24"/>
          <w:szCs w:val="24"/>
        </w:rPr>
        <w:t>各部门协作情况、服务方胜任能力，对项目未来发展规划、业务管理调整及优化措施</w:t>
      </w:r>
      <w:r w:rsidRPr="00D04DF6">
        <w:rPr>
          <w:rFonts w:ascii="仿宋" w:eastAsia="仿宋" w:hAnsi="仿宋" w:hint="eastAsia"/>
          <w:kern w:val="0"/>
          <w:sz w:val="24"/>
          <w:szCs w:val="24"/>
        </w:rPr>
        <w:t>。</w:t>
      </w:r>
    </w:p>
    <w:p w:rsidR="0092221E" w:rsidRPr="004C74A4" w:rsidRDefault="0092221E" w:rsidP="0092221E">
      <w:pPr>
        <w:spacing w:line="500" w:lineRule="exact"/>
        <w:rPr>
          <w:rFonts w:ascii="仿宋" w:eastAsia="仿宋" w:hAnsi="仿宋"/>
          <w:kern w:val="0"/>
          <w:sz w:val="24"/>
          <w:szCs w:val="24"/>
        </w:rPr>
      </w:pPr>
      <w:r w:rsidRPr="004C74A4">
        <w:rPr>
          <w:rFonts w:ascii="仿宋" w:eastAsia="仿宋" w:hAnsi="仿宋"/>
          <w:b/>
          <w:kern w:val="0"/>
          <w:sz w:val="24"/>
          <w:szCs w:val="24"/>
        </w:rPr>
        <w:t>二</w:t>
      </w:r>
      <w:r w:rsidRPr="004C74A4">
        <w:rPr>
          <w:rFonts w:ascii="仿宋" w:eastAsia="仿宋" w:hAnsi="仿宋" w:hint="eastAsia"/>
          <w:b/>
          <w:kern w:val="0"/>
          <w:sz w:val="24"/>
          <w:szCs w:val="24"/>
        </w:rPr>
        <w:t>、</w:t>
      </w:r>
      <w:r w:rsidRPr="004C74A4">
        <w:rPr>
          <w:rFonts w:ascii="仿宋" w:eastAsia="仿宋" w:hAnsi="仿宋"/>
          <w:b/>
          <w:kern w:val="0"/>
          <w:sz w:val="24"/>
          <w:szCs w:val="24"/>
        </w:rPr>
        <w:t>问卷统计结果</w:t>
      </w:r>
    </w:p>
    <w:p w:rsidR="0092221E" w:rsidRDefault="0092221E" w:rsidP="0092221E">
      <w:pPr>
        <w:pStyle w:val="a3"/>
        <w:numPr>
          <w:ilvl w:val="0"/>
          <w:numId w:val="15"/>
        </w:numPr>
        <w:spacing w:line="500" w:lineRule="exact"/>
        <w:ind w:left="0" w:firstLineChars="0" w:firstLine="0"/>
        <w:rPr>
          <w:rFonts w:ascii="仿宋" w:eastAsia="仿宋" w:hAnsi="仿宋"/>
          <w:b/>
          <w:kern w:val="0"/>
          <w:sz w:val="24"/>
          <w:szCs w:val="24"/>
          <w:u w:val="single"/>
        </w:rPr>
      </w:pPr>
      <w:r>
        <w:rPr>
          <w:rFonts w:ascii="仿宋" w:eastAsia="仿宋" w:hAnsi="仿宋" w:hint="eastAsia"/>
          <w:b/>
          <w:kern w:val="0"/>
          <w:sz w:val="24"/>
          <w:szCs w:val="24"/>
          <w:u w:val="single"/>
        </w:rPr>
        <w:t>WAP项目</w:t>
      </w:r>
      <w:r w:rsidRPr="00B1343A">
        <w:rPr>
          <w:rFonts w:ascii="仿宋" w:eastAsia="仿宋" w:hAnsi="仿宋" w:hint="eastAsia"/>
          <w:b/>
          <w:kern w:val="0"/>
          <w:sz w:val="24"/>
          <w:szCs w:val="24"/>
          <w:u w:val="single"/>
        </w:rPr>
        <w:t>问卷调查</w:t>
      </w:r>
      <w:r>
        <w:rPr>
          <w:rFonts w:ascii="仿宋" w:eastAsia="仿宋" w:hAnsi="仿宋" w:hint="eastAsia"/>
          <w:b/>
          <w:kern w:val="0"/>
          <w:sz w:val="24"/>
          <w:szCs w:val="24"/>
          <w:u w:val="single"/>
        </w:rPr>
        <w:t>结果</w:t>
      </w:r>
    </w:p>
    <w:p w:rsidR="0092221E" w:rsidRDefault="0092221E" w:rsidP="0092221E">
      <w:pPr>
        <w:widowControl/>
        <w:spacing w:line="500" w:lineRule="exact"/>
        <w:ind w:firstLineChars="200" w:firstLine="480"/>
        <w:jc w:val="left"/>
        <w:rPr>
          <w:rFonts w:ascii="仿宋" w:eastAsia="仿宋" w:hAnsi="仿宋"/>
          <w:kern w:val="0"/>
          <w:sz w:val="24"/>
          <w:szCs w:val="24"/>
        </w:rPr>
      </w:pPr>
      <w:r>
        <w:rPr>
          <w:rFonts w:ascii="仿宋" w:eastAsia="仿宋" w:hAnsi="仿宋" w:hint="eastAsia"/>
          <w:kern w:val="0"/>
          <w:sz w:val="24"/>
          <w:szCs w:val="24"/>
        </w:rPr>
        <w:t>本次</w:t>
      </w:r>
      <w:proofErr w:type="gramStart"/>
      <w:r>
        <w:rPr>
          <w:rFonts w:ascii="仿宋" w:eastAsia="仿宋" w:hAnsi="仿宋" w:hint="eastAsia"/>
          <w:kern w:val="0"/>
          <w:sz w:val="24"/>
          <w:szCs w:val="24"/>
        </w:rPr>
        <w:t>调研共</w:t>
      </w:r>
      <w:proofErr w:type="gramEnd"/>
      <w:r>
        <w:rPr>
          <w:rFonts w:ascii="仿宋" w:eastAsia="仿宋" w:hAnsi="仿宋" w:hint="eastAsia"/>
          <w:kern w:val="0"/>
          <w:sz w:val="24"/>
          <w:szCs w:val="24"/>
        </w:rPr>
        <w:t>收集了来自26所学校的1030份学生及家长问卷，还包含了96份教师问卷和26所项目所涉学校问卷。</w:t>
      </w:r>
    </w:p>
    <w:p w:rsidR="0092221E" w:rsidRDefault="0092221E" w:rsidP="0092221E">
      <w:pPr>
        <w:widowControl/>
        <w:spacing w:line="500" w:lineRule="exact"/>
        <w:ind w:firstLineChars="200" w:firstLine="480"/>
        <w:jc w:val="left"/>
        <w:rPr>
          <w:rFonts w:ascii="仿宋" w:eastAsia="仿宋" w:hAnsi="仿宋"/>
          <w:kern w:val="0"/>
          <w:sz w:val="24"/>
          <w:szCs w:val="24"/>
        </w:rPr>
      </w:pPr>
      <w:r>
        <w:rPr>
          <w:rFonts w:ascii="仿宋" w:eastAsia="仿宋" w:hAnsi="仿宋" w:hint="eastAsia"/>
          <w:kern w:val="0"/>
          <w:sz w:val="24"/>
          <w:szCs w:val="24"/>
        </w:rPr>
        <w:t>学生问卷中</w:t>
      </w:r>
      <w:r w:rsidRPr="000C1BC7">
        <w:rPr>
          <w:rFonts w:ascii="仿宋" w:eastAsia="仿宋" w:hAnsi="仿宋" w:hint="eastAsia"/>
          <w:kern w:val="0"/>
          <w:sz w:val="24"/>
          <w:szCs w:val="24"/>
        </w:rPr>
        <w:t>，</w:t>
      </w:r>
      <w:r w:rsidRPr="000C1BC7">
        <w:rPr>
          <w:rFonts w:ascii="仿宋" w:eastAsia="仿宋" w:hAnsi="仿宋"/>
          <w:kern w:val="0"/>
          <w:sz w:val="24"/>
          <w:szCs w:val="24"/>
        </w:rPr>
        <w:t>男生和女生分别占据</w:t>
      </w:r>
      <w:r>
        <w:rPr>
          <w:rFonts w:ascii="仿宋" w:eastAsia="仿宋" w:hAnsi="仿宋" w:hint="eastAsia"/>
          <w:kern w:val="0"/>
          <w:sz w:val="24"/>
          <w:szCs w:val="24"/>
        </w:rPr>
        <w:t>43.68</w:t>
      </w:r>
      <w:r w:rsidRPr="000C1BC7">
        <w:rPr>
          <w:rFonts w:ascii="仿宋" w:eastAsia="仿宋" w:hAnsi="仿宋" w:hint="eastAsia"/>
          <w:kern w:val="0"/>
          <w:sz w:val="24"/>
          <w:szCs w:val="24"/>
        </w:rPr>
        <w:t>%</w:t>
      </w:r>
      <w:r>
        <w:rPr>
          <w:rFonts w:ascii="仿宋" w:eastAsia="仿宋" w:hAnsi="仿宋" w:hint="eastAsia"/>
          <w:kern w:val="0"/>
          <w:sz w:val="24"/>
          <w:szCs w:val="24"/>
        </w:rPr>
        <w:t>（442人）</w:t>
      </w:r>
      <w:r w:rsidRPr="000C1BC7">
        <w:rPr>
          <w:rFonts w:ascii="仿宋" w:eastAsia="仿宋" w:hAnsi="仿宋" w:hint="eastAsia"/>
          <w:kern w:val="0"/>
          <w:sz w:val="24"/>
          <w:szCs w:val="24"/>
        </w:rPr>
        <w:t>和</w:t>
      </w:r>
      <w:r>
        <w:rPr>
          <w:rFonts w:ascii="仿宋" w:eastAsia="仿宋" w:hAnsi="仿宋" w:hint="eastAsia"/>
          <w:kern w:val="0"/>
          <w:sz w:val="24"/>
          <w:szCs w:val="24"/>
        </w:rPr>
        <w:t>56.32</w:t>
      </w:r>
      <w:r w:rsidRPr="000C1BC7">
        <w:rPr>
          <w:rFonts w:ascii="仿宋" w:eastAsia="仿宋" w:hAnsi="仿宋" w:hint="eastAsia"/>
          <w:kern w:val="0"/>
          <w:sz w:val="24"/>
          <w:szCs w:val="24"/>
        </w:rPr>
        <w:t>%</w:t>
      </w:r>
      <w:r>
        <w:rPr>
          <w:rFonts w:ascii="仿宋" w:eastAsia="仿宋" w:hAnsi="仿宋" w:hint="eastAsia"/>
          <w:kern w:val="0"/>
          <w:sz w:val="24"/>
          <w:szCs w:val="24"/>
        </w:rPr>
        <w:t>（570人）</w:t>
      </w:r>
      <w:r w:rsidRPr="000C1BC7">
        <w:rPr>
          <w:rFonts w:ascii="仿宋" w:eastAsia="仿宋" w:hAnsi="仿宋" w:hint="eastAsia"/>
          <w:kern w:val="0"/>
          <w:sz w:val="24"/>
          <w:szCs w:val="24"/>
        </w:rPr>
        <w:t>，男女比例较协调</w:t>
      </w:r>
      <w:r>
        <w:rPr>
          <w:rFonts w:ascii="仿宋" w:eastAsia="仿宋" w:hAnsi="仿宋" w:hint="eastAsia"/>
          <w:kern w:val="0"/>
          <w:sz w:val="24"/>
          <w:szCs w:val="24"/>
        </w:rPr>
        <w:t>。在教师</w:t>
      </w:r>
      <w:r w:rsidRPr="000C1BC7">
        <w:rPr>
          <w:rFonts w:ascii="仿宋" w:eastAsia="仿宋" w:hAnsi="仿宋" w:hint="eastAsia"/>
          <w:kern w:val="0"/>
          <w:sz w:val="24"/>
          <w:szCs w:val="24"/>
        </w:rPr>
        <w:t>调查问卷中，有</w:t>
      </w:r>
      <w:r>
        <w:rPr>
          <w:rFonts w:ascii="仿宋" w:eastAsia="仿宋" w:hAnsi="仿宋" w:hint="eastAsia"/>
          <w:kern w:val="0"/>
          <w:sz w:val="24"/>
          <w:szCs w:val="24"/>
        </w:rPr>
        <w:t>54.17%（52人）</w:t>
      </w:r>
      <w:r w:rsidRPr="000C1BC7">
        <w:rPr>
          <w:rFonts w:ascii="仿宋" w:eastAsia="仿宋" w:hAnsi="仿宋" w:hint="eastAsia"/>
          <w:kern w:val="0"/>
          <w:sz w:val="24"/>
          <w:szCs w:val="24"/>
        </w:rPr>
        <w:t>教师都曾经参加过</w:t>
      </w:r>
      <w:r>
        <w:rPr>
          <w:rFonts w:ascii="仿宋" w:eastAsia="仿宋" w:hAnsi="仿宋" w:hint="eastAsia"/>
          <w:kern w:val="0"/>
          <w:sz w:val="24"/>
          <w:szCs w:val="24"/>
        </w:rPr>
        <w:t>WAP</w:t>
      </w:r>
      <w:r w:rsidRPr="000C1BC7">
        <w:rPr>
          <w:rFonts w:ascii="仿宋" w:eastAsia="仿宋" w:hAnsi="仿宋" w:hint="eastAsia"/>
          <w:kern w:val="0"/>
          <w:sz w:val="24"/>
          <w:szCs w:val="24"/>
        </w:rPr>
        <w:t>课程的培训，教师的学历包含硕士、本科以及大专，本科占大多数，占比为</w:t>
      </w:r>
      <w:r>
        <w:rPr>
          <w:rFonts w:ascii="仿宋" w:eastAsia="仿宋" w:hAnsi="仿宋" w:hint="eastAsia"/>
          <w:kern w:val="0"/>
          <w:sz w:val="24"/>
          <w:szCs w:val="24"/>
        </w:rPr>
        <w:t>74.74</w:t>
      </w:r>
      <w:r w:rsidRPr="000C1BC7">
        <w:rPr>
          <w:rFonts w:ascii="仿宋" w:eastAsia="仿宋" w:hAnsi="仿宋" w:hint="eastAsia"/>
          <w:kern w:val="0"/>
          <w:sz w:val="24"/>
          <w:szCs w:val="24"/>
        </w:rPr>
        <w:t>%</w:t>
      </w:r>
      <w:r>
        <w:rPr>
          <w:rFonts w:ascii="仿宋" w:eastAsia="仿宋" w:hAnsi="仿宋" w:hint="eastAsia"/>
          <w:kern w:val="0"/>
          <w:sz w:val="24"/>
          <w:szCs w:val="24"/>
        </w:rPr>
        <w:t>（71人）</w:t>
      </w:r>
      <w:r w:rsidRPr="000C1BC7">
        <w:rPr>
          <w:rFonts w:ascii="仿宋" w:eastAsia="仿宋" w:hAnsi="仿宋" w:hint="eastAsia"/>
          <w:kern w:val="0"/>
          <w:sz w:val="24"/>
          <w:szCs w:val="24"/>
        </w:rPr>
        <w:t>，其次为硕士占比</w:t>
      </w:r>
      <w:r>
        <w:rPr>
          <w:rFonts w:ascii="仿宋" w:eastAsia="仿宋" w:hAnsi="仿宋" w:hint="eastAsia"/>
          <w:kern w:val="0"/>
          <w:sz w:val="24"/>
          <w:szCs w:val="24"/>
        </w:rPr>
        <w:t>23.16</w:t>
      </w:r>
      <w:r w:rsidRPr="000C1BC7">
        <w:rPr>
          <w:rFonts w:ascii="仿宋" w:eastAsia="仿宋" w:hAnsi="仿宋" w:hint="eastAsia"/>
          <w:kern w:val="0"/>
          <w:sz w:val="24"/>
          <w:szCs w:val="24"/>
        </w:rPr>
        <w:t>%</w:t>
      </w:r>
      <w:r>
        <w:rPr>
          <w:rFonts w:ascii="仿宋" w:eastAsia="仿宋" w:hAnsi="仿宋" w:hint="eastAsia"/>
          <w:kern w:val="0"/>
          <w:sz w:val="24"/>
          <w:szCs w:val="24"/>
        </w:rPr>
        <w:t>（22人），大专占比2.11%（2人）</w:t>
      </w:r>
      <w:r w:rsidRPr="000C1BC7">
        <w:rPr>
          <w:rFonts w:ascii="仿宋" w:eastAsia="仿宋" w:hAnsi="仿宋" w:hint="eastAsia"/>
          <w:kern w:val="0"/>
          <w:sz w:val="24"/>
          <w:szCs w:val="24"/>
        </w:rPr>
        <w:t>。参与本次调查的学校包含许多类型，涉及到小学和中学，</w:t>
      </w:r>
      <w:r>
        <w:rPr>
          <w:rFonts w:ascii="仿宋" w:eastAsia="仿宋" w:hAnsi="仿宋" w:hint="eastAsia"/>
          <w:kern w:val="0"/>
          <w:sz w:val="24"/>
          <w:szCs w:val="24"/>
        </w:rPr>
        <w:t>同时还涉及多个年级，包含</w:t>
      </w:r>
      <w:r>
        <w:rPr>
          <w:rFonts w:ascii="仿宋" w:eastAsia="仿宋" w:hAnsi="仿宋" w:hint="eastAsia"/>
          <w:kern w:val="0"/>
          <w:sz w:val="24"/>
          <w:szCs w:val="24"/>
        </w:rPr>
        <w:lastRenderedPageBreak/>
        <w:t>二、四、五、六、七、八、十。</w:t>
      </w:r>
      <w:r w:rsidRPr="000C1BC7">
        <w:rPr>
          <w:rFonts w:ascii="仿宋" w:eastAsia="仿宋" w:hAnsi="仿宋" w:hint="eastAsia"/>
          <w:kern w:val="0"/>
          <w:sz w:val="24"/>
          <w:szCs w:val="24"/>
        </w:rPr>
        <w:t>总计</w:t>
      </w:r>
      <w:r>
        <w:rPr>
          <w:rFonts w:ascii="仿宋" w:eastAsia="仿宋" w:hAnsi="仿宋" w:hint="eastAsia"/>
          <w:kern w:val="0"/>
          <w:sz w:val="24"/>
          <w:szCs w:val="24"/>
        </w:rPr>
        <w:t>26</w:t>
      </w:r>
      <w:r w:rsidRPr="000C1BC7">
        <w:rPr>
          <w:rFonts w:ascii="仿宋" w:eastAsia="仿宋" w:hAnsi="仿宋" w:hint="eastAsia"/>
          <w:kern w:val="0"/>
          <w:sz w:val="24"/>
          <w:szCs w:val="24"/>
        </w:rPr>
        <w:t>所的学校中，小学</w:t>
      </w:r>
      <w:r>
        <w:rPr>
          <w:rFonts w:ascii="仿宋" w:eastAsia="仿宋" w:hAnsi="仿宋" w:hint="eastAsia"/>
          <w:kern w:val="0"/>
          <w:sz w:val="24"/>
          <w:szCs w:val="24"/>
        </w:rPr>
        <w:t>的占比</w:t>
      </w:r>
      <w:r w:rsidRPr="000C1BC7">
        <w:rPr>
          <w:rFonts w:ascii="仿宋" w:eastAsia="仿宋" w:hAnsi="仿宋" w:hint="eastAsia"/>
          <w:kern w:val="0"/>
          <w:sz w:val="24"/>
          <w:szCs w:val="24"/>
        </w:rPr>
        <w:t>为</w:t>
      </w:r>
      <w:r>
        <w:rPr>
          <w:rFonts w:ascii="仿宋" w:eastAsia="仿宋" w:hAnsi="仿宋" w:hint="eastAsia"/>
          <w:kern w:val="0"/>
          <w:sz w:val="24"/>
          <w:szCs w:val="24"/>
        </w:rPr>
        <w:t>69.23%（18</w:t>
      </w:r>
      <w:r w:rsidRPr="000C1BC7">
        <w:rPr>
          <w:rFonts w:ascii="仿宋" w:eastAsia="仿宋" w:hAnsi="仿宋" w:hint="eastAsia"/>
          <w:kern w:val="0"/>
          <w:sz w:val="24"/>
          <w:szCs w:val="24"/>
        </w:rPr>
        <w:t>所</w:t>
      </w:r>
      <w:r>
        <w:rPr>
          <w:rFonts w:ascii="仿宋" w:eastAsia="仿宋" w:hAnsi="仿宋" w:hint="eastAsia"/>
          <w:kern w:val="0"/>
          <w:sz w:val="24"/>
          <w:szCs w:val="24"/>
        </w:rPr>
        <w:t>）</w:t>
      </w:r>
      <w:r w:rsidRPr="000C1BC7">
        <w:rPr>
          <w:rFonts w:ascii="仿宋" w:eastAsia="仿宋" w:hAnsi="仿宋" w:hint="eastAsia"/>
          <w:kern w:val="0"/>
          <w:sz w:val="24"/>
          <w:szCs w:val="24"/>
        </w:rPr>
        <w:t>，中学</w:t>
      </w:r>
      <w:r>
        <w:rPr>
          <w:rFonts w:ascii="仿宋" w:eastAsia="仿宋" w:hAnsi="仿宋" w:hint="eastAsia"/>
          <w:kern w:val="0"/>
          <w:sz w:val="24"/>
          <w:szCs w:val="24"/>
        </w:rPr>
        <w:t>占比</w:t>
      </w:r>
      <w:r w:rsidRPr="000C1BC7">
        <w:rPr>
          <w:rFonts w:ascii="仿宋" w:eastAsia="仿宋" w:hAnsi="仿宋" w:hint="eastAsia"/>
          <w:kern w:val="0"/>
          <w:sz w:val="24"/>
          <w:szCs w:val="24"/>
        </w:rPr>
        <w:t>为</w:t>
      </w:r>
      <w:r>
        <w:rPr>
          <w:rFonts w:ascii="仿宋" w:eastAsia="仿宋" w:hAnsi="仿宋" w:hint="eastAsia"/>
          <w:kern w:val="0"/>
          <w:sz w:val="24"/>
          <w:szCs w:val="24"/>
        </w:rPr>
        <w:t>30.77%（8</w:t>
      </w:r>
      <w:r w:rsidRPr="000C1BC7">
        <w:rPr>
          <w:rFonts w:ascii="仿宋" w:eastAsia="仿宋" w:hAnsi="仿宋" w:hint="eastAsia"/>
          <w:kern w:val="0"/>
          <w:sz w:val="24"/>
          <w:szCs w:val="24"/>
        </w:rPr>
        <w:t>所</w:t>
      </w:r>
      <w:r>
        <w:rPr>
          <w:rFonts w:ascii="仿宋" w:eastAsia="仿宋" w:hAnsi="仿宋" w:hint="eastAsia"/>
          <w:kern w:val="0"/>
          <w:sz w:val="24"/>
          <w:szCs w:val="24"/>
        </w:rPr>
        <w:t>）</w:t>
      </w:r>
      <w:r w:rsidRPr="000C1BC7">
        <w:rPr>
          <w:rFonts w:ascii="仿宋" w:eastAsia="仿宋" w:hAnsi="仿宋" w:hint="eastAsia"/>
          <w:kern w:val="0"/>
          <w:sz w:val="24"/>
          <w:szCs w:val="24"/>
        </w:rPr>
        <w:t>，</w:t>
      </w:r>
      <w:r>
        <w:rPr>
          <w:rFonts w:ascii="仿宋" w:eastAsia="仿宋" w:hAnsi="仿宋" w:hint="eastAsia"/>
          <w:kern w:val="0"/>
          <w:sz w:val="24"/>
          <w:szCs w:val="24"/>
        </w:rPr>
        <w:t>调查设计的</w:t>
      </w:r>
      <w:r w:rsidRPr="000C1BC7">
        <w:rPr>
          <w:rFonts w:ascii="仿宋" w:eastAsia="仿宋" w:hAnsi="仿宋" w:hint="eastAsia"/>
          <w:kern w:val="0"/>
          <w:sz w:val="24"/>
          <w:szCs w:val="24"/>
        </w:rPr>
        <w:t>学校教师参与过</w:t>
      </w:r>
      <w:r>
        <w:rPr>
          <w:rFonts w:ascii="仿宋" w:eastAsia="仿宋" w:hAnsi="仿宋" w:hint="eastAsia"/>
          <w:kern w:val="0"/>
          <w:sz w:val="24"/>
          <w:szCs w:val="24"/>
        </w:rPr>
        <w:t>WAP</w:t>
      </w:r>
      <w:r w:rsidRPr="000C1BC7">
        <w:rPr>
          <w:rFonts w:ascii="仿宋" w:eastAsia="仿宋" w:hAnsi="仿宋" w:hint="eastAsia"/>
          <w:kern w:val="0"/>
          <w:sz w:val="24"/>
          <w:szCs w:val="24"/>
        </w:rPr>
        <w:t>课程的种子教师</w:t>
      </w:r>
      <w:proofErr w:type="gramStart"/>
      <w:r w:rsidRPr="000C1BC7">
        <w:rPr>
          <w:rFonts w:ascii="仿宋" w:eastAsia="仿宋" w:hAnsi="仿宋" w:hint="eastAsia"/>
          <w:kern w:val="0"/>
          <w:sz w:val="24"/>
          <w:szCs w:val="24"/>
        </w:rPr>
        <w:t>培训</w:t>
      </w:r>
      <w:r>
        <w:rPr>
          <w:rFonts w:ascii="仿宋" w:eastAsia="仿宋" w:hAnsi="仿宋" w:hint="eastAsia"/>
          <w:kern w:val="0"/>
          <w:sz w:val="24"/>
          <w:szCs w:val="24"/>
        </w:rPr>
        <w:t>占</w:t>
      </w:r>
      <w:proofErr w:type="gramEnd"/>
      <w:r>
        <w:rPr>
          <w:rFonts w:ascii="仿宋" w:eastAsia="仿宋" w:hAnsi="仿宋" w:hint="eastAsia"/>
          <w:kern w:val="0"/>
          <w:sz w:val="24"/>
          <w:szCs w:val="24"/>
        </w:rPr>
        <w:t>84.62%（22人），未</w:t>
      </w:r>
      <w:r w:rsidRPr="000C1BC7">
        <w:rPr>
          <w:rFonts w:ascii="仿宋" w:eastAsia="仿宋" w:hAnsi="仿宋" w:hint="eastAsia"/>
          <w:kern w:val="0"/>
          <w:sz w:val="24"/>
          <w:szCs w:val="24"/>
        </w:rPr>
        <w:t>参与过</w:t>
      </w:r>
      <w:r>
        <w:rPr>
          <w:rFonts w:ascii="仿宋" w:eastAsia="仿宋" w:hAnsi="仿宋" w:hint="eastAsia"/>
          <w:kern w:val="0"/>
          <w:sz w:val="24"/>
          <w:szCs w:val="24"/>
        </w:rPr>
        <w:t>WAP</w:t>
      </w:r>
      <w:r w:rsidRPr="000C1BC7">
        <w:rPr>
          <w:rFonts w:ascii="仿宋" w:eastAsia="仿宋" w:hAnsi="仿宋" w:hint="eastAsia"/>
          <w:kern w:val="0"/>
          <w:sz w:val="24"/>
          <w:szCs w:val="24"/>
        </w:rPr>
        <w:t>课程的种子教师</w:t>
      </w:r>
      <w:proofErr w:type="gramStart"/>
      <w:r w:rsidRPr="000C1BC7">
        <w:rPr>
          <w:rFonts w:ascii="仿宋" w:eastAsia="仿宋" w:hAnsi="仿宋" w:hint="eastAsia"/>
          <w:kern w:val="0"/>
          <w:sz w:val="24"/>
          <w:szCs w:val="24"/>
        </w:rPr>
        <w:t>培训</w:t>
      </w:r>
      <w:r>
        <w:rPr>
          <w:rFonts w:ascii="仿宋" w:eastAsia="仿宋" w:hAnsi="仿宋" w:hint="eastAsia"/>
          <w:kern w:val="0"/>
          <w:sz w:val="24"/>
          <w:szCs w:val="24"/>
        </w:rPr>
        <w:t>占</w:t>
      </w:r>
      <w:proofErr w:type="gramEnd"/>
      <w:r>
        <w:rPr>
          <w:rFonts w:ascii="仿宋" w:eastAsia="仿宋" w:hAnsi="仿宋" w:hint="eastAsia"/>
          <w:kern w:val="0"/>
          <w:sz w:val="24"/>
          <w:szCs w:val="24"/>
        </w:rPr>
        <w:t>15.38%(4人)</w:t>
      </w:r>
      <w:r w:rsidRPr="000C1BC7">
        <w:rPr>
          <w:rFonts w:ascii="仿宋" w:eastAsia="仿宋" w:hAnsi="仿宋" w:hint="eastAsia"/>
          <w:kern w:val="0"/>
          <w:sz w:val="24"/>
          <w:szCs w:val="24"/>
        </w:rPr>
        <w:t>。</w:t>
      </w:r>
    </w:p>
    <w:p w:rsidR="0092221E" w:rsidRPr="00371C7E" w:rsidRDefault="0092221E" w:rsidP="0092221E">
      <w:pPr>
        <w:spacing w:line="360" w:lineRule="auto"/>
        <w:rPr>
          <w:rFonts w:ascii="仿宋" w:eastAsia="仿宋" w:hAnsi="仿宋"/>
          <w:b/>
          <w:kern w:val="0"/>
          <w:sz w:val="24"/>
          <w:szCs w:val="24"/>
          <w:u w:val="single"/>
          <w:shd w:val="pct15" w:color="auto" w:fill="FFFFFF"/>
        </w:rPr>
      </w:pPr>
      <w:r w:rsidRPr="00B808E8">
        <w:rPr>
          <w:rFonts w:ascii="仿宋" w:eastAsia="仿宋" w:hAnsi="仿宋" w:hint="eastAsia"/>
          <w:b/>
          <w:kern w:val="0"/>
          <w:sz w:val="24"/>
          <w:szCs w:val="24"/>
          <w:u w:val="single"/>
          <w:shd w:val="pct15" w:color="auto" w:fill="FFFFFF"/>
        </w:rPr>
        <w:t>1-</w:t>
      </w:r>
      <w:r>
        <w:rPr>
          <w:rFonts w:ascii="仿宋" w:eastAsia="仿宋" w:hAnsi="仿宋" w:hint="eastAsia"/>
          <w:b/>
          <w:kern w:val="0"/>
          <w:sz w:val="24"/>
          <w:szCs w:val="24"/>
          <w:u w:val="single"/>
          <w:shd w:val="pct15" w:color="auto" w:fill="FFFFFF"/>
        </w:rPr>
        <w:t>1</w:t>
      </w:r>
      <w:r w:rsidRPr="00B808E8">
        <w:rPr>
          <w:rFonts w:ascii="仿宋" w:eastAsia="仿宋" w:hAnsi="仿宋"/>
          <w:b/>
          <w:kern w:val="0"/>
          <w:sz w:val="24"/>
          <w:szCs w:val="24"/>
          <w:u w:val="single"/>
          <w:shd w:val="pct15" w:color="auto" w:fill="FFFFFF"/>
        </w:rPr>
        <w:t>.</w:t>
      </w:r>
      <w:r>
        <w:rPr>
          <w:rFonts w:ascii="仿宋" w:eastAsia="仿宋" w:hAnsi="仿宋"/>
          <w:b/>
          <w:kern w:val="0"/>
          <w:sz w:val="24"/>
          <w:szCs w:val="24"/>
          <w:u w:val="single"/>
          <w:shd w:val="pct15" w:color="auto" w:fill="FFFFFF"/>
        </w:rPr>
        <w:t>调查结果汇总</w:t>
      </w:r>
    </w:p>
    <w:tbl>
      <w:tblPr>
        <w:tblW w:w="9401" w:type="dxa"/>
        <w:tblInd w:w="95" w:type="dxa"/>
        <w:tblLook w:val="04A0" w:firstRow="1" w:lastRow="0" w:firstColumn="1" w:lastColumn="0" w:noHBand="0" w:noVBand="1"/>
      </w:tblPr>
      <w:tblGrid>
        <w:gridCol w:w="3075"/>
        <w:gridCol w:w="987"/>
        <w:gridCol w:w="1261"/>
        <w:gridCol w:w="843"/>
        <w:gridCol w:w="842"/>
        <w:gridCol w:w="842"/>
        <w:gridCol w:w="814"/>
        <w:gridCol w:w="737"/>
      </w:tblGrid>
      <w:tr w:rsidR="0092221E" w:rsidRPr="002C0B3A" w:rsidTr="0092221E">
        <w:trPr>
          <w:trHeight w:val="285"/>
        </w:trPr>
        <w:tc>
          <w:tcPr>
            <w:tcW w:w="9401" w:type="dxa"/>
            <w:gridSpan w:val="8"/>
            <w:tcBorders>
              <w:top w:val="single" w:sz="4" w:space="0" w:color="auto"/>
              <w:left w:val="nil"/>
              <w:bottom w:val="single" w:sz="4" w:space="0" w:color="auto"/>
              <w:right w:val="nil"/>
            </w:tcBorders>
            <w:shd w:val="clear" w:color="000000" w:fill="C4BC96"/>
            <w:noWrap/>
            <w:hideMark/>
          </w:tcPr>
          <w:p w:rsidR="0092221E" w:rsidRPr="00F41EC9" w:rsidRDefault="0092221E" w:rsidP="0092221E">
            <w:pPr>
              <w:widowControl/>
              <w:jc w:val="center"/>
              <w:rPr>
                <w:rFonts w:ascii="微软雅黑 Light" w:eastAsia="微软雅黑 Light" w:hAnsi="微软雅黑 Light" w:cs="宋体"/>
                <w:b/>
                <w:bCs/>
                <w:color w:val="000000"/>
                <w:kern w:val="0"/>
                <w:sz w:val="16"/>
                <w:szCs w:val="16"/>
              </w:rPr>
            </w:pPr>
            <w:r w:rsidRPr="00F41EC9">
              <w:rPr>
                <w:rFonts w:ascii="微软雅黑 Light" w:eastAsia="微软雅黑 Light" w:hAnsi="微软雅黑 Light" w:cs="宋体" w:hint="eastAsia"/>
                <w:b/>
                <w:bCs/>
                <w:color w:val="000000"/>
                <w:kern w:val="0"/>
                <w:sz w:val="16"/>
                <w:szCs w:val="16"/>
              </w:rPr>
              <w:t>学生</w:t>
            </w:r>
          </w:p>
        </w:tc>
      </w:tr>
      <w:tr w:rsidR="0092221E" w:rsidRPr="002C0B3A" w:rsidTr="0092221E">
        <w:trPr>
          <w:trHeight w:val="622"/>
        </w:trPr>
        <w:tc>
          <w:tcPr>
            <w:tcW w:w="3075" w:type="dxa"/>
            <w:tcBorders>
              <w:top w:val="single" w:sz="4" w:space="0" w:color="auto"/>
              <w:left w:val="nil"/>
              <w:bottom w:val="single" w:sz="4" w:space="0" w:color="auto"/>
              <w:right w:val="nil"/>
            </w:tcBorders>
            <w:shd w:val="clear" w:color="000000" w:fill="EEECE1"/>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b/>
                <w:bCs/>
                <w:color w:val="000000"/>
                <w:kern w:val="0"/>
                <w:sz w:val="16"/>
                <w:szCs w:val="16"/>
              </w:rPr>
            </w:pPr>
            <w:r w:rsidRPr="00045F11">
              <w:rPr>
                <w:rFonts w:ascii="微软雅黑 Light" w:eastAsia="微软雅黑 Light" w:hAnsi="微软雅黑 Light" w:cs="宋体" w:hint="eastAsia"/>
                <w:b/>
                <w:bCs/>
                <w:color w:val="000000"/>
                <w:kern w:val="0"/>
                <w:sz w:val="16"/>
                <w:szCs w:val="16"/>
              </w:rPr>
              <w:t>问题</w:t>
            </w:r>
          </w:p>
        </w:tc>
        <w:tc>
          <w:tcPr>
            <w:tcW w:w="987" w:type="dxa"/>
            <w:tcBorders>
              <w:top w:val="single" w:sz="4" w:space="0" w:color="auto"/>
              <w:left w:val="nil"/>
              <w:bottom w:val="single" w:sz="4" w:space="0" w:color="auto"/>
              <w:right w:val="nil"/>
            </w:tcBorders>
            <w:shd w:val="clear" w:color="000000" w:fill="EEECE1"/>
            <w:noWrap/>
            <w:vAlign w:val="center"/>
            <w:hideMark/>
          </w:tcPr>
          <w:p w:rsidR="0092221E" w:rsidRPr="0088301F" w:rsidRDefault="0092221E" w:rsidP="0092221E">
            <w:pPr>
              <w:widowControl/>
              <w:spacing w:line="240" w:lineRule="atLeast"/>
              <w:jc w:val="center"/>
              <w:rPr>
                <w:rFonts w:ascii="微软雅黑 Light" w:eastAsia="微软雅黑 Light" w:hAnsi="微软雅黑 Light" w:cs="Arial"/>
                <w:color w:val="000000"/>
                <w:kern w:val="0"/>
                <w:sz w:val="16"/>
                <w:szCs w:val="16"/>
              </w:rPr>
            </w:pPr>
            <w:r w:rsidRPr="0088301F">
              <w:rPr>
                <w:rFonts w:ascii="微软雅黑 Light" w:eastAsia="微软雅黑 Light" w:hAnsi="微软雅黑 Light" w:cs="Arial"/>
                <w:color w:val="000000"/>
                <w:kern w:val="0"/>
                <w:sz w:val="16"/>
                <w:szCs w:val="16"/>
              </w:rPr>
              <w:t>判定内容</w:t>
            </w:r>
          </w:p>
        </w:tc>
        <w:tc>
          <w:tcPr>
            <w:tcW w:w="1261" w:type="dxa"/>
            <w:tcBorders>
              <w:top w:val="single" w:sz="4" w:space="0" w:color="auto"/>
              <w:left w:val="nil"/>
              <w:bottom w:val="single" w:sz="4" w:space="0" w:color="auto"/>
              <w:right w:val="nil"/>
            </w:tcBorders>
            <w:shd w:val="clear" w:color="000000" w:fill="EEECE1"/>
            <w:noWrap/>
            <w:vAlign w:val="center"/>
            <w:hideMark/>
          </w:tcPr>
          <w:p w:rsidR="0092221E" w:rsidRPr="00045F11" w:rsidRDefault="0092221E" w:rsidP="0092221E">
            <w:pPr>
              <w:widowControl/>
              <w:spacing w:line="240" w:lineRule="atLeast"/>
              <w:jc w:val="center"/>
              <w:rPr>
                <w:rFonts w:ascii="微软雅黑 Light" w:eastAsia="微软雅黑 Light" w:hAnsi="微软雅黑 Light" w:cs="Arial"/>
                <w:color w:val="000000"/>
                <w:kern w:val="0"/>
                <w:sz w:val="16"/>
                <w:szCs w:val="16"/>
              </w:rPr>
            </w:pPr>
            <w:r w:rsidRPr="00045F11">
              <w:rPr>
                <w:rFonts w:ascii="微软雅黑 Light" w:eastAsia="微软雅黑 Light" w:hAnsi="微软雅黑 Light" w:cs="Arial"/>
                <w:color w:val="000000"/>
                <w:kern w:val="0"/>
                <w:sz w:val="16"/>
                <w:szCs w:val="16"/>
              </w:rPr>
              <w:t>综合满意率</w:t>
            </w:r>
          </w:p>
        </w:tc>
        <w:tc>
          <w:tcPr>
            <w:tcW w:w="843" w:type="dxa"/>
            <w:tcBorders>
              <w:top w:val="single" w:sz="4" w:space="0" w:color="auto"/>
              <w:left w:val="nil"/>
              <w:bottom w:val="single" w:sz="4" w:space="0" w:color="auto"/>
              <w:right w:val="nil"/>
            </w:tcBorders>
            <w:shd w:val="clear" w:color="000000" w:fill="EEECE1"/>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100%</w:t>
            </w:r>
          </w:p>
        </w:tc>
        <w:tc>
          <w:tcPr>
            <w:tcW w:w="842" w:type="dxa"/>
            <w:tcBorders>
              <w:top w:val="single" w:sz="4" w:space="0" w:color="auto"/>
              <w:left w:val="nil"/>
              <w:bottom w:val="single" w:sz="4" w:space="0" w:color="auto"/>
              <w:right w:val="nil"/>
            </w:tcBorders>
            <w:shd w:val="clear" w:color="000000" w:fill="EEECE1"/>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75%</w:t>
            </w:r>
          </w:p>
        </w:tc>
        <w:tc>
          <w:tcPr>
            <w:tcW w:w="842" w:type="dxa"/>
            <w:tcBorders>
              <w:top w:val="single" w:sz="4" w:space="0" w:color="auto"/>
              <w:left w:val="nil"/>
              <w:bottom w:val="single" w:sz="4" w:space="0" w:color="auto"/>
              <w:right w:val="nil"/>
            </w:tcBorders>
            <w:shd w:val="clear" w:color="000000" w:fill="EEECE1"/>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50%</w:t>
            </w:r>
          </w:p>
        </w:tc>
        <w:tc>
          <w:tcPr>
            <w:tcW w:w="814" w:type="dxa"/>
            <w:tcBorders>
              <w:top w:val="single" w:sz="4" w:space="0" w:color="auto"/>
              <w:left w:val="nil"/>
              <w:bottom w:val="single" w:sz="4" w:space="0" w:color="auto"/>
              <w:right w:val="nil"/>
            </w:tcBorders>
            <w:shd w:val="clear" w:color="000000" w:fill="EEECE1"/>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25%</w:t>
            </w:r>
          </w:p>
        </w:tc>
        <w:tc>
          <w:tcPr>
            <w:tcW w:w="737" w:type="dxa"/>
            <w:tcBorders>
              <w:top w:val="single" w:sz="4" w:space="0" w:color="auto"/>
              <w:left w:val="nil"/>
              <w:bottom w:val="single" w:sz="4" w:space="0" w:color="auto"/>
              <w:right w:val="nil"/>
            </w:tcBorders>
            <w:shd w:val="clear" w:color="000000" w:fill="EEECE1"/>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w:t>
            </w:r>
          </w:p>
        </w:tc>
      </w:tr>
      <w:tr w:rsidR="0092221E" w:rsidRPr="002C0B3A" w:rsidTr="00A721FC">
        <w:trPr>
          <w:trHeight w:val="531"/>
        </w:trPr>
        <w:tc>
          <w:tcPr>
            <w:tcW w:w="3075" w:type="dxa"/>
            <w:tcBorders>
              <w:top w:val="single" w:sz="4"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rPr>
                <w:rFonts w:ascii="微软雅黑 Light" w:eastAsia="微软雅黑 Light" w:hAnsi="微软雅黑 Light" w:cs="Arial"/>
                <w:b/>
                <w:bCs/>
                <w:color w:val="000000"/>
                <w:kern w:val="0"/>
                <w:sz w:val="16"/>
                <w:szCs w:val="16"/>
              </w:rPr>
            </w:pPr>
            <w:r w:rsidRPr="00045F11">
              <w:rPr>
                <w:rFonts w:ascii="微软雅黑 Light" w:eastAsia="微软雅黑 Light" w:hAnsi="微软雅黑 Light" w:cs="Arial" w:hint="eastAsia"/>
                <w:b/>
                <w:bCs/>
                <w:color w:val="000000"/>
                <w:kern w:val="0"/>
                <w:sz w:val="16"/>
                <w:szCs w:val="16"/>
              </w:rPr>
              <w:t>1</w:t>
            </w:r>
            <w:r>
              <w:rPr>
                <w:rFonts w:ascii="微软雅黑 Light" w:eastAsia="微软雅黑 Light" w:hAnsi="微软雅黑 Light" w:cs="Arial" w:hint="eastAsia"/>
                <w:b/>
                <w:bCs/>
                <w:color w:val="000000"/>
                <w:kern w:val="0"/>
                <w:sz w:val="16"/>
                <w:szCs w:val="16"/>
              </w:rPr>
              <w:t>、</w:t>
            </w:r>
            <w:r w:rsidRPr="00045F11">
              <w:rPr>
                <w:rFonts w:ascii="微软雅黑 Light" w:eastAsia="微软雅黑 Light" w:hAnsi="微软雅黑 Light" w:cs="Arial" w:hint="eastAsia"/>
                <w:b/>
                <w:bCs/>
                <w:color w:val="000000"/>
                <w:kern w:val="0"/>
                <w:sz w:val="16"/>
                <w:szCs w:val="16"/>
              </w:rPr>
              <w:t>你喜欢WAP课程吗？</w:t>
            </w:r>
          </w:p>
        </w:tc>
        <w:tc>
          <w:tcPr>
            <w:tcW w:w="987" w:type="dxa"/>
            <w:tcBorders>
              <w:top w:val="single" w:sz="4" w:space="0" w:color="auto"/>
              <w:left w:val="nil"/>
              <w:bottom w:val="single" w:sz="8" w:space="0" w:color="auto"/>
              <w:right w:val="nil"/>
            </w:tcBorders>
            <w:shd w:val="clear" w:color="auto" w:fill="auto"/>
            <w:noWrap/>
            <w:vAlign w:val="center"/>
            <w:hideMark/>
          </w:tcPr>
          <w:p w:rsidR="0092221E" w:rsidRPr="0088301F" w:rsidRDefault="0092221E" w:rsidP="0092221E">
            <w:pPr>
              <w:widowControl/>
              <w:spacing w:line="240" w:lineRule="atLeast"/>
              <w:jc w:val="center"/>
              <w:rPr>
                <w:rFonts w:ascii="微软雅黑 Light" w:eastAsia="微软雅黑 Light" w:hAnsi="微软雅黑 Light" w:cs="Arial"/>
                <w:kern w:val="0"/>
                <w:sz w:val="16"/>
                <w:szCs w:val="16"/>
              </w:rPr>
            </w:pPr>
            <w:r w:rsidRPr="0088301F">
              <w:rPr>
                <w:rFonts w:ascii="微软雅黑 Light" w:eastAsia="微软雅黑 Light" w:hAnsi="微软雅黑 Light" w:cs="Arial"/>
                <w:kern w:val="0"/>
                <w:sz w:val="16"/>
                <w:szCs w:val="16"/>
              </w:rPr>
              <w:t>喜欢程度</w:t>
            </w:r>
          </w:p>
        </w:tc>
        <w:tc>
          <w:tcPr>
            <w:tcW w:w="1261" w:type="dxa"/>
            <w:tcBorders>
              <w:top w:val="single" w:sz="4" w:space="0" w:color="auto"/>
              <w:left w:val="nil"/>
              <w:bottom w:val="single" w:sz="8" w:space="0" w:color="auto"/>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91.59%</w:t>
            </w:r>
          </w:p>
        </w:tc>
        <w:tc>
          <w:tcPr>
            <w:tcW w:w="843" w:type="dxa"/>
            <w:tcBorders>
              <w:top w:val="single" w:sz="4"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72.73%</w:t>
            </w:r>
          </w:p>
        </w:tc>
        <w:tc>
          <w:tcPr>
            <w:tcW w:w="842" w:type="dxa"/>
            <w:tcBorders>
              <w:top w:val="single" w:sz="4"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21.90%</w:t>
            </w:r>
          </w:p>
        </w:tc>
        <w:tc>
          <w:tcPr>
            <w:tcW w:w="842" w:type="dxa"/>
            <w:tcBorders>
              <w:top w:val="single" w:sz="4"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4.59%</w:t>
            </w:r>
          </w:p>
        </w:tc>
        <w:tc>
          <w:tcPr>
            <w:tcW w:w="814" w:type="dxa"/>
            <w:tcBorders>
              <w:top w:val="single" w:sz="4"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0.59%</w:t>
            </w:r>
          </w:p>
        </w:tc>
        <w:tc>
          <w:tcPr>
            <w:tcW w:w="737" w:type="dxa"/>
            <w:tcBorders>
              <w:top w:val="single" w:sz="4"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0.20%</w:t>
            </w:r>
          </w:p>
        </w:tc>
      </w:tr>
      <w:tr w:rsidR="0092221E" w:rsidRPr="002C0B3A" w:rsidTr="00A721FC">
        <w:trPr>
          <w:trHeight w:val="531"/>
        </w:trPr>
        <w:tc>
          <w:tcPr>
            <w:tcW w:w="3075"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rPr>
                <w:rFonts w:ascii="微软雅黑 Light" w:eastAsia="微软雅黑 Light" w:hAnsi="微软雅黑 Light" w:cs="Arial"/>
                <w:b/>
                <w:bCs/>
                <w:color w:val="000000"/>
                <w:kern w:val="0"/>
                <w:sz w:val="16"/>
                <w:szCs w:val="16"/>
              </w:rPr>
            </w:pPr>
            <w:r w:rsidRPr="00045F11">
              <w:rPr>
                <w:rFonts w:ascii="微软雅黑 Light" w:eastAsia="微软雅黑 Light" w:hAnsi="微软雅黑 Light" w:cs="Arial"/>
                <w:b/>
                <w:bCs/>
                <w:color w:val="000000"/>
                <w:kern w:val="0"/>
                <w:sz w:val="16"/>
                <w:szCs w:val="16"/>
              </w:rPr>
              <w:t>2</w:t>
            </w:r>
            <w:r>
              <w:rPr>
                <w:rFonts w:ascii="微软雅黑 Light" w:eastAsia="微软雅黑 Light" w:hAnsi="微软雅黑 Light" w:cs="Arial" w:hint="eastAsia"/>
                <w:b/>
                <w:bCs/>
                <w:color w:val="000000"/>
                <w:kern w:val="0"/>
                <w:sz w:val="16"/>
                <w:szCs w:val="16"/>
              </w:rPr>
              <w:t>、</w:t>
            </w:r>
            <w:r w:rsidRPr="00045F11">
              <w:rPr>
                <w:rFonts w:ascii="微软雅黑 Light" w:eastAsia="微软雅黑 Light" w:hAnsi="微软雅黑 Light" w:cs="Arial"/>
                <w:b/>
                <w:bCs/>
                <w:color w:val="000000"/>
                <w:kern w:val="0"/>
                <w:sz w:val="16"/>
                <w:szCs w:val="16"/>
              </w:rPr>
              <w:t>你觉得WAP课程上课形式丰富有趣吗？</w:t>
            </w:r>
          </w:p>
        </w:tc>
        <w:tc>
          <w:tcPr>
            <w:tcW w:w="987" w:type="dxa"/>
            <w:tcBorders>
              <w:top w:val="nil"/>
              <w:left w:val="nil"/>
              <w:bottom w:val="single" w:sz="8" w:space="0" w:color="auto"/>
              <w:right w:val="nil"/>
            </w:tcBorders>
            <w:shd w:val="clear" w:color="auto" w:fill="auto"/>
            <w:noWrap/>
            <w:vAlign w:val="center"/>
            <w:hideMark/>
          </w:tcPr>
          <w:p w:rsidR="0092221E" w:rsidRPr="0088301F" w:rsidRDefault="0092221E" w:rsidP="0092221E">
            <w:pPr>
              <w:widowControl/>
              <w:spacing w:line="240" w:lineRule="atLeast"/>
              <w:jc w:val="center"/>
              <w:rPr>
                <w:rFonts w:ascii="微软雅黑 Light" w:eastAsia="微软雅黑 Light" w:hAnsi="微软雅黑 Light" w:cs="Arial"/>
                <w:kern w:val="0"/>
                <w:sz w:val="16"/>
                <w:szCs w:val="16"/>
              </w:rPr>
            </w:pPr>
            <w:r w:rsidRPr="0088301F">
              <w:rPr>
                <w:rFonts w:ascii="微软雅黑 Light" w:eastAsia="微软雅黑 Light" w:hAnsi="微软雅黑 Light" w:cs="Arial"/>
                <w:kern w:val="0"/>
                <w:sz w:val="16"/>
                <w:szCs w:val="16"/>
              </w:rPr>
              <w:t>有趣程度</w:t>
            </w:r>
          </w:p>
        </w:tc>
        <w:tc>
          <w:tcPr>
            <w:tcW w:w="1261" w:type="dxa"/>
            <w:tcBorders>
              <w:top w:val="nil"/>
              <w:left w:val="nil"/>
              <w:bottom w:val="single" w:sz="8" w:space="0" w:color="auto"/>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91.75%</w:t>
            </w:r>
          </w:p>
        </w:tc>
        <w:tc>
          <w:tcPr>
            <w:tcW w:w="843"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74.22%</w:t>
            </w:r>
          </w:p>
        </w:tc>
        <w:tc>
          <w:tcPr>
            <w:tcW w:w="842"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19.24%</w:t>
            </w:r>
          </w:p>
        </w:tc>
        <w:tc>
          <w:tcPr>
            <w:tcW w:w="842"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5.96%</w:t>
            </w:r>
          </w:p>
        </w:tc>
        <w:tc>
          <w:tcPr>
            <w:tcW w:w="814"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0.49%</w:t>
            </w:r>
          </w:p>
        </w:tc>
        <w:tc>
          <w:tcPr>
            <w:tcW w:w="737"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0.10%</w:t>
            </w:r>
          </w:p>
        </w:tc>
      </w:tr>
      <w:tr w:rsidR="0092221E" w:rsidRPr="002C0B3A" w:rsidTr="00A721FC">
        <w:trPr>
          <w:trHeight w:val="531"/>
        </w:trPr>
        <w:tc>
          <w:tcPr>
            <w:tcW w:w="3075"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Arial"/>
                <w:b/>
                <w:bCs/>
                <w:color w:val="000000"/>
                <w:kern w:val="0"/>
                <w:sz w:val="16"/>
                <w:szCs w:val="16"/>
              </w:rPr>
            </w:pPr>
            <w:r w:rsidRPr="00045F11">
              <w:rPr>
                <w:rFonts w:ascii="微软雅黑 Light" w:eastAsia="微软雅黑 Light" w:hAnsi="微软雅黑 Light" w:cs="Arial"/>
                <w:b/>
                <w:bCs/>
                <w:color w:val="000000"/>
                <w:kern w:val="0"/>
                <w:sz w:val="16"/>
                <w:szCs w:val="16"/>
              </w:rPr>
              <w:t>3</w:t>
            </w:r>
            <w:r>
              <w:rPr>
                <w:rFonts w:ascii="微软雅黑 Light" w:eastAsia="微软雅黑 Light" w:hAnsi="微软雅黑 Light" w:cs="Arial" w:hint="eastAsia"/>
                <w:b/>
                <w:bCs/>
                <w:color w:val="000000"/>
                <w:kern w:val="0"/>
                <w:sz w:val="16"/>
                <w:szCs w:val="16"/>
              </w:rPr>
              <w:t>、</w:t>
            </w:r>
            <w:r w:rsidRPr="00045F11">
              <w:rPr>
                <w:rFonts w:ascii="微软雅黑 Light" w:eastAsia="微软雅黑 Light" w:hAnsi="微软雅黑 Light" w:cs="Arial"/>
                <w:b/>
                <w:bCs/>
                <w:color w:val="000000"/>
                <w:kern w:val="0"/>
                <w:sz w:val="16"/>
                <w:szCs w:val="16"/>
              </w:rPr>
              <w:t>你觉得WAP课程拓展了你的视野吗？</w:t>
            </w:r>
          </w:p>
        </w:tc>
        <w:tc>
          <w:tcPr>
            <w:tcW w:w="987" w:type="dxa"/>
            <w:tcBorders>
              <w:top w:val="nil"/>
              <w:left w:val="nil"/>
              <w:bottom w:val="single" w:sz="8" w:space="0" w:color="auto"/>
              <w:right w:val="nil"/>
            </w:tcBorders>
            <w:shd w:val="clear" w:color="auto" w:fill="auto"/>
            <w:noWrap/>
            <w:vAlign w:val="center"/>
            <w:hideMark/>
          </w:tcPr>
          <w:p w:rsidR="0092221E" w:rsidRPr="0088301F" w:rsidRDefault="0092221E" w:rsidP="0092221E">
            <w:pPr>
              <w:widowControl/>
              <w:spacing w:line="240" w:lineRule="atLeast"/>
              <w:jc w:val="center"/>
              <w:rPr>
                <w:rFonts w:ascii="微软雅黑 Light" w:eastAsia="微软雅黑 Light" w:hAnsi="微软雅黑 Light" w:cs="Arial"/>
                <w:kern w:val="0"/>
                <w:sz w:val="16"/>
                <w:szCs w:val="16"/>
              </w:rPr>
            </w:pPr>
            <w:r w:rsidRPr="0088301F">
              <w:rPr>
                <w:rFonts w:ascii="微软雅黑 Light" w:eastAsia="微软雅黑 Light" w:hAnsi="微软雅黑 Light" w:cs="Arial"/>
                <w:kern w:val="0"/>
                <w:sz w:val="16"/>
                <w:szCs w:val="16"/>
              </w:rPr>
              <w:t>拓展程度</w:t>
            </w:r>
          </w:p>
        </w:tc>
        <w:tc>
          <w:tcPr>
            <w:tcW w:w="1261" w:type="dxa"/>
            <w:tcBorders>
              <w:top w:val="nil"/>
              <w:left w:val="nil"/>
              <w:bottom w:val="single" w:sz="8" w:space="0" w:color="auto"/>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90.21%</w:t>
            </w:r>
          </w:p>
        </w:tc>
        <w:tc>
          <w:tcPr>
            <w:tcW w:w="843"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67.29%</w:t>
            </w:r>
          </w:p>
        </w:tc>
        <w:tc>
          <w:tcPr>
            <w:tcW w:w="842"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27.44%</w:t>
            </w:r>
          </w:p>
        </w:tc>
        <w:tc>
          <w:tcPr>
            <w:tcW w:w="842"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4.49%</w:t>
            </w:r>
          </w:p>
        </w:tc>
        <w:tc>
          <w:tcPr>
            <w:tcW w:w="814"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0.39%</w:t>
            </w:r>
          </w:p>
        </w:tc>
        <w:tc>
          <w:tcPr>
            <w:tcW w:w="737"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0.39%</w:t>
            </w:r>
          </w:p>
        </w:tc>
      </w:tr>
      <w:tr w:rsidR="0092221E" w:rsidRPr="002C0B3A" w:rsidTr="0092221E">
        <w:trPr>
          <w:trHeight w:val="300"/>
        </w:trPr>
        <w:tc>
          <w:tcPr>
            <w:tcW w:w="9401" w:type="dxa"/>
            <w:gridSpan w:val="8"/>
            <w:tcBorders>
              <w:top w:val="single" w:sz="8" w:space="0" w:color="auto"/>
              <w:left w:val="nil"/>
              <w:bottom w:val="single" w:sz="8" w:space="0" w:color="auto"/>
              <w:right w:val="nil"/>
            </w:tcBorders>
            <w:shd w:val="clear" w:color="000000" w:fill="C4BC96"/>
            <w:noWrap/>
            <w:vAlign w:val="center"/>
            <w:hideMark/>
          </w:tcPr>
          <w:p w:rsidR="0092221E" w:rsidRPr="00D66DCF" w:rsidRDefault="0092221E" w:rsidP="0092221E">
            <w:pPr>
              <w:widowControl/>
              <w:spacing w:line="240" w:lineRule="atLeast"/>
              <w:jc w:val="center"/>
              <w:rPr>
                <w:rFonts w:ascii="微软雅黑 Light" w:eastAsia="微软雅黑 Light" w:hAnsi="微软雅黑 Light" w:cs="Arial"/>
                <w:b/>
                <w:bCs/>
                <w:color w:val="000000"/>
                <w:kern w:val="0"/>
                <w:sz w:val="16"/>
                <w:szCs w:val="16"/>
                <w:highlight w:val="yellow"/>
              </w:rPr>
            </w:pPr>
            <w:r w:rsidRPr="00D66DCF">
              <w:rPr>
                <w:rFonts w:ascii="微软雅黑 Light" w:eastAsia="微软雅黑 Light" w:hAnsi="微软雅黑 Light" w:cs="Arial"/>
                <w:b/>
                <w:bCs/>
                <w:color w:val="000000"/>
                <w:kern w:val="0"/>
                <w:sz w:val="16"/>
                <w:szCs w:val="16"/>
              </w:rPr>
              <w:t>家长</w:t>
            </w:r>
          </w:p>
        </w:tc>
      </w:tr>
      <w:tr w:rsidR="0092221E" w:rsidRPr="002C0B3A" w:rsidTr="0092221E">
        <w:trPr>
          <w:trHeight w:val="612"/>
        </w:trPr>
        <w:tc>
          <w:tcPr>
            <w:tcW w:w="3075" w:type="dxa"/>
            <w:tcBorders>
              <w:top w:val="single" w:sz="8" w:space="0" w:color="auto"/>
              <w:left w:val="nil"/>
              <w:bottom w:val="single" w:sz="8" w:space="0" w:color="auto"/>
              <w:right w:val="nil"/>
            </w:tcBorders>
            <w:shd w:val="clear" w:color="000000" w:fill="EEECE1"/>
            <w:noWrap/>
            <w:vAlign w:val="center"/>
            <w:hideMark/>
          </w:tcPr>
          <w:p w:rsidR="0092221E" w:rsidRPr="00045F11" w:rsidRDefault="0092221E" w:rsidP="0092221E">
            <w:pPr>
              <w:widowControl/>
              <w:spacing w:line="240" w:lineRule="atLeast"/>
              <w:jc w:val="center"/>
              <w:rPr>
                <w:rFonts w:ascii="微软雅黑 Light" w:eastAsia="微软雅黑 Light" w:hAnsi="微软雅黑 Light" w:cs="Arial"/>
                <w:b/>
                <w:bCs/>
                <w:color w:val="000000"/>
                <w:kern w:val="0"/>
                <w:sz w:val="16"/>
                <w:szCs w:val="16"/>
              </w:rPr>
            </w:pPr>
            <w:r w:rsidRPr="00045F11">
              <w:rPr>
                <w:rFonts w:ascii="微软雅黑 Light" w:eastAsia="微软雅黑 Light" w:hAnsi="微软雅黑 Light" w:cs="Arial"/>
                <w:b/>
                <w:bCs/>
                <w:color w:val="000000"/>
                <w:kern w:val="0"/>
                <w:sz w:val="16"/>
                <w:szCs w:val="16"/>
              </w:rPr>
              <w:t>问题</w:t>
            </w:r>
          </w:p>
        </w:tc>
        <w:tc>
          <w:tcPr>
            <w:tcW w:w="987" w:type="dxa"/>
            <w:tcBorders>
              <w:top w:val="single" w:sz="8" w:space="0" w:color="auto"/>
              <w:left w:val="nil"/>
              <w:bottom w:val="single" w:sz="8" w:space="0" w:color="auto"/>
              <w:right w:val="nil"/>
            </w:tcBorders>
            <w:shd w:val="clear" w:color="000000" w:fill="EEECE1"/>
            <w:noWrap/>
            <w:vAlign w:val="center"/>
            <w:hideMark/>
          </w:tcPr>
          <w:p w:rsidR="0092221E" w:rsidRPr="0088301F" w:rsidRDefault="0092221E" w:rsidP="0092221E">
            <w:pPr>
              <w:widowControl/>
              <w:spacing w:line="240" w:lineRule="atLeast"/>
              <w:jc w:val="center"/>
              <w:rPr>
                <w:rFonts w:ascii="微软雅黑 Light" w:eastAsia="微软雅黑 Light" w:hAnsi="微软雅黑 Light" w:cs="Arial"/>
                <w:color w:val="000000"/>
                <w:kern w:val="0"/>
                <w:sz w:val="16"/>
                <w:szCs w:val="16"/>
              </w:rPr>
            </w:pPr>
            <w:r w:rsidRPr="0088301F">
              <w:rPr>
                <w:rFonts w:ascii="微软雅黑 Light" w:eastAsia="微软雅黑 Light" w:hAnsi="微软雅黑 Light" w:cs="Arial"/>
                <w:color w:val="000000"/>
                <w:kern w:val="0"/>
                <w:sz w:val="16"/>
                <w:szCs w:val="16"/>
              </w:rPr>
              <w:t>判定内容</w:t>
            </w:r>
          </w:p>
        </w:tc>
        <w:tc>
          <w:tcPr>
            <w:tcW w:w="1261" w:type="dxa"/>
            <w:tcBorders>
              <w:top w:val="single" w:sz="8" w:space="0" w:color="auto"/>
              <w:left w:val="nil"/>
              <w:bottom w:val="single" w:sz="8" w:space="0" w:color="auto"/>
              <w:right w:val="nil"/>
            </w:tcBorders>
            <w:shd w:val="clear" w:color="000000" w:fill="EEECE1"/>
            <w:noWrap/>
            <w:vAlign w:val="center"/>
            <w:hideMark/>
          </w:tcPr>
          <w:p w:rsidR="0092221E" w:rsidRPr="00045F11" w:rsidRDefault="0092221E" w:rsidP="0092221E">
            <w:pPr>
              <w:widowControl/>
              <w:spacing w:line="240" w:lineRule="atLeast"/>
              <w:jc w:val="center"/>
              <w:rPr>
                <w:rFonts w:ascii="微软雅黑 Light" w:eastAsia="微软雅黑 Light" w:hAnsi="微软雅黑 Light" w:cs="Arial"/>
                <w:color w:val="000000"/>
                <w:kern w:val="0"/>
                <w:sz w:val="16"/>
                <w:szCs w:val="16"/>
              </w:rPr>
            </w:pPr>
            <w:r w:rsidRPr="00045F11">
              <w:rPr>
                <w:rFonts w:ascii="微软雅黑 Light" w:eastAsia="微软雅黑 Light" w:hAnsi="微软雅黑 Light" w:cs="Arial"/>
                <w:color w:val="000000"/>
                <w:kern w:val="0"/>
                <w:sz w:val="16"/>
                <w:szCs w:val="16"/>
              </w:rPr>
              <w:t>综合满意率</w:t>
            </w:r>
          </w:p>
        </w:tc>
        <w:tc>
          <w:tcPr>
            <w:tcW w:w="843" w:type="dxa"/>
            <w:tcBorders>
              <w:top w:val="single" w:sz="8" w:space="0" w:color="auto"/>
              <w:left w:val="nil"/>
              <w:bottom w:val="single" w:sz="8" w:space="0" w:color="auto"/>
              <w:right w:val="nil"/>
            </w:tcBorders>
            <w:shd w:val="clear" w:color="000000" w:fill="EEECE1"/>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100%</w:t>
            </w:r>
          </w:p>
        </w:tc>
        <w:tc>
          <w:tcPr>
            <w:tcW w:w="842" w:type="dxa"/>
            <w:tcBorders>
              <w:top w:val="single" w:sz="8" w:space="0" w:color="auto"/>
              <w:left w:val="nil"/>
              <w:bottom w:val="single" w:sz="8" w:space="0" w:color="auto"/>
              <w:right w:val="nil"/>
            </w:tcBorders>
            <w:shd w:val="clear" w:color="000000" w:fill="EEECE1"/>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75%</w:t>
            </w:r>
          </w:p>
        </w:tc>
        <w:tc>
          <w:tcPr>
            <w:tcW w:w="842" w:type="dxa"/>
            <w:tcBorders>
              <w:top w:val="single" w:sz="8" w:space="0" w:color="auto"/>
              <w:left w:val="nil"/>
              <w:bottom w:val="single" w:sz="8" w:space="0" w:color="auto"/>
              <w:right w:val="nil"/>
            </w:tcBorders>
            <w:shd w:val="clear" w:color="000000" w:fill="EEECE1"/>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50%</w:t>
            </w:r>
          </w:p>
        </w:tc>
        <w:tc>
          <w:tcPr>
            <w:tcW w:w="814" w:type="dxa"/>
            <w:tcBorders>
              <w:top w:val="single" w:sz="8" w:space="0" w:color="auto"/>
              <w:left w:val="nil"/>
              <w:bottom w:val="single" w:sz="8" w:space="0" w:color="auto"/>
              <w:right w:val="nil"/>
            </w:tcBorders>
            <w:shd w:val="clear" w:color="000000" w:fill="EEECE1"/>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25%</w:t>
            </w:r>
          </w:p>
        </w:tc>
        <w:tc>
          <w:tcPr>
            <w:tcW w:w="737" w:type="dxa"/>
            <w:tcBorders>
              <w:top w:val="single" w:sz="8" w:space="0" w:color="auto"/>
              <w:left w:val="nil"/>
              <w:bottom w:val="single" w:sz="8" w:space="0" w:color="auto"/>
              <w:right w:val="nil"/>
            </w:tcBorders>
            <w:shd w:val="clear" w:color="000000" w:fill="EEECE1"/>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w:t>
            </w:r>
          </w:p>
        </w:tc>
      </w:tr>
      <w:tr w:rsidR="0092221E" w:rsidRPr="002C0B3A" w:rsidTr="00A721FC">
        <w:trPr>
          <w:trHeight w:val="531"/>
        </w:trPr>
        <w:tc>
          <w:tcPr>
            <w:tcW w:w="3075"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rPr>
                <w:rFonts w:ascii="微软雅黑 Light" w:eastAsia="微软雅黑 Light" w:hAnsi="微软雅黑 Light" w:cs="Arial"/>
                <w:b/>
                <w:bCs/>
                <w:color w:val="000000"/>
                <w:kern w:val="0"/>
                <w:sz w:val="16"/>
                <w:szCs w:val="16"/>
              </w:rPr>
            </w:pPr>
            <w:r w:rsidRPr="00045F11">
              <w:rPr>
                <w:rFonts w:ascii="微软雅黑 Light" w:eastAsia="微软雅黑 Light" w:hAnsi="微软雅黑 Light" w:cs="Arial"/>
                <w:b/>
                <w:bCs/>
                <w:color w:val="000000"/>
                <w:kern w:val="0"/>
                <w:sz w:val="16"/>
                <w:szCs w:val="16"/>
              </w:rPr>
              <w:t>1</w:t>
            </w:r>
            <w:r w:rsidRPr="00045F11">
              <w:rPr>
                <w:rFonts w:ascii="微软雅黑 Light" w:eastAsia="微软雅黑 Light" w:hAnsi="微软雅黑 Light" w:cs="Arial" w:hint="eastAsia"/>
                <w:b/>
                <w:bCs/>
                <w:color w:val="000000"/>
                <w:kern w:val="0"/>
                <w:sz w:val="16"/>
                <w:szCs w:val="16"/>
              </w:rPr>
              <w:t>、</w:t>
            </w:r>
            <w:r>
              <w:rPr>
                <w:rFonts w:ascii="微软雅黑 Light" w:eastAsia="微软雅黑 Light" w:hAnsi="微软雅黑 Light" w:cs="Arial"/>
                <w:b/>
                <w:bCs/>
                <w:color w:val="000000"/>
                <w:kern w:val="0"/>
                <w:sz w:val="16"/>
                <w:szCs w:val="16"/>
              </w:rPr>
              <w:t>您</w:t>
            </w:r>
            <w:r w:rsidRPr="00045F11">
              <w:rPr>
                <w:rFonts w:ascii="微软雅黑 Light" w:eastAsia="微软雅黑 Light" w:hAnsi="微软雅黑 Light" w:cs="Arial"/>
                <w:b/>
                <w:bCs/>
                <w:color w:val="000000"/>
                <w:kern w:val="0"/>
                <w:sz w:val="16"/>
                <w:szCs w:val="16"/>
              </w:rPr>
              <w:t>知道孩子在参加WAP课程学习吗？</w:t>
            </w:r>
          </w:p>
        </w:tc>
        <w:tc>
          <w:tcPr>
            <w:tcW w:w="987" w:type="dxa"/>
            <w:tcBorders>
              <w:top w:val="single" w:sz="8" w:space="0" w:color="auto"/>
              <w:left w:val="nil"/>
              <w:bottom w:val="single" w:sz="8" w:space="0" w:color="auto"/>
              <w:right w:val="nil"/>
            </w:tcBorders>
            <w:shd w:val="clear" w:color="auto" w:fill="auto"/>
            <w:noWrap/>
            <w:vAlign w:val="center"/>
            <w:hideMark/>
          </w:tcPr>
          <w:p w:rsidR="0092221E" w:rsidRPr="0088301F" w:rsidRDefault="0092221E" w:rsidP="00A721FC">
            <w:pPr>
              <w:widowControl/>
              <w:spacing w:line="240" w:lineRule="atLeast"/>
              <w:jc w:val="center"/>
              <w:rPr>
                <w:rFonts w:ascii="微软雅黑 Light" w:eastAsia="微软雅黑 Light" w:hAnsi="微软雅黑 Light" w:cs="Arial"/>
                <w:color w:val="000000"/>
                <w:kern w:val="0"/>
                <w:sz w:val="16"/>
                <w:szCs w:val="16"/>
              </w:rPr>
            </w:pPr>
            <w:r w:rsidRPr="0088301F">
              <w:rPr>
                <w:rFonts w:ascii="微软雅黑 Light" w:eastAsia="微软雅黑 Light" w:hAnsi="微软雅黑 Light" w:cs="Arial"/>
                <w:color w:val="000000"/>
                <w:kern w:val="0"/>
                <w:sz w:val="16"/>
                <w:szCs w:val="16"/>
              </w:rPr>
              <w:t>知道程度</w:t>
            </w:r>
          </w:p>
        </w:tc>
        <w:tc>
          <w:tcPr>
            <w:tcW w:w="1261"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85.04%</w:t>
            </w:r>
          </w:p>
        </w:tc>
        <w:tc>
          <w:tcPr>
            <w:tcW w:w="843"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52.62%</w:t>
            </w:r>
          </w:p>
        </w:tc>
        <w:tc>
          <w:tcPr>
            <w:tcW w:w="842"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37.12%</w:t>
            </w:r>
          </w:p>
        </w:tc>
        <w:tc>
          <w:tcPr>
            <w:tcW w:w="842"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9.18%</w:t>
            </w:r>
          </w:p>
        </w:tc>
        <w:tc>
          <w:tcPr>
            <w:tcW w:w="814"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Calibri"/>
                <w:color w:val="365F91"/>
                <w:kern w:val="0"/>
                <w:sz w:val="16"/>
                <w:szCs w:val="16"/>
              </w:rPr>
            </w:pPr>
          </w:p>
        </w:tc>
        <w:tc>
          <w:tcPr>
            <w:tcW w:w="737"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1.09%</w:t>
            </w:r>
          </w:p>
        </w:tc>
      </w:tr>
      <w:tr w:rsidR="0092221E" w:rsidRPr="002C0B3A" w:rsidTr="00A721FC">
        <w:trPr>
          <w:trHeight w:val="531"/>
        </w:trPr>
        <w:tc>
          <w:tcPr>
            <w:tcW w:w="3075"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rPr>
                <w:rFonts w:ascii="微软雅黑 Light" w:eastAsia="微软雅黑 Light" w:hAnsi="微软雅黑 Light" w:cs="Arial"/>
                <w:b/>
                <w:bCs/>
                <w:color w:val="000000"/>
                <w:kern w:val="0"/>
                <w:sz w:val="16"/>
                <w:szCs w:val="16"/>
              </w:rPr>
            </w:pPr>
            <w:r w:rsidRPr="00045F11">
              <w:rPr>
                <w:rFonts w:ascii="微软雅黑 Light" w:eastAsia="微软雅黑 Light" w:hAnsi="微软雅黑 Light" w:cs="Arial"/>
                <w:b/>
                <w:bCs/>
                <w:color w:val="000000"/>
                <w:kern w:val="0"/>
                <w:sz w:val="16"/>
                <w:szCs w:val="16"/>
              </w:rPr>
              <w:t>2</w:t>
            </w:r>
            <w:r>
              <w:rPr>
                <w:rFonts w:ascii="微软雅黑 Light" w:eastAsia="微软雅黑 Light" w:hAnsi="微软雅黑 Light" w:cs="Arial" w:hint="eastAsia"/>
                <w:b/>
                <w:bCs/>
                <w:color w:val="000000"/>
                <w:kern w:val="0"/>
                <w:sz w:val="16"/>
                <w:szCs w:val="16"/>
              </w:rPr>
              <w:t>、</w:t>
            </w:r>
            <w:r>
              <w:rPr>
                <w:rFonts w:ascii="微软雅黑 Light" w:eastAsia="微软雅黑 Light" w:hAnsi="微软雅黑 Light" w:cs="Arial"/>
                <w:b/>
                <w:bCs/>
                <w:color w:val="000000"/>
                <w:kern w:val="0"/>
                <w:sz w:val="16"/>
                <w:szCs w:val="16"/>
              </w:rPr>
              <w:t>您</w:t>
            </w:r>
            <w:r w:rsidRPr="00045F11">
              <w:rPr>
                <w:rFonts w:ascii="微软雅黑 Light" w:eastAsia="微软雅黑 Light" w:hAnsi="微软雅黑 Light" w:cs="Arial"/>
                <w:b/>
                <w:bCs/>
                <w:color w:val="000000"/>
                <w:kern w:val="0"/>
                <w:sz w:val="16"/>
                <w:szCs w:val="16"/>
              </w:rPr>
              <w:t>的孩子喜欢WAP课程吗？</w:t>
            </w:r>
          </w:p>
        </w:tc>
        <w:tc>
          <w:tcPr>
            <w:tcW w:w="987" w:type="dxa"/>
            <w:tcBorders>
              <w:top w:val="nil"/>
              <w:left w:val="nil"/>
              <w:bottom w:val="single" w:sz="8" w:space="0" w:color="auto"/>
              <w:right w:val="nil"/>
            </w:tcBorders>
            <w:shd w:val="clear" w:color="auto" w:fill="auto"/>
            <w:noWrap/>
            <w:vAlign w:val="center"/>
            <w:hideMark/>
          </w:tcPr>
          <w:p w:rsidR="0092221E" w:rsidRPr="0088301F" w:rsidRDefault="0092221E" w:rsidP="00A721FC">
            <w:pPr>
              <w:widowControl/>
              <w:spacing w:line="240" w:lineRule="atLeast"/>
              <w:jc w:val="center"/>
              <w:rPr>
                <w:rFonts w:ascii="微软雅黑 Light" w:eastAsia="微软雅黑 Light" w:hAnsi="微软雅黑 Light" w:cs="Arial"/>
                <w:color w:val="000000"/>
                <w:kern w:val="0"/>
                <w:sz w:val="16"/>
                <w:szCs w:val="16"/>
              </w:rPr>
            </w:pPr>
            <w:r w:rsidRPr="0088301F">
              <w:rPr>
                <w:rFonts w:ascii="微软雅黑 Light" w:eastAsia="微软雅黑 Light" w:hAnsi="微软雅黑 Light" w:cs="Arial"/>
                <w:color w:val="000000"/>
                <w:kern w:val="0"/>
                <w:sz w:val="16"/>
                <w:szCs w:val="16"/>
              </w:rPr>
              <w:t>喜欢程度</w:t>
            </w:r>
          </w:p>
        </w:tc>
        <w:tc>
          <w:tcPr>
            <w:tcW w:w="1261"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90.79%</w:t>
            </w:r>
          </w:p>
        </w:tc>
        <w:tc>
          <w:tcPr>
            <w:tcW w:w="843"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69.37%</w:t>
            </w:r>
          </w:p>
        </w:tc>
        <w:tc>
          <w:tcPr>
            <w:tcW w:w="842"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25.10%</w:t>
            </w:r>
          </w:p>
        </w:tc>
        <w:tc>
          <w:tcPr>
            <w:tcW w:w="842"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5.04%</w:t>
            </w:r>
          </w:p>
        </w:tc>
        <w:tc>
          <w:tcPr>
            <w:tcW w:w="814"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0.30%</w:t>
            </w:r>
          </w:p>
        </w:tc>
        <w:tc>
          <w:tcPr>
            <w:tcW w:w="737"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0.20%</w:t>
            </w:r>
          </w:p>
        </w:tc>
      </w:tr>
      <w:tr w:rsidR="0092221E" w:rsidRPr="002C0B3A" w:rsidTr="00A721FC">
        <w:trPr>
          <w:trHeight w:val="531"/>
        </w:trPr>
        <w:tc>
          <w:tcPr>
            <w:tcW w:w="3075" w:type="dxa"/>
            <w:tcBorders>
              <w:top w:val="nil"/>
              <w:left w:val="nil"/>
              <w:bottom w:val="nil"/>
              <w:right w:val="nil"/>
            </w:tcBorders>
            <w:shd w:val="clear" w:color="auto" w:fill="auto"/>
            <w:noWrap/>
            <w:vAlign w:val="center"/>
            <w:hideMark/>
          </w:tcPr>
          <w:p w:rsidR="0092221E" w:rsidRPr="00045F11" w:rsidRDefault="0092221E" w:rsidP="00A721FC">
            <w:pPr>
              <w:widowControl/>
              <w:spacing w:line="240" w:lineRule="atLeast"/>
              <w:rPr>
                <w:rFonts w:ascii="微软雅黑 Light" w:eastAsia="微软雅黑 Light" w:hAnsi="微软雅黑 Light" w:cs="Arial"/>
                <w:b/>
                <w:bCs/>
                <w:color w:val="000000"/>
                <w:kern w:val="0"/>
                <w:sz w:val="16"/>
                <w:szCs w:val="16"/>
              </w:rPr>
            </w:pPr>
            <w:r w:rsidRPr="00045F11">
              <w:rPr>
                <w:rFonts w:ascii="微软雅黑 Light" w:eastAsia="微软雅黑 Light" w:hAnsi="微软雅黑 Light" w:cs="Arial"/>
                <w:b/>
                <w:bCs/>
                <w:color w:val="000000"/>
                <w:kern w:val="0"/>
                <w:sz w:val="16"/>
                <w:szCs w:val="16"/>
              </w:rPr>
              <w:t>3、您觉得WAP课程对您孩子外语能力、沟通交流能力有帮助吗？</w:t>
            </w:r>
          </w:p>
        </w:tc>
        <w:tc>
          <w:tcPr>
            <w:tcW w:w="987" w:type="dxa"/>
            <w:tcBorders>
              <w:top w:val="nil"/>
              <w:left w:val="nil"/>
              <w:bottom w:val="nil"/>
              <w:right w:val="nil"/>
            </w:tcBorders>
            <w:shd w:val="clear" w:color="auto" w:fill="auto"/>
            <w:noWrap/>
            <w:vAlign w:val="center"/>
            <w:hideMark/>
          </w:tcPr>
          <w:p w:rsidR="0092221E" w:rsidRPr="0088301F" w:rsidRDefault="0092221E" w:rsidP="00A721FC">
            <w:pPr>
              <w:widowControl/>
              <w:spacing w:line="240" w:lineRule="atLeast"/>
              <w:jc w:val="center"/>
              <w:rPr>
                <w:rFonts w:ascii="微软雅黑 Light" w:eastAsia="微软雅黑 Light" w:hAnsi="微软雅黑 Light" w:cs="Arial"/>
                <w:color w:val="000000"/>
                <w:kern w:val="0"/>
                <w:sz w:val="16"/>
                <w:szCs w:val="16"/>
              </w:rPr>
            </w:pPr>
            <w:r w:rsidRPr="0088301F">
              <w:rPr>
                <w:rFonts w:ascii="微软雅黑 Light" w:eastAsia="微软雅黑 Light" w:hAnsi="微软雅黑 Light" w:cs="Arial"/>
                <w:color w:val="000000"/>
                <w:kern w:val="0"/>
                <w:sz w:val="16"/>
                <w:szCs w:val="16"/>
              </w:rPr>
              <w:t>帮助程度</w:t>
            </w:r>
          </w:p>
        </w:tc>
        <w:tc>
          <w:tcPr>
            <w:tcW w:w="1261" w:type="dxa"/>
            <w:tcBorders>
              <w:top w:val="nil"/>
              <w:left w:val="nil"/>
              <w:bottom w:val="nil"/>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88.04%</w:t>
            </w:r>
          </w:p>
        </w:tc>
        <w:tc>
          <w:tcPr>
            <w:tcW w:w="843" w:type="dxa"/>
            <w:tcBorders>
              <w:top w:val="nil"/>
              <w:left w:val="nil"/>
              <w:bottom w:val="nil"/>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59.60%</w:t>
            </w:r>
          </w:p>
        </w:tc>
        <w:tc>
          <w:tcPr>
            <w:tcW w:w="842" w:type="dxa"/>
            <w:tcBorders>
              <w:top w:val="nil"/>
              <w:left w:val="nil"/>
              <w:bottom w:val="nil"/>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34.06%</w:t>
            </w:r>
          </w:p>
        </w:tc>
        <w:tc>
          <w:tcPr>
            <w:tcW w:w="842" w:type="dxa"/>
            <w:tcBorders>
              <w:top w:val="nil"/>
              <w:left w:val="nil"/>
              <w:bottom w:val="nil"/>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5.35%</w:t>
            </w:r>
          </w:p>
        </w:tc>
        <w:tc>
          <w:tcPr>
            <w:tcW w:w="814" w:type="dxa"/>
            <w:tcBorders>
              <w:top w:val="nil"/>
              <w:left w:val="nil"/>
              <w:bottom w:val="nil"/>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0.89%</w:t>
            </w:r>
          </w:p>
        </w:tc>
        <w:tc>
          <w:tcPr>
            <w:tcW w:w="737" w:type="dxa"/>
            <w:tcBorders>
              <w:top w:val="nil"/>
              <w:left w:val="nil"/>
              <w:bottom w:val="nil"/>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0.10%</w:t>
            </w:r>
          </w:p>
        </w:tc>
      </w:tr>
      <w:tr w:rsidR="0092221E" w:rsidRPr="002C0B3A" w:rsidTr="0092221E">
        <w:trPr>
          <w:trHeight w:val="345"/>
        </w:trPr>
        <w:tc>
          <w:tcPr>
            <w:tcW w:w="9401" w:type="dxa"/>
            <w:gridSpan w:val="8"/>
            <w:tcBorders>
              <w:top w:val="single" w:sz="4" w:space="0" w:color="auto"/>
              <w:left w:val="nil"/>
              <w:bottom w:val="single" w:sz="8" w:space="0" w:color="auto"/>
              <w:right w:val="nil"/>
            </w:tcBorders>
            <w:shd w:val="clear" w:color="000000" w:fill="C4BC96"/>
            <w:noWrap/>
            <w:hideMark/>
          </w:tcPr>
          <w:p w:rsidR="0092221E" w:rsidRPr="00D66DCF" w:rsidRDefault="0092221E" w:rsidP="0092221E">
            <w:pPr>
              <w:widowControl/>
              <w:spacing w:line="240" w:lineRule="atLeast"/>
              <w:jc w:val="center"/>
              <w:rPr>
                <w:rFonts w:ascii="微软雅黑 Light" w:eastAsia="微软雅黑 Light" w:hAnsi="微软雅黑 Light" w:cs="宋体"/>
                <w:b/>
                <w:bCs/>
                <w:color w:val="000000"/>
                <w:kern w:val="0"/>
                <w:sz w:val="16"/>
                <w:szCs w:val="16"/>
                <w:highlight w:val="yellow"/>
              </w:rPr>
            </w:pPr>
            <w:r w:rsidRPr="00D66DCF">
              <w:rPr>
                <w:rFonts w:ascii="微软雅黑 Light" w:eastAsia="微软雅黑 Light" w:hAnsi="微软雅黑 Light" w:cs="宋体" w:hint="eastAsia"/>
                <w:b/>
                <w:bCs/>
                <w:color w:val="000000"/>
                <w:kern w:val="0"/>
                <w:sz w:val="16"/>
                <w:szCs w:val="16"/>
              </w:rPr>
              <w:t>教师</w:t>
            </w:r>
          </w:p>
        </w:tc>
      </w:tr>
      <w:tr w:rsidR="0092221E" w:rsidRPr="002C0B3A" w:rsidTr="0092221E">
        <w:trPr>
          <w:trHeight w:val="612"/>
        </w:trPr>
        <w:tc>
          <w:tcPr>
            <w:tcW w:w="3075" w:type="dxa"/>
            <w:tcBorders>
              <w:top w:val="single" w:sz="8" w:space="0" w:color="auto"/>
              <w:left w:val="nil"/>
              <w:bottom w:val="single" w:sz="8" w:space="0" w:color="auto"/>
              <w:right w:val="nil"/>
            </w:tcBorders>
            <w:shd w:val="clear" w:color="000000" w:fill="EEECE1"/>
            <w:noWrap/>
            <w:vAlign w:val="center"/>
            <w:hideMark/>
          </w:tcPr>
          <w:p w:rsidR="0092221E" w:rsidRPr="00045F11" w:rsidRDefault="0092221E" w:rsidP="0092221E">
            <w:pPr>
              <w:spacing w:line="240" w:lineRule="atLeast"/>
              <w:jc w:val="center"/>
              <w:rPr>
                <w:rFonts w:ascii="微软雅黑 Light" w:eastAsia="微软雅黑 Light" w:hAnsi="微软雅黑 Light" w:cs="宋体"/>
                <w:b/>
                <w:bCs/>
                <w:color w:val="000000"/>
                <w:kern w:val="0"/>
                <w:sz w:val="16"/>
                <w:szCs w:val="16"/>
              </w:rPr>
            </w:pPr>
            <w:r w:rsidRPr="00045F11">
              <w:rPr>
                <w:rFonts w:ascii="微软雅黑 Light" w:eastAsia="微软雅黑 Light" w:hAnsi="微软雅黑 Light" w:cs="宋体" w:hint="eastAsia"/>
                <w:b/>
                <w:bCs/>
                <w:color w:val="000000"/>
                <w:kern w:val="0"/>
                <w:sz w:val="16"/>
                <w:szCs w:val="16"/>
              </w:rPr>
              <w:t>问题</w:t>
            </w:r>
          </w:p>
        </w:tc>
        <w:tc>
          <w:tcPr>
            <w:tcW w:w="987" w:type="dxa"/>
            <w:tcBorders>
              <w:top w:val="single" w:sz="8" w:space="0" w:color="auto"/>
              <w:left w:val="nil"/>
              <w:bottom w:val="single" w:sz="8" w:space="0" w:color="auto"/>
              <w:right w:val="nil"/>
            </w:tcBorders>
            <w:shd w:val="clear" w:color="000000" w:fill="EEECE1"/>
            <w:noWrap/>
            <w:vAlign w:val="center"/>
            <w:hideMark/>
          </w:tcPr>
          <w:p w:rsidR="0092221E" w:rsidRPr="0088301F" w:rsidRDefault="0092221E" w:rsidP="0092221E">
            <w:pPr>
              <w:spacing w:line="240" w:lineRule="atLeast"/>
              <w:jc w:val="center"/>
              <w:rPr>
                <w:rFonts w:ascii="微软雅黑 Light" w:eastAsia="微软雅黑 Light" w:hAnsi="微软雅黑 Light" w:cs="Arial"/>
                <w:color w:val="000000"/>
                <w:kern w:val="0"/>
                <w:sz w:val="16"/>
                <w:szCs w:val="16"/>
              </w:rPr>
            </w:pPr>
            <w:r w:rsidRPr="0088301F">
              <w:rPr>
                <w:rFonts w:ascii="微软雅黑 Light" w:eastAsia="微软雅黑 Light" w:hAnsi="微软雅黑 Light" w:cs="Arial"/>
                <w:color w:val="000000"/>
                <w:kern w:val="0"/>
                <w:sz w:val="16"/>
                <w:szCs w:val="16"/>
              </w:rPr>
              <w:t>判定内容</w:t>
            </w:r>
          </w:p>
        </w:tc>
        <w:tc>
          <w:tcPr>
            <w:tcW w:w="1261" w:type="dxa"/>
            <w:tcBorders>
              <w:top w:val="single" w:sz="8" w:space="0" w:color="auto"/>
              <w:left w:val="nil"/>
              <w:bottom w:val="single" w:sz="8" w:space="0" w:color="auto"/>
              <w:right w:val="nil"/>
            </w:tcBorders>
            <w:shd w:val="clear" w:color="000000" w:fill="EEECE1"/>
            <w:noWrap/>
            <w:vAlign w:val="center"/>
            <w:hideMark/>
          </w:tcPr>
          <w:p w:rsidR="0092221E" w:rsidRPr="00045F11" w:rsidRDefault="0092221E" w:rsidP="0092221E">
            <w:pPr>
              <w:spacing w:line="240" w:lineRule="atLeast"/>
              <w:jc w:val="center"/>
              <w:rPr>
                <w:rFonts w:ascii="微软雅黑 Light" w:eastAsia="微软雅黑 Light" w:hAnsi="微软雅黑 Light" w:cs="Arial"/>
                <w:color w:val="000000"/>
                <w:kern w:val="0"/>
                <w:sz w:val="16"/>
                <w:szCs w:val="16"/>
              </w:rPr>
            </w:pPr>
            <w:r w:rsidRPr="00045F11">
              <w:rPr>
                <w:rFonts w:ascii="微软雅黑 Light" w:eastAsia="微软雅黑 Light" w:hAnsi="微软雅黑 Light" w:cs="Arial"/>
                <w:color w:val="000000"/>
                <w:kern w:val="0"/>
                <w:sz w:val="16"/>
                <w:szCs w:val="16"/>
              </w:rPr>
              <w:t>综合满意率</w:t>
            </w:r>
          </w:p>
        </w:tc>
        <w:tc>
          <w:tcPr>
            <w:tcW w:w="843" w:type="dxa"/>
            <w:tcBorders>
              <w:top w:val="single" w:sz="8" w:space="0" w:color="auto"/>
              <w:left w:val="nil"/>
              <w:bottom w:val="single" w:sz="8" w:space="0" w:color="auto"/>
              <w:right w:val="nil"/>
            </w:tcBorders>
            <w:shd w:val="clear" w:color="000000" w:fill="EEECE1"/>
            <w:noWrap/>
            <w:vAlign w:val="center"/>
            <w:hideMark/>
          </w:tcPr>
          <w:p w:rsidR="0092221E" w:rsidRPr="00045F11" w:rsidRDefault="0092221E" w:rsidP="0092221E">
            <w:pPr>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100%</w:t>
            </w:r>
          </w:p>
        </w:tc>
        <w:tc>
          <w:tcPr>
            <w:tcW w:w="842" w:type="dxa"/>
            <w:tcBorders>
              <w:top w:val="single" w:sz="8" w:space="0" w:color="auto"/>
              <w:left w:val="nil"/>
              <w:bottom w:val="single" w:sz="8" w:space="0" w:color="auto"/>
              <w:right w:val="nil"/>
            </w:tcBorders>
            <w:shd w:val="clear" w:color="000000" w:fill="EEECE1"/>
            <w:noWrap/>
            <w:vAlign w:val="center"/>
            <w:hideMark/>
          </w:tcPr>
          <w:p w:rsidR="0092221E" w:rsidRPr="00045F11" w:rsidRDefault="0092221E" w:rsidP="0092221E">
            <w:pPr>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75%</w:t>
            </w:r>
          </w:p>
        </w:tc>
        <w:tc>
          <w:tcPr>
            <w:tcW w:w="842" w:type="dxa"/>
            <w:tcBorders>
              <w:top w:val="single" w:sz="8" w:space="0" w:color="auto"/>
              <w:left w:val="nil"/>
              <w:bottom w:val="single" w:sz="8" w:space="0" w:color="auto"/>
              <w:right w:val="nil"/>
            </w:tcBorders>
            <w:shd w:val="clear" w:color="000000" w:fill="EEECE1"/>
            <w:noWrap/>
            <w:vAlign w:val="center"/>
            <w:hideMark/>
          </w:tcPr>
          <w:p w:rsidR="0092221E" w:rsidRPr="00045F11" w:rsidRDefault="0092221E" w:rsidP="0092221E">
            <w:pPr>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50%</w:t>
            </w:r>
          </w:p>
        </w:tc>
        <w:tc>
          <w:tcPr>
            <w:tcW w:w="814" w:type="dxa"/>
            <w:tcBorders>
              <w:top w:val="single" w:sz="8" w:space="0" w:color="auto"/>
              <w:left w:val="nil"/>
              <w:bottom w:val="single" w:sz="8" w:space="0" w:color="auto"/>
              <w:right w:val="nil"/>
            </w:tcBorders>
            <w:shd w:val="clear" w:color="000000" w:fill="EEECE1"/>
            <w:noWrap/>
            <w:vAlign w:val="center"/>
            <w:hideMark/>
          </w:tcPr>
          <w:p w:rsidR="0092221E" w:rsidRPr="00045F11" w:rsidRDefault="0092221E" w:rsidP="0092221E">
            <w:pPr>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25%</w:t>
            </w:r>
          </w:p>
        </w:tc>
        <w:tc>
          <w:tcPr>
            <w:tcW w:w="737" w:type="dxa"/>
            <w:tcBorders>
              <w:top w:val="single" w:sz="8" w:space="0" w:color="auto"/>
              <w:left w:val="nil"/>
              <w:bottom w:val="single" w:sz="8" w:space="0" w:color="auto"/>
              <w:right w:val="nil"/>
            </w:tcBorders>
            <w:shd w:val="clear" w:color="000000" w:fill="EEECE1"/>
            <w:noWrap/>
            <w:vAlign w:val="center"/>
            <w:hideMark/>
          </w:tcPr>
          <w:p w:rsidR="0092221E" w:rsidRPr="00045F11" w:rsidRDefault="0092221E" w:rsidP="0092221E">
            <w:pPr>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w:t>
            </w:r>
          </w:p>
        </w:tc>
      </w:tr>
      <w:tr w:rsidR="0092221E" w:rsidRPr="002C0B3A" w:rsidTr="00A721FC">
        <w:trPr>
          <w:trHeight w:val="797"/>
        </w:trPr>
        <w:tc>
          <w:tcPr>
            <w:tcW w:w="3075"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rPr>
                <w:rFonts w:ascii="微软雅黑 Light" w:eastAsia="微软雅黑 Light" w:hAnsi="微软雅黑 Light" w:cs="Arial"/>
                <w:b/>
                <w:bCs/>
                <w:color w:val="000000"/>
                <w:kern w:val="0"/>
                <w:sz w:val="16"/>
                <w:szCs w:val="16"/>
              </w:rPr>
            </w:pPr>
            <w:r w:rsidRPr="00045F11">
              <w:rPr>
                <w:rFonts w:ascii="微软雅黑 Light" w:eastAsia="微软雅黑 Light" w:hAnsi="微软雅黑 Light" w:cs="Arial"/>
                <w:b/>
                <w:bCs/>
                <w:color w:val="000000"/>
                <w:kern w:val="0"/>
                <w:sz w:val="16"/>
                <w:szCs w:val="16"/>
              </w:rPr>
              <w:t>1</w:t>
            </w:r>
            <w:r>
              <w:rPr>
                <w:rFonts w:ascii="微软雅黑 Light" w:eastAsia="微软雅黑 Light" w:hAnsi="微软雅黑 Light" w:cs="Arial" w:hint="eastAsia"/>
                <w:b/>
                <w:bCs/>
                <w:color w:val="000000"/>
                <w:kern w:val="0"/>
                <w:sz w:val="16"/>
                <w:szCs w:val="16"/>
              </w:rPr>
              <w:t>、</w:t>
            </w:r>
            <w:r w:rsidRPr="00045F11">
              <w:rPr>
                <w:rFonts w:ascii="微软雅黑 Light" w:eastAsia="微软雅黑 Light" w:hAnsi="微软雅黑 Light" w:cs="Arial"/>
                <w:b/>
                <w:bCs/>
                <w:color w:val="000000"/>
                <w:kern w:val="0"/>
                <w:sz w:val="16"/>
                <w:szCs w:val="16"/>
              </w:rPr>
              <w:t>您觉得WAP课程安排合理吗？</w:t>
            </w:r>
          </w:p>
        </w:tc>
        <w:tc>
          <w:tcPr>
            <w:tcW w:w="987" w:type="dxa"/>
            <w:tcBorders>
              <w:top w:val="single" w:sz="8" w:space="0" w:color="auto"/>
              <w:left w:val="nil"/>
              <w:bottom w:val="single" w:sz="8" w:space="0" w:color="auto"/>
              <w:right w:val="nil"/>
            </w:tcBorders>
            <w:shd w:val="clear" w:color="auto" w:fill="auto"/>
            <w:noWrap/>
            <w:vAlign w:val="center"/>
            <w:hideMark/>
          </w:tcPr>
          <w:p w:rsidR="0092221E" w:rsidRPr="0088301F" w:rsidRDefault="0092221E" w:rsidP="0092221E">
            <w:pPr>
              <w:widowControl/>
              <w:spacing w:line="240" w:lineRule="atLeast"/>
              <w:jc w:val="center"/>
              <w:rPr>
                <w:rFonts w:ascii="微软雅黑 Light" w:eastAsia="微软雅黑 Light" w:hAnsi="微软雅黑 Light" w:cs="Arial"/>
                <w:color w:val="000000"/>
                <w:kern w:val="0"/>
                <w:sz w:val="16"/>
                <w:szCs w:val="16"/>
              </w:rPr>
            </w:pPr>
            <w:r w:rsidRPr="0088301F">
              <w:rPr>
                <w:rFonts w:ascii="微软雅黑 Light" w:eastAsia="微软雅黑 Light" w:hAnsi="微软雅黑 Light" w:cs="Arial"/>
                <w:color w:val="000000"/>
                <w:kern w:val="0"/>
                <w:sz w:val="16"/>
                <w:szCs w:val="16"/>
              </w:rPr>
              <w:t>合理程度</w:t>
            </w:r>
          </w:p>
        </w:tc>
        <w:tc>
          <w:tcPr>
            <w:tcW w:w="1261"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79.69%</w:t>
            </w:r>
          </w:p>
        </w:tc>
        <w:tc>
          <w:tcPr>
            <w:tcW w:w="843"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34.38%</w:t>
            </w:r>
          </w:p>
        </w:tc>
        <w:tc>
          <w:tcPr>
            <w:tcW w:w="842"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50.00%</w:t>
            </w:r>
          </w:p>
        </w:tc>
        <w:tc>
          <w:tcPr>
            <w:tcW w:w="842"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15.63%</w:t>
            </w:r>
          </w:p>
        </w:tc>
        <w:tc>
          <w:tcPr>
            <w:tcW w:w="814"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737"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r>
      <w:tr w:rsidR="0092221E" w:rsidRPr="002C0B3A" w:rsidTr="00A721FC">
        <w:trPr>
          <w:trHeight w:val="797"/>
        </w:trPr>
        <w:tc>
          <w:tcPr>
            <w:tcW w:w="3075"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rPr>
                <w:rFonts w:ascii="微软雅黑 Light" w:eastAsia="微软雅黑 Light" w:hAnsi="微软雅黑 Light" w:cs="Arial"/>
                <w:b/>
                <w:bCs/>
                <w:color w:val="000000"/>
                <w:kern w:val="0"/>
                <w:sz w:val="16"/>
                <w:szCs w:val="16"/>
              </w:rPr>
            </w:pPr>
            <w:r w:rsidRPr="00045F11">
              <w:rPr>
                <w:rFonts w:ascii="微软雅黑 Light" w:eastAsia="微软雅黑 Light" w:hAnsi="微软雅黑 Light" w:cs="Arial"/>
                <w:b/>
                <w:bCs/>
                <w:color w:val="000000"/>
                <w:kern w:val="0"/>
                <w:sz w:val="16"/>
                <w:szCs w:val="16"/>
              </w:rPr>
              <w:t>2</w:t>
            </w:r>
            <w:r>
              <w:rPr>
                <w:rFonts w:ascii="微软雅黑 Light" w:eastAsia="微软雅黑 Light" w:hAnsi="微软雅黑 Light" w:cs="Arial" w:hint="eastAsia"/>
                <w:b/>
                <w:bCs/>
                <w:color w:val="000000"/>
                <w:kern w:val="0"/>
                <w:sz w:val="16"/>
                <w:szCs w:val="16"/>
              </w:rPr>
              <w:t>、</w:t>
            </w:r>
            <w:r w:rsidRPr="00045F11">
              <w:rPr>
                <w:rFonts w:ascii="微软雅黑 Light" w:eastAsia="微软雅黑 Light" w:hAnsi="微软雅黑 Light" w:cs="Arial"/>
                <w:b/>
                <w:bCs/>
                <w:color w:val="000000"/>
                <w:kern w:val="0"/>
                <w:sz w:val="16"/>
                <w:szCs w:val="16"/>
              </w:rPr>
              <w:t>您觉得WAP课程形式丰富有趣吗？</w:t>
            </w:r>
          </w:p>
        </w:tc>
        <w:tc>
          <w:tcPr>
            <w:tcW w:w="987" w:type="dxa"/>
            <w:tcBorders>
              <w:top w:val="nil"/>
              <w:left w:val="nil"/>
              <w:bottom w:val="single" w:sz="8" w:space="0" w:color="auto"/>
              <w:right w:val="nil"/>
            </w:tcBorders>
            <w:shd w:val="clear" w:color="auto" w:fill="auto"/>
            <w:noWrap/>
            <w:vAlign w:val="center"/>
            <w:hideMark/>
          </w:tcPr>
          <w:p w:rsidR="0092221E" w:rsidRPr="0088301F" w:rsidRDefault="0092221E" w:rsidP="0092221E">
            <w:pPr>
              <w:widowControl/>
              <w:spacing w:line="240" w:lineRule="atLeast"/>
              <w:jc w:val="center"/>
              <w:rPr>
                <w:rFonts w:ascii="微软雅黑 Light" w:eastAsia="微软雅黑 Light" w:hAnsi="微软雅黑 Light" w:cs="Arial"/>
                <w:color w:val="000000"/>
                <w:kern w:val="0"/>
                <w:sz w:val="16"/>
                <w:szCs w:val="16"/>
              </w:rPr>
            </w:pPr>
            <w:r w:rsidRPr="0088301F">
              <w:rPr>
                <w:rFonts w:ascii="微软雅黑 Light" w:eastAsia="微软雅黑 Light" w:hAnsi="微软雅黑 Light" w:cs="Arial"/>
                <w:color w:val="000000"/>
                <w:kern w:val="0"/>
                <w:sz w:val="16"/>
                <w:szCs w:val="16"/>
              </w:rPr>
              <w:t>有趣程度</w:t>
            </w:r>
          </w:p>
        </w:tc>
        <w:tc>
          <w:tcPr>
            <w:tcW w:w="1261" w:type="dxa"/>
            <w:tcBorders>
              <w:top w:val="nil"/>
              <w:left w:val="nil"/>
              <w:bottom w:val="single" w:sz="8" w:space="0" w:color="auto"/>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78.39%</w:t>
            </w:r>
          </w:p>
        </w:tc>
        <w:tc>
          <w:tcPr>
            <w:tcW w:w="843" w:type="dxa"/>
            <w:tcBorders>
              <w:top w:val="nil"/>
              <w:left w:val="nil"/>
              <w:bottom w:val="single" w:sz="8" w:space="0" w:color="auto"/>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30.21%</w:t>
            </w:r>
          </w:p>
        </w:tc>
        <w:tc>
          <w:tcPr>
            <w:tcW w:w="842" w:type="dxa"/>
            <w:tcBorders>
              <w:top w:val="nil"/>
              <w:left w:val="nil"/>
              <w:bottom w:val="single" w:sz="8" w:space="0" w:color="auto"/>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53.13%</w:t>
            </w:r>
          </w:p>
        </w:tc>
        <w:tc>
          <w:tcPr>
            <w:tcW w:w="842" w:type="dxa"/>
            <w:tcBorders>
              <w:top w:val="nil"/>
              <w:left w:val="nil"/>
              <w:bottom w:val="single" w:sz="8" w:space="0" w:color="auto"/>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16.67%</w:t>
            </w:r>
          </w:p>
        </w:tc>
        <w:tc>
          <w:tcPr>
            <w:tcW w:w="814" w:type="dxa"/>
            <w:tcBorders>
              <w:top w:val="nil"/>
              <w:left w:val="nil"/>
              <w:bottom w:val="single" w:sz="8" w:space="0" w:color="auto"/>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737" w:type="dxa"/>
            <w:tcBorders>
              <w:top w:val="nil"/>
              <w:left w:val="nil"/>
              <w:bottom w:val="single" w:sz="8" w:space="0" w:color="auto"/>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r>
      <w:tr w:rsidR="0092221E" w:rsidRPr="002C0B3A" w:rsidTr="00A721FC">
        <w:trPr>
          <w:trHeight w:val="797"/>
        </w:trPr>
        <w:tc>
          <w:tcPr>
            <w:tcW w:w="3075"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rPr>
                <w:rFonts w:ascii="微软雅黑 Light" w:eastAsia="微软雅黑 Light" w:hAnsi="微软雅黑 Light" w:cs="Arial"/>
                <w:b/>
                <w:bCs/>
                <w:color w:val="000000"/>
                <w:kern w:val="0"/>
                <w:sz w:val="16"/>
                <w:szCs w:val="16"/>
              </w:rPr>
            </w:pPr>
            <w:r w:rsidRPr="00045F11">
              <w:rPr>
                <w:rFonts w:ascii="微软雅黑 Light" w:eastAsia="微软雅黑 Light" w:hAnsi="微软雅黑 Light" w:cs="Arial"/>
                <w:b/>
                <w:bCs/>
                <w:color w:val="000000"/>
                <w:kern w:val="0"/>
                <w:sz w:val="16"/>
                <w:szCs w:val="16"/>
              </w:rPr>
              <w:t>3</w:t>
            </w:r>
            <w:r>
              <w:rPr>
                <w:rFonts w:ascii="微软雅黑 Light" w:eastAsia="微软雅黑 Light" w:hAnsi="微软雅黑 Light" w:cs="Arial" w:hint="eastAsia"/>
                <w:b/>
                <w:bCs/>
                <w:color w:val="000000"/>
                <w:kern w:val="0"/>
                <w:sz w:val="16"/>
                <w:szCs w:val="16"/>
              </w:rPr>
              <w:t>、</w:t>
            </w:r>
            <w:r w:rsidRPr="00045F11">
              <w:rPr>
                <w:rFonts w:ascii="微软雅黑 Light" w:eastAsia="微软雅黑 Light" w:hAnsi="微软雅黑 Light" w:cs="Arial"/>
                <w:b/>
                <w:bCs/>
                <w:color w:val="000000"/>
                <w:kern w:val="0"/>
                <w:sz w:val="16"/>
                <w:szCs w:val="16"/>
              </w:rPr>
              <w:t>您觉得WAP课程对学生的生活学习有帮助吗？</w:t>
            </w:r>
          </w:p>
        </w:tc>
        <w:tc>
          <w:tcPr>
            <w:tcW w:w="987" w:type="dxa"/>
            <w:tcBorders>
              <w:top w:val="nil"/>
              <w:left w:val="nil"/>
              <w:bottom w:val="single" w:sz="8" w:space="0" w:color="auto"/>
              <w:right w:val="nil"/>
            </w:tcBorders>
            <w:shd w:val="clear" w:color="auto" w:fill="auto"/>
            <w:noWrap/>
            <w:vAlign w:val="center"/>
            <w:hideMark/>
          </w:tcPr>
          <w:p w:rsidR="0092221E" w:rsidRPr="0088301F" w:rsidRDefault="0092221E" w:rsidP="0092221E">
            <w:pPr>
              <w:widowControl/>
              <w:spacing w:line="240" w:lineRule="atLeast"/>
              <w:jc w:val="center"/>
              <w:rPr>
                <w:rFonts w:ascii="微软雅黑 Light" w:eastAsia="微软雅黑 Light" w:hAnsi="微软雅黑 Light" w:cs="Arial"/>
                <w:color w:val="000000"/>
                <w:kern w:val="0"/>
                <w:sz w:val="16"/>
                <w:szCs w:val="16"/>
              </w:rPr>
            </w:pPr>
            <w:r w:rsidRPr="0088301F">
              <w:rPr>
                <w:rFonts w:ascii="微软雅黑 Light" w:eastAsia="微软雅黑 Light" w:hAnsi="微软雅黑 Light" w:cs="Arial"/>
                <w:color w:val="000000"/>
                <w:kern w:val="0"/>
                <w:sz w:val="16"/>
                <w:szCs w:val="16"/>
              </w:rPr>
              <w:t>帮助程度</w:t>
            </w:r>
          </w:p>
        </w:tc>
        <w:tc>
          <w:tcPr>
            <w:tcW w:w="1261" w:type="dxa"/>
            <w:tcBorders>
              <w:top w:val="nil"/>
              <w:left w:val="nil"/>
              <w:bottom w:val="single" w:sz="8" w:space="0" w:color="auto"/>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81.51%</w:t>
            </w:r>
          </w:p>
        </w:tc>
        <w:tc>
          <w:tcPr>
            <w:tcW w:w="843" w:type="dxa"/>
            <w:tcBorders>
              <w:top w:val="nil"/>
              <w:left w:val="nil"/>
              <w:bottom w:val="single" w:sz="8" w:space="0" w:color="auto"/>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33.33%</w:t>
            </w:r>
          </w:p>
        </w:tc>
        <w:tc>
          <w:tcPr>
            <w:tcW w:w="842" w:type="dxa"/>
            <w:tcBorders>
              <w:top w:val="nil"/>
              <w:left w:val="nil"/>
              <w:bottom w:val="single" w:sz="8" w:space="0" w:color="auto"/>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59.38%</w:t>
            </w:r>
          </w:p>
        </w:tc>
        <w:tc>
          <w:tcPr>
            <w:tcW w:w="842" w:type="dxa"/>
            <w:tcBorders>
              <w:top w:val="nil"/>
              <w:left w:val="nil"/>
              <w:bottom w:val="single" w:sz="8" w:space="0" w:color="auto"/>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7.29%</w:t>
            </w:r>
          </w:p>
        </w:tc>
        <w:tc>
          <w:tcPr>
            <w:tcW w:w="814" w:type="dxa"/>
            <w:tcBorders>
              <w:top w:val="nil"/>
              <w:left w:val="nil"/>
              <w:bottom w:val="single" w:sz="8" w:space="0" w:color="auto"/>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737" w:type="dxa"/>
            <w:tcBorders>
              <w:top w:val="nil"/>
              <w:left w:val="nil"/>
              <w:bottom w:val="single" w:sz="8" w:space="0" w:color="auto"/>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r>
      <w:tr w:rsidR="0092221E" w:rsidRPr="002C0B3A" w:rsidTr="00A721FC">
        <w:trPr>
          <w:trHeight w:val="797"/>
        </w:trPr>
        <w:tc>
          <w:tcPr>
            <w:tcW w:w="3075"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rPr>
                <w:rFonts w:ascii="微软雅黑 Light" w:eastAsia="微软雅黑 Light" w:hAnsi="微软雅黑 Light" w:cs="Arial"/>
                <w:b/>
                <w:bCs/>
                <w:color w:val="000000"/>
                <w:kern w:val="0"/>
                <w:sz w:val="16"/>
                <w:szCs w:val="16"/>
              </w:rPr>
            </w:pPr>
            <w:r w:rsidRPr="00045F11">
              <w:rPr>
                <w:rFonts w:ascii="微软雅黑 Light" w:eastAsia="微软雅黑 Light" w:hAnsi="微软雅黑 Light" w:cs="Arial"/>
                <w:b/>
                <w:bCs/>
                <w:color w:val="000000"/>
                <w:kern w:val="0"/>
                <w:sz w:val="16"/>
                <w:szCs w:val="16"/>
              </w:rPr>
              <w:t>4、您觉得WAP课程种子教师培训的内容和形式安排是否合理？（如未参与培训，可不填）</w:t>
            </w:r>
          </w:p>
        </w:tc>
        <w:tc>
          <w:tcPr>
            <w:tcW w:w="987" w:type="dxa"/>
            <w:tcBorders>
              <w:top w:val="nil"/>
              <w:left w:val="nil"/>
              <w:bottom w:val="single" w:sz="8" w:space="0" w:color="auto"/>
              <w:right w:val="nil"/>
            </w:tcBorders>
            <w:shd w:val="clear" w:color="auto" w:fill="auto"/>
            <w:noWrap/>
            <w:vAlign w:val="center"/>
            <w:hideMark/>
          </w:tcPr>
          <w:p w:rsidR="0092221E" w:rsidRPr="0088301F" w:rsidRDefault="0092221E" w:rsidP="0092221E">
            <w:pPr>
              <w:widowControl/>
              <w:spacing w:line="240" w:lineRule="atLeast"/>
              <w:jc w:val="center"/>
              <w:rPr>
                <w:rFonts w:ascii="微软雅黑 Light" w:eastAsia="微软雅黑 Light" w:hAnsi="微软雅黑 Light" w:cs="Arial"/>
                <w:color w:val="000000"/>
                <w:kern w:val="0"/>
                <w:sz w:val="16"/>
                <w:szCs w:val="16"/>
              </w:rPr>
            </w:pPr>
            <w:r w:rsidRPr="0088301F">
              <w:rPr>
                <w:rFonts w:ascii="微软雅黑 Light" w:eastAsia="微软雅黑 Light" w:hAnsi="微软雅黑 Light" w:cs="Arial"/>
                <w:color w:val="000000"/>
                <w:kern w:val="0"/>
                <w:sz w:val="16"/>
                <w:szCs w:val="16"/>
              </w:rPr>
              <w:t>合理程度</w:t>
            </w:r>
          </w:p>
        </w:tc>
        <w:tc>
          <w:tcPr>
            <w:tcW w:w="1261" w:type="dxa"/>
            <w:tcBorders>
              <w:top w:val="nil"/>
              <w:left w:val="nil"/>
              <w:bottom w:val="single" w:sz="8" w:space="0" w:color="auto"/>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81.54%</w:t>
            </w:r>
          </w:p>
        </w:tc>
        <w:tc>
          <w:tcPr>
            <w:tcW w:w="843" w:type="dxa"/>
            <w:tcBorders>
              <w:top w:val="nil"/>
              <w:left w:val="nil"/>
              <w:bottom w:val="single" w:sz="8" w:space="0" w:color="auto"/>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36.92%</w:t>
            </w:r>
          </w:p>
        </w:tc>
        <w:tc>
          <w:tcPr>
            <w:tcW w:w="842" w:type="dxa"/>
            <w:tcBorders>
              <w:top w:val="nil"/>
              <w:left w:val="nil"/>
              <w:bottom w:val="single" w:sz="8" w:space="0" w:color="auto"/>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52.31%</w:t>
            </w:r>
          </w:p>
        </w:tc>
        <w:tc>
          <w:tcPr>
            <w:tcW w:w="842" w:type="dxa"/>
            <w:tcBorders>
              <w:top w:val="nil"/>
              <w:left w:val="nil"/>
              <w:bottom w:val="single" w:sz="8" w:space="0" w:color="auto"/>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10.77%</w:t>
            </w:r>
          </w:p>
        </w:tc>
        <w:tc>
          <w:tcPr>
            <w:tcW w:w="814" w:type="dxa"/>
            <w:tcBorders>
              <w:top w:val="nil"/>
              <w:left w:val="nil"/>
              <w:bottom w:val="single" w:sz="8" w:space="0" w:color="auto"/>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737" w:type="dxa"/>
            <w:tcBorders>
              <w:top w:val="nil"/>
              <w:left w:val="nil"/>
              <w:bottom w:val="single" w:sz="8" w:space="0" w:color="auto"/>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r>
      <w:tr w:rsidR="0092221E" w:rsidRPr="002C0B3A" w:rsidTr="00A721FC">
        <w:trPr>
          <w:trHeight w:val="797"/>
        </w:trPr>
        <w:tc>
          <w:tcPr>
            <w:tcW w:w="3075" w:type="dxa"/>
            <w:tcBorders>
              <w:top w:val="nil"/>
              <w:left w:val="nil"/>
              <w:bottom w:val="nil"/>
              <w:right w:val="nil"/>
            </w:tcBorders>
            <w:shd w:val="clear" w:color="auto" w:fill="auto"/>
            <w:noWrap/>
            <w:vAlign w:val="center"/>
            <w:hideMark/>
          </w:tcPr>
          <w:p w:rsidR="0092221E" w:rsidRPr="00045F11" w:rsidRDefault="0092221E" w:rsidP="00A721FC">
            <w:pPr>
              <w:widowControl/>
              <w:spacing w:line="240" w:lineRule="atLeast"/>
              <w:rPr>
                <w:rFonts w:ascii="微软雅黑 Light" w:eastAsia="微软雅黑 Light" w:hAnsi="微软雅黑 Light" w:cs="Arial"/>
                <w:b/>
                <w:bCs/>
                <w:color w:val="000000"/>
                <w:kern w:val="0"/>
                <w:sz w:val="16"/>
                <w:szCs w:val="16"/>
              </w:rPr>
            </w:pPr>
            <w:r w:rsidRPr="00045F11">
              <w:rPr>
                <w:rFonts w:ascii="微软雅黑 Light" w:eastAsia="微软雅黑 Light" w:hAnsi="微软雅黑 Light" w:cs="Arial"/>
                <w:b/>
                <w:bCs/>
                <w:color w:val="000000"/>
                <w:kern w:val="0"/>
                <w:sz w:val="16"/>
                <w:szCs w:val="16"/>
              </w:rPr>
              <w:t>5、种子教师培训对您的教学水平提升、扩展国际理解教育理念有帮助吗？（如未参与培训，可不填）</w:t>
            </w:r>
          </w:p>
        </w:tc>
        <w:tc>
          <w:tcPr>
            <w:tcW w:w="987" w:type="dxa"/>
            <w:tcBorders>
              <w:top w:val="nil"/>
              <w:left w:val="nil"/>
              <w:bottom w:val="nil"/>
              <w:right w:val="nil"/>
            </w:tcBorders>
            <w:shd w:val="clear" w:color="auto" w:fill="auto"/>
            <w:noWrap/>
            <w:vAlign w:val="center"/>
            <w:hideMark/>
          </w:tcPr>
          <w:p w:rsidR="0092221E" w:rsidRPr="0088301F" w:rsidRDefault="0092221E" w:rsidP="0092221E">
            <w:pPr>
              <w:widowControl/>
              <w:spacing w:line="240" w:lineRule="atLeast"/>
              <w:jc w:val="center"/>
              <w:rPr>
                <w:rFonts w:ascii="微软雅黑 Light" w:eastAsia="微软雅黑 Light" w:hAnsi="微软雅黑 Light" w:cs="Arial"/>
                <w:color w:val="000000"/>
                <w:kern w:val="0"/>
                <w:sz w:val="16"/>
                <w:szCs w:val="16"/>
              </w:rPr>
            </w:pPr>
            <w:r w:rsidRPr="0088301F">
              <w:rPr>
                <w:rFonts w:ascii="微软雅黑 Light" w:eastAsia="微软雅黑 Light" w:hAnsi="微软雅黑 Light" w:cs="Arial"/>
                <w:color w:val="000000"/>
                <w:kern w:val="0"/>
                <w:sz w:val="16"/>
                <w:szCs w:val="16"/>
              </w:rPr>
              <w:t>帮助程度</w:t>
            </w:r>
          </w:p>
        </w:tc>
        <w:tc>
          <w:tcPr>
            <w:tcW w:w="1261" w:type="dxa"/>
            <w:tcBorders>
              <w:top w:val="nil"/>
              <w:left w:val="nil"/>
              <w:bottom w:val="nil"/>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82.42%</w:t>
            </w:r>
          </w:p>
        </w:tc>
        <w:tc>
          <w:tcPr>
            <w:tcW w:w="843" w:type="dxa"/>
            <w:tcBorders>
              <w:top w:val="nil"/>
              <w:left w:val="nil"/>
              <w:bottom w:val="nil"/>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40.63%</w:t>
            </w:r>
          </w:p>
        </w:tc>
        <w:tc>
          <w:tcPr>
            <w:tcW w:w="842" w:type="dxa"/>
            <w:tcBorders>
              <w:top w:val="nil"/>
              <w:left w:val="nil"/>
              <w:bottom w:val="nil"/>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48.44%</w:t>
            </w:r>
          </w:p>
        </w:tc>
        <w:tc>
          <w:tcPr>
            <w:tcW w:w="842" w:type="dxa"/>
            <w:tcBorders>
              <w:top w:val="nil"/>
              <w:left w:val="nil"/>
              <w:bottom w:val="nil"/>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10.94%</w:t>
            </w:r>
          </w:p>
        </w:tc>
        <w:tc>
          <w:tcPr>
            <w:tcW w:w="814" w:type="dxa"/>
            <w:tcBorders>
              <w:top w:val="nil"/>
              <w:left w:val="nil"/>
              <w:bottom w:val="nil"/>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737" w:type="dxa"/>
            <w:tcBorders>
              <w:top w:val="nil"/>
              <w:left w:val="nil"/>
              <w:bottom w:val="nil"/>
              <w:right w:val="nil"/>
            </w:tcBorders>
            <w:shd w:val="clear" w:color="auto" w:fill="auto"/>
            <w:noWrap/>
            <w:vAlign w:val="center"/>
            <w:hideMark/>
          </w:tcPr>
          <w:p w:rsidR="0092221E" w:rsidRPr="00045F11" w:rsidRDefault="0092221E" w:rsidP="0092221E">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r>
      <w:tr w:rsidR="0092221E" w:rsidRPr="002C0B3A" w:rsidTr="0092221E">
        <w:trPr>
          <w:trHeight w:val="270"/>
        </w:trPr>
        <w:tc>
          <w:tcPr>
            <w:tcW w:w="9401" w:type="dxa"/>
            <w:gridSpan w:val="8"/>
            <w:tcBorders>
              <w:top w:val="single" w:sz="4" w:space="0" w:color="auto"/>
              <w:left w:val="nil"/>
              <w:bottom w:val="single" w:sz="8" w:space="0" w:color="auto"/>
              <w:right w:val="nil"/>
            </w:tcBorders>
            <w:shd w:val="clear" w:color="000000" w:fill="C4BC96"/>
            <w:noWrap/>
            <w:hideMark/>
          </w:tcPr>
          <w:p w:rsidR="0092221E" w:rsidRPr="00D66DCF" w:rsidRDefault="0092221E" w:rsidP="0092221E">
            <w:pPr>
              <w:widowControl/>
              <w:spacing w:line="240" w:lineRule="atLeast"/>
              <w:jc w:val="center"/>
              <w:rPr>
                <w:rFonts w:ascii="微软雅黑 Light" w:eastAsia="微软雅黑 Light" w:hAnsi="微软雅黑 Light" w:cs="宋体"/>
                <w:b/>
                <w:bCs/>
                <w:color w:val="000000"/>
                <w:kern w:val="0"/>
                <w:sz w:val="16"/>
                <w:szCs w:val="16"/>
                <w:highlight w:val="yellow"/>
              </w:rPr>
            </w:pPr>
            <w:r w:rsidRPr="00D66DCF">
              <w:rPr>
                <w:rFonts w:ascii="微软雅黑 Light" w:eastAsia="微软雅黑 Light" w:hAnsi="微软雅黑 Light" w:cs="宋体" w:hint="eastAsia"/>
                <w:b/>
                <w:bCs/>
                <w:color w:val="000000"/>
                <w:kern w:val="0"/>
                <w:sz w:val="16"/>
                <w:szCs w:val="16"/>
              </w:rPr>
              <w:t>学校</w:t>
            </w:r>
          </w:p>
        </w:tc>
      </w:tr>
      <w:tr w:rsidR="0092221E" w:rsidRPr="002C0B3A" w:rsidTr="0092221E">
        <w:trPr>
          <w:trHeight w:val="597"/>
        </w:trPr>
        <w:tc>
          <w:tcPr>
            <w:tcW w:w="3075" w:type="dxa"/>
            <w:tcBorders>
              <w:top w:val="single" w:sz="8" w:space="0" w:color="auto"/>
              <w:left w:val="nil"/>
              <w:bottom w:val="single" w:sz="8" w:space="0" w:color="auto"/>
              <w:right w:val="nil"/>
            </w:tcBorders>
            <w:shd w:val="clear" w:color="000000" w:fill="EEECE1"/>
            <w:noWrap/>
            <w:vAlign w:val="center"/>
            <w:hideMark/>
          </w:tcPr>
          <w:p w:rsidR="0092221E" w:rsidRPr="00045F11" w:rsidRDefault="0092221E" w:rsidP="0092221E">
            <w:pPr>
              <w:spacing w:line="240" w:lineRule="atLeast"/>
              <w:jc w:val="center"/>
              <w:rPr>
                <w:rFonts w:ascii="微软雅黑 Light" w:eastAsia="微软雅黑 Light" w:hAnsi="微软雅黑 Light" w:cs="宋体"/>
                <w:b/>
                <w:bCs/>
                <w:color w:val="000000"/>
                <w:kern w:val="0"/>
                <w:sz w:val="16"/>
                <w:szCs w:val="16"/>
              </w:rPr>
            </w:pPr>
            <w:r w:rsidRPr="00045F11">
              <w:rPr>
                <w:rFonts w:ascii="微软雅黑 Light" w:eastAsia="微软雅黑 Light" w:hAnsi="微软雅黑 Light" w:cs="宋体" w:hint="eastAsia"/>
                <w:b/>
                <w:bCs/>
                <w:color w:val="000000"/>
                <w:kern w:val="0"/>
                <w:sz w:val="16"/>
                <w:szCs w:val="16"/>
              </w:rPr>
              <w:t>问题</w:t>
            </w:r>
          </w:p>
        </w:tc>
        <w:tc>
          <w:tcPr>
            <w:tcW w:w="987" w:type="dxa"/>
            <w:tcBorders>
              <w:top w:val="single" w:sz="8" w:space="0" w:color="auto"/>
              <w:left w:val="nil"/>
              <w:bottom w:val="single" w:sz="8" w:space="0" w:color="auto"/>
              <w:right w:val="nil"/>
            </w:tcBorders>
            <w:shd w:val="clear" w:color="000000" w:fill="EEECE1"/>
            <w:noWrap/>
            <w:vAlign w:val="center"/>
            <w:hideMark/>
          </w:tcPr>
          <w:p w:rsidR="0092221E" w:rsidRPr="0088301F" w:rsidRDefault="0092221E" w:rsidP="0092221E">
            <w:pPr>
              <w:spacing w:line="240" w:lineRule="atLeast"/>
              <w:jc w:val="center"/>
              <w:rPr>
                <w:rFonts w:ascii="微软雅黑 Light" w:eastAsia="微软雅黑 Light" w:hAnsi="微软雅黑 Light" w:cs="Arial"/>
                <w:color w:val="000000"/>
                <w:kern w:val="0"/>
                <w:sz w:val="16"/>
                <w:szCs w:val="16"/>
              </w:rPr>
            </w:pPr>
            <w:r w:rsidRPr="0088301F">
              <w:rPr>
                <w:rFonts w:ascii="微软雅黑 Light" w:eastAsia="微软雅黑 Light" w:hAnsi="微软雅黑 Light" w:cs="Arial"/>
                <w:color w:val="000000"/>
                <w:kern w:val="0"/>
                <w:sz w:val="16"/>
                <w:szCs w:val="16"/>
              </w:rPr>
              <w:t>判定内容</w:t>
            </w:r>
          </w:p>
        </w:tc>
        <w:tc>
          <w:tcPr>
            <w:tcW w:w="1261" w:type="dxa"/>
            <w:tcBorders>
              <w:top w:val="single" w:sz="8" w:space="0" w:color="auto"/>
              <w:left w:val="nil"/>
              <w:bottom w:val="single" w:sz="8" w:space="0" w:color="auto"/>
              <w:right w:val="nil"/>
            </w:tcBorders>
            <w:shd w:val="clear" w:color="000000" w:fill="EEECE1"/>
            <w:noWrap/>
            <w:vAlign w:val="center"/>
            <w:hideMark/>
          </w:tcPr>
          <w:p w:rsidR="0092221E" w:rsidRPr="00045F11" w:rsidRDefault="0092221E" w:rsidP="0092221E">
            <w:pPr>
              <w:spacing w:line="240" w:lineRule="atLeast"/>
              <w:jc w:val="center"/>
              <w:rPr>
                <w:rFonts w:ascii="微软雅黑 Light" w:eastAsia="微软雅黑 Light" w:hAnsi="微软雅黑 Light" w:cs="Arial"/>
                <w:color w:val="000000"/>
                <w:kern w:val="0"/>
                <w:sz w:val="16"/>
                <w:szCs w:val="16"/>
              </w:rPr>
            </w:pPr>
            <w:r w:rsidRPr="00045F11">
              <w:rPr>
                <w:rFonts w:ascii="微软雅黑 Light" w:eastAsia="微软雅黑 Light" w:hAnsi="微软雅黑 Light" w:cs="Arial"/>
                <w:color w:val="000000"/>
                <w:kern w:val="0"/>
                <w:sz w:val="16"/>
                <w:szCs w:val="16"/>
              </w:rPr>
              <w:t>综合满意率</w:t>
            </w:r>
          </w:p>
        </w:tc>
        <w:tc>
          <w:tcPr>
            <w:tcW w:w="843" w:type="dxa"/>
            <w:tcBorders>
              <w:top w:val="single" w:sz="8" w:space="0" w:color="auto"/>
              <w:left w:val="nil"/>
              <w:bottom w:val="single" w:sz="8" w:space="0" w:color="auto"/>
              <w:right w:val="nil"/>
            </w:tcBorders>
            <w:shd w:val="clear" w:color="000000" w:fill="EEECE1"/>
            <w:noWrap/>
            <w:vAlign w:val="center"/>
            <w:hideMark/>
          </w:tcPr>
          <w:p w:rsidR="0092221E" w:rsidRPr="00045F11" w:rsidRDefault="0092221E" w:rsidP="0092221E">
            <w:pPr>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100%</w:t>
            </w:r>
          </w:p>
        </w:tc>
        <w:tc>
          <w:tcPr>
            <w:tcW w:w="842" w:type="dxa"/>
            <w:tcBorders>
              <w:top w:val="single" w:sz="8" w:space="0" w:color="auto"/>
              <w:left w:val="nil"/>
              <w:bottom w:val="single" w:sz="8" w:space="0" w:color="auto"/>
              <w:right w:val="nil"/>
            </w:tcBorders>
            <w:shd w:val="clear" w:color="000000" w:fill="EEECE1"/>
            <w:noWrap/>
            <w:vAlign w:val="center"/>
            <w:hideMark/>
          </w:tcPr>
          <w:p w:rsidR="0092221E" w:rsidRPr="00045F11" w:rsidRDefault="0092221E" w:rsidP="0092221E">
            <w:pPr>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75%</w:t>
            </w:r>
          </w:p>
        </w:tc>
        <w:tc>
          <w:tcPr>
            <w:tcW w:w="842" w:type="dxa"/>
            <w:tcBorders>
              <w:top w:val="single" w:sz="8" w:space="0" w:color="auto"/>
              <w:left w:val="nil"/>
              <w:bottom w:val="single" w:sz="8" w:space="0" w:color="auto"/>
              <w:right w:val="nil"/>
            </w:tcBorders>
            <w:shd w:val="clear" w:color="000000" w:fill="EEECE1"/>
            <w:noWrap/>
            <w:vAlign w:val="center"/>
            <w:hideMark/>
          </w:tcPr>
          <w:p w:rsidR="0092221E" w:rsidRPr="00045F11" w:rsidRDefault="0092221E" w:rsidP="0092221E">
            <w:pPr>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50%</w:t>
            </w:r>
          </w:p>
        </w:tc>
        <w:tc>
          <w:tcPr>
            <w:tcW w:w="814" w:type="dxa"/>
            <w:tcBorders>
              <w:top w:val="single" w:sz="8" w:space="0" w:color="auto"/>
              <w:left w:val="nil"/>
              <w:bottom w:val="single" w:sz="8" w:space="0" w:color="auto"/>
              <w:right w:val="nil"/>
            </w:tcBorders>
            <w:shd w:val="clear" w:color="000000" w:fill="EEECE1"/>
            <w:noWrap/>
            <w:vAlign w:val="center"/>
            <w:hideMark/>
          </w:tcPr>
          <w:p w:rsidR="0092221E" w:rsidRPr="00045F11" w:rsidRDefault="0092221E" w:rsidP="0092221E">
            <w:pPr>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25%</w:t>
            </w:r>
          </w:p>
        </w:tc>
        <w:tc>
          <w:tcPr>
            <w:tcW w:w="737" w:type="dxa"/>
            <w:tcBorders>
              <w:top w:val="single" w:sz="8" w:space="0" w:color="auto"/>
              <w:left w:val="nil"/>
              <w:bottom w:val="single" w:sz="8" w:space="0" w:color="auto"/>
              <w:right w:val="nil"/>
            </w:tcBorders>
            <w:shd w:val="clear" w:color="000000" w:fill="EEECE1"/>
            <w:noWrap/>
            <w:vAlign w:val="center"/>
            <w:hideMark/>
          </w:tcPr>
          <w:p w:rsidR="0092221E" w:rsidRPr="00045F11" w:rsidRDefault="0092221E" w:rsidP="0092221E">
            <w:pPr>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w:t>
            </w:r>
          </w:p>
        </w:tc>
      </w:tr>
      <w:tr w:rsidR="0092221E" w:rsidRPr="002C0B3A" w:rsidTr="00A721FC">
        <w:trPr>
          <w:trHeight w:val="797"/>
        </w:trPr>
        <w:tc>
          <w:tcPr>
            <w:tcW w:w="3075"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rPr>
                <w:rFonts w:ascii="微软雅黑 Light" w:eastAsia="微软雅黑 Light" w:hAnsi="微软雅黑 Light" w:cs="Arial"/>
                <w:b/>
                <w:bCs/>
                <w:color w:val="000000"/>
                <w:kern w:val="0"/>
                <w:sz w:val="16"/>
                <w:szCs w:val="16"/>
              </w:rPr>
            </w:pPr>
            <w:r w:rsidRPr="00045F11">
              <w:rPr>
                <w:rFonts w:ascii="微软雅黑 Light" w:eastAsia="微软雅黑 Light" w:hAnsi="微软雅黑 Light" w:cs="Arial"/>
                <w:b/>
                <w:bCs/>
                <w:color w:val="000000"/>
                <w:kern w:val="0"/>
                <w:sz w:val="16"/>
                <w:szCs w:val="16"/>
              </w:rPr>
              <w:lastRenderedPageBreak/>
              <w:t>1、WAP课程频次安排合理吗？</w:t>
            </w:r>
          </w:p>
        </w:tc>
        <w:tc>
          <w:tcPr>
            <w:tcW w:w="987" w:type="dxa"/>
            <w:tcBorders>
              <w:top w:val="single" w:sz="8" w:space="0" w:color="auto"/>
              <w:left w:val="nil"/>
              <w:bottom w:val="single" w:sz="8" w:space="0" w:color="auto"/>
              <w:right w:val="nil"/>
            </w:tcBorders>
            <w:shd w:val="clear" w:color="auto" w:fill="auto"/>
            <w:noWrap/>
            <w:vAlign w:val="center"/>
            <w:hideMark/>
          </w:tcPr>
          <w:p w:rsidR="0092221E" w:rsidRPr="0088301F" w:rsidRDefault="0092221E" w:rsidP="00A721FC">
            <w:pPr>
              <w:widowControl/>
              <w:spacing w:line="240" w:lineRule="atLeast"/>
              <w:jc w:val="center"/>
              <w:rPr>
                <w:rFonts w:ascii="微软雅黑 Light" w:eastAsia="微软雅黑 Light" w:hAnsi="微软雅黑 Light" w:cs="Arial"/>
                <w:color w:val="000000"/>
                <w:kern w:val="0"/>
                <w:sz w:val="16"/>
                <w:szCs w:val="16"/>
              </w:rPr>
            </w:pPr>
            <w:r w:rsidRPr="0088301F">
              <w:rPr>
                <w:rFonts w:ascii="微软雅黑 Light" w:eastAsia="微软雅黑 Light" w:hAnsi="微软雅黑 Light" w:cs="Arial"/>
                <w:color w:val="000000"/>
                <w:kern w:val="0"/>
                <w:sz w:val="16"/>
                <w:szCs w:val="16"/>
              </w:rPr>
              <w:t>合理程度</w:t>
            </w:r>
          </w:p>
        </w:tc>
        <w:tc>
          <w:tcPr>
            <w:tcW w:w="1261"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89.42%</w:t>
            </w:r>
          </w:p>
        </w:tc>
        <w:tc>
          <w:tcPr>
            <w:tcW w:w="843"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57.69%</w:t>
            </w:r>
          </w:p>
        </w:tc>
        <w:tc>
          <w:tcPr>
            <w:tcW w:w="842"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42.31%</w:t>
            </w:r>
          </w:p>
        </w:tc>
        <w:tc>
          <w:tcPr>
            <w:tcW w:w="842"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814"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737"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r>
      <w:tr w:rsidR="0092221E" w:rsidRPr="002C0B3A" w:rsidTr="00A721FC">
        <w:trPr>
          <w:trHeight w:val="797"/>
        </w:trPr>
        <w:tc>
          <w:tcPr>
            <w:tcW w:w="3075"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rPr>
                <w:rFonts w:ascii="微软雅黑 Light" w:eastAsia="微软雅黑 Light" w:hAnsi="微软雅黑 Light" w:cs="Arial"/>
                <w:b/>
                <w:bCs/>
                <w:color w:val="000000"/>
                <w:kern w:val="0"/>
                <w:sz w:val="16"/>
                <w:szCs w:val="16"/>
              </w:rPr>
            </w:pPr>
            <w:r w:rsidRPr="00045F11">
              <w:rPr>
                <w:rFonts w:ascii="微软雅黑 Light" w:eastAsia="微软雅黑 Light" w:hAnsi="微软雅黑 Light" w:cs="Arial"/>
                <w:b/>
                <w:bCs/>
                <w:color w:val="000000"/>
                <w:kern w:val="0"/>
                <w:sz w:val="16"/>
                <w:szCs w:val="16"/>
              </w:rPr>
              <w:t>2、WAP课程内容有趣生动吗？结合学生需求了吗？</w:t>
            </w:r>
          </w:p>
        </w:tc>
        <w:tc>
          <w:tcPr>
            <w:tcW w:w="987" w:type="dxa"/>
            <w:tcBorders>
              <w:top w:val="nil"/>
              <w:left w:val="nil"/>
              <w:bottom w:val="single" w:sz="8" w:space="0" w:color="auto"/>
              <w:right w:val="nil"/>
            </w:tcBorders>
            <w:shd w:val="clear" w:color="auto" w:fill="auto"/>
            <w:noWrap/>
            <w:vAlign w:val="center"/>
            <w:hideMark/>
          </w:tcPr>
          <w:p w:rsidR="0092221E" w:rsidRPr="0088301F" w:rsidRDefault="0092221E" w:rsidP="00A721FC">
            <w:pPr>
              <w:widowControl/>
              <w:spacing w:line="240" w:lineRule="atLeast"/>
              <w:jc w:val="center"/>
              <w:rPr>
                <w:rFonts w:ascii="微软雅黑 Light" w:eastAsia="微软雅黑 Light" w:hAnsi="微软雅黑 Light" w:cs="Arial"/>
                <w:color w:val="000000"/>
                <w:kern w:val="0"/>
                <w:sz w:val="16"/>
                <w:szCs w:val="16"/>
              </w:rPr>
            </w:pPr>
            <w:r w:rsidRPr="0088301F">
              <w:rPr>
                <w:rFonts w:ascii="微软雅黑 Light" w:eastAsia="微软雅黑 Light" w:hAnsi="微软雅黑 Light" w:cs="Arial"/>
                <w:color w:val="000000"/>
                <w:kern w:val="0"/>
                <w:sz w:val="16"/>
                <w:szCs w:val="16"/>
              </w:rPr>
              <w:t>有趣程度</w:t>
            </w:r>
          </w:p>
        </w:tc>
        <w:tc>
          <w:tcPr>
            <w:tcW w:w="1261"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85.58%</w:t>
            </w:r>
          </w:p>
        </w:tc>
        <w:tc>
          <w:tcPr>
            <w:tcW w:w="843"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50.00%</w:t>
            </w:r>
          </w:p>
        </w:tc>
        <w:tc>
          <w:tcPr>
            <w:tcW w:w="842"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42.31%</w:t>
            </w:r>
          </w:p>
        </w:tc>
        <w:tc>
          <w:tcPr>
            <w:tcW w:w="842"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7.69%</w:t>
            </w:r>
          </w:p>
        </w:tc>
        <w:tc>
          <w:tcPr>
            <w:tcW w:w="814"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737"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r>
      <w:tr w:rsidR="0092221E" w:rsidRPr="002C0B3A" w:rsidTr="00A721FC">
        <w:trPr>
          <w:trHeight w:val="797"/>
        </w:trPr>
        <w:tc>
          <w:tcPr>
            <w:tcW w:w="3075"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rPr>
                <w:rFonts w:ascii="微软雅黑 Light" w:eastAsia="微软雅黑 Light" w:hAnsi="微软雅黑 Light" w:cs="Arial"/>
                <w:b/>
                <w:bCs/>
                <w:color w:val="000000"/>
                <w:kern w:val="0"/>
                <w:sz w:val="16"/>
                <w:szCs w:val="16"/>
              </w:rPr>
            </w:pPr>
            <w:r w:rsidRPr="00045F11">
              <w:rPr>
                <w:rFonts w:ascii="微软雅黑 Light" w:eastAsia="微软雅黑 Light" w:hAnsi="微软雅黑 Light" w:cs="Arial"/>
                <w:b/>
                <w:bCs/>
                <w:color w:val="000000"/>
                <w:kern w:val="0"/>
                <w:sz w:val="16"/>
                <w:szCs w:val="16"/>
              </w:rPr>
              <w:t>3、WAP课程对学生的生活学习有帮助吗？达到国际理解教育预期的目标了吗？</w:t>
            </w:r>
          </w:p>
        </w:tc>
        <w:tc>
          <w:tcPr>
            <w:tcW w:w="987" w:type="dxa"/>
            <w:tcBorders>
              <w:top w:val="nil"/>
              <w:left w:val="nil"/>
              <w:bottom w:val="single" w:sz="8" w:space="0" w:color="auto"/>
              <w:right w:val="nil"/>
            </w:tcBorders>
            <w:shd w:val="clear" w:color="auto" w:fill="auto"/>
            <w:noWrap/>
            <w:vAlign w:val="center"/>
            <w:hideMark/>
          </w:tcPr>
          <w:p w:rsidR="0092221E" w:rsidRPr="0088301F" w:rsidRDefault="0092221E" w:rsidP="00A721FC">
            <w:pPr>
              <w:widowControl/>
              <w:spacing w:line="240" w:lineRule="atLeast"/>
              <w:jc w:val="center"/>
              <w:rPr>
                <w:rFonts w:ascii="微软雅黑 Light" w:eastAsia="微软雅黑 Light" w:hAnsi="微软雅黑 Light" w:cs="Arial"/>
                <w:color w:val="000000"/>
                <w:kern w:val="0"/>
                <w:sz w:val="16"/>
                <w:szCs w:val="16"/>
              </w:rPr>
            </w:pPr>
            <w:r w:rsidRPr="0088301F">
              <w:rPr>
                <w:rFonts w:ascii="微软雅黑 Light" w:eastAsia="微软雅黑 Light" w:hAnsi="微软雅黑 Light" w:cs="Arial"/>
                <w:color w:val="000000"/>
                <w:kern w:val="0"/>
                <w:sz w:val="16"/>
                <w:szCs w:val="16"/>
              </w:rPr>
              <w:t>帮助程度</w:t>
            </w:r>
          </w:p>
        </w:tc>
        <w:tc>
          <w:tcPr>
            <w:tcW w:w="1261"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84.62%</w:t>
            </w:r>
          </w:p>
        </w:tc>
        <w:tc>
          <w:tcPr>
            <w:tcW w:w="843"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46.15%</w:t>
            </w:r>
          </w:p>
        </w:tc>
        <w:tc>
          <w:tcPr>
            <w:tcW w:w="842"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46.15%</w:t>
            </w:r>
          </w:p>
        </w:tc>
        <w:tc>
          <w:tcPr>
            <w:tcW w:w="842"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7.69%</w:t>
            </w:r>
          </w:p>
        </w:tc>
        <w:tc>
          <w:tcPr>
            <w:tcW w:w="814"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737"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r>
      <w:tr w:rsidR="0092221E" w:rsidRPr="002C0B3A" w:rsidTr="00A721FC">
        <w:trPr>
          <w:trHeight w:val="797"/>
        </w:trPr>
        <w:tc>
          <w:tcPr>
            <w:tcW w:w="3075"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rPr>
                <w:rFonts w:ascii="微软雅黑 Light" w:eastAsia="微软雅黑 Light" w:hAnsi="微软雅黑 Light" w:cs="Arial"/>
                <w:b/>
                <w:bCs/>
                <w:color w:val="000000"/>
                <w:kern w:val="0"/>
                <w:sz w:val="16"/>
                <w:szCs w:val="16"/>
              </w:rPr>
            </w:pPr>
            <w:r w:rsidRPr="00045F11">
              <w:rPr>
                <w:rFonts w:ascii="微软雅黑 Light" w:eastAsia="微软雅黑 Light" w:hAnsi="微软雅黑 Light" w:cs="Arial"/>
                <w:b/>
                <w:bCs/>
                <w:color w:val="000000"/>
                <w:kern w:val="0"/>
                <w:sz w:val="16"/>
                <w:szCs w:val="16"/>
              </w:rPr>
              <w:t>4、WAP课程涉及的第三</w:t>
            </w:r>
            <w:proofErr w:type="gramStart"/>
            <w:r w:rsidRPr="00045F11">
              <w:rPr>
                <w:rFonts w:ascii="微软雅黑 Light" w:eastAsia="微软雅黑 Light" w:hAnsi="微软雅黑 Light" w:cs="Arial"/>
                <w:b/>
                <w:bCs/>
                <w:color w:val="000000"/>
                <w:kern w:val="0"/>
                <w:sz w:val="16"/>
                <w:szCs w:val="16"/>
              </w:rPr>
              <w:t>方服务</w:t>
            </w:r>
            <w:proofErr w:type="gramEnd"/>
            <w:r w:rsidRPr="00045F11">
              <w:rPr>
                <w:rFonts w:ascii="微软雅黑 Light" w:eastAsia="微软雅黑 Light" w:hAnsi="微软雅黑 Light" w:cs="Arial"/>
                <w:b/>
                <w:bCs/>
                <w:color w:val="000000"/>
                <w:kern w:val="0"/>
                <w:sz w:val="16"/>
                <w:szCs w:val="16"/>
              </w:rPr>
              <w:t>及配合校方满意吗？（包括课程、活动开展支持等）</w:t>
            </w:r>
          </w:p>
        </w:tc>
        <w:tc>
          <w:tcPr>
            <w:tcW w:w="987" w:type="dxa"/>
            <w:tcBorders>
              <w:top w:val="nil"/>
              <w:left w:val="nil"/>
              <w:bottom w:val="single" w:sz="8" w:space="0" w:color="auto"/>
              <w:right w:val="nil"/>
            </w:tcBorders>
            <w:shd w:val="clear" w:color="auto" w:fill="auto"/>
            <w:noWrap/>
            <w:vAlign w:val="center"/>
            <w:hideMark/>
          </w:tcPr>
          <w:p w:rsidR="0092221E" w:rsidRPr="0088301F" w:rsidRDefault="0092221E" w:rsidP="00A721FC">
            <w:pPr>
              <w:widowControl/>
              <w:spacing w:line="240" w:lineRule="atLeast"/>
              <w:jc w:val="center"/>
              <w:rPr>
                <w:rFonts w:ascii="微软雅黑 Light" w:eastAsia="微软雅黑 Light" w:hAnsi="微软雅黑 Light" w:cs="Arial"/>
                <w:color w:val="000000"/>
                <w:kern w:val="0"/>
                <w:sz w:val="16"/>
                <w:szCs w:val="16"/>
              </w:rPr>
            </w:pPr>
            <w:r w:rsidRPr="0088301F">
              <w:rPr>
                <w:rFonts w:ascii="微软雅黑 Light" w:eastAsia="微软雅黑 Light" w:hAnsi="微软雅黑 Light" w:cs="Arial"/>
                <w:color w:val="000000"/>
                <w:kern w:val="0"/>
                <w:sz w:val="16"/>
                <w:szCs w:val="16"/>
              </w:rPr>
              <w:t>满意程度</w:t>
            </w:r>
          </w:p>
        </w:tc>
        <w:tc>
          <w:tcPr>
            <w:tcW w:w="1261"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89.42%</w:t>
            </w:r>
          </w:p>
        </w:tc>
        <w:tc>
          <w:tcPr>
            <w:tcW w:w="843"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65.38%</w:t>
            </w:r>
          </w:p>
        </w:tc>
        <w:tc>
          <w:tcPr>
            <w:tcW w:w="842"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26.92%</w:t>
            </w:r>
          </w:p>
        </w:tc>
        <w:tc>
          <w:tcPr>
            <w:tcW w:w="842"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7.69%</w:t>
            </w:r>
          </w:p>
        </w:tc>
        <w:tc>
          <w:tcPr>
            <w:tcW w:w="814"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737"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r>
      <w:tr w:rsidR="0092221E" w:rsidRPr="002C0B3A" w:rsidTr="00A721FC">
        <w:trPr>
          <w:trHeight w:val="797"/>
        </w:trPr>
        <w:tc>
          <w:tcPr>
            <w:tcW w:w="3075"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rPr>
                <w:rFonts w:ascii="微软雅黑 Light" w:eastAsia="微软雅黑 Light" w:hAnsi="微软雅黑 Light" w:cs="Arial"/>
                <w:b/>
                <w:bCs/>
                <w:color w:val="000000"/>
                <w:kern w:val="0"/>
                <w:sz w:val="16"/>
                <w:szCs w:val="16"/>
              </w:rPr>
            </w:pPr>
            <w:r w:rsidRPr="00045F11">
              <w:rPr>
                <w:rFonts w:ascii="微软雅黑 Light" w:eastAsia="微软雅黑 Light" w:hAnsi="微软雅黑 Light" w:cs="Arial"/>
                <w:b/>
                <w:bCs/>
                <w:color w:val="000000"/>
                <w:kern w:val="0"/>
                <w:sz w:val="16"/>
                <w:szCs w:val="16"/>
              </w:rPr>
              <w:t>5、WAP课程第三方派遣的外教，专业能力满意吗？授课清晰度和课堂组织能力如何？</w:t>
            </w:r>
          </w:p>
        </w:tc>
        <w:tc>
          <w:tcPr>
            <w:tcW w:w="987" w:type="dxa"/>
            <w:tcBorders>
              <w:top w:val="nil"/>
              <w:left w:val="nil"/>
              <w:bottom w:val="single" w:sz="8" w:space="0" w:color="auto"/>
              <w:right w:val="nil"/>
            </w:tcBorders>
            <w:shd w:val="clear" w:color="auto" w:fill="auto"/>
            <w:noWrap/>
            <w:vAlign w:val="center"/>
            <w:hideMark/>
          </w:tcPr>
          <w:p w:rsidR="0092221E" w:rsidRPr="0088301F" w:rsidRDefault="0092221E" w:rsidP="00A721FC">
            <w:pPr>
              <w:widowControl/>
              <w:spacing w:line="240" w:lineRule="atLeast"/>
              <w:jc w:val="center"/>
              <w:rPr>
                <w:rFonts w:ascii="微软雅黑 Light" w:eastAsia="微软雅黑 Light" w:hAnsi="微软雅黑 Light" w:cs="Arial"/>
                <w:color w:val="000000"/>
                <w:kern w:val="0"/>
                <w:sz w:val="16"/>
                <w:szCs w:val="16"/>
              </w:rPr>
            </w:pPr>
            <w:r w:rsidRPr="0088301F">
              <w:rPr>
                <w:rFonts w:ascii="微软雅黑 Light" w:eastAsia="微软雅黑 Light" w:hAnsi="微软雅黑 Light" w:cs="Arial"/>
                <w:color w:val="000000"/>
                <w:kern w:val="0"/>
                <w:sz w:val="16"/>
                <w:szCs w:val="16"/>
              </w:rPr>
              <w:t>满意程度</w:t>
            </w:r>
          </w:p>
        </w:tc>
        <w:tc>
          <w:tcPr>
            <w:tcW w:w="1261"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83.65%</w:t>
            </w:r>
          </w:p>
        </w:tc>
        <w:tc>
          <w:tcPr>
            <w:tcW w:w="843"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46.15%</w:t>
            </w:r>
          </w:p>
        </w:tc>
        <w:tc>
          <w:tcPr>
            <w:tcW w:w="842"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42.31%</w:t>
            </w:r>
          </w:p>
        </w:tc>
        <w:tc>
          <w:tcPr>
            <w:tcW w:w="842"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11.54%</w:t>
            </w:r>
          </w:p>
        </w:tc>
        <w:tc>
          <w:tcPr>
            <w:tcW w:w="814"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737"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r>
      <w:tr w:rsidR="0092221E" w:rsidRPr="002C0B3A" w:rsidTr="00A721FC">
        <w:trPr>
          <w:trHeight w:val="797"/>
        </w:trPr>
        <w:tc>
          <w:tcPr>
            <w:tcW w:w="3075"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rPr>
                <w:rFonts w:ascii="微软雅黑 Light" w:eastAsia="微软雅黑 Light" w:hAnsi="微软雅黑 Light" w:cs="Arial"/>
                <w:b/>
                <w:bCs/>
                <w:color w:val="000000"/>
                <w:kern w:val="0"/>
                <w:sz w:val="16"/>
                <w:szCs w:val="16"/>
              </w:rPr>
            </w:pPr>
            <w:r w:rsidRPr="00045F11">
              <w:rPr>
                <w:rFonts w:ascii="微软雅黑 Light" w:eastAsia="微软雅黑 Light" w:hAnsi="微软雅黑 Light" w:cs="Arial"/>
                <w:b/>
                <w:bCs/>
                <w:color w:val="000000"/>
                <w:kern w:val="0"/>
                <w:sz w:val="16"/>
                <w:szCs w:val="16"/>
              </w:rPr>
              <w:t>6、WAP课程第三方派遣的外教，工作完成及时</w:t>
            </w:r>
            <w:proofErr w:type="gramStart"/>
            <w:r w:rsidRPr="00045F11">
              <w:rPr>
                <w:rFonts w:ascii="微软雅黑 Light" w:eastAsia="微软雅黑 Light" w:hAnsi="微软雅黑 Light" w:cs="Arial"/>
                <w:b/>
                <w:bCs/>
                <w:color w:val="000000"/>
                <w:kern w:val="0"/>
                <w:sz w:val="16"/>
                <w:szCs w:val="16"/>
              </w:rPr>
              <w:t>性满意</w:t>
            </w:r>
            <w:proofErr w:type="gramEnd"/>
            <w:r w:rsidRPr="00045F11">
              <w:rPr>
                <w:rFonts w:ascii="微软雅黑 Light" w:eastAsia="微软雅黑 Light" w:hAnsi="微软雅黑 Light" w:cs="Arial"/>
                <w:b/>
                <w:bCs/>
                <w:color w:val="000000"/>
                <w:kern w:val="0"/>
                <w:sz w:val="16"/>
                <w:szCs w:val="16"/>
              </w:rPr>
              <w:t>吗？是否存在无故缺课、调课情况？</w:t>
            </w:r>
          </w:p>
        </w:tc>
        <w:tc>
          <w:tcPr>
            <w:tcW w:w="987" w:type="dxa"/>
            <w:tcBorders>
              <w:top w:val="nil"/>
              <w:left w:val="nil"/>
              <w:bottom w:val="single" w:sz="8" w:space="0" w:color="auto"/>
              <w:right w:val="nil"/>
            </w:tcBorders>
            <w:shd w:val="clear" w:color="auto" w:fill="auto"/>
            <w:noWrap/>
            <w:vAlign w:val="center"/>
            <w:hideMark/>
          </w:tcPr>
          <w:p w:rsidR="0092221E" w:rsidRPr="0088301F" w:rsidRDefault="0092221E" w:rsidP="00A721FC">
            <w:pPr>
              <w:widowControl/>
              <w:spacing w:line="240" w:lineRule="atLeast"/>
              <w:jc w:val="center"/>
              <w:rPr>
                <w:rFonts w:ascii="微软雅黑 Light" w:eastAsia="微软雅黑 Light" w:hAnsi="微软雅黑 Light" w:cs="Arial"/>
                <w:color w:val="000000"/>
                <w:kern w:val="0"/>
                <w:sz w:val="16"/>
                <w:szCs w:val="16"/>
              </w:rPr>
            </w:pPr>
            <w:r w:rsidRPr="0088301F">
              <w:rPr>
                <w:rFonts w:ascii="微软雅黑 Light" w:eastAsia="微软雅黑 Light" w:hAnsi="微软雅黑 Light" w:cs="Arial"/>
                <w:color w:val="000000"/>
                <w:kern w:val="0"/>
                <w:sz w:val="16"/>
                <w:szCs w:val="16"/>
              </w:rPr>
              <w:t>满意程度</w:t>
            </w:r>
          </w:p>
        </w:tc>
        <w:tc>
          <w:tcPr>
            <w:tcW w:w="1261"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92.31%</w:t>
            </w:r>
          </w:p>
        </w:tc>
        <w:tc>
          <w:tcPr>
            <w:tcW w:w="843"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73.08%</w:t>
            </w:r>
          </w:p>
        </w:tc>
        <w:tc>
          <w:tcPr>
            <w:tcW w:w="842"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23.08%</w:t>
            </w:r>
          </w:p>
        </w:tc>
        <w:tc>
          <w:tcPr>
            <w:tcW w:w="842"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3.85%</w:t>
            </w:r>
          </w:p>
        </w:tc>
        <w:tc>
          <w:tcPr>
            <w:tcW w:w="814"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737"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r>
      <w:tr w:rsidR="0092221E" w:rsidRPr="002C0B3A" w:rsidTr="00A721FC">
        <w:trPr>
          <w:trHeight w:val="797"/>
        </w:trPr>
        <w:tc>
          <w:tcPr>
            <w:tcW w:w="3075"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rPr>
                <w:rFonts w:ascii="微软雅黑 Light" w:eastAsia="微软雅黑 Light" w:hAnsi="微软雅黑 Light" w:cs="Arial"/>
                <w:b/>
                <w:bCs/>
                <w:color w:val="000000"/>
                <w:kern w:val="0"/>
                <w:sz w:val="16"/>
                <w:szCs w:val="16"/>
              </w:rPr>
            </w:pPr>
            <w:r w:rsidRPr="00045F11">
              <w:rPr>
                <w:rFonts w:ascii="微软雅黑 Light" w:eastAsia="微软雅黑 Light" w:hAnsi="微软雅黑 Light" w:cs="Arial"/>
                <w:b/>
                <w:bCs/>
                <w:color w:val="000000"/>
                <w:kern w:val="0"/>
                <w:sz w:val="16"/>
                <w:szCs w:val="16"/>
              </w:rPr>
              <w:t>7、WAP课程对种子教师培训的内容和形式安排如何？</w:t>
            </w:r>
          </w:p>
        </w:tc>
        <w:tc>
          <w:tcPr>
            <w:tcW w:w="987" w:type="dxa"/>
            <w:tcBorders>
              <w:top w:val="nil"/>
              <w:left w:val="nil"/>
              <w:bottom w:val="single" w:sz="8" w:space="0" w:color="auto"/>
              <w:right w:val="nil"/>
            </w:tcBorders>
            <w:shd w:val="clear" w:color="auto" w:fill="auto"/>
            <w:noWrap/>
            <w:vAlign w:val="center"/>
            <w:hideMark/>
          </w:tcPr>
          <w:p w:rsidR="0092221E" w:rsidRPr="0088301F" w:rsidRDefault="0092221E" w:rsidP="00A721FC">
            <w:pPr>
              <w:widowControl/>
              <w:spacing w:line="240" w:lineRule="atLeast"/>
              <w:jc w:val="center"/>
              <w:rPr>
                <w:rFonts w:ascii="微软雅黑 Light" w:eastAsia="微软雅黑 Light" w:hAnsi="微软雅黑 Light" w:cs="Arial"/>
                <w:color w:val="000000"/>
                <w:kern w:val="0"/>
                <w:sz w:val="16"/>
                <w:szCs w:val="16"/>
              </w:rPr>
            </w:pPr>
            <w:r w:rsidRPr="0088301F">
              <w:rPr>
                <w:rFonts w:ascii="微软雅黑 Light" w:eastAsia="微软雅黑 Light" w:hAnsi="微软雅黑 Light" w:cs="Arial"/>
                <w:color w:val="000000"/>
                <w:kern w:val="0"/>
                <w:sz w:val="16"/>
                <w:szCs w:val="16"/>
              </w:rPr>
              <w:t>满意程度</w:t>
            </w:r>
          </w:p>
        </w:tc>
        <w:tc>
          <w:tcPr>
            <w:tcW w:w="1261"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88.54%</w:t>
            </w:r>
          </w:p>
        </w:tc>
        <w:tc>
          <w:tcPr>
            <w:tcW w:w="843"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54.17%</w:t>
            </w:r>
          </w:p>
        </w:tc>
        <w:tc>
          <w:tcPr>
            <w:tcW w:w="842"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45.83%</w:t>
            </w:r>
          </w:p>
        </w:tc>
        <w:tc>
          <w:tcPr>
            <w:tcW w:w="842"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814"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737"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r>
      <w:tr w:rsidR="0092221E" w:rsidRPr="002C0B3A" w:rsidTr="00A721FC">
        <w:trPr>
          <w:trHeight w:val="797"/>
        </w:trPr>
        <w:tc>
          <w:tcPr>
            <w:tcW w:w="3075"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rPr>
                <w:rFonts w:ascii="微软雅黑 Light" w:eastAsia="微软雅黑 Light" w:hAnsi="微软雅黑 Light" w:cs="Arial"/>
                <w:b/>
                <w:bCs/>
                <w:color w:val="000000"/>
                <w:kern w:val="0"/>
                <w:sz w:val="16"/>
                <w:szCs w:val="16"/>
              </w:rPr>
            </w:pPr>
            <w:r w:rsidRPr="00045F11">
              <w:rPr>
                <w:rFonts w:ascii="微软雅黑 Light" w:eastAsia="微软雅黑 Light" w:hAnsi="微软雅黑 Light" w:cs="Arial"/>
                <w:b/>
                <w:bCs/>
                <w:color w:val="000000"/>
                <w:kern w:val="0"/>
                <w:sz w:val="16"/>
                <w:szCs w:val="16"/>
              </w:rPr>
              <w:t>8、WAP项目开展对学校整体教学水平提升、扩展国际理解教育理念有帮助吗？</w:t>
            </w:r>
          </w:p>
        </w:tc>
        <w:tc>
          <w:tcPr>
            <w:tcW w:w="987" w:type="dxa"/>
            <w:tcBorders>
              <w:top w:val="nil"/>
              <w:left w:val="nil"/>
              <w:bottom w:val="single" w:sz="8" w:space="0" w:color="auto"/>
              <w:right w:val="nil"/>
            </w:tcBorders>
            <w:shd w:val="clear" w:color="auto" w:fill="auto"/>
            <w:noWrap/>
            <w:vAlign w:val="center"/>
            <w:hideMark/>
          </w:tcPr>
          <w:p w:rsidR="0092221E" w:rsidRPr="0088301F" w:rsidRDefault="0092221E" w:rsidP="00A721FC">
            <w:pPr>
              <w:widowControl/>
              <w:spacing w:line="240" w:lineRule="atLeast"/>
              <w:jc w:val="center"/>
              <w:rPr>
                <w:rFonts w:ascii="微软雅黑 Light" w:eastAsia="微软雅黑 Light" w:hAnsi="微软雅黑 Light" w:cs="Arial"/>
                <w:color w:val="000000"/>
                <w:kern w:val="0"/>
                <w:sz w:val="16"/>
                <w:szCs w:val="16"/>
              </w:rPr>
            </w:pPr>
            <w:r w:rsidRPr="0088301F">
              <w:rPr>
                <w:rFonts w:ascii="微软雅黑 Light" w:eastAsia="微软雅黑 Light" w:hAnsi="微软雅黑 Light" w:cs="Arial"/>
                <w:color w:val="000000"/>
                <w:kern w:val="0"/>
                <w:sz w:val="16"/>
                <w:szCs w:val="16"/>
              </w:rPr>
              <w:t>帮助程度</w:t>
            </w:r>
          </w:p>
        </w:tc>
        <w:tc>
          <w:tcPr>
            <w:tcW w:w="1261"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87.50%</w:t>
            </w:r>
          </w:p>
        </w:tc>
        <w:tc>
          <w:tcPr>
            <w:tcW w:w="843"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57.69%</w:t>
            </w:r>
          </w:p>
        </w:tc>
        <w:tc>
          <w:tcPr>
            <w:tcW w:w="842"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34.62%</w:t>
            </w:r>
          </w:p>
        </w:tc>
        <w:tc>
          <w:tcPr>
            <w:tcW w:w="842"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7.69%</w:t>
            </w:r>
          </w:p>
        </w:tc>
        <w:tc>
          <w:tcPr>
            <w:tcW w:w="814"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737" w:type="dxa"/>
            <w:tcBorders>
              <w:top w:val="nil"/>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r>
      <w:tr w:rsidR="0092221E" w:rsidRPr="002C0B3A" w:rsidTr="00A721FC">
        <w:trPr>
          <w:trHeight w:val="797"/>
        </w:trPr>
        <w:tc>
          <w:tcPr>
            <w:tcW w:w="3075"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rPr>
                <w:rFonts w:ascii="微软雅黑 Light" w:eastAsia="微软雅黑 Light" w:hAnsi="微软雅黑 Light" w:cs="Arial"/>
                <w:b/>
                <w:bCs/>
                <w:color w:val="000000"/>
                <w:kern w:val="0"/>
                <w:sz w:val="16"/>
                <w:szCs w:val="16"/>
              </w:rPr>
            </w:pPr>
            <w:r w:rsidRPr="00045F11">
              <w:rPr>
                <w:rFonts w:ascii="微软雅黑 Light" w:eastAsia="微软雅黑 Light" w:hAnsi="微软雅黑 Light" w:cs="Arial"/>
                <w:b/>
                <w:bCs/>
                <w:color w:val="000000"/>
                <w:kern w:val="0"/>
                <w:sz w:val="16"/>
                <w:szCs w:val="16"/>
              </w:rPr>
              <w:t>9、WAP课程开展过程中，区教育学院对项目支持程度如何？（课程安排，教师协调，服务方监管，活动组织，教学支持等）</w:t>
            </w:r>
          </w:p>
        </w:tc>
        <w:tc>
          <w:tcPr>
            <w:tcW w:w="987" w:type="dxa"/>
            <w:tcBorders>
              <w:top w:val="single" w:sz="8" w:space="0" w:color="auto"/>
              <w:left w:val="nil"/>
              <w:bottom w:val="single" w:sz="8" w:space="0" w:color="auto"/>
              <w:right w:val="nil"/>
            </w:tcBorders>
            <w:shd w:val="clear" w:color="auto" w:fill="auto"/>
            <w:noWrap/>
            <w:vAlign w:val="center"/>
            <w:hideMark/>
          </w:tcPr>
          <w:p w:rsidR="0092221E" w:rsidRPr="0088301F" w:rsidRDefault="0092221E" w:rsidP="00A721FC">
            <w:pPr>
              <w:widowControl/>
              <w:spacing w:line="240" w:lineRule="atLeast"/>
              <w:jc w:val="center"/>
              <w:rPr>
                <w:rFonts w:ascii="微软雅黑 Light" w:eastAsia="微软雅黑 Light" w:hAnsi="微软雅黑 Light" w:cs="Arial"/>
                <w:color w:val="000000"/>
                <w:kern w:val="0"/>
                <w:sz w:val="16"/>
                <w:szCs w:val="16"/>
              </w:rPr>
            </w:pPr>
            <w:r w:rsidRPr="0088301F">
              <w:rPr>
                <w:rFonts w:ascii="微软雅黑 Light" w:eastAsia="微软雅黑 Light" w:hAnsi="微软雅黑 Light" w:cs="Arial"/>
                <w:color w:val="000000"/>
                <w:kern w:val="0"/>
                <w:sz w:val="16"/>
                <w:szCs w:val="16"/>
              </w:rPr>
              <w:t>支持程度</w:t>
            </w:r>
          </w:p>
        </w:tc>
        <w:tc>
          <w:tcPr>
            <w:tcW w:w="1261"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99.04%</w:t>
            </w:r>
          </w:p>
        </w:tc>
        <w:tc>
          <w:tcPr>
            <w:tcW w:w="843"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96.15%</w:t>
            </w:r>
          </w:p>
        </w:tc>
        <w:tc>
          <w:tcPr>
            <w:tcW w:w="842"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3.85%</w:t>
            </w:r>
          </w:p>
        </w:tc>
        <w:tc>
          <w:tcPr>
            <w:tcW w:w="842"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814"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737" w:type="dxa"/>
            <w:tcBorders>
              <w:top w:val="single" w:sz="8" w:space="0" w:color="auto"/>
              <w:left w:val="nil"/>
              <w:bottom w:val="single" w:sz="8" w:space="0" w:color="auto"/>
              <w:right w:val="nil"/>
            </w:tcBorders>
            <w:shd w:val="clear" w:color="auto" w:fill="auto"/>
            <w:noWrap/>
            <w:vAlign w:val="center"/>
            <w:hideMark/>
          </w:tcPr>
          <w:p w:rsidR="0092221E" w:rsidRPr="00045F11" w:rsidRDefault="0092221E" w:rsidP="00A721FC">
            <w:pPr>
              <w:widowControl/>
              <w:spacing w:line="240" w:lineRule="atLeast"/>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r>
    </w:tbl>
    <w:p w:rsidR="0092221E" w:rsidRDefault="0092221E" w:rsidP="0092221E">
      <w:pPr>
        <w:spacing w:line="500" w:lineRule="exact"/>
        <w:rPr>
          <w:rFonts w:ascii="仿宋" w:eastAsia="仿宋" w:hAnsi="仿宋" w:cs="宋体"/>
          <w:b/>
          <w:bCs/>
          <w:color w:val="000000"/>
          <w:kern w:val="0"/>
          <w:sz w:val="24"/>
          <w:szCs w:val="24"/>
          <w:highlight w:val="lightGray"/>
          <w:u w:val="single"/>
          <w:shd w:val="pct15" w:color="auto" w:fill="FFFFFF"/>
        </w:rPr>
      </w:pPr>
    </w:p>
    <w:p w:rsidR="0092221E" w:rsidRDefault="0092221E" w:rsidP="0092221E">
      <w:pPr>
        <w:spacing w:line="500" w:lineRule="exact"/>
        <w:rPr>
          <w:rFonts w:ascii="仿宋" w:eastAsia="仿宋" w:hAnsi="仿宋" w:cs="宋体"/>
          <w:b/>
          <w:bCs/>
          <w:color w:val="000000"/>
          <w:kern w:val="0"/>
          <w:sz w:val="24"/>
          <w:szCs w:val="24"/>
          <w:u w:val="single"/>
          <w:shd w:val="pct15" w:color="auto" w:fill="FFFFFF"/>
        </w:rPr>
      </w:pPr>
      <w:r>
        <w:rPr>
          <w:rFonts w:ascii="仿宋" w:eastAsia="仿宋" w:hAnsi="仿宋" w:cs="宋体" w:hint="eastAsia"/>
          <w:b/>
          <w:bCs/>
          <w:color w:val="000000"/>
          <w:kern w:val="0"/>
          <w:sz w:val="24"/>
          <w:szCs w:val="24"/>
          <w:highlight w:val="lightGray"/>
          <w:u w:val="single"/>
          <w:shd w:val="pct15" w:color="auto" w:fill="FFFFFF"/>
        </w:rPr>
        <w:t>1-2</w:t>
      </w:r>
      <w:r w:rsidRPr="002C0B3A">
        <w:rPr>
          <w:rFonts w:ascii="仿宋" w:eastAsia="仿宋" w:hAnsi="仿宋" w:cs="宋体" w:hint="eastAsia"/>
          <w:b/>
          <w:bCs/>
          <w:color w:val="000000"/>
          <w:kern w:val="0"/>
          <w:sz w:val="24"/>
          <w:szCs w:val="24"/>
          <w:highlight w:val="lightGray"/>
          <w:u w:val="single"/>
          <w:shd w:val="pct15" w:color="auto" w:fill="FFFFFF"/>
        </w:rPr>
        <w:t>.</w:t>
      </w:r>
      <w:r>
        <w:rPr>
          <w:rFonts w:ascii="仿宋" w:eastAsia="仿宋" w:hAnsi="仿宋" w:cs="宋体" w:hint="eastAsia"/>
          <w:b/>
          <w:bCs/>
          <w:color w:val="000000"/>
          <w:kern w:val="0"/>
          <w:sz w:val="24"/>
          <w:szCs w:val="24"/>
          <w:highlight w:val="lightGray"/>
          <w:u w:val="single"/>
          <w:shd w:val="pct15" w:color="auto" w:fill="FFFFFF"/>
        </w:rPr>
        <w:t>学生调查</w:t>
      </w:r>
    </w:p>
    <w:p w:rsidR="0092221E" w:rsidRPr="00BC3804" w:rsidRDefault="0092221E" w:rsidP="0092221E">
      <w:pPr>
        <w:widowControl/>
        <w:spacing w:line="500" w:lineRule="exact"/>
        <w:jc w:val="left"/>
        <w:rPr>
          <w:rFonts w:ascii="仿宋" w:eastAsia="仿宋" w:hAnsi="仿宋"/>
          <w:b/>
          <w:kern w:val="0"/>
          <w:sz w:val="24"/>
          <w:szCs w:val="24"/>
          <w:u w:val="single"/>
          <w:shd w:val="pct15" w:color="auto" w:fill="FFFFFF"/>
        </w:rPr>
      </w:pPr>
      <w:r w:rsidRPr="00BC3804">
        <w:rPr>
          <w:rFonts w:ascii="仿宋" w:eastAsia="仿宋" w:hAnsi="仿宋" w:hint="eastAsia"/>
          <w:b/>
          <w:kern w:val="0"/>
          <w:sz w:val="24"/>
          <w:szCs w:val="24"/>
          <w:u w:val="single"/>
          <w:shd w:val="pct15" w:color="auto" w:fill="FFFFFF"/>
        </w:rPr>
        <w:t>1-2-1</w:t>
      </w:r>
      <w:r w:rsidRPr="00BC3804">
        <w:rPr>
          <w:rFonts w:ascii="仿宋" w:eastAsia="仿宋" w:hAnsi="仿宋"/>
          <w:b/>
          <w:kern w:val="0"/>
          <w:sz w:val="24"/>
          <w:szCs w:val="24"/>
          <w:u w:val="single"/>
          <w:shd w:val="pct15" w:color="auto" w:fill="FFFFFF"/>
        </w:rPr>
        <w:t>.</w:t>
      </w:r>
      <w:r>
        <w:rPr>
          <w:rFonts w:ascii="仿宋" w:eastAsia="仿宋" w:hAnsi="仿宋" w:hint="eastAsia"/>
          <w:b/>
          <w:kern w:val="0"/>
          <w:sz w:val="24"/>
          <w:szCs w:val="24"/>
          <w:u w:val="single"/>
          <w:shd w:val="pct15" w:color="auto" w:fill="FFFFFF"/>
        </w:rPr>
        <w:t>学生</w:t>
      </w:r>
      <w:r w:rsidRPr="00BC3804">
        <w:rPr>
          <w:rFonts w:ascii="仿宋" w:eastAsia="仿宋" w:hAnsi="仿宋"/>
          <w:b/>
          <w:kern w:val="0"/>
          <w:sz w:val="24"/>
          <w:szCs w:val="24"/>
          <w:u w:val="single"/>
          <w:shd w:val="pct15" w:color="auto" w:fill="FFFFFF"/>
        </w:rPr>
        <w:t>调查问卷样本</w:t>
      </w:r>
    </w:p>
    <w:p w:rsidR="0092221E" w:rsidRDefault="0092221E" w:rsidP="0092221E">
      <w:pPr>
        <w:spacing w:line="400" w:lineRule="exact"/>
        <w:jc w:val="center"/>
        <w:rPr>
          <w:rFonts w:ascii="仿宋" w:eastAsia="仿宋" w:hAnsi="仿宋"/>
          <w:b/>
          <w:bCs/>
          <w:sz w:val="28"/>
          <w:szCs w:val="28"/>
        </w:rPr>
      </w:pPr>
    </w:p>
    <w:p w:rsidR="0092221E" w:rsidRPr="003D1A1E" w:rsidRDefault="0092221E" w:rsidP="0092221E">
      <w:pPr>
        <w:spacing w:line="400" w:lineRule="exact"/>
        <w:jc w:val="center"/>
        <w:rPr>
          <w:rFonts w:ascii="仿宋" w:eastAsia="仿宋" w:hAnsi="仿宋"/>
          <w:b/>
          <w:bCs/>
          <w:sz w:val="24"/>
          <w:szCs w:val="28"/>
        </w:rPr>
      </w:pPr>
      <w:r w:rsidRPr="003D1A1E">
        <w:rPr>
          <w:rFonts w:ascii="仿宋" w:eastAsia="仿宋" w:hAnsi="仿宋" w:hint="eastAsia"/>
          <w:b/>
          <w:bCs/>
          <w:sz w:val="24"/>
          <w:szCs w:val="28"/>
        </w:rPr>
        <w:t>闵行区“</w:t>
      </w:r>
      <w:r>
        <w:rPr>
          <w:rFonts w:ascii="仿宋" w:eastAsia="仿宋" w:hAnsi="仿宋" w:hint="eastAsia"/>
          <w:b/>
          <w:bCs/>
          <w:sz w:val="24"/>
          <w:szCs w:val="28"/>
        </w:rPr>
        <w:t>国际理解教育</w:t>
      </w:r>
      <w:r w:rsidRPr="003D1A1E">
        <w:rPr>
          <w:rFonts w:ascii="仿宋" w:eastAsia="仿宋" w:hAnsi="仿宋" w:hint="eastAsia"/>
          <w:b/>
          <w:bCs/>
          <w:sz w:val="24"/>
          <w:szCs w:val="28"/>
        </w:rPr>
        <w:t>”项目绩效评价</w:t>
      </w:r>
      <w:r>
        <w:rPr>
          <w:rFonts w:ascii="仿宋" w:eastAsia="仿宋" w:hAnsi="仿宋" w:hint="eastAsia"/>
          <w:b/>
          <w:bCs/>
          <w:sz w:val="24"/>
          <w:szCs w:val="28"/>
        </w:rPr>
        <w:t>-学生</w:t>
      </w:r>
      <w:r w:rsidRPr="003D1A1E">
        <w:rPr>
          <w:rFonts w:ascii="仿宋" w:eastAsia="仿宋" w:hAnsi="仿宋" w:hint="eastAsia"/>
          <w:b/>
          <w:bCs/>
          <w:sz w:val="24"/>
          <w:szCs w:val="28"/>
        </w:rPr>
        <w:t>问卷</w:t>
      </w:r>
      <w:r>
        <w:rPr>
          <w:rFonts w:ascii="仿宋" w:eastAsia="仿宋" w:hAnsi="仿宋" w:hint="eastAsia"/>
          <w:b/>
          <w:bCs/>
          <w:sz w:val="24"/>
          <w:szCs w:val="28"/>
        </w:rPr>
        <w:t>（WAP）</w:t>
      </w:r>
    </w:p>
    <w:p w:rsidR="0092221E" w:rsidRPr="0005407E" w:rsidRDefault="0092221E" w:rsidP="0092221E">
      <w:pPr>
        <w:spacing w:line="400" w:lineRule="exact"/>
        <w:jc w:val="center"/>
        <w:rPr>
          <w:rFonts w:ascii="仿宋" w:eastAsia="仿宋" w:hAnsi="仿宋"/>
          <w:b/>
          <w:sz w:val="28"/>
          <w:szCs w:val="28"/>
        </w:rPr>
      </w:pPr>
    </w:p>
    <w:p w:rsidR="0092221E" w:rsidRPr="00167889" w:rsidRDefault="0092221E" w:rsidP="0092221E">
      <w:pPr>
        <w:spacing w:line="500" w:lineRule="exact"/>
        <w:ind w:firstLineChars="200" w:firstLine="420"/>
        <w:rPr>
          <w:rFonts w:ascii="仿宋" w:eastAsia="仿宋" w:hAnsi="仿宋"/>
        </w:rPr>
      </w:pPr>
      <w:r w:rsidRPr="00167889">
        <w:rPr>
          <w:rFonts w:ascii="仿宋" w:eastAsia="仿宋" w:hAnsi="仿宋" w:hint="eastAsia"/>
        </w:rPr>
        <w:t>亲爱的同学：你好！</w:t>
      </w:r>
    </w:p>
    <w:p w:rsidR="0092221E" w:rsidRPr="00167889" w:rsidRDefault="0092221E" w:rsidP="0092221E">
      <w:pPr>
        <w:spacing w:line="500" w:lineRule="exact"/>
        <w:ind w:firstLineChars="200" w:firstLine="420"/>
        <w:rPr>
          <w:rFonts w:ascii="仿宋" w:eastAsia="仿宋" w:hAnsi="仿宋"/>
        </w:rPr>
      </w:pPr>
      <w:r w:rsidRPr="00167889">
        <w:rPr>
          <w:rFonts w:ascii="仿宋" w:eastAsia="仿宋" w:hAnsi="仿宋" w:hint="eastAsia"/>
        </w:rPr>
        <w:t>基于对闵行区“国际理解教育”项目实施过程及效果的绩效评价工作，特设</w:t>
      </w:r>
      <w:proofErr w:type="gramStart"/>
      <w:r w:rsidRPr="00167889">
        <w:rPr>
          <w:rFonts w:ascii="仿宋" w:eastAsia="仿宋" w:hAnsi="仿宋" w:hint="eastAsia"/>
        </w:rPr>
        <w:t>计如下</w:t>
      </w:r>
      <w:proofErr w:type="gramEnd"/>
      <w:r w:rsidRPr="00167889">
        <w:rPr>
          <w:rFonts w:ascii="仿宋" w:eastAsia="仿宋" w:hAnsi="仿宋" w:hint="eastAsia"/>
        </w:rPr>
        <w:t>问卷进行调研。感谢您抽出宝贵时间完成本问卷，问卷采用不记名方式，请根据您的个人真实感受填写。我们承诺问卷数据仅限于统计分析，对您的个人信息将予以严格保密。感谢您的支持配合！</w:t>
      </w:r>
    </w:p>
    <w:p w:rsidR="0092221E" w:rsidRPr="00167889" w:rsidRDefault="0092221E" w:rsidP="0092221E">
      <w:pPr>
        <w:spacing w:line="500" w:lineRule="exact"/>
        <w:jc w:val="right"/>
        <w:rPr>
          <w:rFonts w:ascii="仿宋" w:eastAsia="仿宋" w:hAnsi="仿宋"/>
        </w:rPr>
      </w:pPr>
      <w:r w:rsidRPr="00167889">
        <w:rPr>
          <w:rFonts w:ascii="仿宋" w:eastAsia="仿宋" w:hAnsi="仿宋"/>
        </w:rPr>
        <w:t>上海</w:t>
      </w:r>
      <w:r w:rsidRPr="00167889">
        <w:rPr>
          <w:rFonts w:ascii="仿宋" w:eastAsia="仿宋" w:hAnsi="仿宋" w:hint="eastAsia"/>
        </w:rPr>
        <w:t xml:space="preserve">浩丞管理咨询有限公司  </w:t>
      </w:r>
      <w:r w:rsidRPr="00167889">
        <w:rPr>
          <w:rFonts w:ascii="仿宋" w:eastAsia="仿宋" w:hAnsi="仿宋"/>
        </w:rPr>
        <w:t>201</w:t>
      </w:r>
      <w:r w:rsidRPr="00167889">
        <w:rPr>
          <w:rFonts w:ascii="仿宋" w:eastAsia="仿宋" w:hAnsi="仿宋" w:hint="eastAsia"/>
        </w:rPr>
        <w:t>7</w:t>
      </w:r>
      <w:r w:rsidRPr="00167889">
        <w:rPr>
          <w:rFonts w:ascii="仿宋" w:eastAsia="仿宋" w:hAnsi="仿宋"/>
        </w:rPr>
        <w:t>年</w:t>
      </w:r>
      <w:r w:rsidRPr="00167889">
        <w:rPr>
          <w:rFonts w:ascii="仿宋" w:eastAsia="仿宋" w:hAnsi="仿宋" w:hint="eastAsia"/>
        </w:rPr>
        <w:t>4</w:t>
      </w:r>
      <w:r w:rsidRPr="00167889">
        <w:rPr>
          <w:rFonts w:ascii="仿宋" w:eastAsia="仿宋" w:hAnsi="仿宋"/>
        </w:rPr>
        <w:t>月</w:t>
      </w:r>
    </w:p>
    <w:p w:rsidR="0092221E" w:rsidRPr="00EF2014" w:rsidRDefault="0092221E" w:rsidP="0092221E">
      <w:pPr>
        <w:pStyle w:val="a3"/>
        <w:numPr>
          <w:ilvl w:val="0"/>
          <w:numId w:val="35"/>
        </w:numPr>
        <w:spacing w:line="500" w:lineRule="exact"/>
        <w:ind w:right="420" w:firstLineChars="0"/>
        <w:rPr>
          <w:rFonts w:ascii="仿宋" w:eastAsia="仿宋" w:hAnsi="仿宋"/>
          <w:b/>
        </w:rPr>
      </w:pPr>
      <w:r w:rsidRPr="00EF2014">
        <w:rPr>
          <w:rFonts w:ascii="仿宋" w:eastAsia="仿宋" w:hAnsi="仿宋"/>
          <w:b/>
        </w:rPr>
        <w:t>调查对象</w:t>
      </w:r>
    </w:p>
    <w:p w:rsidR="0092221E" w:rsidRPr="005F4E9C" w:rsidRDefault="0092221E" w:rsidP="0092221E">
      <w:pPr>
        <w:pStyle w:val="a3"/>
        <w:numPr>
          <w:ilvl w:val="1"/>
          <w:numId w:val="1"/>
        </w:numPr>
        <w:spacing w:line="500" w:lineRule="exact"/>
        <w:ind w:left="426" w:firstLineChars="0" w:hanging="426"/>
        <w:rPr>
          <w:rFonts w:ascii="仿宋" w:eastAsia="仿宋" w:hAnsi="仿宋"/>
          <w:b/>
        </w:rPr>
      </w:pPr>
      <w:r>
        <w:rPr>
          <w:rFonts w:ascii="仿宋" w:eastAsia="仿宋" w:hAnsi="仿宋" w:hint="eastAsia"/>
          <w:b/>
        </w:rPr>
        <w:lastRenderedPageBreak/>
        <w:t>你</w:t>
      </w:r>
      <w:r w:rsidRPr="005F4E9C">
        <w:rPr>
          <w:rFonts w:ascii="仿宋" w:eastAsia="仿宋" w:hAnsi="仿宋" w:hint="eastAsia"/>
          <w:b/>
        </w:rPr>
        <w:t>就读于哪所学校？</w:t>
      </w:r>
      <w:r w:rsidRPr="005F4E9C">
        <w:rPr>
          <w:rFonts w:ascii="仿宋" w:eastAsia="仿宋" w:hAnsi="仿宋" w:hint="eastAsia"/>
          <w:b/>
          <w:color w:val="000000"/>
        </w:rPr>
        <w:t>学校</w:t>
      </w:r>
      <w:r>
        <w:rPr>
          <w:rFonts w:ascii="仿宋" w:eastAsia="仿宋" w:hAnsi="仿宋" w:hint="eastAsia"/>
          <w:b/>
          <w:color w:val="000000"/>
        </w:rPr>
        <w:t>名称</w:t>
      </w:r>
      <w:r w:rsidRPr="005F4E9C">
        <w:rPr>
          <w:rFonts w:ascii="仿宋" w:eastAsia="仿宋" w:hAnsi="仿宋" w:hint="eastAsia"/>
          <w:b/>
          <w:color w:val="000000"/>
        </w:rPr>
        <w:t>：</w:t>
      </w:r>
    </w:p>
    <w:p w:rsidR="0092221E" w:rsidRDefault="0092221E" w:rsidP="0092221E">
      <w:pPr>
        <w:pStyle w:val="a3"/>
        <w:numPr>
          <w:ilvl w:val="1"/>
          <w:numId w:val="1"/>
        </w:numPr>
        <w:spacing w:line="500" w:lineRule="exact"/>
        <w:ind w:left="426" w:firstLineChars="0" w:hanging="426"/>
        <w:rPr>
          <w:rFonts w:ascii="仿宋" w:eastAsia="仿宋" w:hAnsi="仿宋"/>
          <w:b/>
        </w:rPr>
      </w:pPr>
      <w:r>
        <w:rPr>
          <w:rFonts w:ascii="仿宋" w:eastAsia="仿宋" w:hAnsi="仿宋" w:hint="eastAsia"/>
          <w:b/>
        </w:rPr>
        <w:t>你目前是几年级</w:t>
      </w:r>
      <w:r w:rsidRPr="005F4E9C">
        <w:rPr>
          <w:rFonts w:ascii="仿宋" w:eastAsia="仿宋" w:hAnsi="仿宋" w:hint="eastAsia"/>
          <w:b/>
        </w:rPr>
        <w:t>？</w:t>
      </w:r>
    </w:p>
    <w:p w:rsidR="0092221E" w:rsidRDefault="0092221E" w:rsidP="0092221E">
      <w:pPr>
        <w:pStyle w:val="a3"/>
        <w:spacing w:line="500" w:lineRule="exact"/>
        <w:ind w:left="426" w:firstLineChars="0" w:firstLine="0"/>
        <w:rPr>
          <w:rFonts w:ascii="仿宋" w:eastAsia="仿宋" w:hAnsi="仿宋"/>
          <w:color w:val="000000"/>
        </w:rPr>
      </w:pPr>
      <w:r w:rsidRPr="005F4E9C">
        <w:rPr>
          <w:rFonts w:ascii="仿宋" w:eastAsia="仿宋" w:hAnsi="仿宋" w:hint="eastAsia"/>
          <w:color w:val="000000"/>
        </w:rPr>
        <w:t>□1</w:t>
      </w:r>
      <w:r>
        <w:rPr>
          <w:rFonts w:ascii="仿宋" w:eastAsia="仿宋" w:hAnsi="仿宋" w:hint="eastAsia"/>
        </w:rPr>
        <w:t>年级</w:t>
      </w:r>
      <w:r w:rsidRPr="005F4E9C">
        <w:rPr>
          <w:rFonts w:ascii="仿宋" w:eastAsia="仿宋" w:hAnsi="仿宋" w:hint="eastAsia"/>
          <w:color w:val="000000"/>
        </w:rPr>
        <w:t>□</w:t>
      </w:r>
      <w:r>
        <w:rPr>
          <w:rFonts w:ascii="仿宋" w:eastAsia="仿宋" w:hAnsi="仿宋" w:hint="eastAsia"/>
          <w:color w:val="000000"/>
        </w:rPr>
        <w:t>2年级</w:t>
      </w:r>
      <w:r w:rsidRPr="005F4E9C">
        <w:rPr>
          <w:rFonts w:ascii="仿宋" w:eastAsia="仿宋" w:hAnsi="仿宋" w:hint="eastAsia"/>
          <w:color w:val="000000"/>
        </w:rPr>
        <w:t xml:space="preserve"> □</w:t>
      </w:r>
      <w:r>
        <w:rPr>
          <w:rFonts w:ascii="仿宋" w:eastAsia="仿宋" w:hAnsi="仿宋" w:hint="eastAsia"/>
        </w:rPr>
        <w:t>3年级</w:t>
      </w:r>
      <w:r w:rsidRPr="005F4E9C">
        <w:rPr>
          <w:rFonts w:ascii="仿宋" w:eastAsia="仿宋" w:hAnsi="仿宋" w:hint="eastAsia"/>
          <w:color w:val="000000"/>
        </w:rPr>
        <w:t>□</w:t>
      </w:r>
      <w:r>
        <w:rPr>
          <w:rFonts w:ascii="仿宋" w:eastAsia="仿宋" w:hAnsi="仿宋" w:hint="eastAsia"/>
          <w:color w:val="000000"/>
        </w:rPr>
        <w:t>4年级</w:t>
      </w:r>
      <w:r w:rsidRPr="005F4E9C">
        <w:rPr>
          <w:rFonts w:ascii="仿宋" w:eastAsia="仿宋" w:hAnsi="仿宋" w:hint="eastAsia"/>
          <w:color w:val="000000"/>
        </w:rPr>
        <w:t>□</w:t>
      </w:r>
      <w:r>
        <w:rPr>
          <w:rFonts w:ascii="仿宋" w:eastAsia="仿宋" w:hAnsi="仿宋" w:hint="eastAsia"/>
        </w:rPr>
        <w:t>5年级</w:t>
      </w:r>
      <w:r w:rsidRPr="005F4E9C">
        <w:rPr>
          <w:rFonts w:ascii="仿宋" w:eastAsia="仿宋" w:hAnsi="仿宋" w:hint="eastAsia"/>
          <w:color w:val="000000"/>
        </w:rPr>
        <w:t>□</w:t>
      </w:r>
      <w:r>
        <w:rPr>
          <w:rFonts w:ascii="仿宋" w:eastAsia="仿宋" w:hAnsi="仿宋" w:hint="eastAsia"/>
          <w:color w:val="000000"/>
        </w:rPr>
        <w:t xml:space="preserve">6年级 </w:t>
      </w:r>
    </w:p>
    <w:p w:rsidR="0092221E" w:rsidRPr="005F4E9C" w:rsidRDefault="0092221E" w:rsidP="0092221E">
      <w:pPr>
        <w:pStyle w:val="a3"/>
        <w:spacing w:line="500" w:lineRule="exact"/>
        <w:ind w:left="426" w:firstLineChars="0" w:firstLine="0"/>
        <w:rPr>
          <w:rFonts w:ascii="仿宋" w:eastAsia="仿宋" w:hAnsi="仿宋"/>
          <w:b/>
        </w:rPr>
      </w:pPr>
      <w:r w:rsidRPr="005F4E9C">
        <w:rPr>
          <w:rFonts w:ascii="仿宋" w:eastAsia="仿宋" w:hAnsi="仿宋" w:hint="eastAsia"/>
          <w:color w:val="000000"/>
        </w:rPr>
        <w:t>□</w:t>
      </w:r>
      <w:r>
        <w:rPr>
          <w:rFonts w:ascii="仿宋" w:eastAsia="仿宋" w:hAnsi="仿宋" w:hint="eastAsia"/>
          <w:color w:val="000000"/>
        </w:rPr>
        <w:t>7</w:t>
      </w:r>
      <w:r>
        <w:rPr>
          <w:rFonts w:ascii="仿宋" w:eastAsia="仿宋" w:hAnsi="仿宋" w:hint="eastAsia"/>
        </w:rPr>
        <w:t>年级</w:t>
      </w:r>
      <w:r w:rsidRPr="005F4E9C">
        <w:rPr>
          <w:rFonts w:ascii="仿宋" w:eastAsia="仿宋" w:hAnsi="仿宋" w:hint="eastAsia"/>
          <w:color w:val="000000"/>
        </w:rPr>
        <w:t>□</w:t>
      </w:r>
      <w:r>
        <w:rPr>
          <w:rFonts w:ascii="仿宋" w:eastAsia="仿宋" w:hAnsi="仿宋" w:hint="eastAsia"/>
          <w:color w:val="000000"/>
        </w:rPr>
        <w:t>8年级</w:t>
      </w:r>
      <w:r w:rsidRPr="005F4E9C">
        <w:rPr>
          <w:rFonts w:ascii="仿宋" w:eastAsia="仿宋" w:hAnsi="仿宋" w:hint="eastAsia"/>
          <w:color w:val="000000"/>
        </w:rPr>
        <w:t xml:space="preserve"> □</w:t>
      </w:r>
      <w:r>
        <w:rPr>
          <w:rFonts w:ascii="仿宋" w:eastAsia="仿宋" w:hAnsi="仿宋" w:hint="eastAsia"/>
        </w:rPr>
        <w:t>9年级</w:t>
      </w:r>
      <w:r w:rsidRPr="005F4E9C">
        <w:rPr>
          <w:rFonts w:ascii="仿宋" w:eastAsia="仿宋" w:hAnsi="仿宋" w:hint="eastAsia"/>
          <w:color w:val="000000"/>
        </w:rPr>
        <w:t>□</w:t>
      </w:r>
      <w:r>
        <w:rPr>
          <w:rFonts w:ascii="仿宋" w:eastAsia="仿宋" w:hAnsi="仿宋" w:hint="eastAsia"/>
          <w:color w:val="000000"/>
        </w:rPr>
        <w:t>10年级</w:t>
      </w:r>
      <w:r w:rsidRPr="005F4E9C">
        <w:rPr>
          <w:rFonts w:ascii="仿宋" w:eastAsia="仿宋" w:hAnsi="仿宋" w:hint="eastAsia"/>
          <w:color w:val="000000"/>
        </w:rPr>
        <w:t>□</w:t>
      </w:r>
      <w:r>
        <w:rPr>
          <w:rFonts w:ascii="仿宋" w:eastAsia="仿宋" w:hAnsi="仿宋" w:hint="eastAsia"/>
        </w:rPr>
        <w:t>11年级</w:t>
      </w:r>
      <w:r w:rsidRPr="005F4E9C">
        <w:rPr>
          <w:rFonts w:ascii="仿宋" w:eastAsia="仿宋" w:hAnsi="仿宋" w:hint="eastAsia"/>
          <w:color w:val="000000"/>
        </w:rPr>
        <w:t>□</w:t>
      </w:r>
      <w:r>
        <w:rPr>
          <w:rFonts w:ascii="仿宋" w:eastAsia="仿宋" w:hAnsi="仿宋" w:hint="eastAsia"/>
          <w:color w:val="000000"/>
        </w:rPr>
        <w:t>12年级</w:t>
      </w:r>
    </w:p>
    <w:p w:rsidR="0092221E" w:rsidRDefault="0092221E" w:rsidP="0092221E">
      <w:pPr>
        <w:pStyle w:val="a3"/>
        <w:numPr>
          <w:ilvl w:val="1"/>
          <w:numId w:val="1"/>
        </w:numPr>
        <w:spacing w:line="500" w:lineRule="exact"/>
        <w:ind w:left="426" w:firstLineChars="0" w:hanging="426"/>
        <w:rPr>
          <w:rFonts w:ascii="仿宋" w:eastAsia="仿宋" w:hAnsi="仿宋"/>
          <w:b/>
        </w:rPr>
      </w:pPr>
      <w:r>
        <w:rPr>
          <w:rFonts w:ascii="仿宋" w:eastAsia="仿宋" w:hAnsi="仿宋" w:hint="eastAsia"/>
          <w:b/>
        </w:rPr>
        <w:t xml:space="preserve">你的性别？   </w:t>
      </w:r>
      <w:r w:rsidRPr="005F4E9C">
        <w:rPr>
          <w:rFonts w:ascii="仿宋" w:eastAsia="仿宋" w:hAnsi="仿宋" w:hint="eastAsia"/>
          <w:color w:val="000000"/>
        </w:rPr>
        <w:t>□</w:t>
      </w:r>
      <w:r>
        <w:rPr>
          <w:rFonts w:ascii="仿宋" w:eastAsia="仿宋" w:hAnsi="仿宋" w:hint="eastAsia"/>
          <w:color w:val="000000"/>
        </w:rPr>
        <w:t xml:space="preserve">男孩  </w:t>
      </w:r>
      <w:r w:rsidRPr="005F4E9C">
        <w:rPr>
          <w:rFonts w:ascii="仿宋" w:eastAsia="仿宋" w:hAnsi="仿宋" w:hint="eastAsia"/>
          <w:color w:val="000000"/>
        </w:rPr>
        <w:t>□</w:t>
      </w:r>
      <w:r>
        <w:rPr>
          <w:rFonts w:ascii="仿宋" w:eastAsia="仿宋" w:hAnsi="仿宋" w:hint="eastAsia"/>
          <w:color w:val="000000"/>
        </w:rPr>
        <w:t>女孩</w:t>
      </w:r>
    </w:p>
    <w:p w:rsidR="0092221E" w:rsidRPr="00892A7F" w:rsidRDefault="0092221E" w:rsidP="0092221E">
      <w:pPr>
        <w:pStyle w:val="a3"/>
        <w:numPr>
          <w:ilvl w:val="1"/>
          <w:numId w:val="1"/>
        </w:numPr>
        <w:spacing w:line="500" w:lineRule="exact"/>
        <w:ind w:left="426" w:firstLineChars="0" w:hanging="426"/>
        <w:rPr>
          <w:rFonts w:ascii="仿宋" w:eastAsia="仿宋" w:hAnsi="仿宋"/>
          <w:b/>
        </w:rPr>
      </w:pPr>
      <w:r>
        <w:rPr>
          <w:rFonts w:ascii="仿宋" w:eastAsia="仿宋" w:hAnsi="仿宋" w:hint="eastAsia"/>
          <w:b/>
          <w:color w:val="000000"/>
        </w:rPr>
        <w:t>你</w:t>
      </w:r>
      <w:r w:rsidRPr="005F4E9C">
        <w:rPr>
          <w:rFonts w:ascii="仿宋" w:eastAsia="仿宋" w:hAnsi="仿宋"/>
          <w:b/>
          <w:color w:val="000000"/>
        </w:rPr>
        <w:t>参加</w:t>
      </w:r>
      <w:r>
        <w:rPr>
          <w:rFonts w:ascii="仿宋" w:eastAsia="仿宋" w:hAnsi="仿宋"/>
          <w:b/>
          <w:color w:val="000000"/>
        </w:rPr>
        <w:t>了哪几学年的</w:t>
      </w:r>
      <w:r w:rsidRPr="005F4E9C">
        <w:rPr>
          <w:rFonts w:ascii="仿宋" w:eastAsia="仿宋" w:hAnsi="仿宋"/>
          <w:b/>
          <w:color w:val="000000"/>
        </w:rPr>
        <w:t>WAP课程</w:t>
      </w:r>
      <w:r>
        <w:rPr>
          <w:rFonts w:ascii="仿宋" w:eastAsia="仿宋" w:hAnsi="仿宋"/>
          <w:b/>
          <w:color w:val="000000"/>
        </w:rPr>
        <w:t>学习</w:t>
      </w:r>
      <w:r>
        <w:rPr>
          <w:rFonts w:ascii="仿宋" w:eastAsia="仿宋" w:hAnsi="仿宋" w:hint="eastAsia"/>
          <w:b/>
          <w:color w:val="000000"/>
        </w:rPr>
        <w:t xml:space="preserve">？ </w:t>
      </w:r>
    </w:p>
    <w:p w:rsidR="0092221E" w:rsidRPr="005F4E9C" w:rsidRDefault="0092221E" w:rsidP="0092221E">
      <w:pPr>
        <w:pStyle w:val="a3"/>
        <w:spacing w:line="500" w:lineRule="exact"/>
        <w:ind w:left="426" w:firstLineChars="0" w:firstLine="0"/>
        <w:rPr>
          <w:rFonts w:ascii="仿宋" w:eastAsia="仿宋" w:hAnsi="仿宋"/>
          <w:b/>
        </w:rPr>
      </w:pPr>
      <w:r w:rsidRPr="005F4E9C">
        <w:rPr>
          <w:rFonts w:ascii="仿宋" w:eastAsia="仿宋" w:hAnsi="仿宋" w:hint="eastAsia"/>
          <w:color w:val="000000"/>
        </w:rPr>
        <w:t>□2012年□2013年 □</w:t>
      </w:r>
      <w:r w:rsidRPr="005F4E9C">
        <w:rPr>
          <w:rFonts w:ascii="仿宋" w:eastAsia="仿宋" w:hAnsi="仿宋" w:hint="eastAsia"/>
        </w:rPr>
        <w:t xml:space="preserve">2014年 </w:t>
      </w:r>
      <w:r w:rsidRPr="005F4E9C">
        <w:rPr>
          <w:rFonts w:ascii="仿宋" w:eastAsia="仿宋" w:hAnsi="仿宋" w:hint="eastAsia"/>
          <w:color w:val="000000"/>
        </w:rPr>
        <w:t>□2015年□</w:t>
      </w:r>
      <w:r w:rsidRPr="005F4E9C">
        <w:rPr>
          <w:rFonts w:ascii="仿宋" w:eastAsia="仿宋" w:hAnsi="仿宋" w:hint="eastAsia"/>
        </w:rPr>
        <w:t xml:space="preserve">2016年 </w:t>
      </w:r>
    </w:p>
    <w:p w:rsidR="0092221E" w:rsidRDefault="0092221E" w:rsidP="0092221E">
      <w:pPr>
        <w:pStyle w:val="a3"/>
        <w:numPr>
          <w:ilvl w:val="0"/>
          <w:numId w:val="35"/>
        </w:numPr>
        <w:spacing w:line="500" w:lineRule="exact"/>
        <w:ind w:right="420" w:firstLineChars="0"/>
        <w:rPr>
          <w:rFonts w:ascii="仿宋" w:eastAsia="仿宋" w:hAnsi="仿宋"/>
          <w:b/>
        </w:rPr>
      </w:pPr>
      <w:r>
        <w:rPr>
          <w:rFonts w:ascii="仿宋" w:eastAsia="仿宋" w:hAnsi="仿宋" w:hint="eastAsia"/>
          <w:b/>
        </w:rPr>
        <w:t>调研内容</w:t>
      </w:r>
    </w:p>
    <w:p w:rsidR="0092221E" w:rsidRDefault="0092221E" w:rsidP="0092221E">
      <w:pPr>
        <w:pStyle w:val="a3"/>
        <w:numPr>
          <w:ilvl w:val="0"/>
          <w:numId w:val="36"/>
        </w:numPr>
        <w:spacing w:line="500" w:lineRule="exact"/>
        <w:ind w:right="420" w:firstLineChars="0"/>
        <w:rPr>
          <w:rFonts w:ascii="仿宋" w:eastAsia="仿宋" w:hAnsi="仿宋"/>
          <w:b/>
        </w:rPr>
      </w:pPr>
      <w:r w:rsidRPr="000C5E9D">
        <w:rPr>
          <w:rFonts w:ascii="仿宋" w:eastAsia="仿宋" w:hAnsi="仿宋" w:hint="eastAsia"/>
          <w:b/>
        </w:rPr>
        <w:t>你喜欢WAP课程吗？</w:t>
      </w:r>
    </w:p>
    <w:p w:rsidR="0092221E" w:rsidRPr="000C5E9D" w:rsidRDefault="0092221E" w:rsidP="0092221E">
      <w:pPr>
        <w:pStyle w:val="a3"/>
        <w:spacing w:line="500" w:lineRule="exact"/>
        <w:ind w:left="36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非常喜欢</w:t>
      </w:r>
      <w:r w:rsidRPr="005F4E9C">
        <w:rPr>
          <w:rFonts w:ascii="仿宋" w:eastAsia="仿宋" w:hAnsi="仿宋" w:hint="eastAsia"/>
          <w:color w:val="000000"/>
        </w:rPr>
        <w:t>□</w:t>
      </w:r>
      <w:r>
        <w:rPr>
          <w:rFonts w:ascii="仿宋" w:eastAsia="仿宋" w:hAnsi="仿宋" w:hint="eastAsia"/>
          <w:color w:val="000000"/>
        </w:rPr>
        <w:t xml:space="preserve">喜欢 </w:t>
      </w:r>
      <w:r w:rsidRPr="005F4E9C">
        <w:rPr>
          <w:rFonts w:ascii="仿宋" w:eastAsia="仿宋" w:hAnsi="仿宋" w:hint="eastAsia"/>
          <w:color w:val="000000"/>
        </w:rPr>
        <w:t xml:space="preserve"> □</w:t>
      </w:r>
      <w:r>
        <w:rPr>
          <w:rFonts w:ascii="仿宋" w:eastAsia="仿宋" w:hAnsi="仿宋" w:hint="eastAsia"/>
        </w:rPr>
        <w:t>一般</w:t>
      </w:r>
      <w:r w:rsidRPr="005F4E9C">
        <w:rPr>
          <w:rFonts w:ascii="仿宋" w:eastAsia="仿宋" w:hAnsi="仿宋" w:hint="eastAsia"/>
          <w:color w:val="000000"/>
        </w:rPr>
        <w:t>□</w:t>
      </w:r>
      <w:r>
        <w:rPr>
          <w:rFonts w:ascii="仿宋" w:eastAsia="仿宋" w:hAnsi="仿宋" w:hint="eastAsia"/>
          <w:color w:val="000000"/>
        </w:rPr>
        <w:t>不太喜欢</w:t>
      </w:r>
      <w:r w:rsidRPr="005F4E9C">
        <w:rPr>
          <w:rFonts w:ascii="仿宋" w:eastAsia="仿宋" w:hAnsi="仿宋" w:hint="eastAsia"/>
          <w:color w:val="000000"/>
        </w:rPr>
        <w:t>□</w:t>
      </w:r>
      <w:r>
        <w:rPr>
          <w:rFonts w:ascii="仿宋" w:eastAsia="仿宋" w:hAnsi="仿宋" w:hint="eastAsia"/>
          <w:color w:val="000000"/>
        </w:rPr>
        <w:t>完全</w:t>
      </w:r>
      <w:r>
        <w:rPr>
          <w:rFonts w:ascii="仿宋" w:eastAsia="仿宋" w:hAnsi="仿宋" w:hint="eastAsia"/>
        </w:rPr>
        <w:t>不喜欢</w:t>
      </w:r>
    </w:p>
    <w:p w:rsidR="0092221E" w:rsidRDefault="0092221E" w:rsidP="0092221E">
      <w:pPr>
        <w:pStyle w:val="a3"/>
        <w:numPr>
          <w:ilvl w:val="0"/>
          <w:numId w:val="36"/>
        </w:numPr>
        <w:spacing w:line="500" w:lineRule="exact"/>
        <w:ind w:right="420" w:firstLineChars="0"/>
        <w:rPr>
          <w:rFonts w:ascii="仿宋" w:eastAsia="仿宋" w:hAnsi="仿宋"/>
          <w:b/>
        </w:rPr>
      </w:pPr>
      <w:r w:rsidRPr="000C5E9D">
        <w:rPr>
          <w:rFonts w:ascii="仿宋" w:eastAsia="仿宋" w:hAnsi="仿宋" w:hint="eastAsia"/>
          <w:b/>
        </w:rPr>
        <w:t>你觉得WAP课程上课形式丰富有趣吗？</w:t>
      </w:r>
    </w:p>
    <w:p w:rsidR="0092221E" w:rsidRPr="000C5E9D" w:rsidRDefault="0092221E" w:rsidP="0092221E">
      <w:pPr>
        <w:pStyle w:val="a3"/>
        <w:spacing w:line="500" w:lineRule="exact"/>
        <w:ind w:left="36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非常有趣</w:t>
      </w:r>
      <w:r w:rsidRPr="005F4E9C">
        <w:rPr>
          <w:rFonts w:ascii="仿宋" w:eastAsia="仿宋" w:hAnsi="仿宋" w:hint="eastAsia"/>
          <w:color w:val="000000"/>
        </w:rPr>
        <w:t>□</w:t>
      </w:r>
      <w:r>
        <w:rPr>
          <w:rFonts w:ascii="仿宋" w:eastAsia="仿宋" w:hAnsi="仿宋" w:hint="eastAsia"/>
          <w:color w:val="000000"/>
        </w:rPr>
        <w:t xml:space="preserve">有趣 </w:t>
      </w:r>
      <w:r w:rsidRPr="005F4E9C">
        <w:rPr>
          <w:rFonts w:ascii="仿宋" w:eastAsia="仿宋" w:hAnsi="仿宋" w:hint="eastAsia"/>
          <w:color w:val="000000"/>
        </w:rPr>
        <w:t xml:space="preserve"> □</w:t>
      </w:r>
      <w:r>
        <w:rPr>
          <w:rFonts w:ascii="仿宋" w:eastAsia="仿宋" w:hAnsi="仿宋" w:hint="eastAsia"/>
        </w:rPr>
        <w:t>一般</w:t>
      </w:r>
      <w:r w:rsidRPr="005F4E9C">
        <w:rPr>
          <w:rFonts w:ascii="仿宋" w:eastAsia="仿宋" w:hAnsi="仿宋" w:hint="eastAsia"/>
          <w:color w:val="000000"/>
        </w:rPr>
        <w:t>□</w:t>
      </w:r>
      <w:r>
        <w:rPr>
          <w:rFonts w:ascii="仿宋" w:eastAsia="仿宋" w:hAnsi="仿宋" w:hint="eastAsia"/>
          <w:color w:val="000000"/>
        </w:rPr>
        <w:t>有点无趣</w:t>
      </w:r>
      <w:r w:rsidRPr="005F4E9C">
        <w:rPr>
          <w:rFonts w:ascii="仿宋" w:eastAsia="仿宋" w:hAnsi="仿宋" w:hint="eastAsia"/>
          <w:color w:val="000000"/>
        </w:rPr>
        <w:t>□</w:t>
      </w:r>
      <w:r>
        <w:rPr>
          <w:rFonts w:ascii="仿宋" w:eastAsia="仿宋" w:hAnsi="仿宋" w:hint="eastAsia"/>
        </w:rPr>
        <w:t>非常无趣</w:t>
      </w:r>
    </w:p>
    <w:p w:rsidR="0092221E" w:rsidRDefault="0092221E" w:rsidP="0092221E">
      <w:pPr>
        <w:pStyle w:val="a3"/>
        <w:numPr>
          <w:ilvl w:val="0"/>
          <w:numId w:val="36"/>
        </w:numPr>
        <w:spacing w:line="500" w:lineRule="exact"/>
        <w:ind w:right="420" w:firstLineChars="0"/>
        <w:rPr>
          <w:rFonts w:ascii="仿宋" w:eastAsia="仿宋" w:hAnsi="仿宋"/>
          <w:b/>
        </w:rPr>
      </w:pPr>
      <w:r>
        <w:rPr>
          <w:rFonts w:ascii="仿宋" w:eastAsia="仿宋" w:hAnsi="仿宋"/>
          <w:b/>
        </w:rPr>
        <w:t>你觉得WAP课程拓展了你的视野吗</w:t>
      </w:r>
      <w:r>
        <w:rPr>
          <w:rFonts w:ascii="仿宋" w:eastAsia="仿宋" w:hAnsi="仿宋" w:hint="eastAsia"/>
          <w:b/>
        </w:rPr>
        <w:t>？</w:t>
      </w:r>
    </w:p>
    <w:p w:rsidR="0092221E" w:rsidRDefault="0092221E" w:rsidP="0092221E">
      <w:pPr>
        <w:pStyle w:val="a3"/>
        <w:spacing w:line="500" w:lineRule="exact"/>
        <w:ind w:left="360" w:right="420" w:firstLineChars="0" w:firstLine="0"/>
        <w:rPr>
          <w:rFonts w:ascii="仿宋" w:eastAsia="仿宋" w:hAnsi="仿宋"/>
          <w:b/>
        </w:rPr>
      </w:pPr>
      <w:r w:rsidRPr="005F4E9C">
        <w:rPr>
          <w:rFonts w:ascii="仿宋" w:eastAsia="仿宋" w:hAnsi="仿宋" w:hint="eastAsia"/>
          <w:color w:val="000000"/>
        </w:rPr>
        <w:t>□</w:t>
      </w:r>
      <w:r>
        <w:rPr>
          <w:rFonts w:ascii="仿宋" w:eastAsia="仿宋" w:hAnsi="仿宋" w:hint="eastAsia"/>
          <w:color w:val="000000"/>
        </w:rPr>
        <w:t>非常拓展</w:t>
      </w:r>
      <w:r w:rsidRPr="005F4E9C">
        <w:rPr>
          <w:rFonts w:ascii="仿宋" w:eastAsia="仿宋" w:hAnsi="仿宋" w:hint="eastAsia"/>
          <w:color w:val="000000"/>
        </w:rPr>
        <w:t>□</w:t>
      </w:r>
      <w:r>
        <w:rPr>
          <w:rFonts w:ascii="仿宋" w:eastAsia="仿宋" w:hAnsi="仿宋" w:hint="eastAsia"/>
          <w:color w:val="000000"/>
        </w:rPr>
        <w:t xml:space="preserve">有拓展 </w:t>
      </w:r>
      <w:r w:rsidRPr="005F4E9C">
        <w:rPr>
          <w:rFonts w:ascii="仿宋" w:eastAsia="仿宋" w:hAnsi="仿宋" w:hint="eastAsia"/>
          <w:color w:val="000000"/>
        </w:rPr>
        <w:t xml:space="preserve"> □</w:t>
      </w:r>
      <w:r>
        <w:rPr>
          <w:rFonts w:ascii="仿宋" w:eastAsia="仿宋" w:hAnsi="仿宋" w:hint="eastAsia"/>
        </w:rPr>
        <w:t>一般</w:t>
      </w:r>
      <w:r w:rsidRPr="005F4E9C">
        <w:rPr>
          <w:rFonts w:ascii="仿宋" w:eastAsia="仿宋" w:hAnsi="仿宋" w:hint="eastAsia"/>
          <w:color w:val="000000"/>
        </w:rPr>
        <w:t>□</w:t>
      </w:r>
      <w:r>
        <w:rPr>
          <w:rFonts w:ascii="仿宋" w:eastAsia="仿宋" w:hAnsi="仿宋" w:hint="eastAsia"/>
          <w:color w:val="000000"/>
        </w:rPr>
        <w:t>不太拓展</w:t>
      </w:r>
      <w:r w:rsidRPr="005F4E9C">
        <w:rPr>
          <w:rFonts w:ascii="仿宋" w:eastAsia="仿宋" w:hAnsi="仿宋" w:hint="eastAsia"/>
          <w:color w:val="000000"/>
        </w:rPr>
        <w:t>□</w:t>
      </w:r>
      <w:r>
        <w:rPr>
          <w:rFonts w:ascii="仿宋" w:eastAsia="仿宋" w:hAnsi="仿宋" w:hint="eastAsia"/>
        </w:rPr>
        <w:t>完全无帮助</w:t>
      </w:r>
    </w:p>
    <w:p w:rsidR="0092221E" w:rsidRDefault="0092221E" w:rsidP="0092221E">
      <w:pPr>
        <w:spacing w:line="240" w:lineRule="atLeast"/>
        <w:rPr>
          <w:rFonts w:ascii="仿宋" w:eastAsia="仿宋" w:hAnsi="仿宋"/>
          <w:b/>
        </w:rPr>
      </w:pPr>
      <w:r>
        <w:rPr>
          <w:rFonts w:ascii="仿宋" w:eastAsia="仿宋" w:hAnsi="仿宋" w:hint="eastAsia"/>
          <w:b/>
        </w:rPr>
        <w:t>4、请简要谈谈你对WAP课程</w:t>
      </w:r>
      <w:r w:rsidRPr="000C5E9D">
        <w:rPr>
          <w:rFonts w:ascii="仿宋" w:eastAsia="仿宋" w:hAnsi="仿宋" w:hint="eastAsia"/>
          <w:b/>
        </w:rPr>
        <w:t>的意见与建议</w:t>
      </w:r>
      <w:r>
        <w:rPr>
          <w:rFonts w:ascii="仿宋" w:eastAsia="仿宋" w:hAnsi="仿宋" w:hint="eastAsia"/>
          <w:b/>
        </w:rPr>
        <w:t>。</w:t>
      </w:r>
    </w:p>
    <w:p w:rsidR="0092221E" w:rsidRDefault="0092221E" w:rsidP="0092221E">
      <w:pPr>
        <w:spacing w:line="240" w:lineRule="atLeast"/>
        <w:rPr>
          <w:rFonts w:ascii="仿宋" w:eastAsia="仿宋" w:hAnsi="仿宋"/>
          <w:b/>
        </w:rPr>
      </w:pPr>
    </w:p>
    <w:p w:rsidR="0092221E" w:rsidRPr="0033772E" w:rsidRDefault="0092221E" w:rsidP="0092221E">
      <w:pPr>
        <w:widowControl/>
        <w:spacing w:line="500" w:lineRule="exact"/>
        <w:jc w:val="left"/>
        <w:rPr>
          <w:rFonts w:ascii="仿宋" w:eastAsia="仿宋" w:hAnsi="仿宋"/>
          <w:b/>
          <w:kern w:val="0"/>
          <w:sz w:val="24"/>
          <w:szCs w:val="24"/>
          <w:u w:val="single"/>
          <w:shd w:val="pct15" w:color="auto" w:fill="FFFFFF"/>
        </w:rPr>
      </w:pPr>
      <w:r>
        <w:rPr>
          <w:rFonts w:ascii="仿宋" w:eastAsia="仿宋" w:hAnsi="仿宋" w:hint="eastAsia"/>
          <w:b/>
          <w:kern w:val="0"/>
          <w:sz w:val="24"/>
          <w:szCs w:val="24"/>
          <w:u w:val="single"/>
          <w:shd w:val="pct15" w:color="auto" w:fill="FFFFFF"/>
        </w:rPr>
        <w:t>1-2-2</w:t>
      </w:r>
      <w:r w:rsidRPr="00BC3804">
        <w:rPr>
          <w:rFonts w:ascii="仿宋" w:eastAsia="仿宋" w:hAnsi="仿宋"/>
          <w:b/>
          <w:kern w:val="0"/>
          <w:sz w:val="24"/>
          <w:szCs w:val="24"/>
          <w:u w:val="single"/>
          <w:shd w:val="pct15" w:color="auto" w:fill="FFFFFF"/>
        </w:rPr>
        <w:t>.</w:t>
      </w:r>
      <w:r>
        <w:rPr>
          <w:rFonts w:ascii="仿宋" w:eastAsia="仿宋" w:hAnsi="仿宋" w:hint="eastAsia"/>
          <w:b/>
          <w:kern w:val="0"/>
          <w:sz w:val="24"/>
          <w:szCs w:val="24"/>
          <w:u w:val="single"/>
          <w:shd w:val="pct15" w:color="auto" w:fill="FFFFFF"/>
        </w:rPr>
        <w:t>学生</w:t>
      </w:r>
      <w:r w:rsidRPr="00BC3804">
        <w:rPr>
          <w:rFonts w:ascii="仿宋" w:eastAsia="仿宋" w:hAnsi="仿宋"/>
          <w:b/>
          <w:kern w:val="0"/>
          <w:sz w:val="24"/>
          <w:szCs w:val="24"/>
          <w:u w:val="single"/>
          <w:shd w:val="pct15" w:color="auto" w:fill="FFFFFF"/>
        </w:rPr>
        <w:t>调查问卷</w:t>
      </w:r>
      <w:r>
        <w:rPr>
          <w:rFonts w:ascii="仿宋" w:eastAsia="仿宋" w:hAnsi="仿宋" w:hint="eastAsia"/>
          <w:b/>
          <w:kern w:val="0"/>
          <w:sz w:val="24"/>
          <w:szCs w:val="24"/>
          <w:u w:val="single"/>
          <w:shd w:val="pct15" w:color="auto" w:fill="FFFFFF"/>
        </w:rPr>
        <w:t>分析</w:t>
      </w:r>
    </w:p>
    <w:p w:rsidR="0092221E" w:rsidRPr="00FA5297" w:rsidRDefault="0092221E" w:rsidP="0092221E">
      <w:pPr>
        <w:spacing w:line="500" w:lineRule="exact"/>
        <w:ind w:right="420"/>
        <w:rPr>
          <w:rFonts w:ascii="仿宋" w:eastAsia="仿宋" w:hAnsi="仿宋"/>
          <w:b/>
          <w:sz w:val="24"/>
        </w:rPr>
      </w:pPr>
      <w:r>
        <w:rPr>
          <w:rFonts w:ascii="仿宋" w:eastAsia="仿宋" w:hAnsi="仿宋" w:hint="eastAsia"/>
          <w:b/>
          <w:sz w:val="24"/>
        </w:rPr>
        <w:t>问题</w:t>
      </w:r>
      <w:r w:rsidRPr="00FA5297">
        <w:rPr>
          <w:rFonts w:ascii="仿宋" w:eastAsia="仿宋" w:hAnsi="仿宋" w:hint="eastAsia"/>
          <w:b/>
          <w:sz w:val="24"/>
        </w:rPr>
        <w:t>1.你喜欢WAP课程吗？</w:t>
      </w:r>
    </w:p>
    <w:p w:rsidR="0092221E" w:rsidRPr="00E753EC" w:rsidRDefault="0092221E" w:rsidP="0092221E">
      <w:pPr>
        <w:spacing w:line="500" w:lineRule="exact"/>
        <w:ind w:firstLineChars="200" w:firstLine="480"/>
        <w:rPr>
          <w:rFonts w:ascii="仿宋" w:eastAsia="仿宋" w:hAnsi="仿宋"/>
          <w:sz w:val="24"/>
          <w:szCs w:val="24"/>
        </w:rPr>
      </w:pPr>
      <w:r w:rsidRPr="00E753EC">
        <w:rPr>
          <w:rFonts w:ascii="仿宋" w:eastAsia="仿宋" w:hAnsi="仿宋" w:hint="eastAsia"/>
          <w:sz w:val="24"/>
          <w:szCs w:val="24"/>
        </w:rPr>
        <w:t>通过此问题，了解学生对WAP课程的喜欢程度</w:t>
      </w:r>
      <w:r>
        <w:rPr>
          <w:rFonts w:ascii="仿宋" w:eastAsia="仿宋" w:hAnsi="仿宋" w:hint="eastAsia"/>
          <w:sz w:val="24"/>
          <w:szCs w:val="24"/>
        </w:rPr>
        <w:t>，</w:t>
      </w:r>
      <w:r w:rsidRPr="00E753EC">
        <w:rPr>
          <w:rFonts w:ascii="仿宋" w:eastAsia="仿宋" w:hAnsi="仿宋" w:hint="eastAsia"/>
          <w:sz w:val="24"/>
          <w:szCs w:val="24"/>
        </w:rPr>
        <w:t>结果如下：</w:t>
      </w:r>
    </w:p>
    <w:tbl>
      <w:tblPr>
        <w:tblW w:w="5000" w:type="pct"/>
        <w:tblLook w:val="04A0" w:firstRow="1" w:lastRow="0" w:firstColumn="1" w:lastColumn="0" w:noHBand="0" w:noVBand="1"/>
      </w:tblPr>
      <w:tblGrid>
        <w:gridCol w:w="1624"/>
        <w:gridCol w:w="703"/>
        <w:gridCol w:w="1308"/>
        <w:gridCol w:w="1039"/>
        <w:gridCol w:w="924"/>
        <w:gridCol w:w="1308"/>
        <w:gridCol w:w="1622"/>
      </w:tblGrid>
      <w:tr w:rsidR="0092221E" w:rsidRPr="00AD3CF3" w:rsidTr="0092221E">
        <w:trPr>
          <w:trHeight w:val="27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92221E" w:rsidRPr="00AD3CF3" w:rsidRDefault="0092221E" w:rsidP="0092221E">
            <w:pPr>
              <w:widowControl/>
              <w:jc w:val="center"/>
              <w:rPr>
                <w:rFonts w:ascii="微软雅黑 Light" w:eastAsia="微软雅黑 Light" w:hAnsi="微软雅黑 Light" w:cs="宋体"/>
                <w:b/>
                <w:bCs/>
                <w:color w:val="000000"/>
                <w:kern w:val="0"/>
                <w:sz w:val="16"/>
                <w:szCs w:val="16"/>
              </w:rPr>
            </w:pPr>
            <w:r w:rsidRPr="00AD3CF3">
              <w:rPr>
                <w:rFonts w:ascii="微软雅黑 Light" w:eastAsia="微软雅黑 Light" w:hAnsi="微软雅黑 Light" w:cs="宋体" w:hint="eastAsia"/>
                <w:b/>
                <w:bCs/>
                <w:color w:val="000000"/>
                <w:kern w:val="0"/>
                <w:sz w:val="16"/>
                <w:szCs w:val="16"/>
              </w:rPr>
              <w:t>1、你喜欢WAP课程吗？</w:t>
            </w:r>
          </w:p>
        </w:tc>
      </w:tr>
      <w:tr w:rsidR="0092221E" w:rsidRPr="00AD3CF3" w:rsidTr="0092221E">
        <w:trPr>
          <w:trHeight w:val="270"/>
        </w:trPr>
        <w:tc>
          <w:tcPr>
            <w:tcW w:w="952" w:type="pct"/>
            <w:vMerge w:val="restart"/>
            <w:tcBorders>
              <w:top w:val="nil"/>
              <w:left w:val="single" w:sz="4" w:space="0" w:color="auto"/>
              <w:bottom w:val="single" w:sz="4" w:space="0" w:color="000000"/>
              <w:right w:val="single" w:sz="4" w:space="0" w:color="auto"/>
            </w:tcBorders>
            <w:shd w:val="clear" w:color="000000" w:fill="FAC090"/>
            <w:noWrap/>
            <w:vAlign w:val="center"/>
            <w:hideMark/>
          </w:tcPr>
          <w:p w:rsidR="0092221E" w:rsidRPr="00AD3CF3" w:rsidRDefault="0092221E" w:rsidP="0092221E">
            <w:pPr>
              <w:widowControl/>
              <w:jc w:val="center"/>
              <w:rPr>
                <w:rFonts w:ascii="微软雅黑 Light" w:eastAsia="微软雅黑 Light" w:hAnsi="微软雅黑 Light" w:cs="宋体"/>
                <w:color w:val="000000"/>
                <w:kern w:val="0"/>
                <w:sz w:val="16"/>
                <w:szCs w:val="16"/>
              </w:rPr>
            </w:pPr>
            <w:r w:rsidRPr="00AD3CF3">
              <w:rPr>
                <w:rFonts w:ascii="微软雅黑 Light" w:eastAsia="微软雅黑 Light" w:hAnsi="微软雅黑 Light" w:cs="宋体" w:hint="eastAsia"/>
                <w:color w:val="000000"/>
                <w:kern w:val="0"/>
                <w:sz w:val="16"/>
                <w:szCs w:val="16"/>
              </w:rPr>
              <w:t>综合满意率</w:t>
            </w:r>
          </w:p>
        </w:tc>
        <w:tc>
          <w:tcPr>
            <w:tcW w:w="412" w:type="pct"/>
            <w:vMerge w:val="restart"/>
            <w:tcBorders>
              <w:top w:val="nil"/>
              <w:left w:val="single" w:sz="4" w:space="0" w:color="auto"/>
              <w:bottom w:val="single" w:sz="4" w:space="0" w:color="000000"/>
              <w:right w:val="single" w:sz="4" w:space="0" w:color="auto"/>
            </w:tcBorders>
            <w:shd w:val="clear" w:color="000000" w:fill="FAC090"/>
            <w:noWrap/>
            <w:vAlign w:val="center"/>
            <w:hideMark/>
          </w:tcPr>
          <w:p w:rsidR="0092221E" w:rsidRPr="00AD3CF3" w:rsidRDefault="0092221E" w:rsidP="0092221E">
            <w:pPr>
              <w:widowControl/>
              <w:jc w:val="center"/>
              <w:rPr>
                <w:rFonts w:ascii="微软雅黑 Light" w:eastAsia="微软雅黑 Light" w:hAnsi="微软雅黑 Light" w:cs="宋体"/>
                <w:color w:val="000000"/>
                <w:kern w:val="0"/>
                <w:sz w:val="16"/>
                <w:szCs w:val="16"/>
              </w:rPr>
            </w:pPr>
            <w:r w:rsidRPr="00AD3CF3">
              <w:rPr>
                <w:rFonts w:ascii="微软雅黑 Light" w:eastAsia="微软雅黑 Light" w:hAnsi="微软雅黑 Light" w:cs="宋体" w:hint="eastAsia"/>
                <w:color w:val="000000"/>
                <w:kern w:val="0"/>
                <w:sz w:val="16"/>
                <w:szCs w:val="16"/>
              </w:rPr>
              <w:t>合计</w:t>
            </w:r>
          </w:p>
        </w:tc>
        <w:tc>
          <w:tcPr>
            <w:tcW w:w="767" w:type="pct"/>
            <w:tcBorders>
              <w:top w:val="nil"/>
              <w:left w:val="nil"/>
              <w:bottom w:val="single" w:sz="4" w:space="0" w:color="auto"/>
              <w:right w:val="single" w:sz="4" w:space="0" w:color="auto"/>
            </w:tcBorders>
            <w:shd w:val="clear" w:color="000000" w:fill="FAC090"/>
            <w:noWrap/>
            <w:vAlign w:val="bottom"/>
            <w:hideMark/>
          </w:tcPr>
          <w:p w:rsidR="0092221E" w:rsidRPr="00AD3CF3" w:rsidRDefault="0092221E" w:rsidP="0092221E">
            <w:pPr>
              <w:widowControl/>
              <w:jc w:val="center"/>
              <w:rPr>
                <w:rFonts w:ascii="微软雅黑 Light" w:eastAsia="微软雅黑 Light" w:hAnsi="微软雅黑 Light" w:cs="宋体"/>
                <w:color w:val="000000"/>
                <w:kern w:val="0"/>
                <w:sz w:val="16"/>
                <w:szCs w:val="16"/>
              </w:rPr>
            </w:pPr>
            <w:r w:rsidRPr="00AD3CF3">
              <w:rPr>
                <w:rFonts w:ascii="微软雅黑 Light" w:eastAsia="微软雅黑 Light" w:hAnsi="微软雅黑 Light" w:cs="宋体" w:hint="eastAsia"/>
                <w:color w:val="000000"/>
                <w:kern w:val="0"/>
                <w:sz w:val="16"/>
                <w:szCs w:val="16"/>
              </w:rPr>
              <w:t>100%</w:t>
            </w:r>
          </w:p>
        </w:tc>
        <w:tc>
          <w:tcPr>
            <w:tcW w:w="609" w:type="pct"/>
            <w:tcBorders>
              <w:top w:val="nil"/>
              <w:left w:val="nil"/>
              <w:bottom w:val="single" w:sz="4" w:space="0" w:color="auto"/>
              <w:right w:val="single" w:sz="4" w:space="0" w:color="auto"/>
            </w:tcBorders>
            <w:shd w:val="clear" w:color="000000" w:fill="FAC090"/>
            <w:noWrap/>
            <w:vAlign w:val="bottom"/>
            <w:hideMark/>
          </w:tcPr>
          <w:p w:rsidR="0092221E" w:rsidRPr="00AD3CF3" w:rsidRDefault="0092221E" w:rsidP="0092221E">
            <w:pPr>
              <w:widowControl/>
              <w:jc w:val="center"/>
              <w:rPr>
                <w:rFonts w:ascii="微软雅黑 Light" w:eastAsia="微软雅黑 Light" w:hAnsi="微软雅黑 Light" w:cs="宋体"/>
                <w:color w:val="000000"/>
                <w:kern w:val="0"/>
                <w:sz w:val="16"/>
                <w:szCs w:val="16"/>
              </w:rPr>
            </w:pPr>
            <w:r w:rsidRPr="00AD3CF3">
              <w:rPr>
                <w:rFonts w:ascii="微软雅黑 Light" w:eastAsia="微软雅黑 Light" w:hAnsi="微软雅黑 Light" w:cs="宋体" w:hint="eastAsia"/>
                <w:color w:val="000000"/>
                <w:kern w:val="0"/>
                <w:sz w:val="16"/>
                <w:szCs w:val="16"/>
              </w:rPr>
              <w:t>75%</w:t>
            </w:r>
          </w:p>
        </w:tc>
        <w:tc>
          <w:tcPr>
            <w:tcW w:w="542" w:type="pct"/>
            <w:tcBorders>
              <w:top w:val="nil"/>
              <w:left w:val="nil"/>
              <w:bottom w:val="single" w:sz="4" w:space="0" w:color="auto"/>
              <w:right w:val="single" w:sz="4" w:space="0" w:color="auto"/>
            </w:tcBorders>
            <w:shd w:val="clear" w:color="000000" w:fill="FAC090"/>
            <w:noWrap/>
            <w:vAlign w:val="bottom"/>
            <w:hideMark/>
          </w:tcPr>
          <w:p w:rsidR="0092221E" w:rsidRPr="00AD3CF3" w:rsidRDefault="0092221E" w:rsidP="0092221E">
            <w:pPr>
              <w:widowControl/>
              <w:jc w:val="center"/>
              <w:rPr>
                <w:rFonts w:ascii="微软雅黑 Light" w:eastAsia="微软雅黑 Light" w:hAnsi="微软雅黑 Light" w:cs="宋体"/>
                <w:color w:val="000000"/>
                <w:kern w:val="0"/>
                <w:sz w:val="16"/>
                <w:szCs w:val="16"/>
              </w:rPr>
            </w:pPr>
            <w:r w:rsidRPr="00AD3CF3">
              <w:rPr>
                <w:rFonts w:ascii="微软雅黑 Light" w:eastAsia="微软雅黑 Light" w:hAnsi="微软雅黑 Light" w:cs="宋体" w:hint="eastAsia"/>
                <w:color w:val="000000"/>
                <w:kern w:val="0"/>
                <w:sz w:val="16"/>
                <w:szCs w:val="16"/>
              </w:rPr>
              <w:t>50%</w:t>
            </w:r>
          </w:p>
        </w:tc>
        <w:tc>
          <w:tcPr>
            <w:tcW w:w="767" w:type="pct"/>
            <w:tcBorders>
              <w:top w:val="nil"/>
              <w:left w:val="nil"/>
              <w:bottom w:val="single" w:sz="4" w:space="0" w:color="auto"/>
              <w:right w:val="single" w:sz="4" w:space="0" w:color="auto"/>
            </w:tcBorders>
            <w:shd w:val="clear" w:color="000000" w:fill="FAC090"/>
            <w:noWrap/>
            <w:vAlign w:val="bottom"/>
            <w:hideMark/>
          </w:tcPr>
          <w:p w:rsidR="0092221E" w:rsidRPr="00AD3CF3" w:rsidRDefault="0092221E" w:rsidP="0092221E">
            <w:pPr>
              <w:widowControl/>
              <w:jc w:val="center"/>
              <w:rPr>
                <w:rFonts w:ascii="微软雅黑 Light" w:eastAsia="微软雅黑 Light" w:hAnsi="微软雅黑 Light" w:cs="宋体"/>
                <w:color w:val="000000"/>
                <w:kern w:val="0"/>
                <w:sz w:val="16"/>
                <w:szCs w:val="16"/>
              </w:rPr>
            </w:pPr>
            <w:r w:rsidRPr="00AD3CF3">
              <w:rPr>
                <w:rFonts w:ascii="微软雅黑 Light" w:eastAsia="微软雅黑 Light" w:hAnsi="微软雅黑 Light" w:cs="宋体" w:hint="eastAsia"/>
                <w:color w:val="000000"/>
                <w:kern w:val="0"/>
                <w:sz w:val="16"/>
                <w:szCs w:val="16"/>
              </w:rPr>
              <w:t>25%</w:t>
            </w:r>
          </w:p>
        </w:tc>
        <w:tc>
          <w:tcPr>
            <w:tcW w:w="952" w:type="pct"/>
            <w:tcBorders>
              <w:top w:val="nil"/>
              <w:left w:val="nil"/>
              <w:bottom w:val="single" w:sz="4" w:space="0" w:color="auto"/>
              <w:right w:val="single" w:sz="4" w:space="0" w:color="auto"/>
            </w:tcBorders>
            <w:shd w:val="clear" w:color="000000" w:fill="FAC090"/>
            <w:noWrap/>
            <w:vAlign w:val="bottom"/>
            <w:hideMark/>
          </w:tcPr>
          <w:p w:rsidR="0092221E" w:rsidRPr="00AD3CF3" w:rsidRDefault="0092221E" w:rsidP="0092221E">
            <w:pPr>
              <w:widowControl/>
              <w:jc w:val="center"/>
              <w:rPr>
                <w:rFonts w:ascii="微软雅黑 Light" w:eastAsia="微软雅黑 Light" w:hAnsi="微软雅黑 Light" w:cs="宋体"/>
                <w:color w:val="000000"/>
                <w:kern w:val="0"/>
                <w:sz w:val="16"/>
                <w:szCs w:val="16"/>
              </w:rPr>
            </w:pPr>
            <w:r w:rsidRPr="00AD3CF3">
              <w:rPr>
                <w:rFonts w:ascii="微软雅黑 Light" w:eastAsia="微软雅黑 Light" w:hAnsi="微软雅黑 Light" w:cs="宋体" w:hint="eastAsia"/>
                <w:color w:val="000000"/>
                <w:kern w:val="0"/>
                <w:sz w:val="16"/>
                <w:szCs w:val="16"/>
              </w:rPr>
              <w:t>0%</w:t>
            </w:r>
          </w:p>
        </w:tc>
      </w:tr>
      <w:tr w:rsidR="0092221E" w:rsidRPr="00AD3CF3" w:rsidTr="0092221E">
        <w:trPr>
          <w:trHeight w:val="270"/>
        </w:trPr>
        <w:tc>
          <w:tcPr>
            <w:tcW w:w="952" w:type="pct"/>
            <w:vMerge/>
            <w:tcBorders>
              <w:top w:val="nil"/>
              <w:left w:val="single" w:sz="4" w:space="0" w:color="auto"/>
              <w:bottom w:val="single" w:sz="4" w:space="0" w:color="000000"/>
              <w:right w:val="single" w:sz="4" w:space="0" w:color="auto"/>
            </w:tcBorders>
            <w:vAlign w:val="center"/>
            <w:hideMark/>
          </w:tcPr>
          <w:p w:rsidR="0092221E" w:rsidRPr="00AD3CF3" w:rsidRDefault="0092221E" w:rsidP="0092221E">
            <w:pPr>
              <w:widowControl/>
              <w:jc w:val="left"/>
              <w:rPr>
                <w:rFonts w:ascii="微软雅黑 Light" w:eastAsia="微软雅黑 Light" w:hAnsi="微软雅黑 Light" w:cs="宋体"/>
                <w:color w:val="000000"/>
                <w:kern w:val="0"/>
                <w:sz w:val="16"/>
                <w:szCs w:val="16"/>
              </w:rPr>
            </w:pPr>
          </w:p>
        </w:tc>
        <w:tc>
          <w:tcPr>
            <w:tcW w:w="412" w:type="pct"/>
            <w:vMerge/>
            <w:tcBorders>
              <w:top w:val="nil"/>
              <w:left w:val="single" w:sz="4" w:space="0" w:color="auto"/>
              <w:bottom w:val="single" w:sz="4" w:space="0" w:color="000000"/>
              <w:right w:val="single" w:sz="4" w:space="0" w:color="auto"/>
            </w:tcBorders>
            <w:vAlign w:val="center"/>
            <w:hideMark/>
          </w:tcPr>
          <w:p w:rsidR="0092221E" w:rsidRPr="00AD3CF3" w:rsidRDefault="0092221E" w:rsidP="0092221E">
            <w:pPr>
              <w:widowControl/>
              <w:jc w:val="left"/>
              <w:rPr>
                <w:rFonts w:ascii="微软雅黑 Light" w:eastAsia="微软雅黑 Light" w:hAnsi="微软雅黑 Light" w:cs="宋体"/>
                <w:color w:val="000000"/>
                <w:kern w:val="0"/>
                <w:sz w:val="16"/>
                <w:szCs w:val="16"/>
              </w:rPr>
            </w:pPr>
          </w:p>
        </w:tc>
        <w:tc>
          <w:tcPr>
            <w:tcW w:w="767" w:type="pct"/>
            <w:tcBorders>
              <w:top w:val="nil"/>
              <w:left w:val="nil"/>
              <w:bottom w:val="single" w:sz="4" w:space="0" w:color="auto"/>
              <w:right w:val="single" w:sz="4" w:space="0" w:color="auto"/>
            </w:tcBorders>
            <w:shd w:val="clear" w:color="000000" w:fill="FFFFCC"/>
            <w:noWrap/>
            <w:vAlign w:val="center"/>
            <w:hideMark/>
          </w:tcPr>
          <w:p w:rsidR="0092221E" w:rsidRPr="00AD3CF3" w:rsidRDefault="0092221E" w:rsidP="0092221E">
            <w:pPr>
              <w:widowControl/>
              <w:jc w:val="center"/>
              <w:rPr>
                <w:rFonts w:ascii="微软雅黑 Light" w:eastAsia="微软雅黑 Light" w:hAnsi="微软雅黑 Light" w:cs="宋体"/>
                <w:color w:val="000000"/>
                <w:kern w:val="0"/>
                <w:sz w:val="16"/>
                <w:szCs w:val="16"/>
              </w:rPr>
            </w:pPr>
            <w:r w:rsidRPr="00AD3CF3">
              <w:rPr>
                <w:rFonts w:ascii="微软雅黑 Light" w:eastAsia="微软雅黑 Light" w:hAnsi="微软雅黑 Light" w:cs="宋体" w:hint="eastAsia"/>
                <w:color w:val="000000"/>
                <w:kern w:val="0"/>
                <w:sz w:val="16"/>
                <w:szCs w:val="16"/>
              </w:rPr>
              <w:t>非常喜欢</w:t>
            </w:r>
          </w:p>
        </w:tc>
        <w:tc>
          <w:tcPr>
            <w:tcW w:w="609" w:type="pct"/>
            <w:tcBorders>
              <w:top w:val="nil"/>
              <w:left w:val="nil"/>
              <w:bottom w:val="single" w:sz="4" w:space="0" w:color="auto"/>
              <w:right w:val="single" w:sz="4" w:space="0" w:color="auto"/>
            </w:tcBorders>
            <w:shd w:val="clear" w:color="000000" w:fill="FFFFCC"/>
            <w:noWrap/>
            <w:vAlign w:val="bottom"/>
            <w:hideMark/>
          </w:tcPr>
          <w:p w:rsidR="0092221E" w:rsidRPr="00AD3CF3" w:rsidRDefault="0092221E" w:rsidP="0092221E">
            <w:pPr>
              <w:widowControl/>
              <w:jc w:val="center"/>
              <w:rPr>
                <w:rFonts w:ascii="微软雅黑 Light" w:eastAsia="微软雅黑 Light" w:hAnsi="微软雅黑 Light" w:cs="宋体"/>
                <w:color w:val="000000"/>
                <w:kern w:val="0"/>
                <w:sz w:val="16"/>
                <w:szCs w:val="16"/>
              </w:rPr>
            </w:pPr>
            <w:r w:rsidRPr="00AD3CF3">
              <w:rPr>
                <w:rFonts w:ascii="微软雅黑 Light" w:eastAsia="微软雅黑 Light" w:hAnsi="微软雅黑 Light" w:cs="宋体" w:hint="eastAsia"/>
                <w:color w:val="000000"/>
                <w:kern w:val="0"/>
                <w:sz w:val="16"/>
                <w:szCs w:val="16"/>
              </w:rPr>
              <w:t>喜欢</w:t>
            </w:r>
          </w:p>
        </w:tc>
        <w:tc>
          <w:tcPr>
            <w:tcW w:w="542" w:type="pct"/>
            <w:tcBorders>
              <w:top w:val="nil"/>
              <w:left w:val="nil"/>
              <w:bottom w:val="single" w:sz="4" w:space="0" w:color="auto"/>
              <w:right w:val="single" w:sz="4" w:space="0" w:color="auto"/>
            </w:tcBorders>
            <w:shd w:val="clear" w:color="000000" w:fill="FFFFCC"/>
            <w:noWrap/>
            <w:vAlign w:val="bottom"/>
            <w:hideMark/>
          </w:tcPr>
          <w:p w:rsidR="0092221E" w:rsidRPr="00AD3CF3" w:rsidRDefault="0092221E" w:rsidP="0092221E">
            <w:pPr>
              <w:widowControl/>
              <w:jc w:val="center"/>
              <w:rPr>
                <w:rFonts w:ascii="微软雅黑 Light" w:eastAsia="微软雅黑 Light" w:hAnsi="微软雅黑 Light" w:cs="宋体"/>
                <w:color w:val="000000"/>
                <w:kern w:val="0"/>
                <w:sz w:val="16"/>
                <w:szCs w:val="16"/>
              </w:rPr>
            </w:pPr>
            <w:r w:rsidRPr="00AD3CF3">
              <w:rPr>
                <w:rFonts w:ascii="微软雅黑 Light" w:eastAsia="微软雅黑 Light" w:hAnsi="微软雅黑 Light" w:cs="宋体" w:hint="eastAsia"/>
                <w:color w:val="000000"/>
                <w:kern w:val="0"/>
                <w:sz w:val="16"/>
                <w:szCs w:val="16"/>
              </w:rPr>
              <w:t>一般</w:t>
            </w:r>
          </w:p>
        </w:tc>
        <w:tc>
          <w:tcPr>
            <w:tcW w:w="767" w:type="pct"/>
            <w:tcBorders>
              <w:top w:val="nil"/>
              <w:left w:val="nil"/>
              <w:bottom w:val="single" w:sz="4" w:space="0" w:color="auto"/>
              <w:right w:val="single" w:sz="4" w:space="0" w:color="auto"/>
            </w:tcBorders>
            <w:shd w:val="clear" w:color="000000" w:fill="FFFFCC"/>
            <w:noWrap/>
            <w:vAlign w:val="bottom"/>
            <w:hideMark/>
          </w:tcPr>
          <w:p w:rsidR="0092221E" w:rsidRPr="00AD3CF3" w:rsidRDefault="0092221E" w:rsidP="0092221E">
            <w:pPr>
              <w:widowControl/>
              <w:jc w:val="center"/>
              <w:rPr>
                <w:rFonts w:ascii="微软雅黑 Light" w:eastAsia="微软雅黑 Light" w:hAnsi="微软雅黑 Light" w:cs="宋体"/>
                <w:color w:val="000000"/>
                <w:kern w:val="0"/>
                <w:sz w:val="16"/>
                <w:szCs w:val="16"/>
              </w:rPr>
            </w:pPr>
            <w:r w:rsidRPr="00AD3CF3">
              <w:rPr>
                <w:rFonts w:ascii="微软雅黑 Light" w:eastAsia="微软雅黑 Light" w:hAnsi="微软雅黑 Light" w:cs="宋体" w:hint="eastAsia"/>
                <w:color w:val="000000"/>
                <w:kern w:val="0"/>
                <w:sz w:val="16"/>
                <w:szCs w:val="16"/>
              </w:rPr>
              <w:t>不太喜欢</w:t>
            </w:r>
          </w:p>
        </w:tc>
        <w:tc>
          <w:tcPr>
            <w:tcW w:w="952" w:type="pct"/>
            <w:tcBorders>
              <w:top w:val="nil"/>
              <w:left w:val="nil"/>
              <w:bottom w:val="single" w:sz="4" w:space="0" w:color="auto"/>
              <w:right w:val="single" w:sz="4" w:space="0" w:color="auto"/>
            </w:tcBorders>
            <w:shd w:val="clear" w:color="000000" w:fill="FFFFCC"/>
            <w:noWrap/>
            <w:vAlign w:val="bottom"/>
            <w:hideMark/>
          </w:tcPr>
          <w:p w:rsidR="0092221E" w:rsidRPr="00AD3CF3" w:rsidRDefault="0092221E" w:rsidP="0092221E">
            <w:pPr>
              <w:widowControl/>
              <w:jc w:val="center"/>
              <w:rPr>
                <w:rFonts w:ascii="微软雅黑 Light" w:eastAsia="微软雅黑 Light" w:hAnsi="微软雅黑 Light" w:cs="宋体"/>
                <w:color w:val="000000"/>
                <w:kern w:val="0"/>
                <w:sz w:val="16"/>
                <w:szCs w:val="16"/>
              </w:rPr>
            </w:pPr>
            <w:r w:rsidRPr="00AD3CF3">
              <w:rPr>
                <w:rFonts w:ascii="微软雅黑 Light" w:eastAsia="微软雅黑 Light" w:hAnsi="微软雅黑 Light" w:cs="宋体" w:hint="eastAsia"/>
                <w:color w:val="000000"/>
                <w:kern w:val="0"/>
                <w:sz w:val="16"/>
                <w:szCs w:val="16"/>
              </w:rPr>
              <w:t>非常不喜欢</w:t>
            </w:r>
          </w:p>
        </w:tc>
      </w:tr>
      <w:tr w:rsidR="0092221E" w:rsidRPr="00AD3CF3" w:rsidTr="0092221E">
        <w:trPr>
          <w:trHeight w:val="270"/>
        </w:trPr>
        <w:tc>
          <w:tcPr>
            <w:tcW w:w="952"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D3CF3" w:rsidRDefault="0092221E" w:rsidP="0092221E">
            <w:pPr>
              <w:widowControl/>
              <w:jc w:val="center"/>
              <w:rPr>
                <w:rFonts w:ascii="微软雅黑 Light" w:eastAsia="微软雅黑 Light" w:hAnsi="微软雅黑 Light" w:cs="宋体"/>
                <w:color w:val="000000"/>
                <w:kern w:val="0"/>
                <w:sz w:val="16"/>
                <w:szCs w:val="16"/>
              </w:rPr>
            </w:pPr>
            <w:r w:rsidRPr="00AD3CF3">
              <w:rPr>
                <w:rFonts w:ascii="微软雅黑 Light" w:eastAsia="微软雅黑 Light" w:hAnsi="微软雅黑 Light" w:cs="宋体" w:hint="eastAsia"/>
                <w:color w:val="000000"/>
                <w:kern w:val="0"/>
                <w:sz w:val="16"/>
                <w:szCs w:val="16"/>
              </w:rPr>
              <w:t>91.59%</w:t>
            </w:r>
          </w:p>
        </w:tc>
        <w:tc>
          <w:tcPr>
            <w:tcW w:w="412"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D3CF3" w:rsidRDefault="0092221E" w:rsidP="0092221E">
            <w:pPr>
              <w:widowControl/>
              <w:jc w:val="center"/>
              <w:rPr>
                <w:rFonts w:ascii="微软雅黑 Light" w:eastAsia="微软雅黑 Light" w:hAnsi="微软雅黑 Light" w:cs="宋体"/>
                <w:color w:val="000000"/>
                <w:kern w:val="0"/>
                <w:sz w:val="16"/>
                <w:szCs w:val="16"/>
              </w:rPr>
            </w:pPr>
            <w:r w:rsidRPr="00AD3CF3">
              <w:rPr>
                <w:rFonts w:ascii="微软雅黑 Light" w:eastAsia="微软雅黑 Light" w:hAnsi="微软雅黑 Light" w:cs="宋体" w:hint="eastAsia"/>
                <w:color w:val="000000"/>
                <w:kern w:val="0"/>
                <w:sz w:val="16"/>
                <w:szCs w:val="16"/>
              </w:rPr>
              <w:t xml:space="preserve">1024 </w:t>
            </w:r>
          </w:p>
        </w:tc>
        <w:tc>
          <w:tcPr>
            <w:tcW w:w="767" w:type="pct"/>
            <w:tcBorders>
              <w:top w:val="nil"/>
              <w:left w:val="nil"/>
              <w:bottom w:val="single" w:sz="4" w:space="0" w:color="auto"/>
              <w:right w:val="single" w:sz="4" w:space="0" w:color="auto"/>
            </w:tcBorders>
            <w:shd w:val="clear" w:color="auto" w:fill="auto"/>
            <w:noWrap/>
            <w:vAlign w:val="bottom"/>
            <w:hideMark/>
          </w:tcPr>
          <w:p w:rsidR="0092221E" w:rsidRPr="00AD3CF3" w:rsidRDefault="0092221E" w:rsidP="0092221E">
            <w:pPr>
              <w:widowControl/>
              <w:jc w:val="center"/>
              <w:rPr>
                <w:rFonts w:ascii="微软雅黑 Light" w:eastAsia="微软雅黑 Light" w:hAnsi="微软雅黑 Light" w:cs="宋体"/>
                <w:color w:val="000000"/>
                <w:kern w:val="0"/>
                <w:sz w:val="16"/>
                <w:szCs w:val="16"/>
              </w:rPr>
            </w:pPr>
            <w:r w:rsidRPr="00AD3CF3">
              <w:rPr>
                <w:rFonts w:ascii="微软雅黑 Light" w:eastAsia="微软雅黑 Light" w:hAnsi="微软雅黑 Light" w:cs="宋体" w:hint="eastAsia"/>
                <w:color w:val="000000"/>
                <w:kern w:val="0"/>
                <w:sz w:val="16"/>
                <w:szCs w:val="16"/>
              </w:rPr>
              <w:t>744</w:t>
            </w:r>
          </w:p>
        </w:tc>
        <w:tc>
          <w:tcPr>
            <w:tcW w:w="609" w:type="pct"/>
            <w:tcBorders>
              <w:top w:val="nil"/>
              <w:left w:val="nil"/>
              <w:bottom w:val="single" w:sz="4" w:space="0" w:color="auto"/>
              <w:right w:val="single" w:sz="4" w:space="0" w:color="auto"/>
            </w:tcBorders>
            <w:shd w:val="clear" w:color="auto" w:fill="auto"/>
            <w:noWrap/>
            <w:vAlign w:val="bottom"/>
            <w:hideMark/>
          </w:tcPr>
          <w:p w:rsidR="0092221E" w:rsidRPr="00AD3CF3" w:rsidRDefault="0092221E" w:rsidP="0092221E">
            <w:pPr>
              <w:widowControl/>
              <w:jc w:val="center"/>
              <w:rPr>
                <w:rFonts w:ascii="微软雅黑 Light" w:eastAsia="微软雅黑 Light" w:hAnsi="微软雅黑 Light" w:cs="宋体"/>
                <w:color w:val="000000"/>
                <w:kern w:val="0"/>
                <w:sz w:val="16"/>
                <w:szCs w:val="16"/>
              </w:rPr>
            </w:pPr>
            <w:r w:rsidRPr="00AD3CF3">
              <w:rPr>
                <w:rFonts w:ascii="微软雅黑 Light" w:eastAsia="微软雅黑 Light" w:hAnsi="微软雅黑 Light" w:cs="宋体" w:hint="eastAsia"/>
                <w:color w:val="000000"/>
                <w:kern w:val="0"/>
                <w:sz w:val="16"/>
                <w:szCs w:val="16"/>
              </w:rPr>
              <w:t>224</w:t>
            </w:r>
          </w:p>
        </w:tc>
        <w:tc>
          <w:tcPr>
            <w:tcW w:w="542" w:type="pct"/>
            <w:tcBorders>
              <w:top w:val="nil"/>
              <w:left w:val="nil"/>
              <w:bottom w:val="single" w:sz="4" w:space="0" w:color="auto"/>
              <w:right w:val="single" w:sz="4" w:space="0" w:color="auto"/>
            </w:tcBorders>
            <w:shd w:val="clear" w:color="auto" w:fill="auto"/>
            <w:noWrap/>
            <w:vAlign w:val="bottom"/>
            <w:hideMark/>
          </w:tcPr>
          <w:p w:rsidR="0092221E" w:rsidRPr="00AD3CF3" w:rsidRDefault="0092221E" w:rsidP="0092221E">
            <w:pPr>
              <w:widowControl/>
              <w:jc w:val="center"/>
              <w:rPr>
                <w:rFonts w:ascii="微软雅黑 Light" w:eastAsia="微软雅黑 Light" w:hAnsi="微软雅黑 Light" w:cs="宋体"/>
                <w:color w:val="000000"/>
                <w:kern w:val="0"/>
                <w:sz w:val="16"/>
                <w:szCs w:val="16"/>
              </w:rPr>
            </w:pPr>
            <w:r w:rsidRPr="00AD3CF3">
              <w:rPr>
                <w:rFonts w:ascii="微软雅黑 Light" w:eastAsia="微软雅黑 Light" w:hAnsi="微软雅黑 Light" w:cs="宋体" w:hint="eastAsia"/>
                <w:color w:val="000000"/>
                <w:kern w:val="0"/>
                <w:sz w:val="16"/>
                <w:szCs w:val="16"/>
              </w:rPr>
              <w:t>47</w:t>
            </w:r>
          </w:p>
        </w:tc>
        <w:tc>
          <w:tcPr>
            <w:tcW w:w="767" w:type="pct"/>
            <w:tcBorders>
              <w:top w:val="nil"/>
              <w:left w:val="nil"/>
              <w:bottom w:val="single" w:sz="4" w:space="0" w:color="auto"/>
              <w:right w:val="single" w:sz="4" w:space="0" w:color="auto"/>
            </w:tcBorders>
            <w:shd w:val="clear" w:color="auto" w:fill="auto"/>
            <w:noWrap/>
            <w:vAlign w:val="bottom"/>
            <w:hideMark/>
          </w:tcPr>
          <w:p w:rsidR="0092221E" w:rsidRPr="00AD3CF3" w:rsidRDefault="0092221E" w:rsidP="0092221E">
            <w:pPr>
              <w:widowControl/>
              <w:jc w:val="center"/>
              <w:rPr>
                <w:rFonts w:ascii="微软雅黑 Light" w:eastAsia="微软雅黑 Light" w:hAnsi="微软雅黑 Light" w:cs="宋体"/>
                <w:color w:val="000000"/>
                <w:kern w:val="0"/>
                <w:sz w:val="16"/>
                <w:szCs w:val="16"/>
              </w:rPr>
            </w:pPr>
            <w:r w:rsidRPr="00AD3CF3">
              <w:rPr>
                <w:rFonts w:ascii="微软雅黑 Light" w:eastAsia="微软雅黑 Light" w:hAnsi="微软雅黑 Light" w:cs="宋体" w:hint="eastAsia"/>
                <w:color w:val="000000"/>
                <w:kern w:val="0"/>
                <w:sz w:val="16"/>
                <w:szCs w:val="16"/>
              </w:rPr>
              <w:t>6</w:t>
            </w:r>
          </w:p>
        </w:tc>
        <w:tc>
          <w:tcPr>
            <w:tcW w:w="952" w:type="pct"/>
            <w:tcBorders>
              <w:top w:val="nil"/>
              <w:left w:val="nil"/>
              <w:bottom w:val="single" w:sz="4" w:space="0" w:color="auto"/>
              <w:right w:val="single" w:sz="4" w:space="0" w:color="auto"/>
            </w:tcBorders>
            <w:shd w:val="clear" w:color="auto" w:fill="auto"/>
            <w:noWrap/>
            <w:vAlign w:val="bottom"/>
            <w:hideMark/>
          </w:tcPr>
          <w:p w:rsidR="0092221E" w:rsidRPr="00AD3CF3" w:rsidRDefault="0092221E" w:rsidP="0092221E">
            <w:pPr>
              <w:widowControl/>
              <w:jc w:val="center"/>
              <w:rPr>
                <w:rFonts w:ascii="微软雅黑 Light" w:eastAsia="微软雅黑 Light" w:hAnsi="微软雅黑 Light" w:cs="宋体"/>
                <w:color w:val="000000"/>
                <w:kern w:val="0"/>
                <w:sz w:val="16"/>
                <w:szCs w:val="16"/>
              </w:rPr>
            </w:pPr>
            <w:r w:rsidRPr="00AD3CF3">
              <w:rPr>
                <w:rFonts w:ascii="微软雅黑 Light" w:eastAsia="微软雅黑 Light" w:hAnsi="微软雅黑 Light" w:cs="宋体" w:hint="eastAsia"/>
                <w:color w:val="000000"/>
                <w:kern w:val="0"/>
                <w:sz w:val="16"/>
                <w:szCs w:val="16"/>
              </w:rPr>
              <w:t>2</w:t>
            </w:r>
          </w:p>
        </w:tc>
      </w:tr>
      <w:tr w:rsidR="0092221E" w:rsidRPr="00AD3CF3" w:rsidTr="0092221E">
        <w:trPr>
          <w:trHeight w:val="270"/>
        </w:trPr>
        <w:tc>
          <w:tcPr>
            <w:tcW w:w="952" w:type="pct"/>
            <w:vMerge/>
            <w:tcBorders>
              <w:top w:val="nil"/>
              <w:left w:val="single" w:sz="4" w:space="0" w:color="auto"/>
              <w:bottom w:val="single" w:sz="4" w:space="0" w:color="000000"/>
              <w:right w:val="single" w:sz="4" w:space="0" w:color="auto"/>
            </w:tcBorders>
            <w:vAlign w:val="center"/>
            <w:hideMark/>
          </w:tcPr>
          <w:p w:rsidR="0092221E" w:rsidRPr="00AD3CF3" w:rsidRDefault="0092221E" w:rsidP="0092221E">
            <w:pPr>
              <w:widowControl/>
              <w:jc w:val="left"/>
              <w:rPr>
                <w:rFonts w:ascii="微软雅黑 Light" w:eastAsia="微软雅黑 Light" w:hAnsi="微软雅黑 Light" w:cs="宋体"/>
                <w:color w:val="000000"/>
                <w:kern w:val="0"/>
                <w:sz w:val="16"/>
                <w:szCs w:val="16"/>
              </w:rPr>
            </w:pPr>
          </w:p>
        </w:tc>
        <w:tc>
          <w:tcPr>
            <w:tcW w:w="412" w:type="pct"/>
            <w:vMerge/>
            <w:tcBorders>
              <w:top w:val="nil"/>
              <w:left w:val="single" w:sz="4" w:space="0" w:color="auto"/>
              <w:bottom w:val="single" w:sz="4" w:space="0" w:color="000000"/>
              <w:right w:val="single" w:sz="4" w:space="0" w:color="auto"/>
            </w:tcBorders>
            <w:vAlign w:val="center"/>
            <w:hideMark/>
          </w:tcPr>
          <w:p w:rsidR="0092221E" w:rsidRPr="00AD3CF3" w:rsidRDefault="0092221E" w:rsidP="0092221E">
            <w:pPr>
              <w:widowControl/>
              <w:jc w:val="left"/>
              <w:rPr>
                <w:rFonts w:ascii="微软雅黑 Light" w:eastAsia="微软雅黑 Light" w:hAnsi="微软雅黑 Light" w:cs="宋体"/>
                <w:color w:val="000000"/>
                <w:kern w:val="0"/>
                <w:sz w:val="16"/>
                <w:szCs w:val="16"/>
              </w:rPr>
            </w:pPr>
          </w:p>
        </w:tc>
        <w:tc>
          <w:tcPr>
            <w:tcW w:w="767" w:type="pct"/>
            <w:tcBorders>
              <w:top w:val="nil"/>
              <w:left w:val="nil"/>
              <w:bottom w:val="single" w:sz="4" w:space="0" w:color="auto"/>
              <w:right w:val="single" w:sz="4" w:space="0" w:color="auto"/>
            </w:tcBorders>
            <w:shd w:val="clear" w:color="auto" w:fill="auto"/>
            <w:noWrap/>
            <w:vAlign w:val="center"/>
            <w:hideMark/>
          </w:tcPr>
          <w:p w:rsidR="0092221E" w:rsidRPr="00AD3CF3" w:rsidRDefault="0092221E" w:rsidP="0092221E">
            <w:pPr>
              <w:widowControl/>
              <w:jc w:val="center"/>
              <w:rPr>
                <w:rFonts w:ascii="微软雅黑 Light" w:eastAsia="微软雅黑 Light" w:hAnsi="微软雅黑 Light" w:cs="宋体"/>
                <w:color w:val="000000"/>
                <w:kern w:val="0"/>
                <w:sz w:val="16"/>
                <w:szCs w:val="16"/>
              </w:rPr>
            </w:pPr>
            <w:r w:rsidRPr="00AD3CF3">
              <w:rPr>
                <w:rFonts w:ascii="微软雅黑 Light" w:eastAsia="微软雅黑 Light" w:hAnsi="微软雅黑 Light" w:cs="宋体" w:hint="eastAsia"/>
                <w:color w:val="000000"/>
                <w:kern w:val="0"/>
                <w:sz w:val="16"/>
                <w:szCs w:val="16"/>
              </w:rPr>
              <w:t>72.73%</w:t>
            </w:r>
          </w:p>
        </w:tc>
        <w:tc>
          <w:tcPr>
            <w:tcW w:w="609" w:type="pct"/>
            <w:tcBorders>
              <w:top w:val="nil"/>
              <w:left w:val="nil"/>
              <w:bottom w:val="single" w:sz="4" w:space="0" w:color="auto"/>
              <w:right w:val="single" w:sz="4" w:space="0" w:color="auto"/>
            </w:tcBorders>
            <w:shd w:val="clear" w:color="auto" w:fill="auto"/>
            <w:noWrap/>
            <w:vAlign w:val="center"/>
            <w:hideMark/>
          </w:tcPr>
          <w:p w:rsidR="0092221E" w:rsidRPr="00AD3CF3" w:rsidRDefault="0092221E" w:rsidP="0092221E">
            <w:pPr>
              <w:widowControl/>
              <w:jc w:val="center"/>
              <w:rPr>
                <w:rFonts w:ascii="微软雅黑 Light" w:eastAsia="微软雅黑 Light" w:hAnsi="微软雅黑 Light" w:cs="宋体"/>
                <w:color w:val="000000"/>
                <w:kern w:val="0"/>
                <w:sz w:val="16"/>
                <w:szCs w:val="16"/>
              </w:rPr>
            </w:pPr>
            <w:r w:rsidRPr="00AD3CF3">
              <w:rPr>
                <w:rFonts w:ascii="微软雅黑 Light" w:eastAsia="微软雅黑 Light" w:hAnsi="微软雅黑 Light" w:cs="宋体" w:hint="eastAsia"/>
                <w:color w:val="000000"/>
                <w:kern w:val="0"/>
                <w:sz w:val="16"/>
                <w:szCs w:val="16"/>
              </w:rPr>
              <w:t>21.90%</w:t>
            </w:r>
          </w:p>
        </w:tc>
        <w:tc>
          <w:tcPr>
            <w:tcW w:w="542" w:type="pct"/>
            <w:tcBorders>
              <w:top w:val="nil"/>
              <w:left w:val="nil"/>
              <w:bottom w:val="single" w:sz="4" w:space="0" w:color="auto"/>
              <w:right w:val="single" w:sz="4" w:space="0" w:color="auto"/>
            </w:tcBorders>
            <w:shd w:val="clear" w:color="auto" w:fill="auto"/>
            <w:noWrap/>
            <w:vAlign w:val="center"/>
            <w:hideMark/>
          </w:tcPr>
          <w:p w:rsidR="0092221E" w:rsidRPr="00AD3CF3" w:rsidRDefault="0092221E" w:rsidP="0092221E">
            <w:pPr>
              <w:widowControl/>
              <w:jc w:val="center"/>
              <w:rPr>
                <w:rFonts w:ascii="微软雅黑 Light" w:eastAsia="微软雅黑 Light" w:hAnsi="微软雅黑 Light" w:cs="宋体"/>
                <w:color w:val="000000"/>
                <w:kern w:val="0"/>
                <w:sz w:val="16"/>
                <w:szCs w:val="16"/>
              </w:rPr>
            </w:pPr>
            <w:r w:rsidRPr="00AD3CF3">
              <w:rPr>
                <w:rFonts w:ascii="微软雅黑 Light" w:eastAsia="微软雅黑 Light" w:hAnsi="微软雅黑 Light" w:cs="宋体" w:hint="eastAsia"/>
                <w:color w:val="000000"/>
                <w:kern w:val="0"/>
                <w:sz w:val="16"/>
                <w:szCs w:val="16"/>
              </w:rPr>
              <w:t>4.59%</w:t>
            </w:r>
          </w:p>
        </w:tc>
        <w:tc>
          <w:tcPr>
            <w:tcW w:w="767" w:type="pct"/>
            <w:tcBorders>
              <w:top w:val="nil"/>
              <w:left w:val="nil"/>
              <w:bottom w:val="single" w:sz="4" w:space="0" w:color="auto"/>
              <w:right w:val="single" w:sz="4" w:space="0" w:color="auto"/>
            </w:tcBorders>
            <w:shd w:val="clear" w:color="auto" w:fill="auto"/>
            <w:noWrap/>
            <w:vAlign w:val="center"/>
            <w:hideMark/>
          </w:tcPr>
          <w:p w:rsidR="0092221E" w:rsidRPr="00AD3CF3" w:rsidRDefault="0092221E" w:rsidP="0092221E">
            <w:pPr>
              <w:widowControl/>
              <w:jc w:val="center"/>
              <w:rPr>
                <w:rFonts w:ascii="微软雅黑 Light" w:eastAsia="微软雅黑 Light" w:hAnsi="微软雅黑 Light" w:cs="宋体"/>
                <w:color w:val="000000"/>
                <w:kern w:val="0"/>
                <w:sz w:val="16"/>
                <w:szCs w:val="16"/>
              </w:rPr>
            </w:pPr>
            <w:r w:rsidRPr="00AD3CF3">
              <w:rPr>
                <w:rFonts w:ascii="微软雅黑 Light" w:eastAsia="微软雅黑 Light" w:hAnsi="微软雅黑 Light" w:cs="宋体" w:hint="eastAsia"/>
                <w:color w:val="000000"/>
                <w:kern w:val="0"/>
                <w:sz w:val="16"/>
                <w:szCs w:val="16"/>
              </w:rPr>
              <w:t>0.59%</w:t>
            </w:r>
          </w:p>
        </w:tc>
        <w:tc>
          <w:tcPr>
            <w:tcW w:w="952" w:type="pct"/>
            <w:tcBorders>
              <w:top w:val="nil"/>
              <w:left w:val="nil"/>
              <w:bottom w:val="single" w:sz="4" w:space="0" w:color="auto"/>
              <w:right w:val="single" w:sz="4" w:space="0" w:color="auto"/>
            </w:tcBorders>
            <w:shd w:val="clear" w:color="auto" w:fill="auto"/>
            <w:noWrap/>
            <w:vAlign w:val="center"/>
            <w:hideMark/>
          </w:tcPr>
          <w:p w:rsidR="0092221E" w:rsidRPr="00AD3CF3" w:rsidRDefault="0092221E" w:rsidP="0092221E">
            <w:pPr>
              <w:widowControl/>
              <w:jc w:val="center"/>
              <w:rPr>
                <w:rFonts w:ascii="微软雅黑 Light" w:eastAsia="微软雅黑 Light" w:hAnsi="微软雅黑 Light" w:cs="宋体"/>
                <w:color w:val="000000"/>
                <w:kern w:val="0"/>
                <w:sz w:val="16"/>
                <w:szCs w:val="16"/>
              </w:rPr>
            </w:pPr>
            <w:r w:rsidRPr="00AD3CF3">
              <w:rPr>
                <w:rFonts w:ascii="微软雅黑 Light" w:eastAsia="微软雅黑 Light" w:hAnsi="微软雅黑 Light" w:cs="宋体" w:hint="eastAsia"/>
                <w:color w:val="000000"/>
                <w:kern w:val="0"/>
                <w:sz w:val="16"/>
                <w:szCs w:val="16"/>
              </w:rPr>
              <w:t>0.20%</w:t>
            </w:r>
          </w:p>
        </w:tc>
      </w:tr>
    </w:tbl>
    <w:p w:rsidR="0092221E" w:rsidRPr="00AD3CF3" w:rsidRDefault="0092221E" w:rsidP="0092221E">
      <w:pPr>
        <w:widowControl/>
        <w:spacing w:line="500" w:lineRule="exact"/>
        <w:ind w:firstLineChars="200" w:firstLine="480"/>
        <w:jc w:val="left"/>
        <w:rPr>
          <w:rFonts w:ascii="仿宋" w:eastAsia="仿宋" w:hAnsi="仿宋"/>
          <w:kern w:val="0"/>
          <w:sz w:val="24"/>
          <w:szCs w:val="24"/>
        </w:rPr>
      </w:pPr>
      <w:r>
        <w:rPr>
          <w:rFonts w:ascii="仿宋" w:eastAsia="仿宋" w:hAnsi="仿宋" w:hint="eastAsia"/>
          <w:kern w:val="0"/>
          <w:sz w:val="24"/>
          <w:szCs w:val="24"/>
        </w:rPr>
        <w:t>在以学生为对象的1024</w:t>
      </w:r>
      <w:r w:rsidRPr="00F830EC">
        <w:rPr>
          <w:rFonts w:ascii="仿宋" w:eastAsia="仿宋" w:hAnsi="仿宋" w:hint="eastAsia"/>
          <w:kern w:val="0"/>
          <w:sz w:val="24"/>
          <w:szCs w:val="24"/>
        </w:rPr>
        <w:t>份</w:t>
      </w:r>
      <w:r>
        <w:rPr>
          <w:rFonts w:ascii="仿宋" w:eastAsia="仿宋" w:hAnsi="仿宋" w:hint="eastAsia"/>
          <w:kern w:val="0"/>
          <w:sz w:val="24"/>
          <w:szCs w:val="24"/>
        </w:rPr>
        <w:t>调查</w:t>
      </w:r>
      <w:r w:rsidRPr="00F830EC">
        <w:rPr>
          <w:rFonts w:ascii="仿宋" w:eastAsia="仿宋" w:hAnsi="仿宋" w:hint="eastAsia"/>
          <w:kern w:val="0"/>
          <w:sz w:val="24"/>
          <w:szCs w:val="24"/>
        </w:rPr>
        <w:t>问卷中，</w:t>
      </w:r>
      <w:r>
        <w:rPr>
          <w:rFonts w:ascii="仿宋" w:eastAsia="仿宋" w:hAnsi="仿宋" w:hint="eastAsia"/>
          <w:kern w:val="0"/>
          <w:sz w:val="24"/>
          <w:szCs w:val="24"/>
        </w:rPr>
        <w:t>参与WAP课程的学生对目前的WAP课程喜欢的综合满意率为91.59%，喜欢程度较高。其中，表示“非常喜欢”的占了72.73</w:t>
      </w:r>
      <w:r w:rsidRPr="0049541F">
        <w:rPr>
          <w:rFonts w:ascii="仿宋" w:eastAsia="仿宋" w:hAnsi="仿宋" w:hint="eastAsia"/>
          <w:kern w:val="0"/>
          <w:sz w:val="24"/>
          <w:szCs w:val="24"/>
        </w:rPr>
        <w:t>%</w:t>
      </w:r>
      <w:r w:rsidRPr="00715196">
        <w:rPr>
          <w:rFonts w:ascii="仿宋" w:eastAsia="仿宋" w:hAnsi="仿宋" w:hint="eastAsia"/>
          <w:kern w:val="0"/>
          <w:sz w:val="24"/>
          <w:szCs w:val="24"/>
        </w:rPr>
        <w:t>，</w:t>
      </w:r>
      <w:r>
        <w:rPr>
          <w:rFonts w:ascii="仿宋" w:eastAsia="仿宋" w:hAnsi="仿宋" w:hint="eastAsia"/>
          <w:kern w:val="0"/>
          <w:sz w:val="24"/>
          <w:szCs w:val="24"/>
        </w:rPr>
        <w:t>表示“喜欢”的占了21.90%，表示“一般”的占了4.59%，表示“不太喜欢”和“非常不喜欢”的分别占了0.59%和0.20%。另有1人没有选择回答此问题。</w:t>
      </w:r>
    </w:p>
    <w:p w:rsidR="0092221E" w:rsidRPr="00FA5297" w:rsidRDefault="0092221E" w:rsidP="0092221E">
      <w:pPr>
        <w:spacing w:line="500" w:lineRule="exact"/>
        <w:ind w:right="420"/>
        <w:rPr>
          <w:rFonts w:ascii="仿宋" w:eastAsia="仿宋" w:hAnsi="仿宋"/>
          <w:b/>
          <w:sz w:val="24"/>
        </w:rPr>
      </w:pPr>
      <w:r>
        <w:rPr>
          <w:rFonts w:ascii="仿宋" w:eastAsia="仿宋" w:hAnsi="仿宋" w:hint="eastAsia"/>
          <w:b/>
          <w:sz w:val="24"/>
        </w:rPr>
        <w:t>问题</w:t>
      </w:r>
      <w:r w:rsidRPr="00FA5297">
        <w:rPr>
          <w:rFonts w:ascii="仿宋" w:eastAsia="仿宋" w:hAnsi="仿宋" w:hint="eastAsia"/>
          <w:b/>
          <w:sz w:val="24"/>
        </w:rPr>
        <w:t>2.你觉得WAP课程上课形式丰富有趣吗?</w:t>
      </w:r>
    </w:p>
    <w:p w:rsidR="0092221E" w:rsidRDefault="0092221E" w:rsidP="0088301F">
      <w:pPr>
        <w:widowControl/>
        <w:spacing w:line="500" w:lineRule="exact"/>
        <w:ind w:firstLineChars="200" w:firstLine="480"/>
        <w:jc w:val="left"/>
        <w:rPr>
          <w:rFonts w:ascii="仿宋" w:eastAsia="仿宋" w:hAnsi="仿宋"/>
          <w:kern w:val="0"/>
          <w:sz w:val="24"/>
          <w:szCs w:val="24"/>
        </w:rPr>
      </w:pPr>
      <w:r w:rsidRPr="00F830EC">
        <w:rPr>
          <w:rFonts w:ascii="仿宋" w:eastAsia="仿宋" w:hAnsi="仿宋" w:hint="eastAsia"/>
          <w:kern w:val="0"/>
          <w:sz w:val="24"/>
          <w:szCs w:val="24"/>
        </w:rPr>
        <w:lastRenderedPageBreak/>
        <w:t>通过此问题，了解</w:t>
      </w:r>
      <w:r>
        <w:rPr>
          <w:rFonts w:ascii="仿宋" w:eastAsia="仿宋" w:hAnsi="仿宋" w:hint="eastAsia"/>
          <w:kern w:val="0"/>
          <w:sz w:val="24"/>
          <w:szCs w:val="24"/>
        </w:rPr>
        <w:t>参与WAP课程的学生</w:t>
      </w:r>
      <w:r w:rsidRPr="00F830EC">
        <w:rPr>
          <w:rFonts w:ascii="仿宋" w:eastAsia="仿宋" w:hAnsi="仿宋" w:hint="eastAsia"/>
          <w:kern w:val="0"/>
          <w:sz w:val="24"/>
          <w:szCs w:val="24"/>
        </w:rPr>
        <w:t>对目前</w:t>
      </w:r>
      <w:r>
        <w:rPr>
          <w:rFonts w:ascii="仿宋" w:eastAsia="仿宋" w:hAnsi="仿宋" w:hint="eastAsia"/>
          <w:kern w:val="0"/>
          <w:sz w:val="24"/>
          <w:szCs w:val="24"/>
        </w:rPr>
        <w:t>的WAP课程的上课形式是否认为丰富有趣，</w:t>
      </w:r>
      <w:r w:rsidRPr="00F830EC">
        <w:rPr>
          <w:rFonts w:ascii="仿宋" w:eastAsia="仿宋" w:hAnsi="仿宋" w:hint="eastAsia"/>
          <w:kern w:val="0"/>
          <w:sz w:val="24"/>
          <w:szCs w:val="24"/>
        </w:rPr>
        <w:t>结果如下：</w:t>
      </w:r>
    </w:p>
    <w:tbl>
      <w:tblPr>
        <w:tblW w:w="5000" w:type="pct"/>
        <w:tblLook w:val="04A0" w:firstRow="1" w:lastRow="0" w:firstColumn="1" w:lastColumn="0" w:noHBand="0" w:noVBand="1"/>
      </w:tblPr>
      <w:tblGrid>
        <w:gridCol w:w="1686"/>
        <w:gridCol w:w="730"/>
        <w:gridCol w:w="1358"/>
        <w:gridCol w:w="1085"/>
        <w:gridCol w:w="952"/>
        <w:gridCol w:w="1358"/>
        <w:gridCol w:w="1359"/>
      </w:tblGrid>
      <w:tr w:rsidR="0092221E" w:rsidRPr="006D0DF2" w:rsidTr="0092221E">
        <w:trPr>
          <w:trHeight w:val="27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b/>
                <w:bCs/>
                <w:color w:val="000000"/>
                <w:kern w:val="0"/>
                <w:sz w:val="16"/>
                <w:szCs w:val="16"/>
              </w:rPr>
            </w:pPr>
            <w:r w:rsidRPr="006D0DF2">
              <w:rPr>
                <w:rFonts w:ascii="微软雅黑 Light" w:eastAsia="微软雅黑 Light" w:hAnsi="微软雅黑 Light" w:cs="宋体" w:hint="eastAsia"/>
                <w:b/>
                <w:bCs/>
                <w:color w:val="000000"/>
                <w:kern w:val="0"/>
                <w:sz w:val="16"/>
                <w:szCs w:val="16"/>
              </w:rPr>
              <w:t>2、你觉得WAP课程上课形式丰富有趣吗？</w:t>
            </w:r>
          </w:p>
        </w:tc>
      </w:tr>
      <w:tr w:rsidR="0092221E" w:rsidRPr="006D0DF2" w:rsidTr="0092221E">
        <w:trPr>
          <w:trHeight w:val="270"/>
        </w:trPr>
        <w:tc>
          <w:tcPr>
            <w:tcW w:w="989" w:type="pct"/>
            <w:vMerge w:val="restart"/>
            <w:tcBorders>
              <w:top w:val="nil"/>
              <w:left w:val="single" w:sz="4" w:space="0" w:color="auto"/>
              <w:bottom w:val="single" w:sz="4" w:space="0" w:color="000000"/>
              <w:right w:val="single" w:sz="4" w:space="0" w:color="auto"/>
            </w:tcBorders>
            <w:shd w:val="clear" w:color="000000" w:fill="FAC090"/>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综合满意率</w:t>
            </w:r>
          </w:p>
        </w:tc>
        <w:tc>
          <w:tcPr>
            <w:tcW w:w="428" w:type="pct"/>
            <w:vMerge w:val="restart"/>
            <w:tcBorders>
              <w:top w:val="nil"/>
              <w:left w:val="single" w:sz="4" w:space="0" w:color="auto"/>
              <w:bottom w:val="single" w:sz="4" w:space="0" w:color="000000"/>
              <w:right w:val="single" w:sz="4" w:space="0" w:color="auto"/>
            </w:tcBorders>
            <w:shd w:val="clear" w:color="000000" w:fill="FAC090"/>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合计</w:t>
            </w:r>
          </w:p>
        </w:tc>
        <w:tc>
          <w:tcPr>
            <w:tcW w:w="796" w:type="pct"/>
            <w:tcBorders>
              <w:top w:val="nil"/>
              <w:left w:val="nil"/>
              <w:bottom w:val="single" w:sz="4" w:space="0" w:color="auto"/>
              <w:right w:val="single" w:sz="4" w:space="0" w:color="auto"/>
            </w:tcBorders>
            <w:shd w:val="clear" w:color="000000" w:fill="FAC090"/>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100%</w:t>
            </w:r>
          </w:p>
        </w:tc>
        <w:tc>
          <w:tcPr>
            <w:tcW w:w="636" w:type="pct"/>
            <w:tcBorders>
              <w:top w:val="nil"/>
              <w:left w:val="nil"/>
              <w:bottom w:val="single" w:sz="4" w:space="0" w:color="auto"/>
              <w:right w:val="single" w:sz="4" w:space="0" w:color="auto"/>
            </w:tcBorders>
            <w:shd w:val="clear" w:color="000000" w:fill="FAC090"/>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75%</w:t>
            </w:r>
          </w:p>
        </w:tc>
        <w:tc>
          <w:tcPr>
            <w:tcW w:w="558" w:type="pct"/>
            <w:tcBorders>
              <w:top w:val="nil"/>
              <w:left w:val="nil"/>
              <w:bottom w:val="single" w:sz="4" w:space="0" w:color="auto"/>
              <w:right w:val="single" w:sz="4" w:space="0" w:color="auto"/>
            </w:tcBorders>
            <w:shd w:val="clear" w:color="000000" w:fill="FAC090"/>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50%</w:t>
            </w:r>
          </w:p>
        </w:tc>
        <w:tc>
          <w:tcPr>
            <w:tcW w:w="796" w:type="pct"/>
            <w:tcBorders>
              <w:top w:val="nil"/>
              <w:left w:val="nil"/>
              <w:bottom w:val="single" w:sz="4" w:space="0" w:color="auto"/>
              <w:right w:val="single" w:sz="4" w:space="0" w:color="auto"/>
            </w:tcBorders>
            <w:shd w:val="clear" w:color="000000" w:fill="FAC090"/>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25%</w:t>
            </w:r>
          </w:p>
        </w:tc>
        <w:tc>
          <w:tcPr>
            <w:tcW w:w="796" w:type="pct"/>
            <w:tcBorders>
              <w:top w:val="nil"/>
              <w:left w:val="nil"/>
              <w:bottom w:val="single" w:sz="4" w:space="0" w:color="auto"/>
              <w:right w:val="single" w:sz="4" w:space="0" w:color="auto"/>
            </w:tcBorders>
            <w:shd w:val="clear" w:color="000000" w:fill="FAC090"/>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0%</w:t>
            </w:r>
          </w:p>
        </w:tc>
      </w:tr>
      <w:tr w:rsidR="0092221E" w:rsidRPr="006D0DF2" w:rsidTr="0092221E">
        <w:trPr>
          <w:trHeight w:val="270"/>
        </w:trPr>
        <w:tc>
          <w:tcPr>
            <w:tcW w:w="989" w:type="pct"/>
            <w:vMerge/>
            <w:tcBorders>
              <w:top w:val="nil"/>
              <w:left w:val="single" w:sz="4" w:space="0" w:color="auto"/>
              <w:bottom w:val="single" w:sz="4" w:space="0" w:color="000000"/>
              <w:right w:val="single" w:sz="4" w:space="0" w:color="auto"/>
            </w:tcBorders>
            <w:vAlign w:val="center"/>
            <w:hideMark/>
          </w:tcPr>
          <w:p w:rsidR="0092221E" w:rsidRPr="006D0DF2" w:rsidRDefault="0092221E" w:rsidP="0092221E">
            <w:pPr>
              <w:widowControl/>
              <w:jc w:val="left"/>
              <w:rPr>
                <w:rFonts w:ascii="微软雅黑 Light" w:eastAsia="微软雅黑 Light" w:hAnsi="微软雅黑 Light" w:cs="宋体"/>
                <w:color w:val="000000"/>
                <w:kern w:val="0"/>
                <w:sz w:val="16"/>
                <w:szCs w:val="16"/>
              </w:rPr>
            </w:pPr>
          </w:p>
        </w:tc>
        <w:tc>
          <w:tcPr>
            <w:tcW w:w="428" w:type="pct"/>
            <w:vMerge/>
            <w:tcBorders>
              <w:top w:val="nil"/>
              <w:left w:val="single" w:sz="4" w:space="0" w:color="auto"/>
              <w:bottom w:val="single" w:sz="4" w:space="0" w:color="000000"/>
              <w:right w:val="single" w:sz="4" w:space="0" w:color="auto"/>
            </w:tcBorders>
            <w:vAlign w:val="center"/>
            <w:hideMark/>
          </w:tcPr>
          <w:p w:rsidR="0092221E" w:rsidRPr="006D0DF2" w:rsidRDefault="0092221E" w:rsidP="0092221E">
            <w:pPr>
              <w:widowControl/>
              <w:jc w:val="left"/>
              <w:rPr>
                <w:rFonts w:ascii="微软雅黑 Light" w:eastAsia="微软雅黑 Light" w:hAnsi="微软雅黑 Light" w:cs="宋体"/>
                <w:color w:val="000000"/>
                <w:kern w:val="0"/>
                <w:sz w:val="16"/>
                <w:szCs w:val="16"/>
              </w:rPr>
            </w:pPr>
          </w:p>
        </w:tc>
        <w:tc>
          <w:tcPr>
            <w:tcW w:w="796" w:type="pct"/>
            <w:tcBorders>
              <w:top w:val="nil"/>
              <w:left w:val="nil"/>
              <w:bottom w:val="single" w:sz="4" w:space="0" w:color="auto"/>
              <w:right w:val="single" w:sz="4" w:space="0" w:color="auto"/>
            </w:tcBorders>
            <w:shd w:val="clear" w:color="000000" w:fill="FFFFCC"/>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非常有趣</w:t>
            </w:r>
          </w:p>
        </w:tc>
        <w:tc>
          <w:tcPr>
            <w:tcW w:w="636" w:type="pct"/>
            <w:tcBorders>
              <w:top w:val="nil"/>
              <w:left w:val="nil"/>
              <w:bottom w:val="single" w:sz="4" w:space="0" w:color="auto"/>
              <w:right w:val="single" w:sz="4" w:space="0" w:color="auto"/>
            </w:tcBorders>
            <w:shd w:val="clear" w:color="000000" w:fill="FFFFCC"/>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有趣</w:t>
            </w:r>
          </w:p>
        </w:tc>
        <w:tc>
          <w:tcPr>
            <w:tcW w:w="558" w:type="pct"/>
            <w:tcBorders>
              <w:top w:val="nil"/>
              <w:left w:val="nil"/>
              <w:bottom w:val="single" w:sz="4" w:space="0" w:color="auto"/>
              <w:right w:val="single" w:sz="4" w:space="0" w:color="auto"/>
            </w:tcBorders>
            <w:shd w:val="clear" w:color="000000" w:fill="FFFFCC"/>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一般</w:t>
            </w:r>
          </w:p>
        </w:tc>
        <w:tc>
          <w:tcPr>
            <w:tcW w:w="796" w:type="pct"/>
            <w:tcBorders>
              <w:top w:val="nil"/>
              <w:left w:val="nil"/>
              <w:bottom w:val="single" w:sz="4" w:space="0" w:color="auto"/>
              <w:right w:val="single" w:sz="4" w:space="0" w:color="auto"/>
            </w:tcBorders>
            <w:shd w:val="clear" w:color="000000" w:fill="FFFFCC"/>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有点无趣</w:t>
            </w:r>
          </w:p>
        </w:tc>
        <w:tc>
          <w:tcPr>
            <w:tcW w:w="796" w:type="pct"/>
            <w:tcBorders>
              <w:top w:val="nil"/>
              <w:left w:val="nil"/>
              <w:bottom w:val="single" w:sz="4" w:space="0" w:color="auto"/>
              <w:right w:val="single" w:sz="4" w:space="0" w:color="auto"/>
            </w:tcBorders>
            <w:shd w:val="clear" w:color="000000" w:fill="FFFFCC"/>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 xml:space="preserve">非常无趣 </w:t>
            </w:r>
          </w:p>
        </w:tc>
      </w:tr>
      <w:tr w:rsidR="0092221E" w:rsidRPr="006D0DF2" w:rsidTr="0092221E">
        <w:trPr>
          <w:trHeight w:val="270"/>
        </w:trPr>
        <w:tc>
          <w:tcPr>
            <w:tcW w:w="98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91.75%</w:t>
            </w:r>
          </w:p>
        </w:tc>
        <w:tc>
          <w:tcPr>
            <w:tcW w:w="42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 xml:space="preserve">1024 </w:t>
            </w:r>
          </w:p>
        </w:tc>
        <w:tc>
          <w:tcPr>
            <w:tcW w:w="796" w:type="pct"/>
            <w:tcBorders>
              <w:top w:val="nil"/>
              <w:left w:val="nil"/>
              <w:bottom w:val="single" w:sz="4" w:space="0" w:color="auto"/>
              <w:right w:val="single" w:sz="4" w:space="0" w:color="auto"/>
            </w:tcBorders>
            <w:shd w:val="clear" w:color="auto" w:fill="auto"/>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760</w:t>
            </w:r>
          </w:p>
        </w:tc>
        <w:tc>
          <w:tcPr>
            <w:tcW w:w="636" w:type="pct"/>
            <w:tcBorders>
              <w:top w:val="nil"/>
              <w:left w:val="nil"/>
              <w:bottom w:val="single" w:sz="4" w:space="0" w:color="auto"/>
              <w:right w:val="single" w:sz="4" w:space="0" w:color="auto"/>
            </w:tcBorders>
            <w:shd w:val="clear" w:color="auto" w:fill="auto"/>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197</w:t>
            </w:r>
          </w:p>
        </w:tc>
        <w:tc>
          <w:tcPr>
            <w:tcW w:w="558" w:type="pct"/>
            <w:tcBorders>
              <w:top w:val="nil"/>
              <w:left w:val="nil"/>
              <w:bottom w:val="single" w:sz="4" w:space="0" w:color="auto"/>
              <w:right w:val="single" w:sz="4" w:space="0" w:color="auto"/>
            </w:tcBorders>
            <w:shd w:val="clear" w:color="auto" w:fill="auto"/>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61</w:t>
            </w:r>
          </w:p>
        </w:tc>
        <w:tc>
          <w:tcPr>
            <w:tcW w:w="796" w:type="pct"/>
            <w:tcBorders>
              <w:top w:val="nil"/>
              <w:left w:val="nil"/>
              <w:bottom w:val="single" w:sz="4" w:space="0" w:color="auto"/>
              <w:right w:val="single" w:sz="4" w:space="0" w:color="auto"/>
            </w:tcBorders>
            <w:shd w:val="clear" w:color="auto" w:fill="auto"/>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5</w:t>
            </w:r>
          </w:p>
        </w:tc>
        <w:tc>
          <w:tcPr>
            <w:tcW w:w="796" w:type="pct"/>
            <w:tcBorders>
              <w:top w:val="nil"/>
              <w:left w:val="nil"/>
              <w:bottom w:val="single" w:sz="4" w:space="0" w:color="auto"/>
              <w:right w:val="single" w:sz="4" w:space="0" w:color="auto"/>
            </w:tcBorders>
            <w:shd w:val="clear" w:color="auto" w:fill="auto"/>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1</w:t>
            </w:r>
          </w:p>
        </w:tc>
      </w:tr>
      <w:tr w:rsidR="0092221E" w:rsidRPr="006D0DF2" w:rsidTr="0092221E">
        <w:trPr>
          <w:trHeight w:val="270"/>
        </w:trPr>
        <w:tc>
          <w:tcPr>
            <w:tcW w:w="989" w:type="pct"/>
            <w:vMerge/>
            <w:tcBorders>
              <w:top w:val="nil"/>
              <w:left w:val="single" w:sz="4" w:space="0" w:color="auto"/>
              <w:bottom w:val="single" w:sz="4" w:space="0" w:color="000000"/>
              <w:right w:val="single" w:sz="4" w:space="0" w:color="auto"/>
            </w:tcBorders>
            <w:vAlign w:val="center"/>
            <w:hideMark/>
          </w:tcPr>
          <w:p w:rsidR="0092221E" w:rsidRPr="006D0DF2" w:rsidRDefault="0092221E" w:rsidP="0092221E">
            <w:pPr>
              <w:widowControl/>
              <w:jc w:val="left"/>
              <w:rPr>
                <w:rFonts w:ascii="微软雅黑 Light" w:eastAsia="微软雅黑 Light" w:hAnsi="微软雅黑 Light" w:cs="宋体"/>
                <w:color w:val="000000"/>
                <w:kern w:val="0"/>
                <w:sz w:val="16"/>
                <w:szCs w:val="16"/>
              </w:rPr>
            </w:pPr>
          </w:p>
        </w:tc>
        <w:tc>
          <w:tcPr>
            <w:tcW w:w="428" w:type="pct"/>
            <w:vMerge/>
            <w:tcBorders>
              <w:top w:val="nil"/>
              <w:left w:val="single" w:sz="4" w:space="0" w:color="auto"/>
              <w:bottom w:val="single" w:sz="4" w:space="0" w:color="000000"/>
              <w:right w:val="single" w:sz="4" w:space="0" w:color="auto"/>
            </w:tcBorders>
            <w:vAlign w:val="center"/>
            <w:hideMark/>
          </w:tcPr>
          <w:p w:rsidR="0092221E" w:rsidRPr="006D0DF2" w:rsidRDefault="0092221E" w:rsidP="0092221E">
            <w:pPr>
              <w:widowControl/>
              <w:jc w:val="left"/>
              <w:rPr>
                <w:rFonts w:ascii="微软雅黑 Light" w:eastAsia="微软雅黑 Light" w:hAnsi="微软雅黑 Light" w:cs="宋体"/>
                <w:color w:val="000000"/>
                <w:kern w:val="0"/>
                <w:sz w:val="16"/>
                <w:szCs w:val="16"/>
              </w:rPr>
            </w:pPr>
          </w:p>
        </w:tc>
        <w:tc>
          <w:tcPr>
            <w:tcW w:w="796" w:type="pct"/>
            <w:tcBorders>
              <w:top w:val="nil"/>
              <w:left w:val="nil"/>
              <w:bottom w:val="single" w:sz="4" w:space="0" w:color="auto"/>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74.22%</w:t>
            </w:r>
          </w:p>
        </w:tc>
        <w:tc>
          <w:tcPr>
            <w:tcW w:w="636" w:type="pct"/>
            <w:tcBorders>
              <w:top w:val="nil"/>
              <w:left w:val="nil"/>
              <w:bottom w:val="single" w:sz="4" w:space="0" w:color="auto"/>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19.24%</w:t>
            </w:r>
          </w:p>
        </w:tc>
        <w:tc>
          <w:tcPr>
            <w:tcW w:w="558" w:type="pct"/>
            <w:tcBorders>
              <w:top w:val="nil"/>
              <w:left w:val="nil"/>
              <w:bottom w:val="single" w:sz="4" w:space="0" w:color="auto"/>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5.96%</w:t>
            </w:r>
          </w:p>
        </w:tc>
        <w:tc>
          <w:tcPr>
            <w:tcW w:w="796" w:type="pct"/>
            <w:tcBorders>
              <w:top w:val="nil"/>
              <w:left w:val="nil"/>
              <w:bottom w:val="single" w:sz="4" w:space="0" w:color="auto"/>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0.49%</w:t>
            </w:r>
          </w:p>
        </w:tc>
        <w:tc>
          <w:tcPr>
            <w:tcW w:w="796" w:type="pct"/>
            <w:tcBorders>
              <w:top w:val="nil"/>
              <w:left w:val="nil"/>
              <w:bottom w:val="single" w:sz="4" w:space="0" w:color="auto"/>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0.10%</w:t>
            </w:r>
          </w:p>
        </w:tc>
      </w:tr>
    </w:tbl>
    <w:p w:rsidR="0092221E" w:rsidRPr="00AD3CF3" w:rsidRDefault="0092221E" w:rsidP="0092221E">
      <w:pPr>
        <w:widowControl/>
        <w:spacing w:line="500" w:lineRule="exact"/>
        <w:ind w:firstLineChars="200" w:firstLine="480"/>
        <w:jc w:val="left"/>
        <w:rPr>
          <w:rFonts w:ascii="仿宋" w:eastAsia="仿宋" w:hAnsi="仿宋"/>
          <w:kern w:val="0"/>
          <w:sz w:val="24"/>
          <w:szCs w:val="24"/>
        </w:rPr>
      </w:pPr>
      <w:r>
        <w:rPr>
          <w:rFonts w:ascii="仿宋" w:eastAsia="仿宋" w:hAnsi="仿宋" w:hint="eastAsia"/>
          <w:kern w:val="0"/>
          <w:sz w:val="24"/>
          <w:szCs w:val="24"/>
        </w:rPr>
        <w:t>参与调查的学生对于WAP课程的上课形式是否丰富有趣的综合满意率为91.75%，其中74.22%的学生表示“非常有趣”，占19.24%的学生表示“有趣”，表示“一般”的占了5.96%，表示“有点无趣”和“非常无趣”的分别占了0.49%和0.10%。</w:t>
      </w:r>
    </w:p>
    <w:p w:rsidR="0092221E" w:rsidRPr="00FA5297" w:rsidRDefault="0092221E" w:rsidP="0092221E">
      <w:pPr>
        <w:spacing w:line="500" w:lineRule="exact"/>
        <w:ind w:right="420"/>
        <w:rPr>
          <w:rFonts w:ascii="仿宋" w:eastAsia="仿宋" w:hAnsi="仿宋"/>
          <w:b/>
          <w:sz w:val="24"/>
        </w:rPr>
      </w:pPr>
      <w:r>
        <w:rPr>
          <w:rFonts w:ascii="仿宋" w:eastAsia="仿宋" w:hAnsi="仿宋" w:hint="eastAsia"/>
          <w:b/>
          <w:sz w:val="24"/>
        </w:rPr>
        <w:t>问题</w:t>
      </w:r>
      <w:r w:rsidRPr="00FA5297">
        <w:rPr>
          <w:rFonts w:ascii="仿宋" w:eastAsia="仿宋" w:hAnsi="仿宋" w:hint="eastAsia"/>
          <w:b/>
          <w:sz w:val="24"/>
        </w:rPr>
        <w:t>3.</w:t>
      </w:r>
      <w:r w:rsidRPr="00FA5297">
        <w:rPr>
          <w:rFonts w:ascii="仿宋" w:eastAsia="仿宋" w:hAnsi="仿宋"/>
          <w:b/>
          <w:sz w:val="24"/>
        </w:rPr>
        <w:t>你觉得WAP课程拓展了你的视野吗</w:t>
      </w:r>
      <w:r w:rsidRPr="00FA5297">
        <w:rPr>
          <w:rFonts w:ascii="仿宋" w:eastAsia="仿宋" w:hAnsi="仿宋" w:hint="eastAsia"/>
          <w:b/>
          <w:sz w:val="24"/>
        </w:rPr>
        <w:t>？</w:t>
      </w:r>
    </w:p>
    <w:p w:rsidR="0092221E" w:rsidRDefault="0092221E" w:rsidP="0092221E">
      <w:pPr>
        <w:widowControl/>
        <w:spacing w:line="500" w:lineRule="exact"/>
        <w:ind w:firstLineChars="200" w:firstLine="480"/>
        <w:jc w:val="left"/>
        <w:rPr>
          <w:rFonts w:ascii="仿宋" w:eastAsia="仿宋" w:hAnsi="仿宋"/>
          <w:kern w:val="0"/>
          <w:sz w:val="24"/>
          <w:szCs w:val="24"/>
        </w:rPr>
      </w:pPr>
      <w:r w:rsidRPr="0038188D">
        <w:rPr>
          <w:rFonts w:ascii="仿宋" w:eastAsia="仿宋" w:hAnsi="仿宋" w:hint="eastAsia"/>
          <w:kern w:val="0"/>
          <w:sz w:val="24"/>
          <w:szCs w:val="24"/>
        </w:rPr>
        <w:t>通过此问题，了解</w:t>
      </w:r>
      <w:r>
        <w:rPr>
          <w:rFonts w:ascii="仿宋" w:eastAsia="仿宋" w:hAnsi="仿宋" w:hint="eastAsia"/>
          <w:kern w:val="0"/>
          <w:sz w:val="24"/>
          <w:szCs w:val="24"/>
        </w:rPr>
        <w:t>参与调查的学生是否认为WAP课程能够引导自身关注生活中的真实问题，</w:t>
      </w:r>
      <w:r w:rsidRPr="0038188D">
        <w:rPr>
          <w:rFonts w:ascii="仿宋" w:eastAsia="仿宋" w:hAnsi="仿宋" w:hint="eastAsia"/>
          <w:kern w:val="0"/>
          <w:sz w:val="24"/>
          <w:szCs w:val="24"/>
        </w:rPr>
        <w:t>结果如下：</w:t>
      </w:r>
    </w:p>
    <w:tbl>
      <w:tblPr>
        <w:tblW w:w="5000" w:type="pct"/>
        <w:tblLook w:val="04A0" w:firstRow="1" w:lastRow="0" w:firstColumn="1" w:lastColumn="0" w:noHBand="0" w:noVBand="1"/>
      </w:tblPr>
      <w:tblGrid>
        <w:gridCol w:w="1609"/>
        <w:gridCol w:w="698"/>
        <w:gridCol w:w="1298"/>
        <w:gridCol w:w="1090"/>
        <w:gridCol w:w="923"/>
        <w:gridCol w:w="1298"/>
        <w:gridCol w:w="1612"/>
      </w:tblGrid>
      <w:tr w:rsidR="0092221E" w:rsidRPr="006D0DF2" w:rsidTr="0092221E">
        <w:trPr>
          <w:trHeight w:val="27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b/>
                <w:bCs/>
                <w:color w:val="000000"/>
                <w:kern w:val="0"/>
                <w:sz w:val="16"/>
                <w:szCs w:val="16"/>
              </w:rPr>
            </w:pPr>
            <w:r w:rsidRPr="006D0DF2">
              <w:rPr>
                <w:rFonts w:ascii="微软雅黑 Light" w:eastAsia="微软雅黑 Light" w:hAnsi="微软雅黑 Light" w:cs="宋体" w:hint="eastAsia"/>
                <w:b/>
                <w:bCs/>
                <w:color w:val="000000"/>
                <w:kern w:val="0"/>
                <w:sz w:val="16"/>
                <w:szCs w:val="16"/>
              </w:rPr>
              <w:t>3、你觉得WAP课程拓展了你的视野吗？</w:t>
            </w:r>
          </w:p>
        </w:tc>
      </w:tr>
      <w:tr w:rsidR="0092221E" w:rsidRPr="006D0DF2" w:rsidTr="0092221E">
        <w:trPr>
          <w:trHeight w:val="270"/>
        </w:trPr>
        <w:tc>
          <w:tcPr>
            <w:tcW w:w="944" w:type="pct"/>
            <w:vMerge w:val="restart"/>
            <w:tcBorders>
              <w:top w:val="nil"/>
              <w:left w:val="single" w:sz="4" w:space="0" w:color="auto"/>
              <w:bottom w:val="single" w:sz="4" w:space="0" w:color="000000"/>
              <w:right w:val="single" w:sz="4" w:space="0" w:color="auto"/>
            </w:tcBorders>
            <w:shd w:val="clear" w:color="000000" w:fill="FAC090"/>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综合满意率</w:t>
            </w:r>
          </w:p>
        </w:tc>
        <w:tc>
          <w:tcPr>
            <w:tcW w:w="409" w:type="pct"/>
            <w:vMerge w:val="restart"/>
            <w:tcBorders>
              <w:top w:val="nil"/>
              <w:left w:val="single" w:sz="4" w:space="0" w:color="auto"/>
              <w:bottom w:val="single" w:sz="4" w:space="0" w:color="000000"/>
              <w:right w:val="single" w:sz="4" w:space="0" w:color="auto"/>
            </w:tcBorders>
            <w:shd w:val="clear" w:color="000000" w:fill="FAC090"/>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合计</w:t>
            </w:r>
          </w:p>
        </w:tc>
        <w:tc>
          <w:tcPr>
            <w:tcW w:w="761" w:type="pct"/>
            <w:tcBorders>
              <w:top w:val="nil"/>
              <w:left w:val="nil"/>
              <w:bottom w:val="single" w:sz="4" w:space="0" w:color="auto"/>
              <w:right w:val="single" w:sz="4" w:space="0" w:color="auto"/>
            </w:tcBorders>
            <w:shd w:val="clear" w:color="000000" w:fill="FAC090"/>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100%</w:t>
            </w:r>
          </w:p>
        </w:tc>
        <w:tc>
          <w:tcPr>
            <w:tcW w:w="639" w:type="pct"/>
            <w:tcBorders>
              <w:top w:val="nil"/>
              <w:left w:val="nil"/>
              <w:bottom w:val="single" w:sz="4" w:space="0" w:color="auto"/>
              <w:right w:val="single" w:sz="4" w:space="0" w:color="auto"/>
            </w:tcBorders>
            <w:shd w:val="clear" w:color="000000" w:fill="FAC090"/>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75%</w:t>
            </w:r>
          </w:p>
        </w:tc>
        <w:tc>
          <w:tcPr>
            <w:tcW w:w="541" w:type="pct"/>
            <w:tcBorders>
              <w:top w:val="nil"/>
              <w:left w:val="nil"/>
              <w:bottom w:val="single" w:sz="4" w:space="0" w:color="auto"/>
              <w:right w:val="single" w:sz="4" w:space="0" w:color="auto"/>
            </w:tcBorders>
            <w:shd w:val="clear" w:color="000000" w:fill="FAC090"/>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50%</w:t>
            </w:r>
          </w:p>
        </w:tc>
        <w:tc>
          <w:tcPr>
            <w:tcW w:w="761" w:type="pct"/>
            <w:tcBorders>
              <w:top w:val="nil"/>
              <w:left w:val="nil"/>
              <w:bottom w:val="single" w:sz="4" w:space="0" w:color="auto"/>
              <w:right w:val="single" w:sz="4" w:space="0" w:color="auto"/>
            </w:tcBorders>
            <w:shd w:val="clear" w:color="000000" w:fill="FAC090"/>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25%</w:t>
            </w:r>
          </w:p>
        </w:tc>
        <w:tc>
          <w:tcPr>
            <w:tcW w:w="944" w:type="pct"/>
            <w:tcBorders>
              <w:top w:val="nil"/>
              <w:left w:val="nil"/>
              <w:bottom w:val="single" w:sz="4" w:space="0" w:color="auto"/>
              <w:right w:val="single" w:sz="4" w:space="0" w:color="auto"/>
            </w:tcBorders>
            <w:shd w:val="clear" w:color="000000" w:fill="FAC090"/>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0%</w:t>
            </w:r>
          </w:p>
        </w:tc>
      </w:tr>
      <w:tr w:rsidR="0092221E" w:rsidRPr="006D0DF2" w:rsidTr="0092221E">
        <w:trPr>
          <w:trHeight w:val="270"/>
        </w:trPr>
        <w:tc>
          <w:tcPr>
            <w:tcW w:w="944" w:type="pct"/>
            <w:vMerge/>
            <w:tcBorders>
              <w:top w:val="nil"/>
              <w:left w:val="single" w:sz="4" w:space="0" w:color="auto"/>
              <w:bottom w:val="single" w:sz="4" w:space="0" w:color="000000"/>
              <w:right w:val="single" w:sz="4" w:space="0" w:color="auto"/>
            </w:tcBorders>
            <w:vAlign w:val="center"/>
            <w:hideMark/>
          </w:tcPr>
          <w:p w:rsidR="0092221E" w:rsidRPr="006D0DF2" w:rsidRDefault="0092221E" w:rsidP="0092221E">
            <w:pPr>
              <w:widowControl/>
              <w:jc w:val="left"/>
              <w:rPr>
                <w:rFonts w:ascii="微软雅黑 Light" w:eastAsia="微软雅黑 Light" w:hAnsi="微软雅黑 Light" w:cs="宋体"/>
                <w:color w:val="000000"/>
                <w:kern w:val="0"/>
                <w:sz w:val="16"/>
                <w:szCs w:val="16"/>
              </w:rPr>
            </w:pPr>
          </w:p>
        </w:tc>
        <w:tc>
          <w:tcPr>
            <w:tcW w:w="409" w:type="pct"/>
            <w:vMerge/>
            <w:tcBorders>
              <w:top w:val="nil"/>
              <w:left w:val="single" w:sz="4" w:space="0" w:color="auto"/>
              <w:bottom w:val="single" w:sz="4" w:space="0" w:color="000000"/>
              <w:right w:val="single" w:sz="4" w:space="0" w:color="auto"/>
            </w:tcBorders>
            <w:vAlign w:val="center"/>
            <w:hideMark/>
          </w:tcPr>
          <w:p w:rsidR="0092221E" w:rsidRPr="006D0DF2" w:rsidRDefault="0092221E" w:rsidP="0092221E">
            <w:pPr>
              <w:widowControl/>
              <w:jc w:val="left"/>
              <w:rPr>
                <w:rFonts w:ascii="微软雅黑 Light" w:eastAsia="微软雅黑 Light" w:hAnsi="微软雅黑 Light" w:cs="宋体"/>
                <w:color w:val="000000"/>
                <w:kern w:val="0"/>
                <w:sz w:val="16"/>
                <w:szCs w:val="16"/>
              </w:rPr>
            </w:pPr>
          </w:p>
        </w:tc>
        <w:tc>
          <w:tcPr>
            <w:tcW w:w="761" w:type="pct"/>
            <w:tcBorders>
              <w:top w:val="nil"/>
              <w:left w:val="nil"/>
              <w:bottom w:val="single" w:sz="4" w:space="0" w:color="auto"/>
              <w:right w:val="single" w:sz="4" w:space="0" w:color="auto"/>
            </w:tcBorders>
            <w:shd w:val="clear" w:color="000000" w:fill="FFFFCC"/>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非常拓展</w:t>
            </w:r>
          </w:p>
        </w:tc>
        <w:tc>
          <w:tcPr>
            <w:tcW w:w="639" w:type="pct"/>
            <w:tcBorders>
              <w:top w:val="nil"/>
              <w:left w:val="nil"/>
              <w:bottom w:val="single" w:sz="4" w:space="0" w:color="auto"/>
              <w:right w:val="single" w:sz="4" w:space="0" w:color="auto"/>
            </w:tcBorders>
            <w:shd w:val="clear" w:color="000000" w:fill="FFFFCC"/>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有拓展</w:t>
            </w:r>
          </w:p>
        </w:tc>
        <w:tc>
          <w:tcPr>
            <w:tcW w:w="541" w:type="pct"/>
            <w:tcBorders>
              <w:top w:val="nil"/>
              <w:left w:val="nil"/>
              <w:bottom w:val="single" w:sz="4" w:space="0" w:color="auto"/>
              <w:right w:val="single" w:sz="4" w:space="0" w:color="auto"/>
            </w:tcBorders>
            <w:shd w:val="clear" w:color="000000" w:fill="FFFFCC"/>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一般</w:t>
            </w:r>
          </w:p>
        </w:tc>
        <w:tc>
          <w:tcPr>
            <w:tcW w:w="761" w:type="pct"/>
            <w:tcBorders>
              <w:top w:val="nil"/>
              <w:left w:val="nil"/>
              <w:bottom w:val="single" w:sz="4" w:space="0" w:color="auto"/>
              <w:right w:val="single" w:sz="4" w:space="0" w:color="auto"/>
            </w:tcBorders>
            <w:shd w:val="clear" w:color="000000" w:fill="FFFFCC"/>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不太拓展</w:t>
            </w:r>
          </w:p>
        </w:tc>
        <w:tc>
          <w:tcPr>
            <w:tcW w:w="944" w:type="pct"/>
            <w:tcBorders>
              <w:top w:val="nil"/>
              <w:left w:val="nil"/>
              <w:bottom w:val="single" w:sz="4" w:space="0" w:color="auto"/>
              <w:right w:val="single" w:sz="4" w:space="0" w:color="auto"/>
            </w:tcBorders>
            <w:shd w:val="clear" w:color="000000" w:fill="FFFFCC"/>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完全无帮助</w:t>
            </w:r>
          </w:p>
        </w:tc>
      </w:tr>
      <w:tr w:rsidR="0092221E" w:rsidRPr="006D0DF2" w:rsidTr="0092221E">
        <w:trPr>
          <w:trHeight w:val="270"/>
        </w:trPr>
        <w:tc>
          <w:tcPr>
            <w:tcW w:w="94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90.21%</w:t>
            </w:r>
          </w:p>
        </w:tc>
        <w:tc>
          <w:tcPr>
            <w:tcW w:w="40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 xml:space="preserve">1024 </w:t>
            </w:r>
          </w:p>
        </w:tc>
        <w:tc>
          <w:tcPr>
            <w:tcW w:w="761" w:type="pct"/>
            <w:tcBorders>
              <w:top w:val="nil"/>
              <w:left w:val="nil"/>
              <w:bottom w:val="single" w:sz="4" w:space="0" w:color="auto"/>
              <w:right w:val="single" w:sz="4" w:space="0" w:color="auto"/>
            </w:tcBorders>
            <w:shd w:val="clear" w:color="auto" w:fill="auto"/>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689</w:t>
            </w:r>
          </w:p>
        </w:tc>
        <w:tc>
          <w:tcPr>
            <w:tcW w:w="639" w:type="pct"/>
            <w:tcBorders>
              <w:top w:val="nil"/>
              <w:left w:val="nil"/>
              <w:bottom w:val="single" w:sz="4" w:space="0" w:color="auto"/>
              <w:right w:val="single" w:sz="4" w:space="0" w:color="auto"/>
            </w:tcBorders>
            <w:shd w:val="clear" w:color="auto" w:fill="auto"/>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281</w:t>
            </w:r>
          </w:p>
        </w:tc>
        <w:tc>
          <w:tcPr>
            <w:tcW w:w="541" w:type="pct"/>
            <w:tcBorders>
              <w:top w:val="nil"/>
              <w:left w:val="nil"/>
              <w:bottom w:val="single" w:sz="4" w:space="0" w:color="auto"/>
              <w:right w:val="single" w:sz="4" w:space="0" w:color="auto"/>
            </w:tcBorders>
            <w:shd w:val="clear" w:color="auto" w:fill="auto"/>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46</w:t>
            </w:r>
          </w:p>
        </w:tc>
        <w:tc>
          <w:tcPr>
            <w:tcW w:w="761" w:type="pct"/>
            <w:tcBorders>
              <w:top w:val="nil"/>
              <w:left w:val="nil"/>
              <w:bottom w:val="single" w:sz="4" w:space="0" w:color="auto"/>
              <w:right w:val="single" w:sz="4" w:space="0" w:color="auto"/>
            </w:tcBorders>
            <w:shd w:val="clear" w:color="auto" w:fill="auto"/>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4</w:t>
            </w:r>
          </w:p>
        </w:tc>
        <w:tc>
          <w:tcPr>
            <w:tcW w:w="944" w:type="pct"/>
            <w:tcBorders>
              <w:top w:val="nil"/>
              <w:left w:val="nil"/>
              <w:bottom w:val="single" w:sz="4" w:space="0" w:color="auto"/>
              <w:right w:val="single" w:sz="4" w:space="0" w:color="auto"/>
            </w:tcBorders>
            <w:shd w:val="clear" w:color="auto" w:fill="auto"/>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4</w:t>
            </w:r>
          </w:p>
        </w:tc>
      </w:tr>
      <w:tr w:rsidR="0092221E" w:rsidRPr="006D0DF2" w:rsidTr="0092221E">
        <w:trPr>
          <w:trHeight w:val="270"/>
        </w:trPr>
        <w:tc>
          <w:tcPr>
            <w:tcW w:w="944" w:type="pct"/>
            <w:vMerge/>
            <w:tcBorders>
              <w:top w:val="nil"/>
              <w:left w:val="single" w:sz="4" w:space="0" w:color="auto"/>
              <w:bottom w:val="single" w:sz="4" w:space="0" w:color="000000"/>
              <w:right w:val="single" w:sz="4" w:space="0" w:color="auto"/>
            </w:tcBorders>
            <w:vAlign w:val="center"/>
            <w:hideMark/>
          </w:tcPr>
          <w:p w:rsidR="0092221E" w:rsidRPr="006D0DF2" w:rsidRDefault="0092221E" w:rsidP="0092221E">
            <w:pPr>
              <w:widowControl/>
              <w:jc w:val="left"/>
              <w:rPr>
                <w:rFonts w:ascii="微软雅黑 Light" w:eastAsia="微软雅黑 Light" w:hAnsi="微软雅黑 Light" w:cs="宋体"/>
                <w:color w:val="000000"/>
                <w:kern w:val="0"/>
                <w:sz w:val="16"/>
                <w:szCs w:val="16"/>
              </w:rPr>
            </w:pPr>
          </w:p>
        </w:tc>
        <w:tc>
          <w:tcPr>
            <w:tcW w:w="409" w:type="pct"/>
            <w:vMerge/>
            <w:tcBorders>
              <w:top w:val="nil"/>
              <w:left w:val="single" w:sz="4" w:space="0" w:color="auto"/>
              <w:bottom w:val="single" w:sz="4" w:space="0" w:color="000000"/>
              <w:right w:val="single" w:sz="4" w:space="0" w:color="auto"/>
            </w:tcBorders>
            <w:vAlign w:val="center"/>
            <w:hideMark/>
          </w:tcPr>
          <w:p w:rsidR="0092221E" w:rsidRPr="006D0DF2" w:rsidRDefault="0092221E" w:rsidP="0092221E">
            <w:pPr>
              <w:widowControl/>
              <w:jc w:val="left"/>
              <w:rPr>
                <w:rFonts w:ascii="微软雅黑 Light" w:eastAsia="微软雅黑 Light" w:hAnsi="微软雅黑 Light" w:cs="宋体"/>
                <w:color w:val="000000"/>
                <w:kern w:val="0"/>
                <w:sz w:val="16"/>
                <w:szCs w:val="16"/>
              </w:rPr>
            </w:pPr>
          </w:p>
        </w:tc>
        <w:tc>
          <w:tcPr>
            <w:tcW w:w="761" w:type="pct"/>
            <w:tcBorders>
              <w:top w:val="nil"/>
              <w:left w:val="nil"/>
              <w:bottom w:val="single" w:sz="4" w:space="0" w:color="auto"/>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67.29%</w:t>
            </w:r>
          </w:p>
        </w:tc>
        <w:tc>
          <w:tcPr>
            <w:tcW w:w="639" w:type="pct"/>
            <w:tcBorders>
              <w:top w:val="nil"/>
              <w:left w:val="nil"/>
              <w:bottom w:val="single" w:sz="4" w:space="0" w:color="auto"/>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27.44%</w:t>
            </w:r>
          </w:p>
        </w:tc>
        <w:tc>
          <w:tcPr>
            <w:tcW w:w="541" w:type="pct"/>
            <w:tcBorders>
              <w:top w:val="nil"/>
              <w:left w:val="nil"/>
              <w:bottom w:val="single" w:sz="4" w:space="0" w:color="auto"/>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4.49%</w:t>
            </w:r>
          </w:p>
        </w:tc>
        <w:tc>
          <w:tcPr>
            <w:tcW w:w="761" w:type="pct"/>
            <w:tcBorders>
              <w:top w:val="nil"/>
              <w:left w:val="nil"/>
              <w:bottom w:val="single" w:sz="4" w:space="0" w:color="auto"/>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0.39%</w:t>
            </w:r>
          </w:p>
        </w:tc>
        <w:tc>
          <w:tcPr>
            <w:tcW w:w="944" w:type="pct"/>
            <w:tcBorders>
              <w:top w:val="nil"/>
              <w:left w:val="nil"/>
              <w:bottom w:val="single" w:sz="4" w:space="0" w:color="auto"/>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0.39%</w:t>
            </w:r>
          </w:p>
        </w:tc>
      </w:tr>
    </w:tbl>
    <w:p w:rsidR="0092221E" w:rsidRDefault="0092221E" w:rsidP="0092221E">
      <w:pPr>
        <w:widowControl/>
        <w:spacing w:line="500" w:lineRule="exact"/>
        <w:ind w:firstLineChars="200" w:firstLine="480"/>
        <w:jc w:val="left"/>
        <w:rPr>
          <w:rFonts w:ascii="仿宋" w:eastAsia="仿宋" w:hAnsi="仿宋"/>
          <w:kern w:val="0"/>
          <w:sz w:val="24"/>
          <w:szCs w:val="24"/>
        </w:rPr>
      </w:pPr>
      <w:r>
        <w:rPr>
          <w:rFonts w:ascii="仿宋" w:eastAsia="仿宋" w:hAnsi="仿宋" w:hint="eastAsia"/>
          <w:kern w:val="0"/>
          <w:sz w:val="24"/>
          <w:szCs w:val="24"/>
        </w:rPr>
        <w:t>参与调查的学生对于WAP课程的拓展视野情况综合满意率为90.21%，其中67.29%的学生表示“非常拓展”，占27.44%的学生表示“有拓展”，表示“一般”的占了4.49%，表示“不太拓展”和“完全无帮助”的都占了0.39%。</w:t>
      </w:r>
    </w:p>
    <w:p w:rsidR="0092221E" w:rsidRPr="008C25F4" w:rsidRDefault="0092221E" w:rsidP="0092221E">
      <w:pPr>
        <w:widowControl/>
        <w:spacing w:line="500" w:lineRule="exact"/>
        <w:jc w:val="left"/>
        <w:rPr>
          <w:rFonts w:ascii="仿宋" w:eastAsia="仿宋" w:hAnsi="仿宋"/>
          <w:b/>
          <w:kern w:val="0"/>
          <w:sz w:val="24"/>
          <w:szCs w:val="24"/>
        </w:rPr>
      </w:pPr>
      <w:r w:rsidRPr="008C25F4">
        <w:rPr>
          <w:rFonts w:ascii="仿宋" w:eastAsia="仿宋" w:hAnsi="仿宋" w:hint="eastAsia"/>
          <w:b/>
          <w:sz w:val="24"/>
        </w:rPr>
        <w:t>问题</w:t>
      </w:r>
      <w:r w:rsidRPr="008C25F4">
        <w:rPr>
          <w:rFonts w:ascii="仿宋" w:eastAsia="仿宋" w:hAnsi="仿宋" w:hint="eastAsia"/>
          <w:b/>
          <w:kern w:val="0"/>
          <w:sz w:val="24"/>
          <w:szCs w:val="24"/>
        </w:rPr>
        <w:t>4.</w:t>
      </w:r>
      <w:r w:rsidRPr="008C25F4">
        <w:rPr>
          <w:rFonts w:ascii="仿宋" w:eastAsia="仿宋" w:hAnsi="仿宋"/>
          <w:b/>
          <w:kern w:val="0"/>
          <w:sz w:val="24"/>
          <w:szCs w:val="24"/>
        </w:rPr>
        <w:t xml:space="preserve"> </w:t>
      </w:r>
      <w:r w:rsidRPr="008C25F4">
        <w:rPr>
          <w:rFonts w:ascii="仿宋" w:eastAsia="仿宋" w:hAnsi="仿宋" w:hint="eastAsia"/>
          <w:b/>
          <w:kern w:val="0"/>
          <w:sz w:val="24"/>
          <w:szCs w:val="24"/>
        </w:rPr>
        <w:t>请简要谈谈你对WAP课程的意见与建议。</w:t>
      </w:r>
    </w:p>
    <w:p w:rsidR="0092221E" w:rsidRPr="008C25F4" w:rsidRDefault="0092221E" w:rsidP="0092221E">
      <w:pPr>
        <w:widowControl/>
        <w:spacing w:line="500" w:lineRule="exact"/>
        <w:jc w:val="left"/>
        <w:rPr>
          <w:rFonts w:ascii="仿宋" w:eastAsia="仿宋" w:hAnsi="仿宋"/>
          <w:kern w:val="0"/>
          <w:sz w:val="24"/>
          <w:szCs w:val="24"/>
        </w:rPr>
      </w:pPr>
      <w:r w:rsidRPr="008C25F4">
        <w:rPr>
          <w:rFonts w:ascii="仿宋" w:eastAsia="仿宋" w:hAnsi="仿宋" w:hint="eastAsia"/>
          <w:kern w:val="0"/>
          <w:sz w:val="24"/>
          <w:szCs w:val="24"/>
        </w:rPr>
        <w:t>1、授课问题：</w:t>
      </w:r>
    </w:p>
    <w:p w:rsidR="0092221E" w:rsidRPr="008C25F4" w:rsidRDefault="0092221E" w:rsidP="0092221E">
      <w:pPr>
        <w:spacing w:line="500" w:lineRule="exact"/>
        <w:jc w:val="left"/>
        <w:rPr>
          <w:rFonts w:ascii="仿宋" w:eastAsia="仿宋" w:hAnsi="仿宋" w:cs="宋体"/>
          <w:color w:val="000000"/>
          <w:kern w:val="0"/>
          <w:sz w:val="24"/>
          <w:szCs w:val="24"/>
        </w:rPr>
      </w:pPr>
      <w:r w:rsidRPr="008C25F4">
        <w:rPr>
          <w:rFonts w:ascii="仿宋" w:eastAsia="仿宋" w:hAnsi="仿宋" w:hint="eastAsia"/>
          <w:kern w:val="0"/>
          <w:sz w:val="24"/>
          <w:szCs w:val="24"/>
        </w:rPr>
        <w:t>（1）</w:t>
      </w:r>
      <w:r w:rsidRPr="008C25F4">
        <w:rPr>
          <w:rFonts w:ascii="仿宋" w:eastAsia="仿宋" w:hAnsi="仿宋" w:cs="宋体" w:hint="eastAsia"/>
          <w:color w:val="000000"/>
          <w:kern w:val="0"/>
          <w:sz w:val="24"/>
          <w:szCs w:val="24"/>
        </w:rPr>
        <w:t>ppt中可以多一些生词的翻译和音标，有助于理解</w:t>
      </w:r>
      <w:r w:rsidR="00430846">
        <w:rPr>
          <w:rFonts w:ascii="仿宋" w:eastAsia="仿宋" w:hAnsi="仿宋" w:cs="宋体" w:hint="eastAsia"/>
          <w:color w:val="000000"/>
          <w:kern w:val="0"/>
          <w:sz w:val="24"/>
          <w:szCs w:val="24"/>
        </w:rPr>
        <w:t>。</w:t>
      </w:r>
    </w:p>
    <w:p w:rsidR="0092221E" w:rsidRPr="008C25F4" w:rsidRDefault="0092221E" w:rsidP="0092221E">
      <w:pPr>
        <w:spacing w:line="500" w:lineRule="exact"/>
        <w:jc w:val="left"/>
        <w:rPr>
          <w:rFonts w:ascii="仿宋" w:eastAsia="仿宋" w:hAnsi="仿宋" w:cs="宋体"/>
          <w:color w:val="000000"/>
          <w:kern w:val="0"/>
          <w:sz w:val="24"/>
          <w:szCs w:val="24"/>
        </w:rPr>
      </w:pPr>
      <w:r w:rsidRPr="008C25F4">
        <w:rPr>
          <w:rFonts w:ascii="仿宋" w:eastAsia="仿宋" w:hAnsi="仿宋" w:hint="eastAsia"/>
          <w:kern w:val="0"/>
          <w:sz w:val="24"/>
          <w:szCs w:val="24"/>
        </w:rPr>
        <w:t>（2）</w:t>
      </w:r>
      <w:r w:rsidRPr="008C25F4">
        <w:rPr>
          <w:rFonts w:ascii="仿宋" w:eastAsia="仿宋" w:hAnsi="仿宋" w:cs="宋体" w:hint="eastAsia"/>
          <w:color w:val="000000"/>
          <w:kern w:val="0"/>
          <w:sz w:val="24"/>
          <w:szCs w:val="24"/>
        </w:rPr>
        <w:t>有时候老师说的单词意思不懂，想表达又不知道如何说</w:t>
      </w:r>
      <w:r w:rsidR="00430846">
        <w:rPr>
          <w:rFonts w:ascii="仿宋" w:eastAsia="仿宋" w:hAnsi="仿宋" w:cs="宋体" w:hint="eastAsia"/>
          <w:color w:val="000000"/>
          <w:kern w:val="0"/>
          <w:sz w:val="24"/>
          <w:szCs w:val="24"/>
        </w:rPr>
        <w:t>。</w:t>
      </w:r>
    </w:p>
    <w:p w:rsidR="0092221E" w:rsidRPr="008C25F4" w:rsidRDefault="0092221E" w:rsidP="0092221E">
      <w:pPr>
        <w:widowControl/>
        <w:spacing w:line="500" w:lineRule="exact"/>
        <w:jc w:val="left"/>
        <w:rPr>
          <w:rFonts w:ascii="仿宋" w:eastAsia="仿宋" w:hAnsi="仿宋"/>
          <w:kern w:val="0"/>
          <w:sz w:val="24"/>
          <w:szCs w:val="24"/>
        </w:rPr>
      </w:pPr>
      <w:r w:rsidRPr="008C25F4">
        <w:rPr>
          <w:rFonts w:ascii="仿宋" w:eastAsia="仿宋" w:hAnsi="仿宋" w:hint="eastAsia"/>
          <w:kern w:val="0"/>
          <w:sz w:val="24"/>
          <w:szCs w:val="24"/>
        </w:rPr>
        <w:t>2、课时不够，需要增加：</w:t>
      </w:r>
    </w:p>
    <w:p w:rsidR="0092221E" w:rsidRPr="008C25F4" w:rsidRDefault="0092221E" w:rsidP="0092221E">
      <w:pPr>
        <w:spacing w:line="500" w:lineRule="exact"/>
        <w:jc w:val="left"/>
        <w:rPr>
          <w:rFonts w:ascii="仿宋" w:eastAsia="仿宋" w:hAnsi="仿宋" w:cs="宋体"/>
          <w:color w:val="000000"/>
          <w:kern w:val="0"/>
          <w:sz w:val="24"/>
          <w:szCs w:val="24"/>
        </w:rPr>
      </w:pPr>
      <w:r w:rsidRPr="008C25F4">
        <w:rPr>
          <w:rFonts w:ascii="仿宋" w:eastAsia="仿宋" w:hAnsi="仿宋" w:hint="eastAsia"/>
          <w:kern w:val="0"/>
          <w:sz w:val="24"/>
          <w:szCs w:val="24"/>
        </w:rPr>
        <w:t>（1）</w:t>
      </w:r>
      <w:r w:rsidRPr="008C25F4">
        <w:rPr>
          <w:rFonts w:ascii="仿宋" w:eastAsia="仿宋" w:hAnsi="仿宋" w:cs="宋体" w:hint="eastAsia"/>
          <w:color w:val="000000"/>
          <w:kern w:val="0"/>
          <w:sz w:val="24"/>
          <w:szCs w:val="24"/>
        </w:rPr>
        <w:t>每节课时间可以加长一点，有时间可以师生互动</w:t>
      </w:r>
      <w:r w:rsidR="00430846">
        <w:rPr>
          <w:rFonts w:ascii="仿宋" w:eastAsia="仿宋" w:hAnsi="仿宋" w:cs="宋体" w:hint="eastAsia"/>
          <w:color w:val="000000"/>
          <w:kern w:val="0"/>
          <w:sz w:val="24"/>
          <w:szCs w:val="24"/>
        </w:rPr>
        <w:t>。</w:t>
      </w:r>
    </w:p>
    <w:p w:rsidR="0092221E" w:rsidRPr="008C25F4" w:rsidRDefault="0092221E" w:rsidP="0092221E">
      <w:pPr>
        <w:spacing w:line="500" w:lineRule="exact"/>
        <w:jc w:val="left"/>
        <w:rPr>
          <w:rFonts w:ascii="仿宋" w:eastAsia="仿宋" w:hAnsi="仿宋" w:cs="宋体"/>
          <w:color w:val="000000"/>
          <w:kern w:val="0"/>
          <w:sz w:val="24"/>
          <w:szCs w:val="24"/>
        </w:rPr>
      </w:pPr>
      <w:r w:rsidRPr="008C25F4">
        <w:rPr>
          <w:rFonts w:ascii="仿宋" w:eastAsia="仿宋" w:hAnsi="仿宋" w:hint="eastAsia"/>
          <w:kern w:val="0"/>
          <w:sz w:val="24"/>
          <w:szCs w:val="24"/>
        </w:rPr>
        <w:t>（2）</w:t>
      </w:r>
      <w:r w:rsidRPr="008C25F4">
        <w:rPr>
          <w:rFonts w:ascii="仿宋" w:eastAsia="仿宋" w:hAnsi="仿宋" w:cs="宋体" w:hint="eastAsia"/>
          <w:color w:val="000000"/>
          <w:kern w:val="0"/>
          <w:sz w:val="24"/>
          <w:szCs w:val="24"/>
        </w:rPr>
        <w:t>课程时间再长一点，多进行互动</w:t>
      </w:r>
      <w:r w:rsidR="00430846">
        <w:rPr>
          <w:rFonts w:ascii="仿宋" w:eastAsia="仿宋" w:hAnsi="仿宋" w:cs="宋体" w:hint="eastAsia"/>
          <w:color w:val="000000"/>
          <w:kern w:val="0"/>
          <w:sz w:val="24"/>
          <w:szCs w:val="24"/>
        </w:rPr>
        <w:t>。</w:t>
      </w:r>
    </w:p>
    <w:p w:rsidR="0092221E" w:rsidRPr="008C25F4" w:rsidRDefault="0092221E" w:rsidP="0092221E">
      <w:pPr>
        <w:widowControl/>
        <w:spacing w:line="500" w:lineRule="exact"/>
        <w:jc w:val="left"/>
        <w:rPr>
          <w:rFonts w:ascii="仿宋" w:eastAsia="仿宋" w:hAnsi="仿宋"/>
          <w:kern w:val="0"/>
          <w:sz w:val="24"/>
          <w:szCs w:val="24"/>
        </w:rPr>
      </w:pPr>
      <w:r w:rsidRPr="008C25F4">
        <w:rPr>
          <w:rFonts w:ascii="仿宋" w:eastAsia="仿宋" w:hAnsi="仿宋" w:hint="eastAsia"/>
          <w:kern w:val="0"/>
          <w:sz w:val="24"/>
          <w:szCs w:val="24"/>
        </w:rPr>
        <w:t>3、课程丰富性：</w:t>
      </w:r>
    </w:p>
    <w:p w:rsidR="0092221E" w:rsidRPr="008C25F4" w:rsidRDefault="0092221E" w:rsidP="0092221E">
      <w:pPr>
        <w:spacing w:line="500" w:lineRule="exact"/>
        <w:jc w:val="left"/>
        <w:rPr>
          <w:rFonts w:ascii="仿宋" w:eastAsia="仿宋" w:hAnsi="仿宋" w:cs="宋体"/>
          <w:color w:val="000000"/>
          <w:kern w:val="0"/>
          <w:sz w:val="24"/>
          <w:szCs w:val="24"/>
        </w:rPr>
      </w:pPr>
      <w:r w:rsidRPr="008C25F4">
        <w:rPr>
          <w:rFonts w:ascii="仿宋" w:eastAsia="仿宋" w:hAnsi="仿宋" w:hint="eastAsia"/>
          <w:kern w:val="0"/>
          <w:sz w:val="24"/>
          <w:szCs w:val="24"/>
        </w:rPr>
        <w:t>（1）</w:t>
      </w:r>
      <w:r w:rsidRPr="008C25F4">
        <w:rPr>
          <w:rFonts w:ascii="仿宋" w:eastAsia="仿宋" w:hAnsi="仿宋" w:cs="宋体" w:hint="eastAsia"/>
          <w:color w:val="000000"/>
          <w:kern w:val="0"/>
          <w:sz w:val="24"/>
          <w:szCs w:val="24"/>
        </w:rPr>
        <w:t>拓展一些实用的知识</w:t>
      </w:r>
      <w:r w:rsidR="00430846">
        <w:rPr>
          <w:rFonts w:ascii="仿宋" w:eastAsia="仿宋" w:hAnsi="仿宋" w:cs="宋体" w:hint="eastAsia"/>
          <w:color w:val="000000"/>
          <w:kern w:val="0"/>
          <w:sz w:val="24"/>
          <w:szCs w:val="24"/>
        </w:rPr>
        <w:t>。</w:t>
      </w:r>
    </w:p>
    <w:p w:rsidR="0092221E" w:rsidRPr="008C25F4" w:rsidRDefault="0092221E" w:rsidP="0092221E">
      <w:pPr>
        <w:spacing w:line="500" w:lineRule="exact"/>
        <w:jc w:val="left"/>
        <w:rPr>
          <w:rFonts w:ascii="仿宋" w:eastAsia="仿宋" w:hAnsi="仿宋" w:cs="宋体"/>
          <w:color w:val="000000"/>
          <w:kern w:val="0"/>
          <w:sz w:val="24"/>
          <w:szCs w:val="24"/>
        </w:rPr>
      </w:pPr>
      <w:r w:rsidRPr="008C25F4">
        <w:rPr>
          <w:rFonts w:ascii="仿宋" w:eastAsia="仿宋" w:hAnsi="仿宋" w:hint="eastAsia"/>
          <w:kern w:val="0"/>
          <w:sz w:val="24"/>
          <w:szCs w:val="24"/>
        </w:rPr>
        <w:lastRenderedPageBreak/>
        <w:t>（2）</w:t>
      </w:r>
      <w:r w:rsidRPr="008C25F4">
        <w:rPr>
          <w:rFonts w:ascii="仿宋" w:eastAsia="仿宋" w:hAnsi="仿宋" w:cs="宋体" w:hint="eastAsia"/>
          <w:color w:val="000000"/>
          <w:kern w:val="0"/>
          <w:sz w:val="24"/>
          <w:szCs w:val="24"/>
        </w:rPr>
        <w:t>非常好，在英语方面有了很大拓展，非常有趣</w:t>
      </w:r>
      <w:r w:rsidR="00430846">
        <w:rPr>
          <w:rFonts w:ascii="仿宋" w:eastAsia="仿宋" w:hAnsi="仿宋" w:cs="宋体" w:hint="eastAsia"/>
          <w:color w:val="000000"/>
          <w:kern w:val="0"/>
          <w:sz w:val="24"/>
          <w:szCs w:val="24"/>
        </w:rPr>
        <w:t>。</w:t>
      </w:r>
    </w:p>
    <w:p w:rsidR="0092221E" w:rsidRPr="008C25F4" w:rsidRDefault="0092221E" w:rsidP="0092221E">
      <w:pPr>
        <w:widowControl/>
        <w:spacing w:line="500" w:lineRule="exact"/>
        <w:jc w:val="left"/>
        <w:rPr>
          <w:rFonts w:ascii="仿宋" w:eastAsia="仿宋" w:hAnsi="仿宋"/>
          <w:kern w:val="0"/>
          <w:sz w:val="24"/>
          <w:szCs w:val="24"/>
        </w:rPr>
      </w:pPr>
      <w:r w:rsidRPr="008C25F4">
        <w:rPr>
          <w:rFonts w:ascii="仿宋" w:eastAsia="仿宋" w:hAnsi="仿宋" w:hint="eastAsia"/>
          <w:kern w:val="0"/>
          <w:sz w:val="24"/>
          <w:szCs w:val="24"/>
        </w:rPr>
        <w:t>4、亮点：</w:t>
      </w:r>
    </w:p>
    <w:p w:rsidR="0092221E" w:rsidRPr="008C25F4" w:rsidRDefault="0092221E" w:rsidP="0092221E">
      <w:pPr>
        <w:widowControl/>
        <w:spacing w:line="500" w:lineRule="exact"/>
        <w:jc w:val="left"/>
        <w:rPr>
          <w:rFonts w:ascii="仿宋" w:eastAsia="仿宋" w:hAnsi="仿宋" w:cs="宋体"/>
          <w:color w:val="000000"/>
          <w:kern w:val="0"/>
          <w:sz w:val="24"/>
          <w:szCs w:val="24"/>
        </w:rPr>
      </w:pPr>
      <w:r w:rsidRPr="008C25F4">
        <w:rPr>
          <w:rFonts w:ascii="仿宋" w:eastAsia="仿宋" w:hAnsi="仿宋" w:cs="宋体" w:hint="eastAsia"/>
          <w:color w:val="000000"/>
          <w:kern w:val="0"/>
          <w:sz w:val="24"/>
          <w:szCs w:val="24"/>
        </w:rPr>
        <w:t>（1</w:t>
      </w:r>
      <w:r w:rsidR="00430846">
        <w:rPr>
          <w:rFonts w:ascii="仿宋" w:eastAsia="仿宋" w:hAnsi="仿宋" w:cs="宋体" w:hint="eastAsia"/>
          <w:color w:val="000000"/>
          <w:kern w:val="0"/>
          <w:sz w:val="24"/>
          <w:szCs w:val="24"/>
        </w:rPr>
        <w:t>）希望增加一些别的内容，像</w:t>
      </w:r>
      <w:r w:rsidRPr="008C25F4">
        <w:rPr>
          <w:rFonts w:ascii="仿宋" w:eastAsia="仿宋" w:hAnsi="仿宋" w:cs="宋体" w:hint="eastAsia"/>
          <w:color w:val="000000"/>
          <w:kern w:val="0"/>
          <w:sz w:val="24"/>
          <w:szCs w:val="24"/>
        </w:rPr>
        <w:t>节日</w:t>
      </w:r>
      <w:r w:rsidR="00430846">
        <w:rPr>
          <w:rFonts w:ascii="仿宋" w:eastAsia="仿宋" w:hAnsi="仿宋" w:cs="宋体" w:hint="eastAsia"/>
          <w:color w:val="000000"/>
          <w:kern w:val="0"/>
          <w:sz w:val="24"/>
          <w:szCs w:val="24"/>
        </w:rPr>
        <w:t>等。</w:t>
      </w:r>
    </w:p>
    <w:p w:rsidR="0092221E" w:rsidRDefault="0092221E" w:rsidP="0092221E">
      <w:pPr>
        <w:widowControl/>
        <w:spacing w:line="500" w:lineRule="exact"/>
        <w:jc w:val="left"/>
        <w:rPr>
          <w:rFonts w:ascii="仿宋" w:eastAsia="仿宋" w:hAnsi="仿宋" w:cs="宋体"/>
          <w:color w:val="000000"/>
          <w:kern w:val="0"/>
          <w:sz w:val="24"/>
          <w:szCs w:val="24"/>
        </w:rPr>
      </w:pPr>
      <w:r w:rsidRPr="008C25F4">
        <w:rPr>
          <w:rFonts w:ascii="仿宋" w:eastAsia="仿宋" w:hAnsi="仿宋" w:cs="宋体" w:hint="eastAsia"/>
          <w:color w:val="000000"/>
          <w:kern w:val="0"/>
          <w:sz w:val="24"/>
          <w:szCs w:val="24"/>
        </w:rPr>
        <w:t>（2）建议多增加课外活动的次数，从自然中体会</w:t>
      </w:r>
      <w:r w:rsidR="00430846">
        <w:rPr>
          <w:rFonts w:ascii="仿宋" w:eastAsia="仿宋" w:hAnsi="仿宋" w:cs="宋体" w:hint="eastAsia"/>
          <w:color w:val="000000"/>
          <w:kern w:val="0"/>
          <w:sz w:val="24"/>
          <w:szCs w:val="24"/>
        </w:rPr>
        <w:t>。</w:t>
      </w:r>
    </w:p>
    <w:p w:rsidR="008C25F4" w:rsidRPr="008C25F4" w:rsidRDefault="008C25F4" w:rsidP="0092221E">
      <w:pPr>
        <w:widowControl/>
        <w:spacing w:line="500" w:lineRule="exact"/>
        <w:jc w:val="left"/>
        <w:rPr>
          <w:rFonts w:ascii="仿宋" w:eastAsia="仿宋" w:hAnsi="仿宋" w:cs="宋体"/>
          <w:b/>
          <w:color w:val="000000"/>
          <w:kern w:val="0"/>
          <w:sz w:val="24"/>
          <w:szCs w:val="24"/>
        </w:rPr>
      </w:pPr>
      <w:r w:rsidRPr="008C25F4">
        <w:rPr>
          <w:rFonts w:ascii="仿宋" w:eastAsia="仿宋" w:hAnsi="仿宋" w:cs="宋体" w:hint="eastAsia"/>
          <w:b/>
          <w:color w:val="000000"/>
          <w:kern w:val="0"/>
          <w:sz w:val="24"/>
          <w:szCs w:val="24"/>
        </w:rPr>
        <w:t>说明了学生希望增加课时、课程内容需要再优化的需求。</w:t>
      </w:r>
    </w:p>
    <w:p w:rsidR="008C25F4" w:rsidRDefault="008C25F4" w:rsidP="0092221E">
      <w:pPr>
        <w:spacing w:line="500" w:lineRule="exact"/>
        <w:rPr>
          <w:rFonts w:ascii="仿宋" w:eastAsia="仿宋" w:hAnsi="仿宋" w:cs="宋体"/>
          <w:b/>
          <w:bCs/>
          <w:color w:val="000000"/>
          <w:kern w:val="0"/>
          <w:sz w:val="24"/>
          <w:szCs w:val="24"/>
          <w:highlight w:val="lightGray"/>
          <w:u w:val="single"/>
          <w:shd w:val="pct15" w:color="auto" w:fill="FFFFFF"/>
        </w:rPr>
      </w:pPr>
    </w:p>
    <w:p w:rsidR="0092221E" w:rsidRDefault="0092221E" w:rsidP="0092221E">
      <w:pPr>
        <w:spacing w:line="500" w:lineRule="exact"/>
        <w:rPr>
          <w:rFonts w:ascii="仿宋" w:eastAsia="仿宋" w:hAnsi="仿宋" w:cs="宋体"/>
          <w:b/>
          <w:bCs/>
          <w:color w:val="000000"/>
          <w:kern w:val="0"/>
          <w:sz w:val="24"/>
          <w:szCs w:val="24"/>
          <w:u w:val="single"/>
          <w:shd w:val="pct15" w:color="auto" w:fill="FFFFFF"/>
        </w:rPr>
      </w:pPr>
      <w:r>
        <w:rPr>
          <w:rFonts w:ascii="仿宋" w:eastAsia="仿宋" w:hAnsi="仿宋" w:cs="宋体" w:hint="eastAsia"/>
          <w:b/>
          <w:bCs/>
          <w:color w:val="000000"/>
          <w:kern w:val="0"/>
          <w:sz w:val="24"/>
          <w:szCs w:val="24"/>
          <w:highlight w:val="lightGray"/>
          <w:u w:val="single"/>
          <w:shd w:val="pct15" w:color="auto" w:fill="FFFFFF"/>
        </w:rPr>
        <w:t>1-3</w:t>
      </w:r>
      <w:r w:rsidRPr="002C0B3A">
        <w:rPr>
          <w:rFonts w:ascii="仿宋" w:eastAsia="仿宋" w:hAnsi="仿宋" w:cs="宋体" w:hint="eastAsia"/>
          <w:b/>
          <w:bCs/>
          <w:color w:val="000000"/>
          <w:kern w:val="0"/>
          <w:sz w:val="24"/>
          <w:szCs w:val="24"/>
          <w:highlight w:val="lightGray"/>
          <w:u w:val="single"/>
          <w:shd w:val="pct15" w:color="auto" w:fill="FFFFFF"/>
        </w:rPr>
        <w:t>.</w:t>
      </w:r>
      <w:r>
        <w:rPr>
          <w:rFonts w:ascii="仿宋" w:eastAsia="仿宋" w:hAnsi="仿宋" w:cs="宋体" w:hint="eastAsia"/>
          <w:b/>
          <w:bCs/>
          <w:color w:val="000000"/>
          <w:kern w:val="0"/>
          <w:sz w:val="24"/>
          <w:szCs w:val="24"/>
          <w:highlight w:val="lightGray"/>
          <w:u w:val="single"/>
          <w:shd w:val="pct15" w:color="auto" w:fill="FFFFFF"/>
        </w:rPr>
        <w:t>家长调查</w:t>
      </w:r>
    </w:p>
    <w:p w:rsidR="0092221E" w:rsidRDefault="0092221E" w:rsidP="0092221E">
      <w:pPr>
        <w:widowControl/>
        <w:spacing w:line="500" w:lineRule="exact"/>
        <w:jc w:val="left"/>
        <w:rPr>
          <w:rFonts w:ascii="仿宋" w:eastAsia="仿宋" w:hAnsi="仿宋"/>
          <w:b/>
          <w:kern w:val="0"/>
          <w:sz w:val="24"/>
          <w:szCs w:val="24"/>
          <w:u w:val="single"/>
          <w:shd w:val="pct15" w:color="auto" w:fill="FFFFFF"/>
        </w:rPr>
      </w:pPr>
      <w:r>
        <w:rPr>
          <w:rFonts w:ascii="仿宋" w:eastAsia="仿宋" w:hAnsi="仿宋" w:hint="eastAsia"/>
          <w:b/>
          <w:kern w:val="0"/>
          <w:sz w:val="24"/>
          <w:szCs w:val="24"/>
          <w:u w:val="single"/>
          <w:shd w:val="pct15" w:color="auto" w:fill="FFFFFF"/>
        </w:rPr>
        <w:t>1-3</w:t>
      </w:r>
      <w:r w:rsidRPr="00BC3804">
        <w:rPr>
          <w:rFonts w:ascii="仿宋" w:eastAsia="仿宋" w:hAnsi="仿宋" w:hint="eastAsia"/>
          <w:b/>
          <w:kern w:val="0"/>
          <w:sz w:val="24"/>
          <w:szCs w:val="24"/>
          <w:u w:val="single"/>
          <w:shd w:val="pct15" w:color="auto" w:fill="FFFFFF"/>
        </w:rPr>
        <w:t>-1</w:t>
      </w:r>
      <w:r w:rsidRPr="00BC3804">
        <w:rPr>
          <w:rFonts w:ascii="仿宋" w:eastAsia="仿宋" w:hAnsi="仿宋"/>
          <w:b/>
          <w:kern w:val="0"/>
          <w:sz w:val="24"/>
          <w:szCs w:val="24"/>
          <w:u w:val="single"/>
          <w:shd w:val="pct15" w:color="auto" w:fill="FFFFFF"/>
        </w:rPr>
        <w:t>.</w:t>
      </w:r>
      <w:r>
        <w:rPr>
          <w:rFonts w:ascii="仿宋" w:eastAsia="仿宋" w:hAnsi="仿宋" w:hint="eastAsia"/>
          <w:b/>
          <w:kern w:val="0"/>
          <w:sz w:val="24"/>
          <w:szCs w:val="24"/>
          <w:u w:val="single"/>
          <w:shd w:val="pct15" w:color="auto" w:fill="FFFFFF"/>
        </w:rPr>
        <w:t>家长</w:t>
      </w:r>
      <w:r w:rsidRPr="00BC3804">
        <w:rPr>
          <w:rFonts w:ascii="仿宋" w:eastAsia="仿宋" w:hAnsi="仿宋"/>
          <w:b/>
          <w:kern w:val="0"/>
          <w:sz w:val="24"/>
          <w:szCs w:val="24"/>
          <w:u w:val="single"/>
          <w:shd w:val="pct15" w:color="auto" w:fill="FFFFFF"/>
        </w:rPr>
        <w:t>调查问卷样本</w:t>
      </w:r>
    </w:p>
    <w:p w:rsidR="0092221E" w:rsidRDefault="0092221E" w:rsidP="0092221E">
      <w:pPr>
        <w:widowControl/>
        <w:spacing w:line="500" w:lineRule="exact"/>
        <w:jc w:val="left"/>
        <w:rPr>
          <w:rFonts w:ascii="仿宋" w:eastAsia="仿宋" w:hAnsi="仿宋"/>
          <w:b/>
          <w:kern w:val="0"/>
          <w:sz w:val="24"/>
          <w:szCs w:val="24"/>
          <w:u w:val="single"/>
          <w:shd w:val="pct15" w:color="auto" w:fill="FFFFFF"/>
        </w:rPr>
      </w:pPr>
    </w:p>
    <w:p w:rsidR="0092221E" w:rsidRPr="003D1A1E" w:rsidRDefault="0092221E" w:rsidP="0092221E">
      <w:pPr>
        <w:spacing w:line="400" w:lineRule="exact"/>
        <w:jc w:val="center"/>
        <w:rPr>
          <w:rFonts w:ascii="仿宋" w:eastAsia="仿宋" w:hAnsi="仿宋"/>
          <w:b/>
          <w:bCs/>
          <w:sz w:val="24"/>
          <w:szCs w:val="28"/>
        </w:rPr>
      </w:pPr>
      <w:r w:rsidRPr="003D1A1E">
        <w:rPr>
          <w:rFonts w:ascii="仿宋" w:eastAsia="仿宋" w:hAnsi="仿宋" w:hint="eastAsia"/>
          <w:b/>
          <w:bCs/>
          <w:sz w:val="24"/>
          <w:szCs w:val="28"/>
        </w:rPr>
        <w:t>闵行区“</w:t>
      </w:r>
      <w:r>
        <w:rPr>
          <w:rFonts w:ascii="仿宋" w:eastAsia="仿宋" w:hAnsi="仿宋" w:hint="eastAsia"/>
          <w:b/>
          <w:bCs/>
          <w:sz w:val="24"/>
          <w:szCs w:val="28"/>
        </w:rPr>
        <w:t>国际理解教育</w:t>
      </w:r>
      <w:r w:rsidRPr="003D1A1E">
        <w:rPr>
          <w:rFonts w:ascii="仿宋" w:eastAsia="仿宋" w:hAnsi="仿宋" w:hint="eastAsia"/>
          <w:b/>
          <w:bCs/>
          <w:sz w:val="24"/>
          <w:szCs w:val="28"/>
        </w:rPr>
        <w:t>”项目绩效评价</w:t>
      </w:r>
      <w:r>
        <w:rPr>
          <w:rFonts w:ascii="仿宋" w:eastAsia="仿宋" w:hAnsi="仿宋" w:hint="eastAsia"/>
          <w:b/>
          <w:bCs/>
          <w:sz w:val="24"/>
          <w:szCs w:val="28"/>
        </w:rPr>
        <w:t>-家长</w:t>
      </w:r>
      <w:r w:rsidRPr="003D1A1E">
        <w:rPr>
          <w:rFonts w:ascii="仿宋" w:eastAsia="仿宋" w:hAnsi="仿宋" w:hint="eastAsia"/>
          <w:b/>
          <w:bCs/>
          <w:sz w:val="24"/>
          <w:szCs w:val="28"/>
        </w:rPr>
        <w:t>问卷</w:t>
      </w:r>
      <w:r>
        <w:rPr>
          <w:rFonts w:ascii="仿宋" w:eastAsia="仿宋" w:hAnsi="仿宋" w:hint="eastAsia"/>
          <w:b/>
          <w:bCs/>
          <w:sz w:val="24"/>
          <w:szCs w:val="28"/>
        </w:rPr>
        <w:t>（WAP）</w:t>
      </w:r>
    </w:p>
    <w:p w:rsidR="0092221E" w:rsidRPr="001A7B6C" w:rsidRDefault="0092221E" w:rsidP="0092221E">
      <w:pPr>
        <w:spacing w:line="400" w:lineRule="exact"/>
        <w:jc w:val="center"/>
        <w:rPr>
          <w:rFonts w:ascii="仿宋" w:eastAsia="仿宋" w:hAnsi="仿宋"/>
          <w:b/>
          <w:sz w:val="28"/>
          <w:szCs w:val="28"/>
        </w:rPr>
      </w:pPr>
    </w:p>
    <w:p w:rsidR="0092221E" w:rsidRDefault="0092221E" w:rsidP="0092221E">
      <w:pPr>
        <w:spacing w:line="500" w:lineRule="exact"/>
        <w:ind w:firstLineChars="200" w:firstLine="420"/>
        <w:rPr>
          <w:rFonts w:ascii="仿宋" w:eastAsia="仿宋" w:hAnsi="仿宋"/>
        </w:rPr>
      </w:pPr>
      <w:r>
        <w:rPr>
          <w:rFonts w:ascii="仿宋" w:eastAsia="仿宋" w:hAnsi="仿宋" w:hint="eastAsia"/>
        </w:rPr>
        <w:t>亲爱的家长</w:t>
      </w:r>
      <w:r w:rsidRPr="001A7B6C">
        <w:rPr>
          <w:rFonts w:ascii="仿宋" w:eastAsia="仿宋" w:hAnsi="仿宋" w:hint="eastAsia"/>
        </w:rPr>
        <w:t>：您好！</w:t>
      </w:r>
    </w:p>
    <w:p w:rsidR="0092221E" w:rsidRPr="001A7B6C" w:rsidRDefault="0092221E" w:rsidP="0092221E">
      <w:pPr>
        <w:spacing w:line="500" w:lineRule="exact"/>
        <w:ind w:firstLineChars="200" w:firstLine="420"/>
        <w:rPr>
          <w:rFonts w:ascii="仿宋" w:eastAsia="仿宋" w:hAnsi="仿宋"/>
        </w:rPr>
      </w:pPr>
      <w:r>
        <w:rPr>
          <w:rFonts w:ascii="仿宋" w:eastAsia="仿宋" w:hAnsi="仿宋" w:hint="eastAsia"/>
        </w:rPr>
        <w:t>基于对闵行区“国际理解教育”项目实施过程及效果的绩效评价工作，特设</w:t>
      </w:r>
      <w:proofErr w:type="gramStart"/>
      <w:r>
        <w:rPr>
          <w:rFonts w:ascii="仿宋" w:eastAsia="仿宋" w:hAnsi="仿宋" w:hint="eastAsia"/>
        </w:rPr>
        <w:t>计如下</w:t>
      </w:r>
      <w:proofErr w:type="gramEnd"/>
      <w:r>
        <w:rPr>
          <w:rFonts w:ascii="仿宋" w:eastAsia="仿宋" w:hAnsi="仿宋" w:hint="eastAsia"/>
        </w:rPr>
        <w:t>问卷进行调研。</w:t>
      </w:r>
      <w:r w:rsidRPr="001A7B6C">
        <w:rPr>
          <w:rFonts w:ascii="仿宋" w:eastAsia="仿宋" w:hAnsi="仿宋" w:hint="eastAsia"/>
        </w:rPr>
        <w:t>感谢您抽出宝贵时间</w:t>
      </w:r>
      <w:r>
        <w:rPr>
          <w:rFonts w:ascii="仿宋" w:eastAsia="仿宋" w:hAnsi="仿宋" w:hint="eastAsia"/>
        </w:rPr>
        <w:t>完成本问卷，</w:t>
      </w:r>
      <w:r w:rsidRPr="001A7B6C">
        <w:rPr>
          <w:rFonts w:ascii="仿宋" w:eastAsia="仿宋" w:hAnsi="仿宋" w:hint="eastAsia"/>
        </w:rPr>
        <w:t>问卷采用不记名方式，请根据您的</w:t>
      </w:r>
      <w:r w:rsidRPr="008C056B">
        <w:rPr>
          <w:rFonts w:ascii="仿宋" w:eastAsia="仿宋" w:hAnsi="仿宋" w:hint="eastAsia"/>
          <w:b/>
        </w:rPr>
        <w:t>个人真实感受</w:t>
      </w:r>
      <w:r w:rsidRPr="001A7B6C">
        <w:rPr>
          <w:rFonts w:ascii="仿宋" w:eastAsia="仿宋" w:hAnsi="仿宋" w:hint="eastAsia"/>
        </w:rPr>
        <w:t>填写。我们</w:t>
      </w:r>
      <w:r>
        <w:rPr>
          <w:rFonts w:ascii="仿宋" w:eastAsia="仿宋" w:hAnsi="仿宋" w:hint="eastAsia"/>
        </w:rPr>
        <w:t>承诺</w:t>
      </w:r>
      <w:r w:rsidRPr="001A7B6C">
        <w:rPr>
          <w:rFonts w:ascii="仿宋" w:eastAsia="仿宋" w:hAnsi="仿宋" w:hint="eastAsia"/>
        </w:rPr>
        <w:t>问卷数据仅限于统计分析，对您的个人信息将予以严格保密。感谢您的支持配合！</w:t>
      </w:r>
    </w:p>
    <w:p w:rsidR="0092221E" w:rsidRDefault="0092221E" w:rsidP="0092221E">
      <w:pPr>
        <w:spacing w:line="500" w:lineRule="exact"/>
        <w:jc w:val="right"/>
        <w:rPr>
          <w:rFonts w:ascii="仿宋" w:eastAsia="仿宋" w:hAnsi="仿宋"/>
        </w:rPr>
      </w:pPr>
      <w:r w:rsidRPr="001A7B6C">
        <w:rPr>
          <w:rFonts w:ascii="仿宋" w:eastAsia="仿宋" w:hAnsi="仿宋"/>
        </w:rPr>
        <w:t>上海</w:t>
      </w:r>
      <w:r>
        <w:rPr>
          <w:rFonts w:ascii="仿宋" w:eastAsia="仿宋" w:hAnsi="仿宋" w:hint="eastAsia"/>
        </w:rPr>
        <w:t>浩丞</w:t>
      </w:r>
      <w:r w:rsidRPr="001A7B6C">
        <w:rPr>
          <w:rFonts w:ascii="仿宋" w:eastAsia="仿宋" w:hAnsi="仿宋" w:hint="eastAsia"/>
        </w:rPr>
        <w:t>管理</w:t>
      </w:r>
      <w:r>
        <w:rPr>
          <w:rFonts w:ascii="仿宋" w:eastAsia="仿宋" w:hAnsi="仿宋" w:hint="eastAsia"/>
        </w:rPr>
        <w:t>咨询</w:t>
      </w:r>
      <w:r w:rsidRPr="001A7B6C">
        <w:rPr>
          <w:rFonts w:ascii="仿宋" w:eastAsia="仿宋" w:hAnsi="仿宋" w:hint="eastAsia"/>
        </w:rPr>
        <w:t xml:space="preserve">有限公司  </w:t>
      </w:r>
      <w:r w:rsidRPr="001A7B6C">
        <w:rPr>
          <w:rFonts w:ascii="仿宋" w:eastAsia="仿宋" w:hAnsi="仿宋"/>
        </w:rPr>
        <w:t>201</w:t>
      </w:r>
      <w:r>
        <w:rPr>
          <w:rFonts w:ascii="仿宋" w:eastAsia="仿宋" w:hAnsi="仿宋" w:hint="eastAsia"/>
        </w:rPr>
        <w:t>7</w:t>
      </w:r>
      <w:r w:rsidRPr="001A7B6C">
        <w:rPr>
          <w:rFonts w:ascii="仿宋" w:eastAsia="仿宋" w:hAnsi="仿宋"/>
        </w:rPr>
        <w:t>年</w:t>
      </w:r>
      <w:r>
        <w:rPr>
          <w:rFonts w:ascii="仿宋" w:eastAsia="仿宋" w:hAnsi="仿宋" w:hint="eastAsia"/>
        </w:rPr>
        <w:t>4</w:t>
      </w:r>
      <w:r w:rsidRPr="001A7B6C">
        <w:rPr>
          <w:rFonts w:ascii="仿宋" w:eastAsia="仿宋" w:hAnsi="仿宋"/>
        </w:rPr>
        <w:t>月</w:t>
      </w:r>
    </w:p>
    <w:p w:rsidR="0092221E" w:rsidRPr="00EF2014" w:rsidRDefault="0092221E" w:rsidP="0092221E">
      <w:pPr>
        <w:pStyle w:val="a3"/>
        <w:numPr>
          <w:ilvl w:val="0"/>
          <w:numId w:val="23"/>
        </w:numPr>
        <w:spacing w:line="500" w:lineRule="exact"/>
        <w:ind w:right="420" w:firstLineChars="0"/>
        <w:rPr>
          <w:rFonts w:ascii="仿宋" w:eastAsia="仿宋" w:hAnsi="仿宋"/>
          <w:b/>
        </w:rPr>
      </w:pPr>
      <w:r w:rsidRPr="00EF2014">
        <w:rPr>
          <w:rFonts w:ascii="仿宋" w:eastAsia="仿宋" w:hAnsi="仿宋"/>
          <w:b/>
        </w:rPr>
        <w:t>调查对象</w:t>
      </w:r>
    </w:p>
    <w:p w:rsidR="0092221E" w:rsidRPr="005F4E9C" w:rsidRDefault="0092221E" w:rsidP="0092221E">
      <w:pPr>
        <w:pStyle w:val="a3"/>
        <w:numPr>
          <w:ilvl w:val="0"/>
          <w:numId w:val="37"/>
        </w:numPr>
        <w:spacing w:line="500" w:lineRule="exact"/>
        <w:ind w:left="426" w:firstLineChars="0" w:hanging="426"/>
        <w:rPr>
          <w:rFonts w:ascii="仿宋" w:eastAsia="仿宋" w:hAnsi="仿宋"/>
          <w:b/>
        </w:rPr>
      </w:pPr>
      <w:r>
        <w:rPr>
          <w:rFonts w:ascii="仿宋" w:eastAsia="仿宋" w:hAnsi="仿宋" w:hint="eastAsia"/>
          <w:b/>
        </w:rPr>
        <w:t>您的孩子</w:t>
      </w:r>
      <w:r w:rsidRPr="005F4E9C">
        <w:rPr>
          <w:rFonts w:ascii="仿宋" w:eastAsia="仿宋" w:hAnsi="仿宋" w:hint="eastAsia"/>
          <w:b/>
        </w:rPr>
        <w:t>就读于哪所学校？</w:t>
      </w:r>
      <w:r w:rsidRPr="005F4E9C">
        <w:rPr>
          <w:rFonts w:ascii="仿宋" w:eastAsia="仿宋" w:hAnsi="仿宋" w:hint="eastAsia"/>
          <w:b/>
          <w:color w:val="000000"/>
        </w:rPr>
        <w:t>学校</w:t>
      </w:r>
      <w:r>
        <w:rPr>
          <w:rFonts w:ascii="仿宋" w:eastAsia="仿宋" w:hAnsi="仿宋" w:hint="eastAsia"/>
          <w:b/>
          <w:color w:val="000000"/>
        </w:rPr>
        <w:t>名称</w:t>
      </w:r>
      <w:r w:rsidRPr="005F4E9C">
        <w:rPr>
          <w:rFonts w:ascii="仿宋" w:eastAsia="仿宋" w:hAnsi="仿宋" w:hint="eastAsia"/>
          <w:b/>
          <w:color w:val="000000"/>
        </w:rPr>
        <w:t>：</w:t>
      </w:r>
    </w:p>
    <w:p w:rsidR="0092221E" w:rsidRDefault="0092221E" w:rsidP="0092221E">
      <w:pPr>
        <w:pStyle w:val="a3"/>
        <w:numPr>
          <w:ilvl w:val="0"/>
          <w:numId w:val="37"/>
        </w:numPr>
        <w:spacing w:line="500" w:lineRule="exact"/>
        <w:ind w:left="426" w:firstLineChars="0" w:hanging="426"/>
        <w:rPr>
          <w:rFonts w:ascii="仿宋" w:eastAsia="仿宋" w:hAnsi="仿宋"/>
          <w:b/>
        </w:rPr>
      </w:pPr>
      <w:r>
        <w:rPr>
          <w:rFonts w:ascii="仿宋" w:eastAsia="仿宋" w:hAnsi="仿宋" w:hint="eastAsia"/>
          <w:b/>
        </w:rPr>
        <w:t>您的孩子目前是几年级</w:t>
      </w:r>
      <w:r w:rsidRPr="005F4E9C">
        <w:rPr>
          <w:rFonts w:ascii="仿宋" w:eastAsia="仿宋" w:hAnsi="仿宋" w:hint="eastAsia"/>
          <w:b/>
        </w:rPr>
        <w:t>？</w:t>
      </w:r>
    </w:p>
    <w:p w:rsidR="0092221E" w:rsidRDefault="0092221E" w:rsidP="0092221E">
      <w:pPr>
        <w:pStyle w:val="a3"/>
        <w:spacing w:line="500" w:lineRule="exact"/>
        <w:ind w:left="426" w:firstLineChars="0" w:firstLine="0"/>
        <w:rPr>
          <w:rFonts w:ascii="仿宋" w:eastAsia="仿宋" w:hAnsi="仿宋"/>
          <w:color w:val="000000"/>
        </w:rPr>
      </w:pPr>
      <w:r w:rsidRPr="005F4E9C">
        <w:rPr>
          <w:rFonts w:ascii="仿宋" w:eastAsia="仿宋" w:hAnsi="仿宋" w:hint="eastAsia"/>
          <w:color w:val="000000"/>
        </w:rPr>
        <w:t>□1</w:t>
      </w:r>
      <w:r>
        <w:rPr>
          <w:rFonts w:ascii="仿宋" w:eastAsia="仿宋" w:hAnsi="仿宋" w:hint="eastAsia"/>
        </w:rPr>
        <w:t>年级</w:t>
      </w:r>
      <w:r w:rsidRPr="005F4E9C">
        <w:rPr>
          <w:rFonts w:ascii="仿宋" w:eastAsia="仿宋" w:hAnsi="仿宋" w:hint="eastAsia"/>
          <w:color w:val="000000"/>
        </w:rPr>
        <w:t>□</w:t>
      </w:r>
      <w:r>
        <w:rPr>
          <w:rFonts w:ascii="仿宋" w:eastAsia="仿宋" w:hAnsi="仿宋" w:hint="eastAsia"/>
          <w:color w:val="000000"/>
        </w:rPr>
        <w:t>2年级</w:t>
      </w:r>
      <w:r w:rsidRPr="005F4E9C">
        <w:rPr>
          <w:rFonts w:ascii="仿宋" w:eastAsia="仿宋" w:hAnsi="仿宋" w:hint="eastAsia"/>
          <w:color w:val="000000"/>
        </w:rPr>
        <w:t xml:space="preserve"> □</w:t>
      </w:r>
      <w:r>
        <w:rPr>
          <w:rFonts w:ascii="仿宋" w:eastAsia="仿宋" w:hAnsi="仿宋" w:hint="eastAsia"/>
        </w:rPr>
        <w:t>3年级</w:t>
      </w:r>
      <w:r w:rsidRPr="005F4E9C">
        <w:rPr>
          <w:rFonts w:ascii="仿宋" w:eastAsia="仿宋" w:hAnsi="仿宋" w:hint="eastAsia"/>
          <w:color w:val="000000"/>
        </w:rPr>
        <w:t>□</w:t>
      </w:r>
      <w:r>
        <w:rPr>
          <w:rFonts w:ascii="仿宋" w:eastAsia="仿宋" w:hAnsi="仿宋" w:hint="eastAsia"/>
          <w:color w:val="000000"/>
        </w:rPr>
        <w:t>4年级</w:t>
      </w:r>
      <w:r w:rsidRPr="005F4E9C">
        <w:rPr>
          <w:rFonts w:ascii="仿宋" w:eastAsia="仿宋" w:hAnsi="仿宋" w:hint="eastAsia"/>
          <w:color w:val="000000"/>
        </w:rPr>
        <w:t>□</w:t>
      </w:r>
      <w:r>
        <w:rPr>
          <w:rFonts w:ascii="仿宋" w:eastAsia="仿宋" w:hAnsi="仿宋" w:hint="eastAsia"/>
        </w:rPr>
        <w:t>5年级</w:t>
      </w:r>
      <w:r w:rsidRPr="005F4E9C">
        <w:rPr>
          <w:rFonts w:ascii="仿宋" w:eastAsia="仿宋" w:hAnsi="仿宋" w:hint="eastAsia"/>
          <w:color w:val="000000"/>
        </w:rPr>
        <w:t>□</w:t>
      </w:r>
      <w:r>
        <w:rPr>
          <w:rFonts w:ascii="仿宋" w:eastAsia="仿宋" w:hAnsi="仿宋" w:hint="eastAsia"/>
          <w:color w:val="000000"/>
        </w:rPr>
        <w:t xml:space="preserve">6年级 </w:t>
      </w:r>
    </w:p>
    <w:p w:rsidR="0092221E" w:rsidRPr="005F4E9C" w:rsidRDefault="0092221E" w:rsidP="0092221E">
      <w:pPr>
        <w:pStyle w:val="a3"/>
        <w:spacing w:line="500" w:lineRule="exact"/>
        <w:ind w:left="426" w:firstLineChars="0" w:firstLine="0"/>
        <w:rPr>
          <w:rFonts w:ascii="仿宋" w:eastAsia="仿宋" w:hAnsi="仿宋"/>
          <w:b/>
        </w:rPr>
      </w:pPr>
      <w:r w:rsidRPr="005F4E9C">
        <w:rPr>
          <w:rFonts w:ascii="仿宋" w:eastAsia="仿宋" w:hAnsi="仿宋" w:hint="eastAsia"/>
          <w:color w:val="000000"/>
        </w:rPr>
        <w:t>□</w:t>
      </w:r>
      <w:r>
        <w:rPr>
          <w:rFonts w:ascii="仿宋" w:eastAsia="仿宋" w:hAnsi="仿宋" w:hint="eastAsia"/>
          <w:color w:val="000000"/>
        </w:rPr>
        <w:t>7</w:t>
      </w:r>
      <w:r>
        <w:rPr>
          <w:rFonts w:ascii="仿宋" w:eastAsia="仿宋" w:hAnsi="仿宋" w:hint="eastAsia"/>
        </w:rPr>
        <w:t>年级</w:t>
      </w:r>
      <w:r w:rsidRPr="005F4E9C">
        <w:rPr>
          <w:rFonts w:ascii="仿宋" w:eastAsia="仿宋" w:hAnsi="仿宋" w:hint="eastAsia"/>
          <w:color w:val="000000"/>
        </w:rPr>
        <w:t>□</w:t>
      </w:r>
      <w:r>
        <w:rPr>
          <w:rFonts w:ascii="仿宋" w:eastAsia="仿宋" w:hAnsi="仿宋" w:hint="eastAsia"/>
          <w:color w:val="000000"/>
        </w:rPr>
        <w:t>8年级</w:t>
      </w:r>
      <w:r w:rsidRPr="005F4E9C">
        <w:rPr>
          <w:rFonts w:ascii="仿宋" w:eastAsia="仿宋" w:hAnsi="仿宋" w:hint="eastAsia"/>
          <w:color w:val="000000"/>
        </w:rPr>
        <w:t xml:space="preserve"> □</w:t>
      </w:r>
      <w:r>
        <w:rPr>
          <w:rFonts w:ascii="仿宋" w:eastAsia="仿宋" w:hAnsi="仿宋" w:hint="eastAsia"/>
        </w:rPr>
        <w:t>9年级</w:t>
      </w:r>
      <w:r w:rsidRPr="005F4E9C">
        <w:rPr>
          <w:rFonts w:ascii="仿宋" w:eastAsia="仿宋" w:hAnsi="仿宋" w:hint="eastAsia"/>
          <w:color w:val="000000"/>
        </w:rPr>
        <w:t>□</w:t>
      </w:r>
      <w:r>
        <w:rPr>
          <w:rFonts w:ascii="仿宋" w:eastAsia="仿宋" w:hAnsi="仿宋" w:hint="eastAsia"/>
          <w:color w:val="000000"/>
        </w:rPr>
        <w:t>10年级</w:t>
      </w:r>
      <w:r w:rsidRPr="005F4E9C">
        <w:rPr>
          <w:rFonts w:ascii="仿宋" w:eastAsia="仿宋" w:hAnsi="仿宋" w:hint="eastAsia"/>
          <w:color w:val="000000"/>
        </w:rPr>
        <w:t>□</w:t>
      </w:r>
      <w:r>
        <w:rPr>
          <w:rFonts w:ascii="仿宋" w:eastAsia="仿宋" w:hAnsi="仿宋" w:hint="eastAsia"/>
        </w:rPr>
        <w:t>11年级</w:t>
      </w:r>
      <w:r w:rsidRPr="005F4E9C">
        <w:rPr>
          <w:rFonts w:ascii="仿宋" w:eastAsia="仿宋" w:hAnsi="仿宋" w:hint="eastAsia"/>
          <w:color w:val="000000"/>
        </w:rPr>
        <w:t>□</w:t>
      </w:r>
      <w:r>
        <w:rPr>
          <w:rFonts w:ascii="仿宋" w:eastAsia="仿宋" w:hAnsi="仿宋" w:hint="eastAsia"/>
          <w:color w:val="000000"/>
        </w:rPr>
        <w:t>12年级</w:t>
      </w:r>
    </w:p>
    <w:p w:rsidR="0092221E" w:rsidRDefault="0092221E" w:rsidP="0092221E">
      <w:pPr>
        <w:pStyle w:val="a3"/>
        <w:numPr>
          <w:ilvl w:val="0"/>
          <w:numId w:val="37"/>
        </w:numPr>
        <w:spacing w:line="500" w:lineRule="exact"/>
        <w:ind w:left="426" w:firstLineChars="0" w:hanging="426"/>
        <w:rPr>
          <w:rFonts w:ascii="仿宋" w:eastAsia="仿宋" w:hAnsi="仿宋"/>
          <w:b/>
        </w:rPr>
      </w:pPr>
      <w:r>
        <w:rPr>
          <w:rFonts w:ascii="仿宋" w:eastAsia="仿宋" w:hAnsi="仿宋" w:hint="eastAsia"/>
          <w:b/>
        </w:rPr>
        <w:t xml:space="preserve">您孩子的性别？   </w:t>
      </w:r>
      <w:r w:rsidRPr="005F4E9C">
        <w:rPr>
          <w:rFonts w:ascii="仿宋" w:eastAsia="仿宋" w:hAnsi="仿宋" w:hint="eastAsia"/>
          <w:color w:val="000000"/>
        </w:rPr>
        <w:t>□</w:t>
      </w:r>
      <w:r>
        <w:rPr>
          <w:rFonts w:ascii="仿宋" w:eastAsia="仿宋" w:hAnsi="仿宋" w:hint="eastAsia"/>
          <w:color w:val="000000"/>
        </w:rPr>
        <w:t xml:space="preserve">男孩  </w:t>
      </w:r>
      <w:r w:rsidRPr="005F4E9C">
        <w:rPr>
          <w:rFonts w:ascii="仿宋" w:eastAsia="仿宋" w:hAnsi="仿宋" w:hint="eastAsia"/>
          <w:color w:val="000000"/>
        </w:rPr>
        <w:t>□</w:t>
      </w:r>
      <w:r>
        <w:rPr>
          <w:rFonts w:ascii="仿宋" w:eastAsia="仿宋" w:hAnsi="仿宋" w:hint="eastAsia"/>
          <w:color w:val="000000"/>
        </w:rPr>
        <w:t>女孩</w:t>
      </w:r>
    </w:p>
    <w:p w:rsidR="0092221E" w:rsidRPr="00892A7F" w:rsidRDefault="0092221E" w:rsidP="0092221E">
      <w:pPr>
        <w:pStyle w:val="a3"/>
        <w:numPr>
          <w:ilvl w:val="0"/>
          <w:numId w:val="37"/>
        </w:numPr>
        <w:spacing w:line="500" w:lineRule="exact"/>
        <w:ind w:left="426" w:firstLineChars="0" w:hanging="426"/>
        <w:rPr>
          <w:rFonts w:ascii="仿宋" w:eastAsia="仿宋" w:hAnsi="仿宋"/>
          <w:b/>
        </w:rPr>
      </w:pPr>
      <w:r>
        <w:rPr>
          <w:rFonts w:ascii="仿宋" w:eastAsia="仿宋" w:hAnsi="仿宋" w:hint="eastAsia"/>
          <w:b/>
          <w:color w:val="000000"/>
        </w:rPr>
        <w:t>您了解孩子</w:t>
      </w:r>
      <w:r w:rsidRPr="005F4E9C">
        <w:rPr>
          <w:rFonts w:ascii="仿宋" w:eastAsia="仿宋" w:hAnsi="仿宋"/>
          <w:b/>
          <w:color w:val="000000"/>
        </w:rPr>
        <w:t>参加</w:t>
      </w:r>
      <w:r>
        <w:rPr>
          <w:rFonts w:ascii="仿宋" w:eastAsia="仿宋" w:hAnsi="仿宋"/>
          <w:b/>
          <w:color w:val="000000"/>
        </w:rPr>
        <w:t>了哪几学年的</w:t>
      </w:r>
      <w:r w:rsidRPr="005F4E9C">
        <w:rPr>
          <w:rFonts w:ascii="仿宋" w:eastAsia="仿宋" w:hAnsi="仿宋"/>
          <w:b/>
          <w:color w:val="000000"/>
        </w:rPr>
        <w:t>WAP课程</w:t>
      </w:r>
      <w:r>
        <w:rPr>
          <w:rFonts w:ascii="仿宋" w:eastAsia="仿宋" w:hAnsi="仿宋"/>
          <w:b/>
          <w:color w:val="000000"/>
        </w:rPr>
        <w:t>学习</w:t>
      </w:r>
      <w:r>
        <w:rPr>
          <w:rFonts w:ascii="仿宋" w:eastAsia="仿宋" w:hAnsi="仿宋" w:hint="eastAsia"/>
          <w:b/>
          <w:color w:val="000000"/>
        </w:rPr>
        <w:t xml:space="preserve">？ </w:t>
      </w:r>
    </w:p>
    <w:p w:rsidR="0092221E" w:rsidRPr="005F4E9C" w:rsidRDefault="0092221E" w:rsidP="0092221E">
      <w:pPr>
        <w:pStyle w:val="a3"/>
        <w:spacing w:line="500" w:lineRule="exact"/>
        <w:ind w:left="426" w:firstLineChars="0" w:firstLine="0"/>
        <w:rPr>
          <w:rFonts w:ascii="仿宋" w:eastAsia="仿宋" w:hAnsi="仿宋"/>
          <w:b/>
        </w:rPr>
      </w:pPr>
      <w:r w:rsidRPr="005F4E9C">
        <w:rPr>
          <w:rFonts w:ascii="仿宋" w:eastAsia="仿宋" w:hAnsi="仿宋" w:hint="eastAsia"/>
          <w:color w:val="000000"/>
        </w:rPr>
        <w:t>□2012年□2013年 □</w:t>
      </w:r>
      <w:r w:rsidRPr="005F4E9C">
        <w:rPr>
          <w:rFonts w:ascii="仿宋" w:eastAsia="仿宋" w:hAnsi="仿宋" w:hint="eastAsia"/>
        </w:rPr>
        <w:t xml:space="preserve">2014年 </w:t>
      </w:r>
      <w:r w:rsidRPr="005F4E9C">
        <w:rPr>
          <w:rFonts w:ascii="仿宋" w:eastAsia="仿宋" w:hAnsi="仿宋" w:hint="eastAsia"/>
          <w:color w:val="000000"/>
        </w:rPr>
        <w:t>□2015年□</w:t>
      </w:r>
      <w:r w:rsidRPr="005F4E9C">
        <w:rPr>
          <w:rFonts w:ascii="仿宋" w:eastAsia="仿宋" w:hAnsi="仿宋" w:hint="eastAsia"/>
        </w:rPr>
        <w:t xml:space="preserve">2016年 </w:t>
      </w:r>
    </w:p>
    <w:p w:rsidR="0092221E" w:rsidRDefault="0092221E" w:rsidP="0092221E">
      <w:pPr>
        <w:pStyle w:val="a3"/>
        <w:numPr>
          <w:ilvl w:val="0"/>
          <w:numId w:val="23"/>
        </w:numPr>
        <w:spacing w:line="500" w:lineRule="exact"/>
        <w:ind w:right="420" w:firstLineChars="0"/>
        <w:rPr>
          <w:rFonts w:ascii="仿宋" w:eastAsia="仿宋" w:hAnsi="仿宋"/>
          <w:b/>
        </w:rPr>
      </w:pPr>
      <w:r>
        <w:rPr>
          <w:rFonts w:ascii="仿宋" w:eastAsia="仿宋" w:hAnsi="仿宋" w:hint="eastAsia"/>
          <w:b/>
        </w:rPr>
        <w:t>调研内容</w:t>
      </w:r>
    </w:p>
    <w:p w:rsidR="0092221E" w:rsidRDefault="0092221E" w:rsidP="0092221E">
      <w:pPr>
        <w:pStyle w:val="a3"/>
        <w:numPr>
          <w:ilvl w:val="0"/>
          <w:numId w:val="38"/>
        </w:numPr>
        <w:spacing w:line="500" w:lineRule="exact"/>
        <w:ind w:right="420" w:firstLineChars="0"/>
        <w:rPr>
          <w:rFonts w:ascii="仿宋" w:eastAsia="仿宋" w:hAnsi="仿宋"/>
          <w:b/>
        </w:rPr>
      </w:pPr>
      <w:r w:rsidRPr="000C5E9D">
        <w:rPr>
          <w:rFonts w:ascii="仿宋" w:eastAsia="仿宋" w:hAnsi="仿宋" w:hint="eastAsia"/>
          <w:b/>
        </w:rPr>
        <w:t>您知道孩子在参加WAP课程学习吗？</w:t>
      </w:r>
    </w:p>
    <w:p w:rsidR="0092221E" w:rsidRPr="000C5E9D" w:rsidRDefault="0092221E" w:rsidP="0092221E">
      <w:pPr>
        <w:pStyle w:val="a3"/>
        <w:spacing w:line="500" w:lineRule="exact"/>
        <w:ind w:left="360" w:right="420" w:firstLineChars="0" w:firstLine="0"/>
        <w:rPr>
          <w:rFonts w:ascii="仿宋" w:eastAsia="仿宋" w:hAnsi="仿宋"/>
          <w:b/>
        </w:rPr>
      </w:pPr>
      <w:r w:rsidRPr="005F4E9C">
        <w:rPr>
          <w:rFonts w:ascii="仿宋" w:eastAsia="仿宋" w:hAnsi="仿宋" w:hint="eastAsia"/>
          <w:color w:val="000000"/>
        </w:rPr>
        <w:lastRenderedPageBreak/>
        <w:t>□</w:t>
      </w:r>
      <w:r>
        <w:rPr>
          <w:rFonts w:ascii="仿宋" w:eastAsia="仿宋" w:hAnsi="仿宋" w:hint="eastAsia"/>
          <w:color w:val="000000"/>
        </w:rPr>
        <w:t xml:space="preserve">非常了解 </w:t>
      </w:r>
      <w:r w:rsidRPr="005F4E9C">
        <w:rPr>
          <w:rFonts w:ascii="仿宋" w:eastAsia="仿宋" w:hAnsi="仿宋" w:hint="eastAsia"/>
          <w:color w:val="000000"/>
        </w:rPr>
        <w:t>□</w:t>
      </w:r>
      <w:r>
        <w:rPr>
          <w:rFonts w:ascii="仿宋" w:eastAsia="仿宋" w:hAnsi="仿宋" w:hint="eastAsia"/>
          <w:color w:val="000000"/>
        </w:rPr>
        <w:t xml:space="preserve">了解 </w:t>
      </w:r>
      <w:r w:rsidRPr="005F4E9C">
        <w:rPr>
          <w:rFonts w:ascii="仿宋" w:eastAsia="仿宋" w:hAnsi="仿宋" w:hint="eastAsia"/>
          <w:color w:val="000000"/>
        </w:rPr>
        <w:t xml:space="preserve"> □</w:t>
      </w:r>
      <w:r>
        <w:rPr>
          <w:rFonts w:ascii="仿宋" w:eastAsia="仿宋" w:hAnsi="仿宋" w:hint="eastAsia"/>
        </w:rPr>
        <w:t>略有耳闻</w:t>
      </w:r>
      <w:r w:rsidRPr="005F4E9C">
        <w:rPr>
          <w:rFonts w:ascii="仿宋" w:eastAsia="仿宋" w:hAnsi="仿宋" w:hint="eastAsia"/>
          <w:color w:val="000000"/>
        </w:rPr>
        <w:t>□</w:t>
      </w:r>
      <w:r>
        <w:rPr>
          <w:rFonts w:ascii="仿宋" w:eastAsia="仿宋" w:hAnsi="仿宋" w:hint="eastAsia"/>
          <w:color w:val="000000"/>
        </w:rPr>
        <w:t>完全不知道</w:t>
      </w:r>
    </w:p>
    <w:p w:rsidR="0092221E" w:rsidRDefault="0092221E" w:rsidP="0092221E">
      <w:pPr>
        <w:pStyle w:val="a3"/>
        <w:numPr>
          <w:ilvl w:val="0"/>
          <w:numId w:val="38"/>
        </w:numPr>
        <w:spacing w:line="500" w:lineRule="exact"/>
        <w:ind w:right="420" w:firstLineChars="0"/>
        <w:rPr>
          <w:rFonts w:ascii="仿宋" w:eastAsia="仿宋" w:hAnsi="仿宋"/>
          <w:b/>
        </w:rPr>
      </w:pPr>
      <w:r w:rsidRPr="000C5E9D">
        <w:rPr>
          <w:rFonts w:ascii="仿宋" w:eastAsia="仿宋" w:hAnsi="仿宋" w:hint="eastAsia"/>
          <w:b/>
        </w:rPr>
        <w:t>您的孩子</w:t>
      </w:r>
      <w:r>
        <w:rPr>
          <w:rFonts w:ascii="仿宋" w:eastAsia="仿宋" w:hAnsi="仿宋" w:hint="eastAsia"/>
          <w:b/>
        </w:rPr>
        <w:t>喜欢</w:t>
      </w:r>
      <w:r w:rsidRPr="000C5E9D">
        <w:rPr>
          <w:rFonts w:ascii="仿宋" w:eastAsia="仿宋" w:hAnsi="仿宋" w:hint="eastAsia"/>
          <w:b/>
        </w:rPr>
        <w:t>WAP课程吗？</w:t>
      </w:r>
    </w:p>
    <w:p w:rsidR="0092221E" w:rsidRPr="001709D3" w:rsidRDefault="0092221E" w:rsidP="0092221E">
      <w:pPr>
        <w:pStyle w:val="a3"/>
        <w:spacing w:line="500" w:lineRule="exact"/>
        <w:ind w:left="360" w:right="420" w:firstLineChars="0" w:firstLine="0"/>
        <w:rPr>
          <w:rFonts w:ascii="仿宋" w:eastAsia="仿宋" w:hAnsi="仿宋"/>
          <w:b/>
        </w:rPr>
      </w:pPr>
      <w:r w:rsidRPr="005F4E9C">
        <w:rPr>
          <w:rFonts w:ascii="仿宋" w:eastAsia="仿宋" w:hAnsi="仿宋" w:hint="eastAsia"/>
          <w:color w:val="000000"/>
        </w:rPr>
        <w:t>□</w:t>
      </w:r>
      <w:r>
        <w:rPr>
          <w:rFonts w:ascii="仿宋" w:eastAsia="仿宋" w:hAnsi="仿宋" w:hint="eastAsia"/>
          <w:color w:val="000000"/>
        </w:rPr>
        <w:t xml:space="preserve">非常感兴趣 </w:t>
      </w:r>
      <w:r w:rsidRPr="005F4E9C">
        <w:rPr>
          <w:rFonts w:ascii="仿宋" w:eastAsia="仿宋" w:hAnsi="仿宋" w:hint="eastAsia"/>
          <w:color w:val="000000"/>
        </w:rPr>
        <w:t>□</w:t>
      </w:r>
      <w:r>
        <w:rPr>
          <w:rFonts w:ascii="仿宋" w:eastAsia="仿宋" w:hAnsi="仿宋" w:hint="eastAsia"/>
          <w:color w:val="000000"/>
        </w:rPr>
        <w:t xml:space="preserve">感兴趣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无所谓  </w:t>
      </w:r>
      <w:r w:rsidRPr="005F4E9C">
        <w:rPr>
          <w:rFonts w:ascii="仿宋" w:eastAsia="仿宋" w:hAnsi="仿宋" w:hint="eastAsia"/>
          <w:color w:val="000000"/>
        </w:rPr>
        <w:t>□</w:t>
      </w:r>
      <w:r>
        <w:rPr>
          <w:rFonts w:ascii="仿宋" w:eastAsia="仿宋" w:hAnsi="仿宋" w:hint="eastAsia"/>
          <w:color w:val="000000"/>
        </w:rPr>
        <w:t>完全没兴趣</w:t>
      </w:r>
    </w:p>
    <w:p w:rsidR="0092221E" w:rsidRDefault="0092221E" w:rsidP="0092221E">
      <w:pPr>
        <w:pStyle w:val="a3"/>
        <w:numPr>
          <w:ilvl w:val="0"/>
          <w:numId w:val="38"/>
        </w:numPr>
        <w:spacing w:line="500" w:lineRule="exact"/>
        <w:ind w:right="420" w:firstLineChars="0"/>
        <w:rPr>
          <w:rFonts w:ascii="仿宋" w:eastAsia="仿宋" w:hAnsi="仿宋"/>
          <w:b/>
        </w:rPr>
      </w:pPr>
      <w:r w:rsidRPr="000C5E9D">
        <w:rPr>
          <w:rFonts w:ascii="仿宋" w:eastAsia="仿宋" w:hAnsi="仿宋" w:hint="eastAsia"/>
          <w:b/>
        </w:rPr>
        <w:t>您觉得WAP课程对您孩子外语能力、沟通交流</w:t>
      </w:r>
      <w:r>
        <w:rPr>
          <w:rFonts w:ascii="仿宋" w:eastAsia="仿宋" w:hAnsi="仿宋" w:hint="eastAsia"/>
          <w:b/>
        </w:rPr>
        <w:t>能力</w:t>
      </w:r>
      <w:r w:rsidRPr="000C5E9D">
        <w:rPr>
          <w:rFonts w:ascii="仿宋" w:eastAsia="仿宋" w:hAnsi="仿宋" w:hint="eastAsia"/>
          <w:b/>
        </w:rPr>
        <w:t>有帮助吗？</w:t>
      </w:r>
    </w:p>
    <w:p w:rsidR="0092221E" w:rsidRPr="001709D3" w:rsidRDefault="0092221E" w:rsidP="0092221E">
      <w:pPr>
        <w:pStyle w:val="a3"/>
        <w:spacing w:line="500" w:lineRule="exact"/>
        <w:ind w:left="360" w:right="42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 xml:space="preserve">非常帮助 </w:t>
      </w:r>
      <w:r w:rsidRPr="005F4E9C">
        <w:rPr>
          <w:rFonts w:ascii="仿宋" w:eastAsia="仿宋" w:hAnsi="仿宋" w:hint="eastAsia"/>
          <w:color w:val="000000"/>
        </w:rPr>
        <w:t>□</w:t>
      </w:r>
      <w:r>
        <w:rPr>
          <w:rFonts w:ascii="仿宋" w:eastAsia="仿宋" w:hAnsi="仿宋" w:hint="eastAsia"/>
          <w:color w:val="000000"/>
        </w:rPr>
        <w:t xml:space="preserve">有帮助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没什么帮助  </w:t>
      </w:r>
      <w:r w:rsidRPr="005F4E9C">
        <w:rPr>
          <w:rFonts w:ascii="仿宋" w:eastAsia="仿宋" w:hAnsi="仿宋" w:hint="eastAsia"/>
          <w:color w:val="000000"/>
        </w:rPr>
        <w:t>□</w:t>
      </w:r>
      <w:r>
        <w:rPr>
          <w:rFonts w:ascii="仿宋" w:eastAsia="仿宋" w:hAnsi="仿宋" w:hint="eastAsia"/>
          <w:color w:val="000000"/>
        </w:rPr>
        <w:t>完全无帮助</w:t>
      </w:r>
    </w:p>
    <w:p w:rsidR="0092221E" w:rsidRDefault="0092221E" w:rsidP="0092221E">
      <w:pPr>
        <w:pStyle w:val="a3"/>
        <w:numPr>
          <w:ilvl w:val="0"/>
          <w:numId w:val="38"/>
        </w:numPr>
        <w:spacing w:line="500" w:lineRule="exact"/>
        <w:ind w:right="420" w:firstLineChars="0"/>
        <w:rPr>
          <w:rFonts w:ascii="仿宋" w:eastAsia="仿宋" w:hAnsi="仿宋"/>
          <w:b/>
        </w:rPr>
      </w:pPr>
      <w:r>
        <w:rPr>
          <w:rFonts w:ascii="仿宋" w:eastAsia="仿宋" w:hAnsi="仿宋" w:hint="eastAsia"/>
          <w:b/>
        </w:rPr>
        <w:t>请简要谈谈您对WAP课程</w:t>
      </w:r>
      <w:r w:rsidRPr="000C5E9D">
        <w:rPr>
          <w:rFonts w:ascii="仿宋" w:eastAsia="仿宋" w:hAnsi="仿宋" w:hint="eastAsia"/>
          <w:b/>
        </w:rPr>
        <w:t>的意见与建议</w:t>
      </w:r>
      <w:r>
        <w:rPr>
          <w:rFonts w:ascii="仿宋" w:eastAsia="仿宋" w:hAnsi="仿宋" w:hint="eastAsia"/>
          <w:b/>
        </w:rPr>
        <w:t>。</w:t>
      </w:r>
    </w:p>
    <w:p w:rsidR="0092221E" w:rsidRPr="00EE6FCA" w:rsidRDefault="0092221E" w:rsidP="0092221E">
      <w:pPr>
        <w:spacing w:line="500" w:lineRule="exact"/>
        <w:ind w:right="420"/>
        <w:rPr>
          <w:rFonts w:ascii="仿宋" w:eastAsia="仿宋" w:hAnsi="仿宋"/>
          <w:b/>
        </w:rPr>
      </w:pPr>
    </w:p>
    <w:p w:rsidR="0092221E" w:rsidRPr="00EE6FCA" w:rsidRDefault="0092221E" w:rsidP="0092221E">
      <w:pPr>
        <w:widowControl/>
        <w:spacing w:line="500" w:lineRule="exact"/>
        <w:jc w:val="left"/>
        <w:rPr>
          <w:rFonts w:ascii="仿宋" w:eastAsia="仿宋" w:hAnsi="仿宋"/>
          <w:b/>
          <w:kern w:val="0"/>
          <w:sz w:val="24"/>
          <w:szCs w:val="24"/>
          <w:u w:val="single"/>
          <w:shd w:val="pct15" w:color="auto" w:fill="FFFFFF"/>
        </w:rPr>
      </w:pPr>
      <w:r w:rsidRPr="00EE6FCA">
        <w:rPr>
          <w:rFonts w:ascii="仿宋" w:eastAsia="仿宋" w:hAnsi="仿宋" w:hint="eastAsia"/>
          <w:b/>
          <w:kern w:val="0"/>
          <w:sz w:val="24"/>
          <w:szCs w:val="24"/>
          <w:u w:val="single"/>
          <w:shd w:val="pct15" w:color="auto" w:fill="FFFFFF"/>
        </w:rPr>
        <w:t>1-3</w:t>
      </w:r>
      <w:r>
        <w:rPr>
          <w:rFonts w:ascii="仿宋" w:eastAsia="仿宋" w:hAnsi="仿宋" w:hint="eastAsia"/>
          <w:b/>
          <w:kern w:val="0"/>
          <w:sz w:val="24"/>
          <w:szCs w:val="24"/>
          <w:u w:val="single"/>
          <w:shd w:val="pct15" w:color="auto" w:fill="FFFFFF"/>
        </w:rPr>
        <w:t>-2</w:t>
      </w:r>
      <w:r w:rsidRPr="00EE6FCA">
        <w:rPr>
          <w:rFonts w:ascii="仿宋" w:eastAsia="仿宋" w:hAnsi="仿宋"/>
          <w:b/>
          <w:kern w:val="0"/>
          <w:sz w:val="24"/>
          <w:szCs w:val="24"/>
          <w:u w:val="single"/>
          <w:shd w:val="pct15" w:color="auto" w:fill="FFFFFF"/>
        </w:rPr>
        <w:t>.</w:t>
      </w:r>
      <w:r w:rsidRPr="00EE6FCA">
        <w:rPr>
          <w:rFonts w:ascii="仿宋" w:eastAsia="仿宋" w:hAnsi="仿宋" w:hint="eastAsia"/>
          <w:b/>
          <w:kern w:val="0"/>
          <w:sz w:val="24"/>
          <w:szCs w:val="24"/>
          <w:u w:val="single"/>
          <w:shd w:val="pct15" w:color="auto" w:fill="FFFFFF"/>
        </w:rPr>
        <w:t>家长</w:t>
      </w:r>
      <w:r>
        <w:rPr>
          <w:rFonts w:ascii="仿宋" w:eastAsia="仿宋" w:hAnsi="仿宋"/>
          <w:b/>
          <w:kern w:val="0"/>
          <w:sz w:val="24"/>
          <w:szCs w:val="24"/>
          <w:u w:val="single"/>
          <w:shd w:val="pct15" w:color="auto" w:fill="FFFFFF"/>
        </w:rPr>
        <w:t>调查问卷分析</w:t>
      </w:r>
    </w:p>
    <w:p w:rsidR="0092221E" w:rsidRPr="00FA5297" w:rsidRDefault="0092221E" w:rsidP="0092221E">
      <w:pPr>
        <w:spacing w:line="500" w:lineRule="exact"/>
        <w:ind w:right="420"/>
        <w:rPr>
          <w:rFonts w:ascii="仿宋" w:eastAsia="仿宋" w:hAnsi="仿宋"/>
          <w:b/>
          <w:kern w:val="0"/>
          <w:sz w:val="24"/>
          <w:szCs w:val="24"/>
        </w:rPr>
      </w:pPr>
      <w:r>
        <w:rPr>
          <w:rFonts w:ascii="仿宋" w:eastAsia="仿宋" w:hAnsi="仿宋" w:hint="eastAsia"/>
          <w:b/>
          <w:sz w:val="24"/>
        </w:rPr>
        <w:t>问题</w:t>
      </w:r>
      <w:r w:rsidRPr="00FA5297">
        <w:rPr>
          <w:rFonts w:ascii="仿宋" w:eastAsia="仿宋" w:hAnsi="仿宋" w:hint="eastAsia"/>
          <w:b/>
          <w:kern w:val="0"/>
          <w:sz w:val="24"/>
          <w:szCs w:val="24"/>
        </w:rPr>
        <w:t>1.您知道孩子在参加WAP课程学习吗？</w:t>
      </w:r>
    </w:p>
    <w:p w:rsidR="0092221E" w:rsidRDefault="0092221E" w:rsidP="0092221E">
      <w:pPr>
        <w:widowControl/>
        <w:spacing w:line="500" w:lineRule="exact"/>
        <w:ind w:firstLineChars="200" w:firstLine="480"/>
        <w:jc w:val="left"/>
        <w:rPr>
          <w:rFonts w:ascii="仿宋" w:eastAsia="仿宋" w:hAnsi="仿宋"/>
          <w:kern w:val="0"/>
          <w:sz w:val="24"/>
          <w:szCs w:val="24"/>
        </w:rPr>
      </w:pPr>
      <w:r w:rsidRPr="0038188D">
        <w:rPr>
          <w:rFonts w:ascii="仿宋" w:eastAsia="仿宋" w:hAnsi="仿宋" w:hint="eastAsia"/>
          <w:kern w:val="0"/>
          <w:sz w:val="24"/>
          <w:szCs w:val="24"/>
        </w:rPr>
        <w:t>通过此问题，了解</w:t>
      </w:r>
      <w:r>
        <w:rPr>
          <w:rFonts w:ascii="仿宋" w:eastAsia="仿宋" w:hAnsi="仿宋" w:hint="eastAsia"/>
          <w:kern w:val="0"/>
          <w:sz w:val="24"/>
          <w:szCs w:val="24"/>
        </w:rPr>
        <w:t>参与调查的家长对孩子在参加WAP课程学习的知晓率问题，</w:t>
      </w:r>
      <w:r w:rsidRPr="0038188D">
        <w:rPr>
          <w:rFonts w:ascii="仿宋" w:eastAsia="仿宋" w:hAnsi="仿宋" w:hint="eastAsia"/>
          <w:kern w:val="0"/>
          <w:sz w:val="24"/>
          <w:szCs w:val="24"/>
        </w:rPr>
        <w:t>结果如下：</w:t>
      </w:r>
    </w:p>
    <w:tbl>
      <w:tblPr>
        <w:tblW w:w="5000" w:type="pct"/>
        <w:tblLook w:val="04A0" w:firstRow="1" w:lastRow="0" w:firstColumn="1" w:lastColumn="0" w:noHBand="0" w:noVBand="1"/>
      </w:tblPr>
      <w:tblGrid>
        <w:gridCol w:w="1676"/>
        <w:gridCol w:w="706"/>
        <w:gridCol w:w="1353"/>
        <w:gridCol w:w="1071"/>
        <w:gridCol w:w="1353"/>
        <w:gridCol w:w="694"/>
        <w:gridCol w:w="1675"/>
      </w:tblGrid>
      <w:tr w:rsidR="0092221E" w:rsidRPr="006D0DF2"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b/>
                <w:bCs/>
                <w:color w:val="000000"/>
                <w:kern w:val="0"/>
                <w:sz w:val="16"/>
                <w:szCs w:val="16"/>
              </w:rPr>
            </w:pPr>
            <w:r w:rsidRPr="006D0DF2">
              <w:rPr>
                <w:rFonts w:ascii="微软雅黑 Light" w:eastAsia="微软雅黑 Light" w:hAnsi="微软雅黑 Light" w:cs="宋体" w:hint="eastAsia"/>
                <w:b/>
                <w:bCs/>
                <w:color w:val="000000"/>
                <w:kern w:val="0"/>
                <w:sz w:val="16"/>
                <w:szCs w:val="16"/>
              </w:rPr>
              <w:t>1、您知道孩子在参加WAP课程学习吗？</w:t>
            </w:r>
          </w:p>
        </w:tc>
      </w:tr>
      <w:tr w:rsidR="0092221E" w:rsidRPr="006D0DF2" w:rsidTr="0092221E">
        <w:trPr>
          <w:trHeight w:val="270"/>
        </w:trPr>
        <w:tc>
          <w:tcPr>
            <w:tcW w:w="983" w:type="pct"/>
            <w:vMerge w:val="restart"/>
            <w:tcBorders>
              <w:top w:val="nil"/>
              <w:left w:val="single" w:sz="4" w:space="0" w:color="auto"/>
              <w:bottom w:val="single" w:sz="4" w:space="0" w:color="000000"/>
              <w:right w:val="single" w:sz="4" w:space="0" w:color="auto"/>
            </w:tcBorders>
            <w:shd w:val="clear" w:color="000000" w:fill="8DB4E3"/>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综合满意率</w:t>
            </w:r>
          </w:p>
        </w:tc>
        <w:tc>
          <w:tcPr>
            <w:tcW w:w="414" w:type="pct"/>
            <w:vMerge w:val="restart"/>
            <w:tcBorders>
              <w:top w:val="nil"/>
              <w:left w:val="single" w:sz="4" w:space="0" w:color="auto"/>
              <w:bottom w:val="single" w:sz="4" w:space="0" w:color="auto"/>
              <w:right w:val="single" w:sz="4" w:space="0" w:color="auto"/>
            </w:tcBorders>
            <w:shd w:val="clear" w:color="000000" w:fill="8DB4E3"/>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合计</w:t>
            </w:r>
          </w:p>
        </w:tc>
        <w:tc>
          <w:tcPr>
            <w:tcW w:w="793" w:type="pct"/>
            <w:tcBorders>
              <w:top w:val="nil"/>
              <w:left w:val="nil"/>
              <w:bottom w:val="single" w:sz="4" w:space="0" w:color="auto"/>
              <w:right w:val="single" w:sz="4" w:space="0" w:color="auto"/>
            </w:tcBorders>
            <w:shd w:val="clear" w:color="000000" w:fill="8DB4E3"/>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100%</w:t>
            </w:r>
          </w:p>
        </w:tc>
        <w:tc>
          <w:tcPr>
            <w:tcW w:w="628" w:type="pct"/>
            <w:tcBorders>
              <w:top w:val="nil"/>
              <w:left w:val="nil"/>
              <w:bottom w:val="single" w:sz="4" w:space="0" w:color="auto"/>
              <w:right w:val="single" w:sz="4" w:space="0" w:color="auto"/>
            </w:tcBorders>
            <w:shd w:val="clear" w:color="000000" w:fill="8DB4E3"/>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75%</w:t>
            </w:r>
          </w:p>
        </w:tc>
        <w:tc>
          <w:tcPr>
            <w:tcW w:w="793" w:type="pct"/>
            <w:tcBorders>
              <w:top w:val="nil"/>
              <w:left w:val="nil"/>
              <w:bottom w:val="single" w:sz="4" w:space="0" w:color="auto"/>
              <w:right w:val="single" w:sz="4" w:space="0" w:color="auto"/>
            </w:tcBorders>
            <w:shd w:val="clear" w:color="000000" w:fill="8DB4E3"/>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50%</w:t>
            </w:r>
          </w:p>
        </w:tc>
        <w:tc>
          <w:tcPr>
            <w:tcW w:w="407" w:type="pct"/>
            <w:tcBorders>
              <w:top w:val="nil"/>
              <w:left w:val="nil"/>
              <w:bottom w:val="single" w:sz="4" w:space="0" w:color="auto"/>
              <w:right w:val="single" w:sz="4" w:space="0" w:color="auto"/>
            </w:tcBorders>
            <w:shd w:val="clear" w:color="000000" w:fill="8DB4E3"/>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25%</w:t>
            </w:r>
          </w:p>
        </w:tc>
        <w:tc>
          <w:tcPr>
            <w:tcW w:w="983" w:type="pct"/>
            <w:tcBorders>
              <w:top w:val="nil"/>
              <w:left w:val="nil"/>
              <w:bottom w:val="single" w:sz="4" w:space="0" w:color="auto"/>
              <w:right w:val="single" w:sz="4" w:space="0" w:color="auto"/>
            </w:tcBorders>
            <w:shd w:val="clear" w:color="000000" w:fill="8DB4E3"/>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0%</w:t>
            </w:r>
          </w:p>
        </w:tc>
      </w:tr>
      <w:tr w:rsidR="0092221E" w:rsidRPr="006D0DF2" w:rsidTr="0092221E">
        <w:trPr>
          <w:trHeight w:val="270"/>
        </w:trPr>
        <w:tc>
          <w:tcPr>
            <w:tcW w:w="983" w:type="pct"/>
            <w:vMerge/>
            <w:tcBorders>
              <w:top w:val="nil"/>
              <w:left w:val="single" w:sz="4" w:space="0" w:color="auto"/>
              <w:bottom w:val="single" w:sz="4" w:space="0" w:color="000000"/>
              <w:right w:val="single" w:sz="4" w:space="0" w:color="auto"/>
            </w:tcBorders>
            <w:vAlign w:val="center"/>
            <w:hideMark/>
          </w:tcPr>
          <w:p w:rsidR="0092221E" w:rsidRPr="006D0DF2" w:rsidRDefault="0092221E" w:rsidP="0092221E">
            <w:pPr>
              <w:widowControl/>
              <w:jc w:val="left"/>
              <w:rPr>
                <w:rFonts w:ascii="微软雅黑 Light" w:eastAsia="微软雅黑 Light" w:hAnsi="微软雅黑 Light" w:cs="宋体"/>
                <w:color w:val="000000"/>
                <w:kern w:val="0"/>
                <w:sz w:val="16"/>
                <w:szCs w:val="16"/>
              </w:rPr>
            </w:pPr>
          </w:p>
        </w:tc>
        <w:tc>
          <w:tcPr>
            <w:tcW w:w="414" w:type="pct"/>
            <w:vMerge/>
            <w:tcBorders>
              <w:top w:val="nil"/>
              <w:left w:val="single" w:sz="4" w:space="0" w:color="auto"/>
              <w:bottom w:val="single" w:sz="4" w:space="0" w:color="auto"/>
              <w:right w:val="single" w:sz="4" w:space="0" w:color="auto"/>
            </w:tcBorders>
            <w:vAlign w:val="center"/>
            <w:hideMark/>
          </w:tcPr>
          <w:p w:rsidR="0092221E" w:rsidRPr="006D0DF2" w:rsidRDefault="0092221E" w:rsidP="0092221E">
            <w:pPr>
              <w:widowControl/>
              <w:jc w:val="left"/>
              <w:rPr>
                <w:rFonts w:ascii="微软雅黑 Light" w:eastAsia="微软雅黑 Light" w:hAnsi="微软雅黑 Light" w:cs="宋体"/>
                <w:color w:val="000000"/>
                <w:kern w:val="0"/>
                <w:sz w:val="16"/>
                <w:szCs w:val="16"/>
              </w:rPr>
            </w:pPr>
          </w:p>
        </w:tc>
        <w:tc>
          <w:tcPr>
            <w:tcW w:w="793" w:type="pct"/>
            <w:tcBorders>
              <w:top w:val="nil"/>
              <w:left w:val="nil"/>
              <w:bottom w:val="single" w:sz="4" w:space="0" w:color="auto"/>
              <w:right w:val="single" w:sz="4" w:space="0" w:color="auto"/>
            </w:tcBorders>
            <w:shd w:val="clear" w:color="000000" w:fill="DBE5F1"/>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非常了解</w:t>
            </w:r>
          </w:p>
        </w:tc>
        <w:tc>
          <w:tcPr>
            <w:tcW w:w="628" w:type="pct"/>
            <w:tcBorders>
              <w:top w:val="nil"/>
              <w:left w:val="nil"/>
              <w:bottom w:val="single" w:sz="4" w:space="0" w:color="auto"/>
              <w:right w:val="single" w:sz="4" w:space="0" w:color="auto"/>
            </w:tcBorders>
            <w:shd w:val="clear" w:color="000000" w:fill="DBE5F1"/>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了解</w:t>
            </w:r>
          </w:p>
        </w:tc>
        <w:tc>
          <w:tcPr>
            <w:tcW w:w="793" w:type="pct"/>
            <w:tcBorders>
              <w:top w:val="nil"/>
              <w:left w:val="nil"/>
              <w:bottom w:val="single" w:sz="4" w:space="0" w:color="auto"/>
              <w:right w:val="single" w:sz="4" w:space="0" w:color="auto"/>
            </w:tcBorders>
            <w:shd w:val="clear" w:color="000000" w:fill="DBE5F1"/>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略有耳闻</w:t>
            </w:r>
          </w:p>
        </w:tc>
        <w:tc>
          <w:tcPr>
            <w:tcW w:w="407" w:type="pct"/>
            <w:tcBorders>
              <w:top w:val="nil"/>
              <w:left w:val="nil"/>
              <w:bottom w:val="single" w:sz="4" w:space="0" w:color="auto"/>
              <w:right w:val="single" w:sz="4" w:space="0" w:color="auto"/>
            </w:tcBorders>
            <w:shd w:val="clear" w:color="000000" w:fill="DBE5F1"/>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 xml:space="preserve">　</w:t>
            </w:r>
          </w:p>
        </w:tc>
        <w:tc>
          <w:tcPr>
            <w:tcW w:w="983" w:type="pct"/>
            <w:tcBorders>
              <w:top w:val="nil"/>
              <w:left w:val="nil"/>
              <w:bottom w:val="single" w:sz="4" w:space="0" w:color="auto"/>
              <w:right w:val="single" w:sz="4" w:space="0" w:color="auto"/>
            </w:tcBorders>
            <w:shd w:val="clear" w:color="000000" w:fill="DBE5F1"/>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完全不知道</w:t>
            </w:r>
          </w:p>
        </w:tc>
      </w:tr>
      <w:tr w:rsidR="0092221E" w:rsidRPr="006D0DF2" w:rsidTr="0092221E">
        <w:trPr>
          <w:trHeight w:val="270"/>
        </w:trPr>
        <w:tc>
          <w:tcPr>
            <w:tcW w:w="98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85.04%</w:t>
            </w:r>
          </w:p>
        </w:tc>
        <w:tc>
          <w:tcPr>
            <w:tcW w:w="41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 xml:space="preserve">1013 </w:t>
            </w:r>
          </w:p>
        </w:tc>
        <w:tc>
          <w:tcPr>
            <w:tcW w:w="793" w:type="pct"/>
            <w:tcBorders>
              <w:top w:val="nil"/>
              <w:left w:val="nil"/>
              <w:bottom w:val="single" w:sz="4" w:space="0" w:color="auto"/>
              <w:right w:val="single" w:sz="4" w:space="0" w:color="auto"/>
            </w:tcBorders>
            <w:shd w:val="clear" w:color="auto" w:fill="auto"/>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533</w:t>
            </w:r>
          </w:p>
        </w:tc>
        <w:tc>
          <w:tcPr>
            <w:tcW w:w="628" w:type="pct"/>
            <w:tcBorders>
              <w:top w:val="nil"/>
              <w:left w:val="nil"/>
              <w:bottom w:val="single" w:sz="4" w:space="0" w:color="auto"/>
              <w:right w:val="single" w:sz="4" w:space="0" w:color="auto"/>
            </w:tcBorders>
            <w:shd w:val="clear" w:color="auto" w:fill="auto"/>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376</w:t>
            </w:r>
          </w:p>
        </w:tc>
        <w:tc>
          <w:tcPr>
            <w:tcW w:w="793" w:type="pct"/>
            <w:tcBorders>
              <w:top w:val="nil"/>
              <w:left w:val="nil"/>
              <w:bottom w:val="single" w:sz="4" w:space="0" w:color="auto"/>
              <w:right w:val="single" w:sz="4" w:space="0" w:color="auto"/>
            </w:tcBorders>
            <w:shd w:val="clear" w:color="auto" w:fill="auto"/>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93</w:t>
            </w:r>
          </w:p>
        </w:tc>
        <w:tc>
          <w:tcPr>
            <w:tcW w:w="407" w:type="pct"/>
            <w:tcBorders>
              <w:top w:val="nil"/>
              <w:left w:val="nil"/>
              <w:bottom w:val="single" w:sz="4" w:space="0" w:color="auto"/>
              <w:right w:val="single" w:sz="4" w:space="0" w:color="auto"/>
            </w:tcBorders>
            <w:shd w:val="clear" w:color="auto" w:fill="auto"/>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 xml:space="preserve">　</w:t>
            </w:r>
          </w:p>
        </w:tc>
        <w:tc>
          <w:tcPr>
            <w:tcW w:w="983" w:type="pct"/>
            <w:tcBorders>
              <w:top w:val="nil"/>
              <w:left w:val="nil"/>
              <w:bottom w:val="single" w:sz="4" w:space="0" w:color="auto"/>
              <w:right w:val="single" w:sz="4" w:space="0" w:color="auto"/>
            </w:tcBorders>
            <w:shd w:val="clear" w:color="auto" w:fill="auto"/>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11</w:t>
            </w:r>
          </w:p>
        </w:tc>
      </w:tr>
      <w:tr w:rsidR="0092221E" w:rsidRPr="006D0DF2" w:rsidTr="0092221E">
        <w:trPr>
          <w:trHeight w:val="270"/>
        </w:trPr>
        <w:tc>
          <w:tcPr>
            <w:tcW w:w="983" w:type="pct"/>
            <w:vMerge/>
            <w:tcBorders>
              <w:top w:val="nil"/>
              <w:left w:val="single" w:sz="4" w:space="0" w:color="auto"/>
              <w:bottom w:val="single" w:sz="4" w:space="0" w:color="000000"/>
              <w:right w:val="single" w:sz="4" w:space="0" w:color="auto"/>
            </w:tcBorders>
            <w:vAlign w:val="center"/>
            <w:hideMark/>
          </w:tcPr>
          <w:p w:rsidR="0092221E" w:rsidRPr="006D0DF2" w:rsidRDefault="0092221E" w:rsidP="0092221E">
            <w:pPr>
              <w:widowControl/>
              <w:jc w:val="left"/>
              <w:rPr>
                <w:rFonts w:ascii="微软雅黑 Light" w:eastAsia="微软雅黑 Light" w:hAnsi="微软雅黑 Light" w:cs="宋体"/>
                <w:color w:val="000000"/>
                <w:kern w:val="0"/>
                <w:sz w:val="16"/>
                <w:szCs w:val="16"/>
              </w:rPr>
            </w:pPr>
          </w:p>
        </w:tc>
        <w:tc>
          <w:tcPr>
            <w:tcW w:w="414" w:type="pct"/>
            <w:vMerge/>
            <w:tcBorders>
              <w:top w:val="nil"/>
              <w:left w:val="single" w:sz="4" w:space="0" w:color="auto"/>
              <w:bottom w:val="single" w:sz="4" w:space="0" w:color="000000"/>
              <w:right w:val="single" w:sz="4" w:space="0" w:color="auto"/>
            </w:tcBorders>
            <w:vAlign w:val="center"/>
            <w:hideMark/>
          </w:tcPr>
          <w:p w:rsidR="0092221E" w:rsidRPr="006D0DF2" w:rsidRDefault="0092221E" w:rsidP="0092221E">
            <w:pPr>
              <w:widowControl/>
              <w:jc w:val="left"/>
              <w:rPr>
                <w:rFonts w:ascii="微软雅黑 Light" w:eastAsia="微软雅黑 Light" w:hAnsi="微软雅黑 Light" w:cs="宋体"/>
                <w:color w:val="000000"/>
                <w:kern w:val="0"/>
                <w:sz w:val="16"/>
                <w:szCs w:val="16"/>
              </w:rPr>
            </w:pPr>
          </w:p>
        </w:tc>
        <w:tc>
          <w:tcPr>
            <w:tcW w:w="793" w:type="pct"/>
            <w:tcBorders>
              <w:top w:val="nil"/>
              <w:left w:val="nil"/>
              <w:bottom w:val="single" w:sz="4" w:space="0" w:color="auto"/>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52.62%</w:t>
            </w:r>
          </w:p>
        </w:tc>
        <w:tc>
          <w:tcPr>
            <w:tcW w:w="628" w:type="pct"/>
            <w:tcBorders>
              <w:top w:val="nil"/>
              <w:left w:val="nil"/>
              <w:bottom w:val="single" w:sz="4" w:space="0" w:color="auto"/>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37.12%</w:t>
            </w:r>
          </w:p>
        </w:tc>
        <w:tc>
          <w:tcPr>
            <w:tcW w:w="793" w:type="pct"/>
            <w:tcBorders>
              <w:top w:val="nil"/>
              <w:left w:val="nil"/>
              <w:bottom w:val="single" w:sz="4" w:space="0" w:color="auto"/>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9.18%</w:t>
            </w:r>
          </w:p>
        </w:tc>
        <w:tc>
          <w:tcPr>
            <w:tcW w:w="407" w:type="pct"/>
            <w:tcBorders>
              <w:top w:val="nil"/>
              <w:left w:val="nil"/>
              <w:bottom w:val="single" w:sz="4" w:space="0" w:color="auto"/>
              <w:right w:val="single" w:sz="4" w:space="0" w:color="auto"/>
            </w:tcBorders>
            <w:shd w:val="clear" w:color="auto" w:fill="auto"/>
            <w:noWrap/>
            <w:vAlign w:val="center"/>
            <w:hideMark/>
          </w:tcPr>
          <w:p w:rsidR="0092221E" w:rsidRPr="006D0DF2" w:rsidRDefault="0092221E" w:rsidP="0092221E">
            <w:pPr>
              <w:widowControl/>
              <w:jc w:val="left"/>
              <w:rPr>
                <w:rFonts w:ascii="宋体" w:hAnsi="宋体" w:cs="宋体"/>
                <w:color w:val="000000"/>
                <w:kern w:val="0"/>
                <w:sz w:val="22"/>
              </w:rPr>
            </w:pPr>
            <w:r w:rsidRPr="006D0DF2">
              <w:rPr>
                <w:rFonts w:ascii="宋体" w:hAnsi="宋体" w:cs="宋体" w:hint="eastAsia"/>
                <w:color w:val="000000"/>
                <w:kern w:val="0"/>
                <w:sz w:val="22"/>
              </w:rPr>
              <w:t xml:space="preserve">　</w:t>
            </w:r>
          </w:p>
        </w:tc>
        <w:tc>
          <w:tcPr>
            <w:tcW w:w="983" w:type="pct"/>
            <w:tcBorders>
              <w:top w:val="nil"/>
              <w:left w:val="nil"/>
              <w:bottom w:val="single" w:sz="4" w:space="0" w:color="auto"/>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1.09%</w:t>
            </w:r>
          </w:p>
        </w:tc>
      </w:tr>
    </w:tbl>
    <w:p w:rsidR="0092221E" w:rsidRPr="006D0DF2" w:rsidRDefault="0092221E" w:rsidP="0092221E">
      <w:pPr>
        <w:widowControl/>
        <w:spacing w:line="500" w:lineRule="exact"/>
        <w:ind w:firstLineChars="200" w:firstLine="480"/>
        <w:jc w:val="left"/>
        <w:rPr>
          <w:rFonts w:ascii="仿宋" w:eastAsia="仿宋" w:hAnsi="仿宋"/>
          <w:kern w:val="0"/>
          <w:sz w:val="24"/>
          <w:szCs w:val="24"/>
        </w:rPr>
      </w:pPr>
      <w:r>
        <w:rPr>
          <w:rFonts w:ascii="仿宋" w:eastAsia="仿宋" w:hAnsi="仿宋" w:hint="eastAsia"/>
          <w:kern w:val="0"/>
          <w:sz w:val="24"/>
          <w:szCs w:val="24"/>
        </w:rPr>
        <w:t>参与调查的家长对于孩子参加WAP课程的学习的知晓率为85.04%，其中52.62%的家长表示“非常了解”，占37.12%的家长表示“了解”，表示“略有耳闻”的占了9.18%，表示“完全不知道”的占了1.09%。</w:t>
      </w:r>
    </w:p>
    <w:p w:rsidR="0092221E" w:rsidRPr="00FA5297" w:rsidRDefault="0092221E" w:rsidP="0092221E">
      <w:pPr>
        <w:spacing w:line="500" w:lineRule="exact"/>
        <w:ind w:right="420"/>
        <w:rPr>
          <w:rFonts w:ascii="仿宋" w:eastAsia="仿宋" w:hAnsi="仿宋"/>
          <w:b/>
          <w:sz w:val="24"/>
        </w:rPr>
      </w:pPr>
      <w:r>
        <w:rPr>
          <w:rFonts w:ascii="仿宋" w:eastAsia="仿宋" w:hAnsi="仿宋" w:hint="eastAsia"/>
          <w:b/>
          <w:sz w:val="24"/>
        </w:rPr>
        <w:t>问题</w:t>
      </w:r>
      <w:r w:rsidRPr="00FA5297">
        <w:rPr>
          <w:rFonts w:ascii="仿宋" w:eastAsia="仿宋" w:hAnsi="仿宋" w:hint="eastAsia"/>
          <w:b/>
          <w:sz w:val="24"/>
        </w:rPr>
        <w:t>2.您的孩子喜欢WAP课程吗？</w:t>
      </w:r>
    </w:p>
    <w:p w:rsidR="0092221E" w:rsidRDefault="0092221E" w:rsidP="0092221E">
      <w:pPr>
        <w:spacing w:line="500" w:lineRule="exact"/>
        <w:ind w:firstLineChars="200" w:firstLine="480"/>
        <w:rPr>
          <w:rFonts w:ascii="仿宋" w:eastAsia="仿宋" w:hAnsi="仿宋"/>
          <w:sz w:val="24"/>
          <w:szCs w:val="24"/>
        </w:rPr>
      </w:pPr>
      <w:r w:rsidRPr="002C01F9">
        <w:rPr>
          <w:rFonts w:ascii="仿宋" w:eastAsia="仿宋" w:hAnsi="仿宋" w:hint="eastAsia"/>
          <w:sz w:val="24"/>
          <w:szCs w:val="24"/>
        </w:rPr>
        <w:t>通过此问题，</w:t>
      </w:r>
      <w:r>
        <w:rPr>
          <w:rFonts w:ascii="仿宋" w:eastAsia="仿宋" w:hAnsi="仿宋" w:hint="eastAsia"/>
          <w:sz w:val="24"/>
          <w:szCs w:val="24"/>
        </w:rPr>
        <w:t>通过家长</w:t>
      </w:r>
      <w:r w:rsidRPr="002C01F9">
        <w:rPr>
          <w:rFonts w:ascii="仿宋" w:eastAsia="仿宋" w:hAnsi="仿宋" w:hint="eastAsia"/>
          <w:sz w:val="24"/>
          <w:szCs w:val="24"/>
        </w:rPr>
        <w:t>了解学生对WAP</w:t>
      </w:r>
      <w:r>
        <w:rPr>
          <w:rFonts w:ascii="仿宋" w:eastAsia="仿宋" w:hAnsi="仿宋" w:hint="eastAsia"/>
          <w:sz w:val="24"/>
          <w:szCs w:val="24"/>
        </w:rPr>
        <w:t>课程的感兴趣程度，</w:t>
      </w:r>
      <w:r w:rsidRPr="002C01F9">
        <w:rPr>
          <w:rFonts w:ascii="仿宋" w:eastAsia="仿宋" w:hAnsi="仿宋" w:hint="eastAsia"/>
          <w:sz w:val="24"/>
          <w:szCs w:val="24"/>
        </w:rPr>
        <w:t>结果如下：</w:t>
      </w:r>
    </w:p>
    <w:tbl>
      <w:tblPr>
        <w:tblW w:w="5000" w:type="pct"/>
        <w:tblLook w:val="04A0" w:firstRow="1" w:lastRow="0" w:firstColumn="1" w:lastColumn="0" w:noHBand="0" w:noVBand="1"/>
      </w:tblPr>
      <w:tblGrid>
        <w:gridCol w:w="1627"/>
        <w:gridCol w:w="681"/>
        <w:gridCol w:w="1627"/>
        <w:gridCol w:w="1042"/>
        <w:gridCol w:w="926"/>
        <w:gridCol w:w="998"/>
        <w:gridCol w:w="1627"/>
      </w:tblGrid>
      <w:tr w:rsidR="0092221E" w:rsidRPr="006D0DF2"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b/>
                <w:bCs/>
                <w:color w:val="000000"/>
                <w:kern w:val="0"/>
                <w:sz w:val="16"/>
                <w:szCs w:val="16"/>
              </w:rPr>
            </w:pPr>
            <w:r w:rsidRPr="006D0DF2">
              <w:rPr>
                <w:rFonts w:ascii="微软雅黑 Light" w:eastAsia="微软雅黑 Light" w:hAnsi="微软雅黑 Light" w:cs="宋体" w:hint="eastAsia"/>
                <w:b/>
                <w:bCs/>
                <w:color w:val="000000"/>
                <w:kern w:val="0"/>
                <w:sz w:val="16"/>
                <w:szCs w:val="16"/>
              </w:rPr>
              <w:t>2、您的孩子喜欢WAP课程吗？</w:t>
            </w:r>
          </w:p>
        </w:tc>
      </w:tr>
      <w:tr w:rsidR="0092221E" w:rsidRPr="006D0DF2" w:rsidTr="0092221E">
        <w:trPr>
          <w:trHeight w:val="270"/>
        </w:trPr>
        <w:tc>
          <w:tcPr>
            <w:tcW w:w="954" w:type="pct"/>
            <w:vMerge w:val="restart"/>
            <w:tcBorders>
              <w:top w:val="nil"/>
              <w:left w:val="single" w:sz="4" w:space="0" w:color="auto"/>
              <w:bottom w:val="single" w:sz="4" w:space="0" w:color="000000"/>
              <w:right w:val="single" w:sz="4" w:space="0" w:color="auto"/>
            </w:tcBorders>
            <w:shd w:val="clear" w:color="000000" w:fill="8DB4E3"/>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综合满意率</w:t>
            </w:r>
          </w:p>
        </w:tc>
        <w:tc>
          <w:tcPr>
            <w:tcW w:w="399" w:type="pct"/>
            <w:vMerge w:val="restart"/>
            <w:tcBorders>
              <w:top w:val="nil"/>
              <w:left w:val="single" w:sz="4" w:space="0" w:color="auto"/>
              <w:bottom w:val="single" w:sz="4" w:space="0" w:color="auto"/>
              <w:right w:val="single" w:sz="4" w:space="0" w:color="auto"/>
            </w:tcBorders>
            <w:shd w:val="clear" w:color="000000" w:fill="8DB4E3"/>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合计</w:t>
            </w:r>
          </w:p>
        </w:tc>
        <w:tc>
          <w:tcPr>
            <w:tcW w:w="954" w:type="pct"/>
            <w:tcBorders>
              <w:top w:val="nil"/>
              <w:left w:val="nil"/>
              <w:bottom w:val="single" w:sz="4" w:space="0" w:color="auto"/>
              <w:right w:val="single" w:sz="4" w:space="0" w:color="auto"/>
            </w:tcBorders>
            <w:shd w:val="clear" w:color="000000" w:fill="8DB4E3"/>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100%</w:t>
            </w:r>
          </w:p>
        </w:tc>
        <w:tc>
          <w:tcPr>
            <w:tcW w:w="611" w:type="pct"/>
            <w:tcBorders>
              <w:top w:val="nil"/>
              <w:left w:val="nil"/>
              <w:bottom w:val="single" w:sz="4" w:space="0" w:color="auto"/>
              <w:right w:val="single" w:sz="4" w:space="0" w:color="auto"/>
            </w:tcBorders>
            <w:shd w:val="clear" w:color="000000" w:fill="8DB4E3"/>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75%</w:t>
            </w:r>
          </w:p>
        </w:tc>
        <w:tc>
          <w:tcPr>
            <w:tcW w:w="543" w:type="pct"/>
            <w:tcBorders>
              <w:top w:val="nil"/>
              <w:left w:val="nil"/>
              <w:bottom w:val="single" w:sz="4" w:space="0" w:color="auto"/>
              <w:right w:val="single" w:sz="4" w:space="0" w:color="auto"/>
            </w:tcBorders>
            <w:shd w:val="clear" w:color="000000" w:fill="8DB4E3"/>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50%</w:t>
            </w:r>
          </w:p>
        </w:tc>
        <w:tc>
          <w:tcPr>
            <w:tcW w:w="585" w:type="pct"/>
            <w:tcBorders>
              <w:top w:val="nil"/>
              <w:left w:val="nil"/>
              <w:bottom w:val="single" w:sz="4" w:space="0" w:color="auto"/>
              <w:right w:val="single" w:sz="4" w:space="0" w:color="auto"/>
            </w:tcBorders>
            <w:shd w:val="clear" w:color="000000" w:fill="8DB4E3"/>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25%</w:t>
            </w:r>
          </w:p>
        </w:tc>
        <w:tc>
          <w:tcPr>
            <w:tcW w:w="954" w:type="pct"/>
            <w:tcBorders>
              <w:top w:val="nil"/>
              <w:left w:val="nil"/>
              <w:bottom w:val="single" w:sz="4" w:space="0" w:color="auto"/>
              <w:right w:val="single" w:sz="4" w:space="0" w:color="auto"/>
            </w:tcBorders>
            <w:shd w:val="clear" w:color="000000" w:fill="8DB4E3"/>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0%</w:t>
            </w:r>
          </w:p>
        </w:tc>
      </w:tr>
      <w:tr w:rsidR="0092221E" w:rsidRPr="006D0DF2" w:rsidTr="0092221E">
        <w:trPr>
          <w:trHeight w:val="270"/>
        </w:trPr>
        <w:tc>
          <w:tcPr>
            <w:tcW w:w="954" w:type="pct"/>
            <w:vMerge/>
            <w:tcBorders>
              <w:top w:val="nil"/>
              <w:left w:val="single" w:sz="4" w:space="0" w:color="auto"/>
              <w:bottom w:val="single" w:sz="4" w:space="0" w:color="000000"/>
              <w:right w:val="single" w:sz="4" w:space="0" w:color="auto"/>
            </w:tcBorders>
            <w:vAlign w:val="center"/>
            <w:hideMark/>
          </w:tcPr>
          <w:p w:rsidR="0092221E" w:rsidRPr="006D0DF2" w:rsidRDefault="0092221E" w:rsidP="0092221E">
            <w:pPr>
              <w:widowControl/>
              <w:jc w:val="left"/>
              <w:rPr>
                <w:rFonts w:ascii="微软雅黑 Light" w:eastAsia="微软雅黑 Light" w:hAnsi="微软雅黑 Light" w:cs="宋体"/>
                <w:color w:val="000000"/>
                <w:kern w:val="0"/>
                <w:sz w:val="16"/>
                <w:szCs w:val="16"/>
              </w:rPr>
            </w:pPr>
          </w:p>
        </w:tc>
        <w:tc>
          <w:tcPr>
            <w:tcW w:w="399" w:type="pct"/>
            <w:vMerge/>
            <w:tcBorders>
              <w:top w:val="nil"/>
              <w:left w:val="single" w:sz="4" w:space="0" w:color="auto"/>
              <w:bottom w:val="single" w:sz="4" w:space="0" w:color="auto"/>
              <w:right w:val="single" w:sz="4" w:space="0" w:color="auto"/>
            </w:tcBorders>
            <w:vAlign w:val="center"/>
            <w:hideMark/>
          </w:tcPr>
          <w:p w:rsidR="0092221E" w:rsidRPr="006D0DF2" w:rsidRDefault="0092221E" w:rsidP="0092221E">
            <w:pPr>
              <w:widowControl/>
              <w:jc w:val="left"/>
              <w:rPr>
                <w:rFonts w:ascii="微软雅黑 Light" w:eastAsia="微软雅黑 Light" w:hAnsi="微软雅黑 Light" w:cs="宋体"/>
                <w:color w:val="000000"/>
                <w:kern w:val="0"/>
                <w:sz w:val="16"/>
                <w:szCs w:val="16"/>
              </w:rPr>
            </w:pPr>
          </w:p>
        </w:tc>
        <w:tc>
          <w:tcPr>
            <w:tcW w:w="954" w:type="pct"/>
            <w:tcBorders>
              <w:top w:val="nil"/>
              <w:left w:val="nil"/>
              <w:bottom w:val="single" w:sz="4" w:space="0" w:color="auto"/>
              <w:right w:val="single" w:sz="4" w:space="0" w:color="auto"/>
            </w:tcBorders>
            <w:shd w:val="clear" w:color="000000" w:fill="DBE5F1"/>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非常感兴趣</w:t>
            </w:r>
          </w:p>
        </w:tc>
        <w:tc>
          <w:tcPr>
            <w:tcW w:w="611" w:type="pct"/>
            <w:tcBorders>
              <w:top w:val="nil"/>
              <w:left w:val="nil"/>
              <w:bottom w:val="single" w:sz="4" w:space="0" w:color="auto"/>
              <w:right w:val="single" w:sz="4" w:space="0" w:color="auto"/>
            </w:tcBorders>
            <w:shd w:val="clear" w:color="000000" w:fill="DBE5F1"/>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感兴趣</w:t>
            </w:r>
          </w:p>
        </w:tc>
        <w:tc>
          <w:tcPr>
            <w:tcW w:w="543" w:type="pct"/>
            <w:tcBorders>
              <w:top w:val="nil"/>
              <w:left w:val="nil"/>
              <w:bottom w:val="single" w:sz="4" w:space="0" w:color="auto"/>
              <w:right w:val="single" w:sz="4" w:space="0" w:color="auto"/>
            </w:tcBorders>
            <w:shd w:val="clear" w:color="000000" w:fill="DBE5F1"/>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一般</w:t>
            </w:r>
          </w:p>
        </w:tc>
        <w:tc>
          <w:tcPr>
            <w:tcW w:w="585" w:type="pct"/>
            <w:tcBorders>
              <w:top w:val="nil"/>
              <w:left w:val="nil"/>
              <w:bottom w:val="single" w:sz="4" w:space="0" w:color="auto"/>
              <w:right w:val="single" w:sz="4" w:space="0" w:color="auto"/>
            </w:tcBorders>
            <w:shd w:val="clear" w:color="000000" w:fill="DBE5F1"/>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无所谓</w:t>
            </w:r>
          </w:p>
        </w:tc>
        <w:tc>
          <w:tcPr>
            <w:tcW w:w="954" w:type="pct"/>
            <w:tcBorders>
              <w:top w:val="nil"/>
              <w:left w:val="nil"/>
              <w:bottom w:val="single" w:sz="4" w:space="0" w:color="auto"/>
              <w:right w:val="single" w:sz="4" w:space="0" w:color="auto"/>
            </w:tcBorders>
            <w:shd w:val="clear" w:color="000000" w:fill="DBE5F1"/>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完全没兴趣</w:t>
            </w:r>
          </w:p>
        </w:tc>
      </w:tr>
      <w:tr w:rsidR="0092221E" w:rsidRPr="006D0DF2" w:rsidTr="0092221E">
        <w:trPr>
          <w:trHeight w:val="270"/>
        </w:trPr>
        <w:tc>
          <w:tcPr>
            <w:tcW w:w="95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90.79%</w:t>
            </w:r>
          </w:p>
        </w:tc>
        <w:tc>
          <w:tcPr>
            <w:tcW w:w="39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 xml:space="preserve">1013 </w:t>
            </w:r>
          </w:p>
        </w:tc>
        <w:tc>
          <w:tcPr>
            <w:tcW w:w="954" w:type="pct"/>
            <w:tcBorders>
              <w:top w:val="nil"/>
              <w:left w:val="nil"/>
              <w:bottom w:val="single" w:sz="4" w:space="0" w:color="auto"/>
              <w:right w:val="single" w:sz="4" w:space="0" w:color="auto"/>
            </w:tcBorders>
            <w:shd w:val="clear" w:color="auto" w:fill="auto"/>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702</w:t>
            </w:r>
          </w:p>
        </w:tc>
        <w:tc>
          <w:tcPr>
            <w:tcW w:w="611" w:type="pct"/>
            <w:tcBorders>
              <w:top w:val="nil"/>
              <w:left w:val="nil"/>
              <w:bottom w:val="single" w:sz="4" w:space="0" w:color="auto"/>
              <w:right w:val="single" w:sz="4" w:space="0" w:color="auto"/>
            </w:tcBorders>
            <w:shd w:val="clear" w:color="auto" w:fill="auto"/>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254</w:t>
            </w:r>
          </w:p>
        </w:tc>
        <w:tc>
          <w:tcPr>
            <w:tcW w:w="543" w:type="pct"/>
            <w:tcBorders>
              <w:top w:val="nil"/>
              <w:left w:val="nil"/>
              <w:bottom w:val="single" w:sz="4" w:space="0" w:color="auto"/>
              <w:right w:val="single" w:sz="4" w:space="0" w:color="auto"/>
            </w:tcBorders>
            <w:shd w:val="clear" w:color="auto" w:fill="auto"/>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51</w:t>
            </w:r>
          </w:p>
        </w:tc>
        <w:tc>
          <w:tcPr>
            <w:tcW w:w="585" w:type="pct"/>
            <w:tcBorders>
              <w:top w:val="nil"/>
              <w:left w:val="nil"/>
              <w:bottom w:val="single" w:sz="4" w:space="0" w:color="auto"/>
              <w:right w:val="single" w:sz="4" w:space="0" w:color="auto"/>
            </w:tcBorders>
            <w:shd w:val="clear" w:color="auto" w:fill="auto"/>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3</w:t>
            </w:r>
          </w:p>
        </w:tc>
        <w:tc>
          <w:tcPr>
            <w:tcW w:w="954" w:type="pct"/>
            <w:tcBorders>
              <w:top w:val="nil"/>
              <w:left w:val="nil"/>
              <w:bottom w:val="single" w:sz="4" w:space="0" w:color="auto"/>
              <w:right w:val="single" w:sz="4" w:space="0" w:color="auto"/>
            </w:tcBorders>
            <w:shd w:val="clear" w:color="auto" w:fill="auto"/>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2</w:t>
            </w:r>
          </w:p>
        </w:tc>
      </w:tr>
      <w:tr w:rsidR="0092221E" w:rsidRPr="006D0DF2" w:rsidTr="0092221E">
        <w:trPr>
          <w:trHeight w:val="270"/>
        </w:trPr>
        <w:tc>
          <w:tcPr>
            <w:tcW w:w="954" w:type="pct"/>
            <w:vMerge/>
            <w:tcBorders>
              <w:top w:val="nil"/>
              <w:left w:val="single" w:sz="4" w:space="0" w:color="auto"/>
              <w:bottom w:val="single" w:sz="4" w:space="0" w:color="000000"/>
              <w:right w:val="single" w:sz="4" w:space="0" w:color="auto"/>
            </w:tcBorders>
            <w:vAlign w:val="center"/>
            <w:hideMark/>
          </w:tcPr>
          <w:p w:rsidR="0092221E" w:rsidRPr="006D0DF2" w:rsidRDefault="0092221E" w:rsidP="0092221E">
            <w:pPr>
              <w:widowControl/>
              <w:jc w:val="left"/>
              <w:rPr>
                <w:rFonts w:ascii="微软雅黑 Light" w:eastAsia="微软雅黑 Light" w:hAnsi="微软雅黑 Light" w:cs="宋体"/>
                <w:color w:val="000000"/>
                <w:kern w:val="0"/>
                <w:sz w:val="16"/>
                <w:szCs w:val="16"/>
              </w:rPr>
            </w:pPr>
          </w:p>
        </w:tc>
        <w:tc>
          <w:tcPr>
            <w:tcW w:w="399" w:type="pct"/>
            <w:vMerge/>
            <w:tcBorders>
              <w:top w:val="nil"/>
              <w:left w:val="single" w:sz="4" w:space="0" w:color="auto"/>
              <w:bottom w:val="single" w:sz="4" w:space="0" w:color="000000"/>
              <w:right w:val="single" w:sz="4" w:space="0" w:color="auto"/>
            </w:tcBorders>
            <w:vAlign w:val="center"/>
            <w:hideMark/>
          </w:tcPr>
          <w:p w:rsidR="0092221E" w:rsidRPr="006D0DF2" w:rsidRDefault="0092221E" w:rsidP="0092221E">
            <w:pPr>
              <w:widowControl/>
              <w:jc w:val="left"/>
              <w:rPr>
                <w:rFonts w:ascii="微软雅黑 Light" w:eastAsia="微软雅黑 Light" w:hAnsi="微软雅黑 Light" w:cs="宋体"/>
                <w:color w:val="000000"/>
                <w:kern w:val="0"/>
                <w:sz w:val="16"/>
                <w:szCs w:val="16"/>
              </w:rPr>
            </w:pPr>
          </w:p>
        </w:tc>
        <w:tc>
          <w:tcPr>
            <w:tcW w:w="954" w:type="pct"/>
            <w:tcBorders>
              <w:top w:val="nil"/>
              <w:left w:val="nil"/>
              <w:bottom w:val="single" w:sz="4" w:space="0" w:color="auto"/>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69.37%</w:t>
            </w:r>
          </w:p>
        </w:tc>
        <w:tc>
          <w:tcPr>
            <w:tcW w:w="611" w:type="pct"/>
            <w:tcBorders>
              <w:top w:val="nil"/>
              <w:left w:val="nil"/>
              <w:bottom w:val="single" w:sz="4" w:space="0" w:color="auto"/>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25.10%</w:t>
            </w:r>
          </w:p>
        </w:tc>
        <w:tc>
          <w:tcPr>
            <w:tcW w:w="543" w:type="pct"/>
            <w:tcBorders>
              <w:top w:val="nil"/>
              <w:left w:val="nil"/>
              <w:bottom w:val="single" w:sz="4" w:space="0" w:color="auto"/>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5.04%</w:t>
            </w:r>
          </w:p>
        </w:tc>
        <w:tc>
          <w:tcPr>
            <w:tcW w:w="585" w:type="pct"/>
            <w:tcBorders>
              <w:top w:val="nil"/>
              <w:left w:val="nil"/>
              <w:bottom w:val="single" w:sz="4" w:space="0" w:color="auto"/>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0.30%</w:t>
            </w:r>
          </w:p>
        </w:tc>
        <w:tc>
          <w:tcPr>
            <w:tcW w:w="954" w:type="pct"/>
            <w:tcBorders>
              <w:top w:val="nil"/>
              <w:left w:val="nil"/>
              <w:bottom w:val="single" w:sz="4" w:space="0" w:color="auto"/>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0.20%</w:t>
            </w:r>
          </w:p>
        </w:tc>
      </w:tr>
    </w:tbl>
    <w:p w:rsidR="0092221E" w:rsidRPr="006D0DF2" w:rsidRDefault="0092221E" w:rsidP="0092221E">
      <w:pPr>
        <w:widowControl/>
        <w:spacing w:line="500" w:lineRule="exact"/>
        <w:ind w:firstLineChars="200" w:firstLine="480"/>
        <w:jc w:val="left"/>
        <w:rPr>
          <w:rFonts w:ascii="仿宋" w:eastAsia="仿宋" w:hAnsi="仿宋"/>
          <w:kern w:val="0"/>
          <w:sz w:val="24"/>
          <w:szCs w:val="24"/>
        </w:rPr>
      </w:pPr>
      <w:r>
        <w:rPr>
          <w:rFonts w:ascii="仿宋" w:eastAsia="仿宋" w:hAnsi="仿宋" w:hint="eastAsia"/>
          <w:kern w:val="0"/>
          <w:sz w:val="24"/>
          <w:szCs w:val="24"/>
        </w:rPr>
        <w:t>参与调查的家长对于孩子喜欢WAP课程的情况综合满意率为90.79%，其中69.37%的家长表示孩子对WAP课程“非常感兴趣”，占25.10%的家长表示孩子对WAP课程 “感兴趣”，表示“一般”的占了5.04%，表示“无所谓”和“完全没兴趣”的分别占了0.30%和0.20%。另有1人没有回答此问题。</w:t>
      </w:r>
    </w:p>
    <w:p w:rsidR="0092221E" w:rsidRPr="00FA5297" w:rsidRDefault="0092221E" w:rsidP="0092221E">
      <w:pPr>
        <w:spacing w:line="500" w:lineRule="exact"/>
        <w:ind w:right="420"/>
        <w:rPr>
          <w:rFonts w:ascii="仿宋" w:eastAsia="仿宋" w:hAnsi="仿宋"/>
          <w:b/>
          <w:sz w:val="24"/>
        </w:rPr>
      </w:pPr>
      <w:r>
        <w:rPr>
          <w:rFonts w:ascii="仿宋" w:eastAsia="仿宋" w:hAnsi="仿宋" w:hint="eastAsia"/>
          <w:b/>
          <w:sz w:val="24"/>
        </w:rPr>
        <w:t>问题</w:t>
      </w:r>
      <w:r w:rsidRPr="00FA5297">
        <w:rPr>
          <w:rFonts w:ascii="仿宋" w:eastAsia="仿宋" w:hAnsi="仿宋" w:hint="eastAsia"/>
          <w:b/>
          <w:sz w:val="24"/>
        </w:rPr>
        <w:t>3.您觉得WAP课程对您孩子外语能力、沟通交流能力有帮助吗？</w:t>
      </w:r>
    </w:p>
    <w:p w:rsidR="0092221E" w:rsidRDefault="0092221E" w:rsidP="0092221E">
      <w:pPr>
        <w:spacing w:line="500" w:lineRule="exact"/>
        <w:ind w:firstLineChars="200" w:firstLine="480"/>
        <w:rPr>
          <w:rFonts w:ascii="仿宋" w:eastAsia="仿宋" w:hAnsi="仿宋"/>
          <w:sz w:val="24"/>
          <w:szCs w:val="24"/>
        </w:rPr>
      </w:pPr>
      <w:r w:rsidRPr="002C01F9">
        <w:rPr>
          <w:rFonts w:ascii="仿宋" w:eastAsia="仿宋" w:hAnsi="仿宋" w:hint="eastAsia"/>
          <w:sz w:val="24"/>
          <w:szCs w:val="24"/>
        </w:rPr>
        <w:lastRenderedPageBreak/>
        <w:t>通过此问题，</w:t>
      </w:r>
      <w:r>
        <w:rPr>
          <w:rFonts w:ascii="仿宋" w:eastAsia="仿宋" w:hAnsi="仿宋" w:hint="eastAsia"/>
          <w:sz w:val="24"/>
          <w:szCs w:val="24"/>
        </w:rPr>
        <w:t>通过家长</w:t>
      </w:r>
      <w:r w:rsidRPr="002C01F9">
        <w:rPr>
          <w:rFonts w:ascii="仿宋" w:eastAsia="仿宋" w:hAnsi="仿宋" w:hint="eastAsia"/>
          <w:sz w:val="24"/>
          <w:szCs w:val="24"/>
        </w:rPr>
        <w:t>了解WAP课程的</w:t>
      </w:r>
      <w:r>
        <w:rPr>
          <w:rFonts w:ascii="仿宋" w:eastAsia="仿宋" w:hAnsi="仿宋" w:hint="eastAsia"/>
          <w:sz w:val="24"/>
          <w:szCs w:val="24"/>
        </w:rPr>
        <w:t>对学生的外语能力、沟通能力的帮助情况</w:t>
      </w:r>
      <w:r w:rsidRPr="002C01F9">
        <w:rPr>
          <w:rFonts w:ascii="仿宋" w:eastAsia="仿宋" w:hAnsi="仿宋" w:hint="eastAsia"/>
          <w:sz w:val="24"/>
          <w:szCs w:val="24"/>
        </w:rPr>
        <w:t>。结果如下：</w:t>
      </w:r>
    </w:p>
    <w:tbl>
      <w:tblPr>
        <w:tblW w:w="5000" w:type="pct"/>
        <w:tblLook w:val="04A0" w:firstRow="1" w:lastRow="0" w:firstColumn="1" w:lastColumn="0" w:noHBand="0" w:noVBand="1"/>
      </w:tblPr>
      <w:tblGrid>
        <w:gridCol w:w="1560"/>
        <w:gridCol w:w="653"/>
        <w:gridCol w:w="1257"/>
        <w:gridCol w:w="1056"/>
        <w:gridCol w:w="882"/>
        <w:gridCol w:w="1561"/>
        <w:gridCol w:w="1559"/>
      </w:tblGrid>
      <w:tr w:rsidR="0092221E" w:rsidRPr="006D0DF2"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b/>
                <w:bCs/>
                <w:color w:val="000000"/>
                <w:kern w:val="0"/>
                <w:sz w:val="16"/>
                <w:szCs w:val="16"/>
              </w:rPr>
            </w:pPr>
            <w:r w:rsidRPr="006D0DF2">
              <w:rPr>
                <w:rFonts w:ascii="微软雅黑 Light" w:eastAsia="微软雅黑 Light" w:hAnsi="微软雅黑 Light" w:cs="宋体" w:hint="eastAsia"/>
                <w:b/>
                <w:bCs/>
                <w:color w:val="000000"/>
                <w:kern w:val="0"/>
                <w:sz w:val="16"/>
                <w:szCs w:val="16"/>
              </w:rPr>
              <w:t>3、您觉得WAP课程对您孩子外语能力、沟通交流能力有帮助吗？</w:t>
            </w:r>
          </w:p>
        </w:tc>
      </w:tr>
      <w:tr w:rsidR="0092221E" w:rsidRPr="006D0DF2" w:rsidTr="0092221E">
        <w:trPr>
          <w:trHeight w:val="270"/>
        </w:trPr>
        <w:tc>
          <w:tcPr>
            <w:tcW w:w="915" w:type="pct"/>
            <w:vMerge w:val="restart"/>
            <w:tcBorders>
              <w:top w:val="nil"/>
              <w:left w:val="single" w:sz="4" w:space="0" w:color="auto"/>
              <w:bottom w:val="single" w:sz="4" w:space="0" w:color="000000"/>
              <w:right w:val="single" w:sz="4" w:space="0" w:color="auto"/>
            </w:tcBorders>
            <w:shd w:val="clear" w:color="000000" w:fill="8DB4E3"/>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综合满意率</w:t>
            </w:r>
          </w:p>
        </w:tc>
        <w:tc>
          <w:tcPr>
            <w:tcW w:w="383" w:type="pct"/>
            <w:vMerge w:val="restart"/>
            <w:tcBorders>
              <w:top w:val="nil"/>
              <w:left w:val="single" w:sz="4" w:space="0" w:color="auto"/>
              <w:bottom w:val="single" w:sz="4" w:space="0" w:color="auto"/>
              <w:right w:val="single" w:sz="4" w:space="0" w:color="auto"/>
            </w:tcBorders>
            <w:shd w:val="clear" w:color="000000" w:fill="8DB4E3"/>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合计</w:t>
            </w:r>
          </w:p>
        </w:tc>
        <w:tc>
          <w:tcPr>
            <w:tcW w:w="737" w:type="pct"/>
            <w:tcBorders>
              <w:top w:val="nil"/>
              <w:left w:val="nil"/>
              <w:bottom w:val="single" w:sz="4" w:space="0" w:color="auto"/>
              <w:right w:val="single" w:sz="4" w:space="0" w:color="auto"/>
            </w:tcBorders>
            <w:shd w:val="clear" w:color="000000" w:fill="8DB4E3"/>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100%</w:t>
            </w:r>
          </w:p>
        </w:tc>
        <w:tc>
          <w:tcPr>
            <w:tcW w:w="619" w:type="pct"/>
            <w:tcBorders>
              <w:top w:val="nil"/>
              <w:left w:val="nil"/>
              <w:bottom w:val="single" w:sz="4" w:space="0" w:color="auto"/>
              <w:right w:val="single" w:sz="4" w:space="0" w:color="auto"/>
            </w:tcBorders>
            <w:shd w:val="clear" w:color="000000" w:fill="8DB4E3"/>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75%</w:t>
            </w:r>
          </w:p>
        </w:tc>
        <w:tc>
          <w:tcPr>
            <w:tcW w:w="517" w:type="pct"/>
            <w:tcBorders>
              <w:top w:val="nil"/>
              <w:left w:val="nil"/>
              <w:bottom w:val="single" w:sz="4" w:space="0" w:color="auto"/>
              <w:right w:val="single" w:sz="4" w:space="0" w:color="auto"/>
            </w:tcBorders>
            <w:shd w:val="clear" w:color="000000" w:fill="8DB4E3"/>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50%</w:t>
            </w:r>
          </w:p>
        </w:tc>
        <w:tc>
          <w:tcPr>
            <w:tcW w:w="915" w:type="pct"/>
            <w:tcBorders>
              <w:top w:val="nil"/>
              <w:left w:val="nil"/>
              <w:bottom w:val="single" w:sz="4" w:space="0" w:color="auto"/>
              <w:right w:val="single" w:sz="4" w:space="0" w:color="auto"/>
            </w:tcBorders>
            <w:shd w:val="clear" w:color="000000" w:fill="8DB4E3"/>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25%</w:t>
            </w:r>
          </w:p>
        </w:tc>
        <w:tc>
          <w:tcPr>
            <w:tcW w:w="915" w:type="pct"/>
            <w:tcBorders>
              <w:top w:val="nil"/>
              <w:left w:val="nil"/>
              <w:bottom w:val="single" w:sz="4" w:space="0" w:color="auto"/>
              <w:right w:val="single" w:sz="4" w:space="0" w:color="auto"/>
            </w:tcBorders>
            <w:shd w:val="clear" w:color="000000" w:fill="8DB4E3"/>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0%</w:t>
            </w:r>
          </w:p>
        </w:tc>
      </w:tr>
      <w:tr w:rsidR="0092221E" w:rsidRPr="006D0DF2" w:rsidTr="0092221E">
        <w:trPr>
          <w:trHeight w:val="270"/>
        </w:trPr>
        <w:tc>
          <w:tcPr>
            <w:tcW w:w="915" w:type="pct"/>
            <w:vMerge/>
            <w:tcBorders>
              <w:top w:val="nil"/>
              <w:left w:val="single" w:sz="4" w:space="0" w:color="auto"/>
              <w:bottom w:val="single" w:sz="4" w:space="0" w:color="000000"/>
              <w:right w:val="single" w:sz="4" w:space="0" w:color="auto"/>
            </w:tcBorders>
            <w:vAlign w:val="center"/>
            <w:hideMark/>
          </w:tcPr>
          <w:p w:rsidR="0092221E" w:rsidRPr="006D0DF2" w:rsidRDefault="0092221E" w:rsidP="0092221E">
            <w:pPr>
              <w:widowControl/>
              <w:jc w:val="left"/>
              <w:rPr>
                <w:rFonts w:ascii="微软雅黑 Light" w:eastAsia="微软雅黑 Light" w:hAnsi="微软雅黑 Light" w:cs="宋体"/>
                <w:color w:val="000000"/>
                <w:kern w:val="0"/>
                <w:sz w:val="16"/>
                <w:szCs w:val="16"/>
              </w:rPr>
            </w:pPr>
          </w:p>
        </w:tc>
        <w:tc>
          <w:tcPr>
            <w:tcW w:w="383" w:type="pct"/>
            <w:vMerge/>
            <w:tcBorders>
              <w:top w:val="nil"/>
              <w:left w:val="single" w:sz="4" w:space="0" w:color="auto"/>
              <w:bottom w:val="single" w:sz="4" w:space="0" w:color="auto"/>
              <w:right w:val="single" w:sz="4" w:space="0" w:color="auto"/>
            </w:tcBorders>
            <w:vAlign w:val="center"/>
            <w:hideMark/>
          </w:tcPr>
          <w:p w:rsidR="0092221E" w:rsidRPr="006D0DF2" w:rsidRDefault="0092221E" w:rsidP="0092221E">
            <w:pPr>
              <w:widowControl/>
              <w:jc w:val="left"/>
              <w:rPr>
                <w:rFonts w:ascii="微软雅黑 Light" w:eastAsia="微软雅黑 Light" w:hAnsi="微软雅黑 Light" w:cs="宋体"/>
                <w:color w:val="000000"/>
                <w:kern w:val="0"/>
                <w:sz w:val="16"/>
                <w:szCs w:val="16"/>
              </w:rPr>
            </w:pPr>
          </w:p>
        </w:tc>
        <w:tc>
          <w:tcPr>
            <w:tcW w:w="737" w:type="pct"/>
            <w:tcBorders>
              <w:top w:val="nil"/>
              <w:left w:val="nil"/>
              <w:bottom w:val="single" w:sz="4" w:space="0" w:color="auto"/>
              <w:right w:val="single" w:sz="4" w:space="0" w:color="auto"/>
            </w:tcBorders>
            <w:shd w:val="clear" w:color="000000" w:fill="DBE5F1"/>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非常</w:t>
            </w:r>
            <w:r>
              <w:rPr>
                <w:rFonts w:ascii="微软雅黑 Light" w:eastAsia="微软雅黑 Light" w:hAnsi="微软雅黑 Light" w:cs="宋体" w:hint="eastAsia"/>
                <w:color w:val="000000"/>
                <w:kern w:val="0"/>
                <w:sz w:val="16"/>
                <w:szCs w:val="16"/>
              </w:rPr>
              <w:t>有</w:t>
            </w:r>
            <w:r w:rsidRPr="006D0DF2">
              <w:rPr>
                <w:rFonts w:ascii="微软雅黑 Light" w:eastAsia="微软雅黑 Light" w:hAnsi="微软雅黑 Light" w:cs="宋体" w:hint="eastAsia"/>
                <w:color w:val="000000"/>
                <w:kern w:val="0"/>
                <w:sz w:val="16"/>
                <w:szCs w:val="16"/>
              </w:rPr>
              <w:t>帮助</w:t>
            </w:r>
          </w:p>
        </w:tc>
        <w:tc>
          <w:tcPr>
            <w:tcW w:w="619" w:type="pct"/>
            <w:tcBorders>
              <w:top w:val="nil"/>
              <w:left w:val="nil"/>
              <w:bottom w:val="single" w:sz="4" w:space="0" w:color="auto"/>
              <w:right w:val="single" w:sz="4" w:space="0" w:color="auto"/>
            </w:tcBorders>
            <w:shd w:val="clear" w:color="000000" w:fill="DBE5F1"/>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有帮助</w:t>
            </w:r>
          </w:p>
        </w:tc>
        <w:tc>
          <w:tcPr>
            <w:tcW w:w="517" w:type="pct"/>
            <w:tcBorders>
              <w:top w:val="nil"/>
              <w:left w:val="nil"/>
              <w:bottom w:val="single" w:sz="4" w:space="0" w:color="auto"/>
              <w:right w:val="single" w:sz="4" w:space="0" w:color="auto"/>
            </w:tcBorders>
            <w:shd w:val="clear" w:color="000000" w:fill="DBE5F1"/>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一般</w:t>
            </w:r>
          </w:p>
        </w:tc>
        <w:tc>
          <w:tcPr>
            <w:tcW w:w="915" w:type="pct"/>
            <w:tcBorders>
              <w:top w:val="nil"/>
              <w:left w:val="nil"/>
              <w:bottom w:val="single" w:sz="4" w:space="0" w:color="auto"/>
              <w:right w:val="single" w:sz="4" w:space="0" w:color="auto"/>
            </w:tcBorders>
            <w:shd w:val="clear" w:color="000000" w:fill="DBE5F1"/>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没什么帮助</w:t>
            </w:r>
          </w:p>
        </w:tc>
        <w:tc>
          <w:tcPr>
            <w:tcW w:w="915" w:type="pct"/>
            <w:tcBorders>
              <w:top w:val="nil"/>
              <w:left w:val="nil"/>
              <w:bottom w:val="single" w:sz="4" w:space="0" w:color="auto"/>
              <w:right w:val="single" w:sz="4" w:space="0" w:color="auto"/>
            </w:tcBorders>
            <w:shd w:val="clear" w:color="000000" w:fill="DBE5F1"/>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完全无帮助</w:t>
            </w:r>
          </w:p>
        </w:tc>
      </w:tr>
      <w:tr w:rsidR="0092221E" w:rsidRPr="006D0DF2" w:rsidTr="0092221E">
        <w:trPr>
          <w:trHeight w:val="270"/>
        </w:trPr>
        <w:tc>
          <w:tcPr>
            <w:tcW w:w="915"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88.04%</w:t>
            </w:r>
          </w:p>
        </w:tc>
        <w:tc>
          <w:tcPr>
            <w:tcW w:w="38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 xml:space="preserve">1013 </w:t>
            </w:r>
          </w:p>
        </w:tc>
        <w:tc>
          <w:tcPr>
            <w:tcW w:w="737" w:type="pct"/>
            <w:tcBorders>
              <w:top w:val="nil"/>
              <w:left w:val="nil"/>
              <w:bottom w:val="single" w:sz="4" w:space="0" w:color="auto"/>
              <w:right w:val="single" w:sz="4" w:space="0" w:color="auto"/>
            </w:tcBorders>
            <w:shd w:val="clear" w:color="auto" w:fill="auto"/>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602</w:t>
            </w:r>
          </w:p>
        </w:tc>
        <w:tc>
          <w:tcPr>
            <w:tcW w:w="619" w:type="pct"/>
            <w:tcBorders>
              <w:top w:val="nil"/>
              <w:left w:val="nil"/>
              <w:bottom w:val="single" w:sz="4" w:space="0" w:color="auto"/>
              <w:right w:val="single" w:sz="4" w:space="0" w:color="auto"/>
            </w:tcBorders>
            <w:shd w:val="clear" w:color="auto" w:fill="auto"/>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344</w:t>
            </w:r>
          </w:p>
        </w:tc>
        <w:tc>
          <w:tcPr>
            <w:tcW w:w="517" w:type="pct"/>
            <w:tcBorders>
              <w:top w:val="nil"/>
              <w:left w:val="nil"/>
              <w:bottom w:val="single" w:sz="4" w:space="0" w:color="auto"/>
              <w:right w:val="single" w:sz="4" w:space="0" w:color="auto"/>
            </w:tcBorders>
            <w:shd w:val="clear" w:color="auto" w:fill="auto"/>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54</w:t>
            </w:r>
          </w:p>
        </w:tc>
        <w:tc>
          <w:tcPr>
            <w:tcW w:w="915" w:type="pct"/>
            <w:tcBorders>
              <w:top w:val="nil"/>
              <w:left w:val="nil"/>
              <w:bottom w:val="single" w:sz="4" w:space="0" w:color="auto"/>
              <w:right w:val="single" w:sz="4" w:space="0" w:color="auto"/>
            </w:tcBorders>
            <w:shd w:val="clear" w:color="auto" w:fill="auto"/>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9</w:t>
            </w:r>
          </w:p>
        </w:tc>
        <w:tc>
          <w:tcPr>
            <w:tcW w:w="915" w:type="pct"/>
            <w:tcBorders>
              <w:top w:val="nil"/>
              <w:left w:val="nil"/>
              <w:bottom w:val="single" w:sz="4" w:space="0" w:color="auto"/>
              <w:right w:val="single" w:sz="4" w:space="0" w:color="auto"/>
            </w:tcBorders>
            <w:shd w:val="clear" w:color="auto" w:fill="auto"/>
            <w:noWrap/>
            <w:vAlign w:val="bottom"/>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1</w:t>
            </w:r>
          </w:p>
        </w:tc>
      </w:tr>
      <w:tr w:rsidR="0092221E" w:rsidRPr="006D0DF2" w:rsidTr="0092221E">
        <w:trPr>
          <w:trHeight w:val="270"/>
        </w:trPr>
        <w:tc>
          <w:tcPr>
            <w:tcW w:w="915" w:type="pct"/>
            <w:vMerge/>
            <w:tcBorders>
              <w:top w:val="nil"/>
              <w:left w:val="single" w:sz="4" w:space="0" w:color="auto"/>
              <w:bottom w:val="single" w:sz="4" w:space="0" w:color="000000"/>
              <w:right w:val="single" w:sz="4" w:space="0" w:color="auto"/>
            </w:tcBorders>
            <w:vAlign w:val="center"/>
            <w:hideMark/>
          </w:tcPr>
          <w:p w:rsidR="0092221E" w:rsidRPr="006D0DF2" w:rsidRDefault="0092221E" w:rsidP="0092221E">
            <w:pPr>
              <w:widowControl/>
              <w:jc w:val="left"/>
              <w:rPr>
                <w:rFonts w:ascii="微软雅黑 Light" w:eastAsia="微软雅黑 Light" w:hAnsi="微软雅黑 Light" w:cs="宋体"/>
                <w:color w:val="000000"/>
                <w:kern w:val="0"/>
                <w:sz w:val="16"/>
                <w:szCs w:val="16"/>
              </w:rPr>
            </w:pPr>
          </w:p>
        </w:tc>
        <w:tc>
          <w:tcPr>
            <w:tcW w:w="383" w:type="pct"/>
            <w:vMerge/>
            <w:tcBorders>
              <w:top w:val="nil"/>
              <w:left w:val="single" w:sz="4" w:space="0" w:color="auto"/>
              <w:bottom w:val="single" w:sz="4" w:space="0" w:color="000000"/>
              <w:right w:val="single" w:sz="4" w:space="0" w:color="auto"/>
            </w:tcBorders>
            <w:vAlign w:val="center"/>
            <w:hideMark/>
          </w:tcPr>
          <w:p w:rsidR="0092221E" w:rsidRPr="006D0DF2" w:rsidRDefault="0092221E" w:rsidP="0092221E">
            <w:pPr>
              <w:widowControl/>
              <w:jc w:val="left"/>
              <w:rPr>
                <w:rFonts w:ascii="微软雅黑 Light" w:eastAsia="微软雅黑 Light" w:hAnsi="微软雅黑 Light" w:cs="宋体"/>
                <w:color w:val="000000"/>
                <w:kern w:val="0"/>
                <w:sz w:val="16"/>
                <w:szCs w:val="16"/>
              </w:rPr>
            </w:pPr>
          </w:p>
        </w:tc>
        <w:tc>
          <w:tcPr>
            <w:tcW w:w="737" w:type="pct"/>
            <w:tcBorders>
              <w:top w:val="nil"/>
              <w:left w:val="nil"/>
              <w:bottom w:val="single" w:sz="4" w:space="0" w:color="auto"/>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59.60%</w:t>
            </w:r>
          </w:p>
        </w:tc>
        <w:tc>
          <w:tcPr>
            <w:tcW w:w="619" w:type="pct"/>
            <w:tcBorders>
              <w:top w:val="nil"/>
              <w:left w:val="nil"/>
              <w:bottom w:val="single" w:sz="4" w:space="0" w:color="auto"/>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34.06%</w:t>
            </w:r>
          </w:p>
        </w:tc>
        <w:tc>
          <w:tcPr>
            <w:tcW w:w="517" w:type="pct"/>
            <w:tcBorders>
              <w:top w:val="nil"/>
              <w:left w:val="nil"/>
              <w:bottom w:val="single" w:sz="4" w:space="0" w:color="auto"/>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5.35%</w:t>
            </w:r>
          </w:p>
        </w:tc>
        <w:tc>
          <w:tcPr>
            <w:tcW w:w="915" w:type="pct"/>
            <w:tcBorders>
              <w:top w:val="nil"/>
              <w:left w:val="nil"/>
              <w:bottom w:val="single" w:sz="4" w:space="0" w:color="auto"/>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0.89%</w:t>
            </w:r>
          </w:p>
        </w:tc>
        <w:tc>
          <w:tcPr>
            <w:tcW w:w="915" w:type="pct"/>
            <w:tcBorders>
              <w:top w:val="nil"/>
              <w:left w:val="nil"/>
              <w:bottom w:val="single" w:sz="4" w:space="0" w:color="auto"/>
              <w:right w:val="single" w:sz="4" w:space="0" w:color="auto"/>
            </w:tcBorders>
            <w:shd w:val="clear" w:color="auto" w:fill="auto"/>
            <w:noWrap/>
            <w:vAlign w:val="center"/>
            <w:hideMark/>
          </w:tcPr>
          <w:p w:rsidR="0092221E" w:rsidRPr="006D0DF2" w:rsidRDefault="0092221E" w:rsidP="0092221E">
            <w:pPr>
              <w:widowControl/>
              <w:jc w:val="center"/>
              <w:rPr>
                <w:rFonts w:ascii="微软雅黑 Light" w:eastAsia="微软雅黑 Light" w:hAnsi="微软雅黑 Light" w:cs="宋体"/>
                <w:color w:val="000000"/>
                <w:kern w:val="0"/>
                <w:sz w:val="16"/>
                <w:szCs w:val="16"/>
              </w:rPr>
            </w:pPr>
            <w:r w:rsidRPr="006D0DF2">
              <w:rPr>
                <w:rFonts w:ascii="微软雅黑 Light" w:eastAsia="微软雅黑 Light" w:hAnsi="微软雅黑 Light" w:cs="宋体" w:hint="eastAsia"/>
                <w:color w:val="000000"/>
                <w:kern w:val="0"/>
                <w:sz w:val="16"/>
                <w:szCs w:val="16"/>
              </w:rPr>
              <w:t>0.10%</w:t>
            </w:r>
          </w:p>
        </w:tc>
      </w:tr>
    </w:tbl>
    <w:p w:rsidR="0092221E" w:rsidRDefault="0092221E" w:rsidP="0092221E">
      <w:pPr>
        <w:spacing w:line="500" w:lineRule="exact"/>
        <w:ind w:firstLineChars="200" w:firstLine="480"/>
        <w:rPr>
          <w:rFonts w:ascii="仿宋" w:eastAsia="仿宋" w:hAnsi="仿宋"/>
          <w:kern w:val="0"/>
          <w:sz w:val="24"/>
          <w:szCs w:val="24"/>
        </w:rPr>
      </w:pPr>
      <w:r>
        <w:rPr>
          <w:rFonts w:ascii="仿宋" w:eastAsia="仿宋" w:hAnsi="仿宋" w:hint="eastAsia"/>
          <w:kern w:val="0"/>
          <w:sz w:val="24"/>
          <w:szCs w:val="24"/>
        </w:rPr>
        <w:t>参与调查的家长对于WAP课程对孩子外语能力、沟通交流能力帮助情况综合满意率为88.04%，其中59.60%的家长表示WAP课程对孩子 “非常有帮助”，占34.06%的家长表示WAP课程对孩子“有帮助”，表示“一般”的占了5.35%，表示“没什么帮助”和“完全无帮助”的分别占了0.89%和0.10%。另有3人没有回答此问题。</w:t>
      </w:r>
    </w:p>
    <w:p w:rsidR="0092221E" w:rsidRPr="003F5BCC" w:rsidRDefault="0092221E" w:rsidP="0092221E">
      <w:pPr>
        <w:spacing w:line="500" w:lineRule="exact"/>
        <w:ind w:right="420"/>
        <w:rPr>
          <w:rFonts w:ascii="仿宋" w:eastAsia="仿宋" w:hAnsi="仿宋"/>
          <w:b/>
          <w:sz w:val="24"/>
        </w:rPr>
      </w:pPr>
      <w:r>
        <w:rPr>
          <w:rFonts w:ascii="仿宋" w:eastAsia="仿宋" w:hAnsi="仿宋" w:hint="eastAsia"/>
          <w:b/>
          <w:sz w:val="24"/>
        </w:rPr>
        <w:t>问题</w:t>
      </w:r>
      <w:r w:rsidRPr="003F5BCC">
        <w:rPr>
          <w:rFonts w:ascii="仿宋" w:eastAsia="仿宋" w:hAnsi="仿宋" w:hint="eastAsia"/>
          <w:b/>
          <w:sz w:val="24"/>
        </w:rPr>
        <w:t>4. 请简要谈谈您对WAP课程的意见与建议。</w:t>
      </w:r>
    </w:p>
    <w:p w:rsidR="0092221E" w:rsidRPr="008C25F4" w:rsidRDefault="0092221E" w:rsidP="0092221E">
      <w:pPr>
        <w:widowControl/>
        <w:spacing w:line="500" w:lineRule="exact"/>
        <w:jc w:val="left"/>
        <w:rPr>
          <w:rFonts w:ascii="仿宋" w:eastAsia="仿宋" w:hAnsi="仿宋"/>
          <w:kern w:val="0"/>
          <w:sz w:val="24"/>
          <w:szCs w:val="24"/>
        </w:rPr>
      </w:pPr>
      <w:r w:rsidRPr="008C25F4">
        <w:rPr>
          <w:rFonts w:ascii="仿宋" w:eastAsia="仿宋" w:hAnsi="仿宋" w:hint="eastAsia"/>
          <w:kern w:val="0"/>
          <w:sz w:val="24"/>
          <w:szCs w:val="24"/>
        </w:rPr>
        <w:t>1、课时不够：</w:t>
      </w:r>
    </w:p>
    <w:p w:rsidR="0092221E" w:rsidRPr="008C25F4" w:rsidRDefault="0092221E" w:rsidP="0092221E">
      <w:pPr>
        <w:spacing w:line="500" w:lineRule="exact"/>
        <w:jc w:val="left"/>
        <w:rPr>
          <w:rFonts w:ascii="仿宋" w:eastAsia="仿宋" w:hAnsi="仿宋" w:cs="宋体"/>
          <w:color w:val="000000"/>
          <w:kern w:val="0"/>
          <w:sz w:val="24"/>
          <w:szCs w:val="24"/>
        </w:rPr>
      </w:pPr>
      <w:r w:rsidRPr="008C25F4">
        <w:rPr>
          <w:rFonts w:ascii="仿宋" w:eastAsia="仿宋" w:hAnsi="仿宋" w:hint="eastAsia"/>
          <w:kern w:val="0"/>
          <w:sz w:val="24"/>
          <w:szCs w:val="24"/>
        </w:rPr>
        <w:t>（1）</w:t>
      </w:r>
      <w:r w:rsidRPr="008C25F4">
        <w:rPr>
          <w:rFonts w:ascii="仿宋" w:eastAsia="仿宋" w:hAnsi="仿宋" w:cs="宋体" w:hint="eastAsia"/>
          <w:color w:val="000000"/>
          <w:kern w:val="0"/>
          <w:sz w:val="24"/>
          <w:szCs w:val="24"/>
        </w:rPr>
        <w:t>丰富了孩子的课外知识，提高了外语表达能力，内容吸引孩子，很喜欢，建议每周可以增加上课次数，根据孩子的兴趣和特点分班分层次教学</w:t>
      </w:r>
      <w:r w:rsidR="00430846">
        <w:rPr>
          <w:rFonts w:ascii="仿宋" w:eastAsia="仿宋" w:hAnsi="仿宋" w:cs="宋体" w:hint="eastAsia"/>
          <w:color w:val="000000"/>
          <w:kern w:val="0"/>
          <w:sz w:val="24"/>
          <w:szCs w:val="24"/>
        </w:rPr>
        <w:t>。</w:t>
      </w:r>
    </w:p>
    <w:p w:rsidR="0092221E" w:rsidRPr="008C25F4" w:rsidRDefault="0092221E" w:rsidP="0092221E">
      <w:pPr>
        <w:spacing w:line="500" w:lineRule="exact"/>
        <w:jc w:val="left"/>
        <w:rPr>
          <w:rFonts w:ascii="仿宋" w:eastAsia="仿宋" w:hAnsi="仿宋" w:cs="宋体"/>
          <w:color w:val="000000"/>
          <w:kern w:val="0"/>
          <w:sz w:val="24"/>
          <w:szCs w:val="24"/>
        </w:rPr>
      </w:pPr>
      <w:r w:rsidRPr="008C25F4">
        <w:rPr>
          <w:rFonts w:ascii="仿宋" w:eastAsia="仿宋" w:hAnsi="仿宋" w:hint="eastAsia"/>
          <w:kern w:val="0"/>
          <w:sz w:val="24"/>
          <w:szCs w:val="24"/>
        </w:rPr>
        <w:t>（2）</w:t>
      </w:r>
      <w:r w:rsidRPr="008C25F4">
        <w:rPr>
          <w:rFonts w:ascii="仿宋" w:eastAsia="仿宋" w:hAnsi="仿宋" w:cs="宋体" w:hint="eastAsia"/>
          <w:color w:val="000000"/>
          <w:kern w:val="0"/>
          <w:sz w:val="24"/>
          <w:szCs w:val="24"/>
        </w:rPr>
        <w:t>拓展了孩子的视野，提高了英语口语能力，建议每周增加一节，多谢互动，给孩子更多展示自我个性的平台</w:t>
      </w:r>
      <w:r w:rsidR="00430846">
        <w:rPr>
          <w:rFonts w:ascii="仿宋" w:eastAsia="仿宋" w:hAnsi="仿宋" w:cs="宋体" w:hint="eastAsia"/>
          <w:color w:val="000000"/>
          <w:kern w:val="0"/>
          <w:sz w:val="24"/>
          <w:szCs w:val="24"/>
        </w:rPr>
        <w:t>。</w:t>
      </w:r>
    </w:p>
    <w:p w:rsidR="0092221E" w:rsidRPr="008C25F4" w:rsidRDefault="0092221E" w:rsidP="0092221E">
      <w:pPr>
        <w:spacing w:line="500" w:lineRule="exact"/>
        <w:jc w:val="left"/>
        <w:rPr>
          <w:rFonts w:ascii="仿宋" w:eastAsia="仿宋" w:hAnsi="仿宋"/>
          <w:kern w:val="0"/>
          <w:sz w:val="24"/>
          <w:szCs w:val="24"/>
        </w:rPr>
      </w:pPr>
      <w:r w:rsidRPr="008C25F4">
        <w:rPr>
          <w:rFonts w:ascii="仿宋" w:eastAsia="仿宋" w:hAnsi="仿宋" w:hint="eastAsia"/>
          <w:kern w:val="0"/>
          <w:sz w:val="24"/>
          <w:szCs w:val="24"/>
        </w:rPr>
        <w:t>2、授课情况：</w:t>
      </w:r>
    </w:p>
    <w:p w:rsidR="0092221E" w:rsidRPr="008C25F4" w:rsidRDefault="0092221E" w:rsidP="0092221E">
      <w:pPr>
        <w:spacing w:line="500" w:lineRule="exact"/>
        <w:jc w:val="left"/>
        <w:rPr>
          <w:rFonts w:ascii="仿宋" w:eastAsia="仿宋" w:hAnsi="仿宋" w:cs="宋体"/>
          <w:color w:val="000000"/>
          <w:kern w:val="0"/>
          <w:sz w:val="24"/>
          <w:szCs w:val="24"/>
        </w:rPr>
      </w:pPr>
      <w:r w:rsidRPr="008C25F4">
        <w:rPr>
          <w:rFonts w:ascii="仿宋" w:eastAsia="仿宋" w:hAnsi="仿宋" w:hint="eastAsia"/>
          <w:kern w:val="0"/>
          <w:sz w:val="24"/>
          <w:szCs w:val="24"/>
        </w:rPr>
        <w:t>（1）</w:t>
      </w:r>
      <w:r w:rsidRPr="008C25F4">
        <w:rPr>
          <w:rFonts w:ascii="仿宋" w:eastAsia="仿宋" w:hAnsi="仿宋" w:cs="宋体" w:hint="eastAsia"/>
          <w:color w:val="000000"/>
          <w:kern w:val="0"/>
          <w:sz w:val="24"/>
          <w:szCs w:val="24"/>
        </w:rPr>
        <w:t>非常喜欢，希望家长试听或网上发一些课程介绍，让家长了解更透彻，便于互动</w:t>
      </w:r>
      <w:r w:rsidR="00430846">
        <w:rPr>
          <w:rFonts w:ascii="仿宋" w:eastAsia="仿宋" w:hAnsi="仿宋" w:cs="宋体" w:hint="eastAsia"/>
          <w:color w:val="000000"/>
          <w:kern w:val="0"/>
          <w:sz w:val="24"/>
          <w:szCs w:val="24"/>
        </w:rPr>
        <w:t>。</w:t>
      </w:r>
    </w:p>
    <w:p w:rsidR="0092221E" w:rsidRPr="008C25F4" w:rsidRDefault="0092221E" w:rsidP="0092221E">
      <w:pPr>
        <w:spacing w:line="500" w:lineRule="exact"/>
        <w:jc w:val="left"/>
        <w:rPr>
          <w:rFonts w:ascii="仿宋" w:eastAsia="仿宋" w:hAnsi="仿宋" w:cs="宋体"/>
          <w:color w:val="000000"/>
          <w:kern w:val="0"/>
          <w:sz w:val="24"/>
          <w:szCs w:val="24"/>
        </w:rPr>
      </w:pPr>
      <w:r w:rsidRPr="008C25F4">
        <w:rPr>
          <w:rFonts w:ascii="仿宋" w:eastAsia="仿宋" w:hAnsi="仿宋" w:hint="eastAsia"/>
          <w:kern w:val="0"/>
          <w:sz w:val="24"/>
          <w:szCs w:val="24"/>
        </w:rPr>
        <w:t>（2）</w:t>
      </w:r>
      <w:r w:rsidRPr="008C25F4">
        <w:rPr>
          <w:rFonts w:ascii="仿宋" w:eastAsia="仿宋" w:hAnsi="仿宋" w:cs="宋体" w:hint="eastAsia"/>
          <w:color w:val="000000"/>
          <w:kern w:val="0"/>
          <w:sz w:val="24"/>
          <w:szCs w:val="24"/>
        </w:rPr>
        <w:t>专门建一个群，供家长更多的了解课程，可以更丰富，多选孩子感兴趣的内容</w:t>
      </w:r>
      <w:r w:rsidR="00430846">
        <w:rPr>
          <w:rFonts w:ascii="仿宋" w:eastAsia="仿宋" w:hAnsi="仿宋" w:cs="宋体" w:hint="eastAsia"/>
          <w:color w:val="000000"/>
          <w:kern w:val="0"/>
          <w:sz w:val="24"/>
          <w:szCs w:val="24"/>
        </w:rPr>
        <w:t>。</w:t>
      </w:r>
    </w:p>
    <w:p w:rsidR="0092221E" w:rsidRPr="008C25F4" w:rsidRDefault="0092221E" w:rsidP="0092221E">
      <w:pPr>
        <w:widowControl/>
        <w:spacing w:line="500" w:lineRule="exact"/>
        <w:jc w:val="left"/>
        <w:rPr>
          <w:rFonts w:ascii="仿宋" w:eastAsia="仿宋" w:hAnsi="仿宋"/>
          <w:kern w:val="0"/>
          <w:sz w:val="24"/>
          <w:szCs w:val="24"/>
        </w:rPr>
      </w:pPr>
      <w:r w:rsidRPr="008C25F4">
        <w:rPr>
          <w:rFonts w:ascii="仿宋" w:eastAsia="仿宋" w:hAnsi="仿宋" w:hint="eastAsia"/>
          <w:kern w:val="0"/>
          <w:sz w:val="24"/>
          <w:szCs w:val="24"/>
        </w:rPr>
        <w:t>3、课件分享，听课：</w:t>
      </w:r>
    </w:p>
    <w:p w:rsidR="0092221E" w:rsidRPr="008C25F4" w:rsidRDefault="0092221E" w:rsidP="0092221E">
      <w:pPr>
        <w:spacing w:line="500" w:lineRule="exact"/>
        <w:jc w:val="left"/>
        <w:rPr>
          <w:rFonts w:ascii="仿宋" w:eastAsia="仿宋" w:hAnsi="仿宋" w:cs="宋体"/>
          <w:color w:val="000000"/>
          <w:kern w:val="0"/>
          <w:sz w:val="24"/>
          <w:szCs w:val="24"/>
        </w:rPr>
      </w:pPr>
      <w:r w:rsidRPr="008C25F4">
        <w:rPr>
          <w:rFonts w:ascii="仿宋" w:eastAsia="仿宋" w:hAnsi="仿宋" w:hint="eastAsia"/>
          <w:kern w:val="0"/>
          <w:sz w:val="24"/>
          <w:szCs w:val="24"/>
        </w:rPr>
        <w:t>（1）</w:t>
      </w:r>
      <w:r w:rsidRPr="008C25F4">
        <w:rPr>
          <w:rFonts w:ascii="仿宋" w:eastAsia="仿宋" w:hAnsi="仿宋" w:cs="宋体" w:hint="eastAsia"/>
          <w:color w:val="000000"/>
          <w:kern w:val="0"/>
          <w:sz w:val="24"/>
          <w:szCs w:val="24"/>
        </w:rPr>
        <w:t>建议上一节家长参加的公开课，留作业回家，让家长知道学了什么内容</w:t>
      </w:r>
      <w:r w:rsidR="00430846">
        <w:rPr>
          <w:rFonts w:ascii="仿宋" w:eastAsia="仿宋" w:hAnsi="仿宋" w:cs="宋体" w:hint="eastAsia"/>
          <w:color w:val="000000"/>
          <w:kern w:val="0"/>
          <w:sz w:val="24"/>
          <w:szCs w:val="24"/>
        </w:rPr>
        <w:t>。</w:t>
      </w:r>
    </w:p>
    <w:p w:rsidR="0092221E" w:rsidRPr="008C25F4" w:rsidRDefault="0092221E" w:rsidP="0092221E">
      <w:pPr>
        <w:spacing w:line="500" w:lineRule="exact"/>
        <w:jc w:val="left"/>
        <w:rPr>
          <w:rFonts w:ascii="仿宋" w:eastAsia="仿宋" w:hAnsi="仿宋" w:cs="宋体"/>
          <w:color w:val="000000"/>
          <w:kern w:val="0"/>
          <w:sz w:val="24"/>
          <w:szCs w:val="24"/>
        </w:rPr>
      </w:pPr>
      <w:r w:rsidRPr="008C25F4">
        <w:rPr>
          <w:rFonts w:ascii="仿宋" w:eastAsia="仿宋" w:hAnsi="仿宋" w:hint="eastAsia"/>
          <w:kern w:val="0"/>
          <w:sz w:val="24"/>
          <w:szCs w:val="24"/>
        </w:rPr>
        <w:t>（2）</w:t>
      </w:r>
      <w:r w:rsidRPr="008C25F4">
        <w:rPr>
          <w:rFonts w:ascii="仿宋" w:eastAsia="仿宋" w:hAnsi="仿宋" w:cs="宋体" w:hint="eastAsia"/>
          <w:color w:val="000000"/>
          <w:kern w:val="0"/>
          <w:sz w:val="24"/>
          <w:szCs w:val="24"/>
        </w:rPr>
        <w:t>希望拍照片或视频给家长，让家长了解孩子上课情况</w:t>
      </w:r>
      <w:r w:rsidR="00430846">
        <w:rPr>
          <w:rFonts w:ascii="仿宋" w:eastAsia="仿宋" w:hAnsi="仿宋" w:cs="宋体" w:hint="eastAsia"/>
          <w:color w:val="000000"/>
          <w:kern w:val="0"/>
          <w:sz w:val="24"/>
          <w:szCs w:val="24"/>
        </w:rPr>
        <w:t>。</w:t>
      </w:r>
    </w:p>
    <w:p w:rsidR="0092221E" w:rsidRPr="008C25F4" w:rsidRDefault="0092221E" w:rsidP="0092221E">
      <w:pPr>
        <w:widowControl/>
        <w:spacing w:line="500" w:lineRule="exact"/>
        <w:jc w:val="left"/>
        <w:rPr>
          <w:rFonts w:ascii="仿宋" w:eastAsia="仿宋" w:hAnsi="仿宋"/>
          <w:kern w:val="0"/>
          <w:sz w:val="24"/>
          <w:szCs w:val="24"/>
        </w:rPr>
      </w:pPr>
      <w:r w:rsidRPr="008C25F4">
        <w:rPr>
          <w:rFonts w:ascii="仿宋" w:eastAsia="仿宋" w:hAnsi="仿宋" w:hint="eastAsia"/>
          <w:kern w:val="0"/>
          <w:sz w:val="24"/>
          <w:szCs w:val="24"/>
        </w:rPr>
        <w:t>4、其他：</w:t>
      </w:r>
    </w:p>
    <w:p w:rsidR="0092221E" w:rsidRPr="008C25F4" w:rsidRDefault="0092221E" w:rsidP="0092221E">
      <w:pPr>
        <w:spacing w:line="500" w:lineRule="exact"/>
        <w:jc w:val="left"/>
        <w:rPr>
          <w:rFonts w:ascii="仿宋" w:eastAsia="仿宋" w:hAnsi="仿宋" w:cs="宋体"/>
          <w:color w:val="000000"/>
          <w:kern w:val="0"/>
          <w:sz w:val="24"/>
          <w:szCs w:val="24"/>
        </w:rPr>
      </w:pPr>
      <w:r w:rsidRPr="008C25F4">
        <w:rPr>
          <w:rFonts w:ascii="仿宋" w:eastAsia="仿宋" w:hAnsi="仿宋" w:cs="宋体" w:hint="eastAsia"/>
          <w:color w:val="000000"/>
          <w:kern w:val="0"/>
          <w:sz w:val="24"/>
          <w:szCs w:val="24"/>
        </w:rPr>
        <w:t>（1）建议增加课外的内容，如天文地理等趣味性知识，技能开阔视野，又能提高兴趣</w:t>
      </w:r>
      <w:r w:rsidR="00430846">
        <w:rPr>
          <w:rFonts w:ascii="仿宋" w:eastAsia="仿宋" w:hAnsi="仿宋" w:cs="宋体" w:hint="eastAsia"/>
          <w:color w:val="000000"/>
          <w:kern w:val="0"/>
          <w:sz w:val="24"/>
          <w:szCs w:val="24"/>
        </w:rPr>
        <w:t>。</w:t>
      </w:r>
    </w:p>
    <w:p w:rsidR="0092221E" w:rsidRDefault="0092221E" w:rsidP="0092221E">
      <w:pPr>
        <w:spacing w:line="500" w:lineRule="exact"/>
        <w:jc w:val="left"/>
        <w:rPr>
          <w:rFonts w:ascii="仿宋" w:eastAsia="仿宋" w:hAnsi="仿宋" w:cs="宋体"/>
          <w:color w:val="000000"/>
          <w:kern w:val="0"/>
          <w:sz w:val="24"/>
          <w:szCs w:val="24"/>
        </w:rPr>
      </w:pPr>
      <w:r w:rsidRPr="008C25F4">
        <w:rPr>
          <w:rFonts w:ascii="仿宋" w:eastAsia="仿宋" w:hAnsi="仿宋" w:cs="宋体" w:hint="eastAsia"/>
          <w:color w:val="000000"/>
          <w:kern w:val="0"/>
          <w:sz w:val="24"/>
          <w:szCs w:val="24"/>
        </w:rPr>
        <w:lastRenderedPageBreak/>
        <w:t>（2）尝试让学生以突破常规的思维方式来思考，对孩子创新能力培养和敢于创意的勇气很有帮助</w:t>
      </w:r>
      <w:r w:rsidR="008C25F4">
        <w:rPr>
          <w:rFonts w:ascii="仿宋" w:eastAsia="仿宋" w:hAnsi="仿宋" w:cs="宋体" w:hint="eastAsia"/>
          <w:color w:val="000000"/>
          <w:kern w:val="0"/>
          <w:sz w:val="24"/>
          <w:szCs w:val="24"/>
        </w:rPr>
        <w:t>。</w:t>
      </w:r>
    </w:p>
    <w:p w:rsidR="008C25F4" w:rsidRPr="008C25F4" w:rsidRDefault="008C25F4" w:rsidP="0092221E">
      <w:pPr>
        <w:spacing w:line="500" w:lineRule="exact"/>
        <w:jc w:val="left"/>
        <w:rPr>
          <w:rFonts w:ascii="仿宋" w:eastAsia="仿宋" w:hAnsi="仿宋" w:cs="宋体"/>
          <w:b/>
          <w:color w:val="000000"/>
          <w:kern w:val="0"/>
          <w:sz w:val="24"/>
          <w:szCs w:val="24"/>
        </w:rPr>
      </w:pPr>
      <w:r w:rsidRPr="008C25F4">
        <w:rPr>
          <w:rFonts w:ascii="仿宋" w:eastAsia="仿宋" w:hAnsi="仿宋" w:cs="宋体" w:hint="eastAsia"/>
          <w:b/>
          <w:color w:val="000000"/>
          <w:kern w:val="0"/>
          <w:sz w:val="24"/>
          <w:szCs w:val="24"/>
        </w:rPr>
        <w:t>说明家长希望能够增加课时，同时希望能看到孩子参与课程的课件内容，并扩展课程知识的需求。</w:t>
      </w:r>
    </w:p>
    <w:p w:rsidR="008C25F4" w:rsidRPr="009A35CF" w:rsidRDefault="008C25F4" w:rsidP="0092221E">
      <w:pPr>
        <w:spacing w:line="500" w:lineRule="exact"/>
        <w:jc w:val="left"/>
        <w:rPr>
          <w:rFonts w:ascii="仿宋" w:eastAsia="仿宋" w:hAnsi="仿宋" w:cs="宋体"/>
          <w:color w:val="000000"/>
          <w:kern w:val="0"/>
          <w:sz w:val="24"/>
          <w:szCs w:val="24"/>
        </w:rPr>
      </w:pPr>
    </w:p>
    <w:p w:rsidR="0092221E" w:rsidRPr="00EE6FCA" w:rsidRDefault="0092221E" w:rsidP="0092221E">
      <w:pPr>
        <w:spacing w:line="500" w:lineRule="exact"/>
        <w:rPr>
          <w:rFonts w:ascii="仿宋" w:eastAsia="仿宋" w:hAnsi="仿宋" w:cs="宋体"/>
          <w:b/>
          <w:bCs/>
          <w:color w:val="000000"/>
          <w:kern w:val="0"/>
          <w:sz w:val="24"/>
          <w:szCs w:val="24"/>
          <w:highlight w:val="lightGray"/>
          <w:u w:val="single"/>
          <w:shd w:val="pct15" w:color="auto" w:fill="FFFFFF"/>
        </w:rPr>
      </w:pPr>
      <w:r>
        <w:rPr>
          <w:rFonts w:ascii="仿宋" w:eastAsia="仿宋" w:hAnsi="仿宋" w:cs="宋体" w:hint="eastAsia"/>
          <w:b/>
          <w:bCs/>
          <w:color w:val="000000"/>
          <w:kern w:val="0"/>
          <w:sz w:val="24"/>
          <w:szCs w:val="24"/>
          <w:highlight w:val="lightGray"/>
          <w:u w:val="single"/>
          <w:shd w:val="pct15" w:color="auto" w:fill="FFFFFF"/>
        </w:rPr>
        <w:t>1-4</w:t>
      </w:r>
      <w:r w:rsidRPr="002C0B3A">
        <w:rPr>
          <w:rFonts w:ascii="仿宋" w:eastAsia="仿宋" w:hAnsi="仿宋" w:cs="宋体" w:hint="eastAsia"/>
          <w:b/>
          <w:bCs/>
          <w:color w:val="000000"/>
          <w:kern w:val="0"/>
          <w:sz w:val="24"/>
          <w:szCs w:val="24"/>
          <w:highlight w:val="lightGray"/>
          <w:u w:val="single"/>
          <w:shd w:val="pct15" w:color="auto" w:fill="FFFFFF"/>
        </w:rPr>
        <w:t>.</w:t>
      </w:r>
      <w:r>
        <w:rPr>
          <w:rFonts w:ascii="仿宋" w:eastAsia="仿宋" w:hAnsi="仿宋" w:cs="宋体" w:hint="eastAsia"/>
          <w:b/>
          <w:bCs/>
          <w:color w:val="000000"/>
          <w:kern w:val="0"/>
          <w:sz w:val="24"/>
          <w:szCs w:val="24"/>
          <w:highlight w:val="lightGray"/>
          <w:u w:val="single"/>
          <w:shd w:val="pct15" w:color="auto" w:fill="FFFFFF"/>
        </w:rPr>
        <w:t>教师调查</w:t>
      </w:r>
    </w:p>
    <w:p w:rsidR="0092221E" w:rsidRPr="0033772E" w:rsidRDefault="0092221E" w:rsidP="0092221E">
      <w:pPr>
        <w:widowControl/>
        <w:spacing w:line="500" w:lineRule="exact"/>
        <w:jc w:val="left"/>
        <w:rPr>
          <w:rFonts w:ascii="仿宋" w:eastAsia="仿宋" w:hAnsi="仿宋"/>
          <w:b/>
          <w:kern w:val="0"/>
          <w:sz w:val="24"/>
          <w:szCs w:val="24"/>
          <w:u w:val="single"/>
          <w:shd w:val="pct15" w:color="auto" w:fill="FFFFFF"/>
        </w:rPr>
      </w:pPr>
      <w:r>
        <w:rPr>
          <w:rFonts w:ascii="仿宋" w:eastAsia="仿宋" w:hAnsi="仿宋" w:hint="eastAsia"/>
          <w:b/>
          <w:kern w:val="0"/>
          <w:sz w:val="24"/>
          <w:szCs w:val="24"/>
          <w:u w:val="single"/>
          <w:shd w:val="pct15" w:color="auto" w:fill="FFFFFF"/>
        </w:rPr>
        <w:t>1-4</w:t>
      </w:r>
      <w:r w:rsidRPr="00BC3804">
        <w:rPr>
          <w:rFonts w:ascii="仿宋" w:eastAsia="仿宋" w:hAnsi="仿宋" w:hint="eastAsia"/>
          <w:b/>
          <w:kern w:val="0"/>
          <w:sz w:val="24"/>
          <w:szCs w:val="24"/>
          <w:u w:val="single"/>
          <w:shd w:val="pct15" w:color="auto" w:fill="FFFFFF"/>
        </w:rPr>
        <w:t>-</w:t>
      </w:r>
      <w:r>
        <w:rPr>
          <w:rFonts w:ascii="仿宋" w:eastAsia="仿宋" w:hAnsi="仿宋" w:hint="eastAsia"/>
          <w:b/>
          <w:kern w:val="0"/>
          <w:sz w:val="24"/>
          <w:szCs w:val="24"/>
          <w:u w:val="single"/>
          <w:shd w:val="pct15" w:color="auto" w:fill="FFFFFF"/>
        </w:rPr>
        <w:t>1</w:t>
      </w:r>
      <w:r w:rsidRPr="00BC3804">
        <w:rPr>
          <w:rFonts w:ascii="仿宋" w:eastAsia="仿宋" w:hAnsi="仿宋"/>
          <w:b/>
          <w:kern w:val="0"/>
          <w:sz w:val="24"/>
          <w:szCs w:val="24"/>
          <w:u w:val="single"/>
          <w:shd w:val="pct15" w:color="auto" w:fill="FFFFFF"/>
        </w:rPr>
        <w:t>.</w:t>
      </w:r>
      <w:r>
        <w:rPr>
          <w:rFonts w:ascii="仿宋" w:eastAsia="仿宋" w:hAnsi="仿宋" w:hint="eastAsia"/>
          <w:b/>
          <w:kern w:val="0"/>
          <w:sz w:val="24"/>
          <w:szCs w:val="24"/>
          <w:u w:val="single"/>
          <w:shd w:val="pct15" w:color="auto" w:fill="FFFFFF"/>
        </w:rPr>
        <w:t>教师</w:t>
      </w:r>
      <w:r w:rsidRPr="00BC3804">
        <w:rPr>
          <w:rFonts w:ascii="仿宋" w:eastAsia="仿宋" w:hAnsi="仿宋"/>
          <w:b/>
          <w:kern w:val="0"/>
          <w:sz w:val="24"/>
          <w:szCs w:val="24"/>
          <w:u w:val="single"/>
          <w:shd w:val="pct15" w:color="auto" w:fill="FFFFFF"/>
        </w:rPr>
        <w:t>调查问卷</w:t>
      </w:r>
      <w:r>
        <w:rPr>
          <w:rFonts w:ascii="仿宋" w:eastAsia="仿宋" w:hAnsi="仿宋" w:hint="eastAsia"/>
          <w:b/>
          <w:kern w:val="0"/>
          <w:sz w:val="24"/>
          <w:szCs w:val="24"/>
          <w:u w:val="single"/>
          <w:shd w:val="pct15" w:color="auto" w:fill="FFFFFF"/>
        </w:rPr>
        <w:t>样本</w:t>
      </w:r>
    </w:p>
    <w:p w:rsidR="0092221E" w:rsidRPr="006D0DF2" w:rsidRDefault="0092221E" w:rsidP="0092221E">
      <w:pPr>
        <w:spacing w:line="500" w:lineRule="exact"/>
        <w:rPr>
          <w:rFonts w:ascii="仿宋" w:eastAsia="仿宋" w:hAnsi="仿宋"/>
          <w:b/>
          <w:bCs/>
          <w:sz w:val="24"/>
          <w:szCs w:val="28"/>
        </w:rPr>
      </w:pPr>
    </w:p>
    <w:p w:rsidR="0092221E" w:rsidRPr="003D1A1E" w:rsidRDefault="0092221E" w:rsidP="0092221E">
      <w:pPr>
        <w:spacing w:line="400" w:lineRule="exact"/>
        <w:jc w:val="center"/>
        <w:rPr>
          <w:rFonts w:ascii="仿宋" w:eastAsia="仿宋" w:hAnsi="仿宋"/>
          <w:b/>
          <w:bCs/>
          <w:sz w:val="24"/>
          <w:szCs w:val="28"/>
        </w:rPr>
      </w:pPr>
      <w:r w:rsidRPr="003D1A1E">
        <w:rPr>
          <w:rFonts w:ascii="仿宋" w:eastAsia="仿宋" w:hAnsi="仿宋" w:hint="eastAsia"/>
          <w:b/>
          <w:bCs/>
          <w:sz w:val="24"/>
          <w:szCs w:val="28"/>
        </w:rPr>
        <w:t>闵行区“</w:t>
      </w:r>
      <w:r>
        <w:rPr>
          <w:rFonts w:ascii="仿宋" w:eastAsia="仿宋" w:hAnsi="仿宋" w:hint="eastAsia"/>
          <w:b/>
          <w:bCs/>
          <w:sz w:val="24"/>
          <w:szCs w:val="28"/>
        </w:rPr>
        <w:t>国际理解教育</w:t>
      </w:r>
      <w:r w:rsidRPr="003D1A1E">
        <w:rPr>
          <w:rFonts w:ascii="仿宋" w:eastAsia="仿宋" w:hAnsi="仿宋" w:hint="eastAsia"/>
          <w:b/>
          <w:bCs/>
          <w:sz w:val="24"/>
          <w:szCs w:val="28"/>
        </w:rPr>
        <w:t>”项目绩效评价</w:t>
      </w:r>
      <w:r>
        <w:rPr>
          <w:rFonts w:ascii="仿宋" w:eastAsia="仿宋" w:hAnsi="仿宋" w:hint="eastAsia"/>
          <w:b/>
          <w:bCs/>
          <w:sz w:val="24"/>
          <w:szCs w:val="28"/>
        </w:rPr>
        <w:t>-教师</w:t>
      </w:r>
      <w:r w:rsidRPr="003D1A1E">
        <w:rPr>
          <w:rFonts w:ascii="仿宋" w:eastAsia="仿宋" w:hAnsi="仿宋" w:hint="eastAsia"/>
          <w:b/>
          <w:bCs/>
          <w:sz w:val="24"/>
          <w:szCs w:val="28"/>
        </w:rPr>
        <w:t>调查问卷</w:t>
      </w:r>
      <w:r>
        <w:rPr>
          <w:rFonts w:ascii="仿宋" w:eastAsia="仿宋" w:hAnsi="仿宋" w:hint="eastAsia"/>
          <w:b/>
          <w:bCs/>
          <w:sz w:val="24"/>
          <w:szCs w:val="28"/>
        </w:rPr>
        <w:t>（WAP）</w:t>
      </w:r>
    </w:p>
    <w:p w:rsidR="0092221E" w:rsidRPr="00B12553" w:rsidRDefault="0092221E" w:rsidP="0092221E">
      <w:pPr>
        <w:spacing w:line="400" w:lineRule="exact"/>
        <w:jc w:val="center"/>
        <w:rPr>
          <w:rFonts w:ascii="仿宋" w:eastAsia="仿宋" w:hAnsi="仿宋"/>
          <w:b/>
          <w:sz w:val="28"/>
          <w:szCs w:val="28"/>
        </w:rPr>
      </w:pPr>
    </w:p>
    <w:p w:rsidR="0092221E" w:rsidRDefault="0092221E" w:rsidP="0092221E">
      <w:pPr>
        <w:spacing w:line="500" w:lineRule="exact"/>
        <w:ind w:firstLineChars="200" w:firstLine="420"/>
        <w:rPr>
          <w:rFonts w:ascii="仿宋" w:eastAsia="仿宋" w:hAnsi="仿宋"/>
        </w:rPr>
      </w:pPr>
      <w:r>
        <w:rPr>
          <w:rFonts w:ascii="仿宋" w:eastAsia="仿宋" w:hAnsi="仿宋" w:hint="eastAsia"/>
        </w:rPr>
        <w:t>尊敬的老师</w:t>
      </w:r>
      <w:r w:rsidRPr="001A7B6C">
        <w:rPr>
          <w:rFonts w:ascii="仿宋" w:eastAsia="仿宋" w:hAnsi="仿宋" w:hint="eastAsia"/>
        </w:rPr>
        <w:t>：您好！</w:t>
      </w:r>
    </w:p>
    <w:p w:rsidR="0092221E" w:rsidRPr="001A7B6C" w:rsidRDefault="0092221E" w:rsidP="0092221E">
      <w:pPr>
        <w:spacing w:line="500" w:lineRule="exact"/>
        <w:ind w:firstLineChars="200" w:firstLine="420"/>
        <w:rPr>
          <w:rFonts w:ascii="仿宋" w:eastAsia="仿宋" w:hAnsi="仿宋"/>
        </w:rPr>
      </w:pPr>
      <w:r>
        <w:rPr>
          <w:rFonts w:ascii="仿宋" w:eastAsia="仿宋" w:hAnsi="仿宋" w:hint="eastAsia"/>
        </w:rPr>
        <w:t>基于对闵行区“国际理解教育”项目实施过程及效果的绩效评价工作，特设</w:t>
      </w:r>
      <w:proofErr w:type="gramStart"/>
      <w:r>
        <w:rPr>
          <w:rFonts w:ascii="仿宋" w:eastAsia="仿宋" w:hAnsi="仿宋" w:hint="eastAsia"/>
        </w:rPr>
        <w:t>计如下</w:t>
      </w:r>
      <w:proofErr w:type="gramEnd"/>
      <w:r>
        <w:rPr>
          <w:rFonts w:ascii="仿宋" w:eastAsia="仿宋" w:hAnsi="仿宋" w:hint="eastAsia"/>
        </w:rPr>
        <w:t>问卷进行调研。</w:t>
      </w:r>
      <w:r w:rsidRPr="001A7B6C">
        <w:rPr>
          <w:rFonts w:ascii="仿宋" w:eastAsia="仿宋" w:hAnsi="仿宋" w:hint="eastAsia"/>
        </w:rPr>
        <w:t>感谢您抽出宝贵时间</w:t>
      </w:r>
      <w:r>
        <w:rPr>
          <w:rFonts w:ascii="仿宋" w:eastAsia="仿宋" w:hAnsi="仿宋" w:hint="eastAsia"/>
        </w:rPr>
        <w:t>完成本问卷，</w:t>
      </w:r>
      <w:r w:rsidRPr="001A7B6C">
        <w:rPr>
          <w:rFonts w:ascii="仿宋" w:eastAsia="仿宋" w:hAnsi="仿宋" w:hint="eastAsia"/>
        </w:rPr>
        <w:t>问卷采用不记名方式，请根据您的</w:t>
      </w:r>
      <w:r w:rsidRPr="008C056B">
        <w:rPr>
          <w:rFonts w:ascii="仿宋" w:eastAsia="仿宋" w:hAnsi="仿宋" w:hint="eastAsia"/>
          <w:b/>
        </w:rPr>
        <w:t>个人真实感受</w:t>
      </w:r>
      <w:r w:rsidRPr="001A7B6C">
        <w:rPr>
          <w:rFonts w:ascii="仿宋" w:eastAsia="仿宋" w:hAnsi="仿宋" w:hint="eastAsia"/>
        </w:rPr>
        <w:t>填写。我们</w:t>
      </w:r>
      <w:r>
        <w:rPr>
          <w:rFonts w:ascii="仿宋" w:eastAsia="仿宋" w:hAnsi="仿宋" w:hint="eastAsia"/>
        </w:rPr>
        <w:t>承诺</w:t>
      </w:r>
      <w:r w:rsidRPr="001A7B6C">
        <w:rPr>
          <w:rFonts w:ascii="仿宋" w:eastAsia="仿宋" w:hAnsi="仿宋" w:hint="eastAsia"/>
        </w:rPr>
        <w:t>问卷数据仅限于统计分析，对您的个人信息将予以严格保密。感谢您的支持配合！</w:t>
      </w:r>
    </w:p>
    <w:p w:rsidR="0092221E" w:rsidRDefault="0092221E" w:rsidP="0092221E">
      <w:pPr>
        <w:spacing w:line="500" w:lineRule="exact"/>
        <w:jc w:val="right"/>
        <w:rPr>
          <w:rFonts w:ascii="仿宋" w:eastAsia="仿宋" w:hAnsi="仿宋"/>
        </w:rPr>
      </w:pPr>
      <w:r w:rsidRPr="001A7B6C">
        <w:rPr>
          <w:rFonts w:ascii="仿宋" w:eastAsia="仿宋" w:hAnsi="仿宋"/>
        </w:rPr>
        <w:t>上海</w:t>
      </w:r>
      <w:r>
        <w:rPr>
          <w:rFonts w:ascii="仿宋" w:eastAsia="仿宋" w:hAnsi="仿宋" w:hint="eastAsia"/>
        </w:rPr>
        <w:t>浩丞</w:t>
      </w:r>
      <w:r w:rsidRPr="001A7B6C">
        <w:rPr>
          <w:rFonts w:ascii="仿宋" w:eastAsia="仿宋" w:hAnsi="仿宋" w:hint="eastAsia"/>
        </w:rPr>
        <w:t>管理</w:t>
      </w:r>
      <w:r>
        <w:rPr>
          <w:rFonts w:ascii="仿宋" w:eastAsia="仿宋" w:hAnsi="仿宋" w:hint="eastAsia"/>
        </w:rPr>
        <w:t>咨询</w:t>
      </w:r>
      <w:r w:rsidRPr="001A7B6C">
        <w:rPr>
          <w:rFonts w:ascii="仿宋" w:eastAsia="仿宋" w:hAnsi="仿宋" w:hint="eastAsia"/>
        </w:rPr>
        <w:t xml:space="preserve">有限公司  </w:t>
      </w:r>
      <w:r w:rsidRPr="001A7B6C">
        <w:rPr>
          <w:rFonts w:ascii="仿宋" w:eastAsia="仿宋" w:hAnsi="仿宋"/>
        </w:rPr>
        <w:t>201</w:t>
      </w:r>
      <w:r>
        <w:rPr>
          <w:rFonts w:ascii="仿宋" w:eastAsia="仿宋" w:hAnsi="仿宋" w:hint="eastAsia"/>
        </w:rPr>
        <w:t>7</w:t>
      </w:r>
      <w:r w:rsidRPr="001A7B6C">
        <w:rPr>
          <w:rFonts w:ascii="仿宋" w:eastAsia="仿宋" w:hAnsi="仿宋"/>
        </w:rPr>
        <w:t>年</w:t>
      </w:r>
      <w:r>
        <w:rPr>
          <w:rFonts w:ascii="仿宋" w:eastAsia="仿宋" w:hAnsi="仿宋" w:hint="eastAsia"/>
        </w:rPr>
        <w:t>4</w:t>
      </w:r>
      <w:r w:rsidRPr="001A7B6C">
        <w:rPr>
          <w:rFonts w:ascii="仿宋" w:eastAsia="仿宋" w:hAnsi="仿宋"/>
        </w:rPr>
        <w:t>月</w:t>
      </w:r>
    </w:p>
    <w:p w:rsidR="0092221E" w:rsidRPr="00EF2014" w:rsidRDefault="0092221E" w:rsidP="0092221E">
      <w:pPr>
        <w:pStyle w:val="a3"/>
        <w:numPr>
          <w:ilvl w:val="0"/>
          <w:numId w:val="39"/>
        </w:numPr>
        <w:spacing w:line="500" w:lineRule="exact"/>
        <w:ind w:right="420" w:firstLineChars="0"/>
        <w:rPr>
          <w:rFonts w:ascii="仿宋" w:eastAsia="仿宋" w:hAnsi="仿宋"/>
          <w:b/>
        </w:rPr>
      </w:pPr>
      <w:r w:rsidRPr="00EF2014">
        <w:rPr>
          <w:rFonts w:ascii="仿宋" w:eastAsia="仿宋" w:hAnsi="仿宋"/>
          <w:b/>
        </w:rPr>
        <w:t>调查对象</w:t>
      </w:r>
    </w:p>
    <w:p w:rsidR="0092221E" w:rsidRPr="00B12553" w:rsidRDefault="0092221E" w:rsidP="0092221E">
      <w:pPr>
        <w:pStyle w:val="a3"/>
        <w:numPr>
          <w:ilvl w:val="0"/>
          <w:numId w:val="40"/>
        </w:numPr>
        <w:spacing w:line="500" w:lineRule="exact"/>
        <w:ind w:left="426" w:firstLineChars="0" w:hanging="426"/>
        <w:rPr>
          <w:rFonts w:ascii="仿宋" w:eastAsia="仿宋" w:hAnsi="仿宋"/>
          <w:b/>
        </w:rPr>
      </w:pPr>
      <w:r>
        <w:rPr>
          <w:rFonts w:ascii="仿宋" w:eastAsia="仿宋" w:hAnsi="仿宋" w:hint="eastAsia"/>
          <w:b/>
        </w:rPr>
        <w:t>您工作</w:t>
      </w:r>
      <w:r w:rsidRPr="005F4E9C">
        <w:rPr>
          <w:rFonts w:ascii="仿宋" w:eastAsia="仿宋" w:hAnsi="仿宋" w:hint="eastAsia"/>
          <w:b/>
        </w:rPr>
        <w:t>于哪所学校？</w:t>
      </w:r>
      <w:r w:rsidRPr="005F4E9C">
        <w:rPr>
          <w:rFonts w:ascii="仿宋" w:eastAsia="仿宋" w:hAnsi="仿宋" w:hint="eastAsia"/>
          <w:b/>
          <w:color w:val="000000"/>
        </w:rPr>
        <w:t>学校：</w:t>
      </w:r>
      <w:r w:rsidRPr="00B12553">
        <w:rPr>
          <w:rFonts w:ascii="仿宋" w:eastAsia="仿宋" w:hAnsi="仿宋" w:hint="eastAsia"/>
          <w:b/>
          <w:color w:val="000000"/>
        </w:rPr>
        <w:t>（</w:t>
      </w:r>
      <w:r w:rsidRPr="00B12553">
        <w:rPr>
          <w:rFonts w:ascii="仿宋" w:eastAsia="仿宋" w:hAnsi="仿宋" w:hint="eastAsia"/>
          <w:color w:val="000000"/>
        </w:rPr>
        <w:t>□小学□中学</w:t>
      </w:r>
      <w:r w:rsidRPr="00B12553">
        <w:rPr>
          <w:rFonts w:ascii="仿宋" w:eastAsia="仿宋" w:hAnsi="仿宋" w:hint="eastAsia"/>
          <w:b/>
          <w:color w:val="000000"/>
        </w:rPr>
        <w:t>）</w:t>
      </w:r>
    </w:p>
    <w:p w:rsidR="0092221E" w:rsidRDefault="0092221E" w:rsidP="0092221E">
      <w:pPr>
        <w:pStyle w:val="a3"/>
        <w:numPr>
          <w:ilvl w:val="0"/>
          <w:numId w:val="40"/>
        </w:numPr>
        <w:spacing w:line="500" w:lineRule="exact"/>
        <w:ind w:left="426" w:firstLineChars="0" w:hanging="426"/>
        <w:rPr>
          <w:rFonts w:ascii="仿宋" w:eastAsia="仿宋" w:hAnsi="仿宋"/>
          <w:b/>
        </w:rPr>
      </w:pPr>
      <w:r>
        <w:rPr>
          <w:rFonts w:ascii="仿宋" w:eastAsia="仿宋" w:hAnsi="仿宋" w:hint="eastAsia"/>
          <w:b/>
        </w:rPr>
        <w:t>您在WAP课程项目中担任（职务/角色，可多选）</w:t>
      </w:r>
    </w:p>
    <w:p w:rsidR="0092221E" w:rsidRPr="005676FF" w:rsidRDefault="0092221E" w:rsidP="0092221E">
      <w:pPr>
        <w:spacing w:line="500" w:lineRule="exact"/>
        <w:ind w:firstLineChars="200" w:firstLine="420"/>
        <w:rPr>
          <w:rFonts w:ascii="仿宋" w:eastAsia="仿宋" w:hAnsi="仿宋"/>
          <w:color w:val="000000"/>
        </w:rPr>
      </w:pPr>
      <w:r w:rsidRPr="005676FF">
        <w:rPr>
          <w:rFonts w:ascii="仿宋" w:eastAsia="仿宋" w:hAnsi="仿宋" w:hint="eastAsia"/>
          <w:color w:val="000000"/>
        </w:rPr>
        <w:t>□</w:t>
      </w:r>
      <w:r>
        <w:rPr>
          <w:rFonts w:ascii="仿宋" w:eastAsia="仿宋" w:hAnsi="仿宋" w:hint="eastAsia"/>
          <w:color w:val="000000"/>
        </w:rPr>
        <w:t>项目联络人</w:t>
      </w:r>
      <w:r w:rsidRPr="005676FF">
        <w:rPr>
          <w:rFonts w:ascii="仿宋" w:eastAsia="仿宋" w:hAnsi="仿宋" w:hint="eastAsia"/>
          <w:color w:val="000000"/>
        </w:rPr>
        <w:t>□</w:t>
      </w:r>
      <w:r>
        <w:rPr>
          <w:rFonts w:ascii="仿宋" w:eastAsia="仿宋" w:hAnsi="仿宋" w:hint="eastAsia"/>
          <w:color w:val="000000"/>
        </w:rPr>
        <w:t>执教教师</w:t>
      </w:r>
      <w:r w:rsidRPr="005676FF">
        <w:rPr>
          <w:rFonts w:ascii="仿宋" w:eastAsia="仿宋" w:hAnsi="仿宋" w:hint="eastAsia"/>
          <w:color w:val="000000"/>
        </w:rPr>
        <w:t xml:space="preserve"> □</w:t>
      </w:r>
      <w:r>
        <w:rPr>
          <w:rFonts w:ascii="仿宋" w:eastAsia="仿宋" w:hAnsi="仿宋" w:hint="eastAsia"/>
        </w:rPr>
        <w:t>助教教师</w:t>
      </w:r>
      <w:r w:rsidRPr="005676FF">
        <w:rPr>
          <w:rFonts w:ascii="仿宋" w:eastAsia="仿宋" w:hAnsi="仿宋" w:hint="eastAsia"/>
          <w:color w:val="000000"/>
        </w:rPr>
        <w:t>□</w:t>
      </w:r>
      <w:r>
        <w:rPr>
          <w:rFonts w:ascii="仿宋" w:eastAsia="仿宋" w:hAnsi="仿宋" w:hint="eastAsia"/>
        </w:rPr>
        <w:t>其他</w:t>
      </w:r>
    </w:p>
    <w:p w:rsidR="0092221E" w:rsidRDefault="0092221E" w:rsidP="0092221E">
      <w:pPr>
        <w:pStyle w:val="a3"/>
        <w:numPr>
          <w:ilvl w:val="0"/>
          <w:numId w:val="40"/>
        </w:numPr>
        <w:spacing w:line="500" w:lineRule="exact"/>
        <w:ind w:left="426" w:firstLineChars="0" w:hanging="426"/>
        <w:rPr>
          <w:rFonts w:ascii="仿宋" w:eastAsia="仿宋" w:hAnsi="仿宋"/>
          <w:b/>
        </w:rPr>
      </w:pPr>
      <w:r>
        <w:rPr>
          <w:rFonts w:ascii="仿宋" w:eastAsia="仿宋" w:hAnsi="仿宋" w:hint="eastAsia"/>
          <w:b/>
        </w:rPr>
        <w:t>您参加了WAP种子教师培训吗？</w:t>
      </w:r>
    </w:p>
    <w:p w:rsidR="0092221E" w:rsidRPr="005676FF" w:rsidRDefault="0092221E" w:rsidP="0092221E">
      <w:pPr>
        <w:pStyle w:val="a3"/>
        <w:spacing w:line="500" w:lineRule="exact"/>
        <w:ind w:left="426" w:firstLineChars="0" w:firstLine="0"/>
        <w:rPr>
          <w:rFonts w:ascii="仿宋" w:eastAsia="仿宋" w:hAnsi="仿宋"/>
          <w:b/>
        </w:rPr>
      </w:pPr>
      <w:r w:rsidRPr="005676FF">
        <w:rPr>
          <w:rFonts w:ascii="仿宋" w:eastAsia="仿宋" w:hAnsi="仿宋" w:hint="eastAsia"/>
          <w:color w:val="000000"/>
        </w:rPr>
        <w:t>□</w:t>
      </w:r>
      <w:r>
        <w:rPr>
          <w:rFonts w:ascii="仿宋" w:eastAsia="仿宋" w:hAnsi="仿宋" w:hint="eastAsia"/>
          <w:color w:val="000000"/>
        </w:rPr>
        <w:t xml:space="preserve">有参加 </w:t>
      </w:r>
      <w:r w:rsidRPr="005676FF">
        <w:rPr>
          <w:rFonts w:ascii="仿宋" w:eastAsia="仿宋" w:hAnsi="仿宋" w:hint="eastAsia"/>
          <w:color w:val="000000"/>
        </w:rPr>
        <w:t>□</w:t>
      </w:r>
      <w:r>
        <w:rPr>
          <w:rFonts w:ascii="仿宋" w:eastAsia="仿宋" w:hAnsi="仿宋" w:hint="eastAsia"/>
          <w:color w:val="000000"/>
        </w:rPr>
        <w:t>未参加</w:t>
      </w:r>
    </w:p>
    <w:p w:rsidR="0092221E" w:rsidRDefault="0092221E" w:rsidP="0092221E">
      <w:pPr>
        <w:pStyle w:val="a3"/>
        <w:numPr>
          <w:ilvl w:val="0"/>
          <w:numId w:val="40"/>
        </w:numPr>
        <w:spacing w:line="500" w:lineRule="exact"/>
        <w:ind w:left="426" w:firstLineChars="0" w:hanging="426"/>
        <w:rPr>
          <w:rFonts w:ascii="仿宋" w:eastAsia="仿宋" w:hAnsi="仿宋"/>
          <w:b/>
        </w:rPr>
      </w:pPr>
      <w:r>
        <w:rPr>
          <w:rFonts w:ascii="仿宋" w:eastAsia="仿宋" w:hAnsi="仿宋" w:hint="eastAsia"/>
          <w:b/>
        </w:rPr>
        <w:t>您在WAP</w:t>
      </w:r>
      <w:r w:rsidRPr="005676FF">
        <w:rPr>
          <w:rFonts w:ascii="仿宋" w:eastAsia="仿宋" w:hAnsi="仿宋" w:hint="eastAsia"/>
          <w:b/>
        </w:rPr>
        <w:t>项目中目前执教是几年级</w:t>
      </w:r>
      <w:r>
        <w:rPr>
          <w:rFonts w:ascii="仿宋" w:eastAsia="仿宋" w:hAnsi="仿宋" w:hint="eastAsia"/>
          <w:b/>
        </w:rPr>
        <w:t>（可多选）</w:t>
      </w:r>
      <w:r w:rsidRPr="005676FF">
        <w:rPr>
          <w:rFonts w:ascii="仿宋" w:eastAsia="仿宋" w:hAnsi="仿宋" w:hint="eastAsia"/>
          <w:b/>
        </w:rPr>
        <w:t>？</w:t>
      </w:r>
    </w:p>
    <w:p w:rsidR="0092221E" w:rsidRDefault="0092221E" w:rsidP="0092221E">
      <w:pPr>
        <w:pStyle w:val="a3"/>
        <w:spacing w:line="500" w:lineRule="exact"/>
        <w:ind w:left="426" w:firstLineChars="0" w:firstLine="0"/>
        <w:rPr>
          <w:rFonts w:ascii="仿宋" w:eastAsia="仿宋" w:hAnsi="仿宋"/>
          <w:color w:val="000000"/>
        </w:rPr>
      </w:pPr>
      <w:r w:rsidRPr="005F4E9C">
        <w:rPr>
          <w:rFonts w:ascii="仿宋" w:eastAsia="仿宋" w:hAnsi="仿宋" w:hint="eastAsia"/>
          <w:color w:val="000000"/>
        </w:rPr>
        <w:t>□1</w:t>
      </w:r>
      <w:r>
        <w:rPr>
          <w:rFonts w:ascii="仿宋" w:eastAsia="仿宋" w:hAnsi="仿宋" w:hint="eastAsia"/>
        </w:rPr>
        <w:t>年级</w:t>
      </w:r>
      <w:r w:rsidRPr="005F4E9C">
        <w:rPr>
          <w:rFonts w:ascii="仿宋" w:eastAsia="仿宋" w:hAnsi="仿宋" w:hint="eastAsia"/>
          <w:color w:val="000000"/>
        </w:rPr>
        <w:t>□</w:t>
      </w:r>
      <w:r>
        <w:rPr>
          <w:rFonts w:ascii="仿宋" w:eastAsia="仿宋" w:hAnsi="仿宋" w:hint="eastAsia"/>
          <w:color w:val="000000"/>
        </w:rPr>
        <w:t>2年级</w:t>
      </w:r>
      <w:r w:rsidRPr="005F4E9C">
        <w:rPr>
          <w:rFonts w:ascii="仿宋" w:eastAsia="仿宋" w:hAnsi="仿宋" w:hint="eastAsia"/>
          <w:color w:val="000000"/>
        </w:rPr>
        <w:t xml:space="preserve"> □</w:t>
      </w:r>
      <w:r>
        <w:rPr>
          <w:rFonts w:ascii="仿宋" w:eastAsia="仿宋" w:hAnsi="仿宋" w:hint="eastAsia"/>
        </w:rPr>
        <w:t>3年级</w:t>
      </w:r>
      <w:r w:rsidRPr="005F4E9C">
        <w:rPr>
          <w:rFonts w:ascii="仿宋" w:eastAsia="仿宋" w:hAnsi="仿宋" w:hint="eastAsia"/>
          <w:color w:val="000000"/>
        </w:rPr>
        <w:t>□</w:t>
      </w:r>
      <w:r>
        <w:rPr>
          <w:rFonts w:ascii="仿宋" w:eastAsia="仿宋" w:hAnsi="仿宋" w:hint="eastAsia"/>
          <w:color w:val="000000"/>
        </w:rPr>
        <w:t>4年级</w:t>
      </w:r>
      <w:r w:rsidRPr="005F4E9C">
        <w:rPr>
          <w:rFonts w:ascii="仿宋" w:eastAsia="仿宋" w:hAnsi="仿宋" w:hint="eastAsia"/>
          <w:color w:val="000000"/>
        </w:rPr>
        <w:t>□</w:t>
      </w:r>
      <w:r>
        <w:rPr>
          <w:rFonts w:ascii="仿宋" w:eastAsia="仿宋" w:hAnsi="仿宋" w:hint="eastAsia"/>
        </w:rPr>
        <w:t>5年级</w:t>
      </w:r>
      <w:r w:rsidRPr="005F4E9C">
        <w:rPr>
          <w:rFonts w:ascii="仿宋" w:eastAsia="仿宋" w:hAnsi="仿宋" w:hint="eastAsia"/>
          <w:color w:val="000000"/>
        </w:rPr>
        <w:t>□</w:t>
      </w:r>
      <w:r>
        <w:rPr>
          <w:rFonts w:ascii="仿宋" w:eastAsia="仿宋" w:hAnsi="仿宋" w:hint="eastAsia"/>
          <w:color w:val="000000"/>
        </w:rPr>
        <w:t xml:space="preserve">6年级 </w:t>
      </w:r>
    </w:p>
    <w:p w:rsidR="0092221E" w:rsidRDefault="0092221E" w:rsidP="0092221E">
      <w:pPr>
        <w:pStyle w:val="a3"/>
        <w:spacing w:line="500" w:lineRule="exact"/>
        <w:ind w:left="426"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7</w:t>
      </w:r>
      <w:r>
        <w:rPr>
          <w:rFonts w:ascii="仿宋" w:eastAsia="仿宋" w:hAnsi="仿宋" w:hint="eastAsia"/>
        </w:rPr>
        <w:t>年级</w:t>
      </w:r>
      <w:r w:rsidRPr="005F4E9C">
        <w:rPr>
          <w:rFonts w:ascii="仿宋" w:eastAsia="仿宋" w:hAnsi="仿宋" w:hint="eastAsia"/>
          <w:color w:val="000000"/>
        </w:rPr>
        <w:t>□</w:t>
      </w:r>
      <w:r>
        <w:rPr>
          <w:rFonts w:ascii="仿宋" w:eastAsia="仿宋" w:hAnsi="仿宋" w:hint="eastAsia"/>
          <w:color w:val="000000"/>
        </w:rPr>
        <w:t>8年级</w:t>
      </w:r>
      <w:r w:rsidRPr="005F4E9C">
        <w:rPr>
          <w:rFonts w:ascii="仿宋" w:eastAsia="仿宋" w:hAnsi="仿宋" w:hint="eastAsia"/>
          <w:color w:val="000000"/>
        </w:rPr>
        <w:t xml:space="preserve"> □</w:t>
      </w:r>
      <w:r>
        <w:rPr>
          <w:rFonts w:ascii="仿宋" w:eastAsia="仿宋" w:hAnsi="仿宋" w:hint="eastAsia"/>
        </w:rPr>
        <w:t>9年级</w:t>
      </w:r>
      <w:r w:rsidRPr="005F4E9C">
        <w:rPr>
          <w:rFonts w:ascii="仿宋" w:eastAsia="仿宋" w:hAnsi="仿宋" w:hint="eastAsia"/>
          <w:color w:val="000000"/>
        </w:rPr>
        <w:t>□</w:t>
      </w:r>
      <w:r>
        <w:rPr>
          <w:rFonts w:ascii="仿宋" w:eastAsia="仿宋" w:hAnsi="仿宋" w:hint="eastAsia"/>
          <w:color w:val="000000"/>
        </w:rPr>
        <w:t>10年级</w:t>
      </w:r>
      <w:r w:rsidRPr="005F4E9C">
        <w:rPr>
          <w:rFonts w:ascii="仿宋" w:eastAsia="仿宋" w:hAnsi="仿宋" w:hint="eastAsia"/>
          <w:color w:val="000000"/>
        </w:rPr>
        <w:t>□</w:t>
      </w:r>
      <w:r>
        <w:rPr>
          <w:rFonts w:ascii="仿宋" w:eastAsia="仿宋" w:hAnsi="仿宋" w:hint="eastAsia"/>
        </w:rPr>
        <w:t>11年级</w:t>
      </w:r>
      <w:r w:rsidRPr="005F4E9C">
        <w:rPr>
          <w:rFonts w:ascii="仿宋" w:eastAsia="仿宋" w:hAnsi="仿宋" w:hint="eastAsia"/>
          <w:color w:val="000000"/>
        </w:rPr>
        <w:t>□</w:t>
      </w:r>
      <w:r>
        <w:rPr>
          <w:rFonts w:ascii="仿宋" w:eastAsia="仿宋" w:hAnsi="仿宋" w:hint="eastAsia"/>
          <w:color w:val="000000"/>
        </w:rPr>
        <w:t>12年级</w:t>
      </w:r>
    </w:p>
    <w:p w:rsidR="0092221E" w:rsidRPr="005676FF" w:rsidRDefault="0092221E" w:rsidP="0092221E">
      <w:pPr>
        <w:pStyle w:val="a3"/>
        <w:numPr>
          <w:ilvl w:val="0"/>
          <w:numId w:val="40"/>
        </w:numPr>
        <w:spacing w:line="500" w:lineRule="exact"/>
        <w:ind w:left="426" w:firstLineChars="0" w:hanging="426"/>
        <w:rPr>
          <w:rFonts w:ascii="仿宋" w:eastAsia="仿宋" w:hAnsi="仿宋"/>
          <w:b/>
        </w:rPr>
      </w:pPr>
      <w:r>
        <w:rPr>
          <w:rFonts w:ascii="仿宋" w:eastAsia="仿宋" w:hAnsi="仿宋" w:hint="eastAsia"/>
          <w:b/>
        </w:rPr>
        <w:t xml:space="preserve">您的性别？   </w:t>
      </w:r>
      <w:r w:rsidRPr="005F4E9C">
        <w:rPr>
          <w:rFonts w:ascii="仿宋" w:eastAsia="仿宋" w:hAnsi="仿宋" w:hint="eastAsia"/>
          <w:color w:val="000000"/>
        </w:rPr>
        <w:t>□</w:t>
      </w:r>
      <w:r>
        <w:rPr>
          <w:rFonts w:ascii="仿宋" w:eastAsia="仿宋" w:hAnsi="仿宋" w:hint="eastAsia"/>
          <w:color w:val="000000"/>
        </w:rPr>
        <w:t xml:space="preserve">男  </w:t>
      </w:r>
      <w:r w:rsidRPr="005F4E9C">
        <w:rPr>
          <w:rFonts w:ascii="仿宋" w:eastAsia="仿宋" w:hAnsi="仿宋" w:hint="eastAsia"/>
          <w:color w:val="000000"/>
        </w:rPr>
        <w:t>□</w:t>
      </w:r>
      <w:r>
        <w:rPr>
          <w:rFonts w:ascii="仿宋" w:eastAsia="仿宋" w:hAnsi="仿宋" w:hint="eastAsia"/>
          <w:color w:val="000000"/>
        </w:rPr>
        <w:t>女</w:t>
      </w:r>
    </w:p>
    <w:p w:rsidR="0092221E" w:rsidRDefault="0092221E" w:rsidP="0092221E">
      <w:pPr>
        <w:pStyle w:val="a3"/>
        <w:numPr>
          <w:ilvl w:val="0"/>
          <w:numId w:val="40"/>
        </w:numPr>
        <w:spacing w:line="500" w:lineRule="exact"/>
        <w:ind w:left="426" w:firstLineChars="0" w:hanging="426"/>
        <w:rPr>
          <w:rFonts w:ascii="仿宋" w:eastAsia="仿宋" w:hAnsi="仿宋"/>
          <w:b/>
        </w:rPr>
      </w:pPr>
      <w:r>
        <w:rPr>
          <w:rFonts w:ascii="仿宋" w:eastAsia="仿宋" w:hAnsi="仿宋" w:hint="eastAsia"/>
          <w:b/>
        </w:rPr>
        <w:t>您的学历？</w:t>
      </w:r>
      <w:r w:rsidRPr="005F4E9C">
        <w:rPr>
          <w:rFonts w:ascii="仿宋" w:eastAsia="仿宋" w:hAnsi="仿宋" w:hint="eastAsia"/>
          <w:color w:val="000000"/>
        </w:rPr>
        <w:t>□</w:t>
      </w:r>
      <w:r>
        <w:rPr>
          <w:rFonts w:ascii="仿宋" w:eastAsia="仿宋" w:hAnsi="仿宋" w:hint="eastAsia"/>
          <w:color w:val="000000"/>
        </w:rPr>
        <w:t>大专</w:t>
      </w:r>
      <w:r w:rsidRPr="005F4E9C">
        <w:rPr>
          <w:rFonts w:ascii="仿宋" w:eastAsia="仿宋" w:hAnsi="仿宋" w:hint="eastAsia"/>
          <w:color w:val="000000"/>
        </w:rPr>
        <w:t>□</w:t>
      </w:r>
      <w:r>
        <w:rPr>
          <w:rFonts w:ascii="仿宋" w:eastAsia="仿宋" w:hAnsi="仿宋" w:hint="eastAsia"/>
          <w:color w:val="000000"/>
        </w:rPr>
        <w:t>本科</w:t>
      </w:r>
      <w:r w:rsidRPr="005F4E9C">
        <w:rPr>
          <w:rFonts w:ascii="仿宋" w:eastAsia="仿宋" w:hAnsi="仿宋" w:hint="eastAsia"/>
          <w:color w:val="000000"/>
        </w:rPr>
        <w:t xml:space="preserve"> □</w:t>
      </w:r>
      <w:r>
        <w:rPr>
          <w:rFonts w:ascii="仿宋" w:eastAsia="仿宋" w:hAnsi="仿宋" w:hint="eastAsia"/>
        </w:rPr>
        <w:t>硕士</w:t>
      </w:r>
      <w:r w:rsidRPr="005F4E9C">
        <w:rPr>
          <w:rFonts w:ascii="仿宋" w:eastAsia="仿宋" w:hAnsi="仿宋" w:hint="eastAsia"/>
          <w:color w:val="000000"/>
        </w:rPr>
        <w:t>□</w:t>
      </w:r>
      <w:r>
        <w:rPr>
          <w:rFonts w:ascii="仿宋" w:eastAsia="仿宋" w:hAnsi="仿宋" w:hint="eastAsia"/>
          <w:color w:val="000000"/>
        </w:rPr>
        <w:t>博士</w:t>
      </w:r>
      <w:r w:rsidRPr="005F4E9C">
        <w:rPr>
          <w:rFonts w:ascii="仿宋" w:eastAsia="仿宋" w:hAnsi="仿宋" w:hint="eastAsia"/>
          <w:color w:val="000000"/>
        </w:rPr>
        <w:t>□</w:t>
      </w:r>
      <w:r>
        <w:rPr>
          <w:rFonts w:ascii="仿宋" w:eastAsia="仿宋" w:hAnsi="仿宋" w:hint="eastAsia"/>
        </w:rPr>
        <w:t>其他______________</w:t>
      </w:r>
    </w:p>
    <w:p w:rsidR="0092221E" w:rsidRPr="00892A7F" w:rsidRDefault="0092221E" w:rsidP="0092221E">
      <w:pPr>
        <w:pStyle w:val="a3"/>
        <w:numPr>
          <w:ilvl w:val="0"/>
          <w:numId w:val="40"/>
        </w:numPr>
        <w:spacing w:line="500" w:lineRule="exact"/>
        <w:ind w:left="426" w:firstLineChars="0" w:hanging="426"/>
        <w:rPr>
          <w:rFonts w:ascii="仿宋" w:eastAsia="仿宋" w:hAnsi="仿宋"/>
          <w:b/>
        </w:rPr>
      </w:pPr>
      <w:r>
        <w:rPr>
          <w:rFonts w:ascii="仿宋" w:eastAsia="仿宋" w:hAnsi="仿宋" w:hint="eastAsia"/>
          <w:b/>
          <w:color w:val="000000"/>
        </w:rPr>
        <w:lastRenderedPageBreak/>
        <w:t>您</w:t>
      </w:r>
      <w:r w:rsidRPr="005F4E9C">
        <w:rPr>
          <w:rFonts w:ascii="仿宋" w:eastAsia="仿宋" w:hAnsi="仿宋"/>
          <w:b/>
          <w:color w:val="000000"/>
        </w:rPr>
        <w:t>参加</w:t>
      </w:r>
      <w:r>
        <w:rPr>
          <w:rFonts w:ascii="仿宋" w:eastAsia="仿宋" w:hAnsi="仿宋"/>
          <w:b/>
          <w:color w:val="000000"/>
        </w:rPr>
        <w:t>了哪几学年的</w:t>
      </w:r>
      <w:r w:rsidRPr="005F4E9C">
        <w:rPr>
          <w:rFonts w:ascii="仿宋" w:eastAsia="仿宋" w:hAnsi="仿宋"/>
          <w:b/>
          <w:color w:val="000000"/>
        </w:rPr>
        <w:t>WAP课程</w:t>
      </w:r>
      <w:r>
        <w:rPr>
          <w:rFonts w:ascii="仿宋" w:eastAsia="仿宋" w:hAnsi="仿宋" w:hint="eastAsia"/>
          <w:b/>
          <w:color w:val="000000"/>
        </w:rPr>
        <w:t xml:space="preserve">工作？ </w:t>
      </w:r>
    </w:p>
    <w:p w:rsidR="0092221E" w:rsidRPr="005F4E9C" w:rsidRDefault="0092221E" w:rsidP="0092221E">
      <w:pPr>
        <w:pStyle w:val="a3"/>
        <w:spacing w:line="500" w:lineRule="exact"/>
        <w:ind w:left="426" w:firstLineChars="0" w:firstLine="0"/>
        <w:rPr>
          <w:rFonts w:ascii="仿宋" w:eastAsia="仿宋" w:hAnsi="仿宋"/>
          <w:b/>
        </w:rPr>
      </w:pPr>
      <w:r w:rsidRPr="005F4E9C">
        <w:rPr>
          <w:rFonts w:ascii="仿宋" w:eastAsia="仿宋" w:hAnsi="仿宋" w:hint="eastAsia"/>
          <w:color w:val="000000"/>
        </w:rPr>
        <w:t>□2012年□2013年 □</w:t>
      </w:r>
      <w:r w:rsidRPr="005F4E9C">
        <w:rPr>
          <w:rFonts w:ascii="仿宋" w:eastAsia="仿宋" w:hAnsi="仿宋" w:hint="eastAsia"/>
        </w:rPr>
        <w:t xml:space="preserve">2014年 </w:t>
      </w:r>
      <w:r w:rsidRPr="005F4E9C">
        <w:rPr>
          <w:rFonts w:ascii="仿宋" w:eastAsia="仿宋" w:hAnsi="仿宋" w:hint="eastAsia"/>
          <w:color w:val="000000"/>
        </w:rPr>
        <w:t>□2015年□</w:t>
      </w:r>
      <w:r w:rsidRPr="005F4E9C">
        <w:rPr>
          <w:rFonts w:ascii="仿宋" w:eastAsia="仿宋" w:hAnsi="仿宋" w:hint="eastAsia"/>
        </w:rPr>
        <w:t xml:space="preserve">2016年 </w:t>
      </w:r>
    </w:p>
    <w:p w:rsidR="0092221E" w:rsidRDefault="0092221E" w:rsidP="0092221E">
      <w:pPr>
        <w:pStyle w:val="a3"/>
        <w:numPr>
          <w:ilvl w:val="0"/>
          <w:numId w:val="39"/>
        </w:numPr>
        <w:spacing w:line="500" w:lineRule="exact"/>
        <w:ind w:right="420" w:firstLineChars="0"/>
        <w:rPr>
          <w:rFonts w:ascii="仿宋" w:eastAsia="仿宋" w:hAnsi="仿宋"/>
          <w:b/>
        </w:rPr>
      </w:pPr>
      <w:r>
        <w:rPr>
          <w:rFonts w:ascii="仿宋" w:eastAsia="仿宋" w:hAnsi="仿宋" w:hint="eastAsia"/>
          <w:b/>
        </w:rPr>
        <w:t>调研内容</w:t>
      </w:r>
    </w:p>
    <w:p w:rsidR="0092221E" w:rsidRDefault="0092221E" w:rsidP="0092221E">
      <w:pPr>
        <w:pStyle w:val="a3"/>
        <w:numPr>
          <w:ilvl w:val="0"/>
          <w:numId w:val="41"/>
        </w:numPr>
        <w:spacing w:line="500" w:lineRule="exact"/>
        <w:ind w:right="420" w:firstLineChars="0"/>
        <w:rPr>
          <w:rFonts w:ascii="仿宋" w:eastAsia="仿宋" w:hAnsi="仿宋"/>
          <w:b/>
        </w:rPr>
      </w:pPr>
      <w:r w:rsidRPr="001E02DA">
        <w:rPr>
          <w:rFonts w:ascii="仿宋" w:eastAsia="仿宋" w:hAnsi="仿宋" w:hint="eastAsia"/>
          <w:b/>
        </w:rPr>
        <w:t>您觉得WAP课程安排合理吗？</w:t>
      </w:r>
    </w:p>
    <w:p w:rsidR="0092221E" w:rsidRPr="001709D3" w:rsidRDefault="0092221E" w:rsidP="0092221E">
      <w:pPr>
        <w:pStyle w:val="a3"/>
        <w:spacing w:line="500" w:lineRule="exact"/>
        <w:ind w:left="360" w:right="42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 xml:space="preserve">非常合理 </w:t>
      </w:r>
      <w:r w:rsidRPr="005F4E9C">
        <w:rPr>
          <w:rFonts w:ascii="仿宋" w:eastAsia="仿宋" w:hAnsi="仿宋" w:hint="eastAsia"/>
          <w:color w:val="000000"/>
        </w:rPr>
        <w:t>□</w:t>
      </w:r>
      <w:r>
        <w:rPr>
          <w:rFonts w:ascii="仿宋" w:eastAsia="仿宋" w:hAnsi="仿宋" w:hint="eastAsia"/>
          <w:color w:val="000000"/>
        </w:rPr>
        <w:t xml:space="preserve">合理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不太合理  </w:t>
      </w:r>
      <w:r w:rsidRPr="005F4E9C">
        <w:rPr>
          <w:rFonts w:ascii="仿宋" w:eastAsia="仿宋" w:hAnsi="仿宋" w:hint="eastAsia"/>
          <w:color w:val="000000"/>
        </w:rPr>
        <w:t>□</w:t>
      </w:r>
      <w:r>
        <w:rPr>
          <w:rFonts w:ascii="仿宋" w:eastAsia="仿宋" w:hAnsi="仿宋" w:hint="eastAsia"/>
          <w:color w:val="000000"/>
        </w:rPr>
        <w:t>完全不合理</w:t>
      </w:r>
    </w:p>
    <w:p w:rsidR="0092221E" w:rsidRDefault="0092221E" w:rsidP="0092221E">
      <w:pPr>
        <w:pStyle w:val="a3"/>
        <w:numPr>
          <w:ilvl w:val="0"/>
          <w:numId w:val="41"/>
        </w:numPr>
        <w:spacing w:line="500" w:lineRule="exact"/>
        <w:ind w:right="420" w:firstLineChars="0"/>
        <w:rPr>
          <w:rFonts w:ascii="仿宋" w:eastAsia="仿宋" w:hAnsi="仿宋"/>
          <w:b/>
        </w:rPr>
      </w:pPr>
      <w:r w:rsidRPr="001E02DA">
        <w:rPr>
          <w:rFonts w:ascii="仿宋" w:eastAsia="仿宋" w:hAnsi="仿宋" w:hint="eastAsia"/>
          <w:b/>
        </w:rPr>
        <w:t>您觉得WAP课程</w:t>
      </w:r>
      <w:r>
        <w:rPr>
          <w:rFonts w:ascii="仿宋" w:eastAsia="仿宋" w:hAnsi="仿宋" w:hint="eastAsia"/>
          <w:b/>
        </w:rPr>
        <w:t>形式丰富</w:t>
      </w:r>
      <w:r w:rsidRPr="001E02DA">
        <w:rPr>
          <w:rFonts w:ascii="仿宋" w:eastAsia="仿宋" w:hAnsi="仿宋" w:hint="eastAsia"/>
          <w:b/>
        </w:rPr>
        <w:t>有趣吗？</w:t>
      </w:r>
    </w:p>
    <w:p w:rsidR="0092221E" w:rsidRPr="001E02DA" w:rsidRDefault="0092221E" w:rsidP="0092221E">
      <w:pPr>
        <w:pStyle w:val="a3"/>
        <w:spacing w:line="500" w:lineRule="exact"/>
        <w:ind w:left="36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非常有趣</w:t>
      </w:r>
      <w:r w:rsidRPr="005F4E9C">
        <w:rPr>
          <w:rFonts w:ascii="仿宋" w:eastAsia="仿宋" w:hAnsi="仿宋" w:hint="eastAsia"/>
          <w:color w:val="000000"/>
        </w:rPr>
        <w:t>□</w:t>
      </w:r>
      <w:r>
        <w:rPr>
          <w:rFonts w:ascii="仿宋" w:eastAsia="仿宋" w:hAnsi="仿宋" w:hint="eastAsia"/>
          <w:color w:val="000000"/>
        </w:rPr>
        <w:t xml:space="preserve">有趣 </w:t>
      </w:r>
      <w:r w:rsidRPr="005F4E9C">
        <w:rPr>
          <w:rFonts w:ascii="仿宋" w:eastAsia="仿宋" w:hAnsi="仿宋" w:hint="eastAsia"/>
          <w:color w:val="000000"/>
        </w:rPr>
        <w:t xml:space="preserve"> □</w:t>
      </w:r>
      <w:r>
        <w:rPr>
          <w:rFonts w:ascii="仿宋" w:eastAsia="仿宋" w:hAnsi="仿宋" w:hint="eastAsia"/>
        </w:rPr>
        <w:t>一般</w:t>
      </w:r>
      <w:r w:rsidRPr="005F4E9C">
        <w:rPr>
          <w:rFonts w:ascii="仿宋" w:eastAsia="仿宋" w:hAnsi="仿宋" w:hint="eastAsia"/>
          <w:color w:val="000000"/>
        </w:rPr>
        <w:t>□</w:t>
      </w:r>
      <w:r>
        <w:rPr>
          <w:rFonts w:ascii="仿宋" w:eastAsia="仿宋" w:hAnsi="仿宋" w:hint="eastAsia"/>
          <w:color w:val="000000"/>
        </w:rPr>
        <w:t>无趣</w:t>
      </w:r>
      <w:r w:rsidRPr="005F4E9C">
        <w:rPr>
          <w:rFonts w:ascii="仿宋" w:eastAsia="仿宋" w:hAnsi="仿宋" w:hint="eastAsia"/>
          <w:color w:val="000000"/>
        </w:rPr>
        <w:t>□</w:t>
      </w:r>
      <w:r>
        <w:rPr>
          <w:rFonts w:ascii="仿宋" w:eastAsia="仿宋" w:hAnsi="仿宋" w:hint="eastAsia"/>
        </w:rPr>
        <w:t>非常无趣</w:t>
      </w:r>
    </w:p>
    <w:p w:rsidR="0092221E" w:rsidRDefault="0092221E" w:rsidP="0092221E">
      <w:pPr>
        <w:pStyle w:val="a3"/>
        <w:numPr>
          <w:ilvl w:val="0"/>
          <w:numId w:val="41"/>
        </w:numPr>
        <w:spacing w:line="500" w:lineRule="exact"/>
        <w:ind w:right="420" w:firstLineChars="0"/>
        <w:rPr>
          <w:rFonts w:ascii="仿宋" w:eastAsia="仿宋" w:hAnsi="仿宋"/>
          <w:b/>
        </w:rPr>
      </w:pPr>
      <w:r w:rsidRPr="001E02DA">
        <w:rPr>
          <w:rFonts w:ascii="仿宋" w:eastAsia="仿宋" w:hAnsi="仿宋" w:hint="eastAsia"/>
          <w:b/>
        </w:rPr>
        <w:t>您觉得WAP课程对学生的生活学习有帮助吗？</w:t>
      </w:r>
    </w:p>
    <w:p w:rsidR="0092221E" w:rsidRPr="001709D3" w:rsidRDefault="0092221E" w:rsidP="0092221E">
      <w:pPr>
        <w:pStyle w:val="a3"/>
        <w:spacing w:line="500" w:lineRule="exact"/>
        <w:ind w:left="360" w:right="42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 xml:space="preserve">非常有帮助 </w:t>
      </w:r>
      <w:r w:rsidRPr="005F4E9C">
        <w:rPr>
          <w:rFonts w:ascii="仿宋" w:eastAsia="仿宋" w:hAnsi="仿宋" w:hint="eastAsia"/>
          <w:color w:val="000000"/>
        </w:rPr>
        <w:t>□</w:t>
      </w:r>
      <w:r>
        <w:rPr>
          <w:rFonts w:ascii="仿宋" w:eastAsia="仿宋" w:hAnsi="仿宋" w:hint="eastAsia"/>
          <w:color w:val="000000"/>
        </w:rPr>
        <w:t xml:space="preserve">有帮助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没什么帮助  </w:t>
      </w:r>
      <w:r w:rsidRPr="005F4E9C">
        <w:rPr>
          <w:rFonts w:ascii="仿宋" w:eastAsia="仿宋" w:hAnsi="仿宋" w:hint="eastAsia"/>
          <w:color w:val="000000"/>
        </w:rPr>
        <w:t>□</w:t>
      </w:r>
      <w:r>
        <w:rPr>
          <w:rFonts w:ascii="仿宋" w:eastAsia="仿宋" w:hAnsi="仿宋" w:hint="eastAsia"/>
          <w:color w:val="000000"/>
        </w:rPr>
        <w:t>完全无帮助</w:t>
      </w:r>
    </w:p>
    <w:p w:rsidR="0092221E" w:rsidRDefault="0092221E" w:rsidP="0092221E">
      <w:pPr>
        <w:pStyle w:val="a3"/>
        <w:numPr>
          <w:ilvl w:val="0"/>
          <w:numId w:val="41"/>
        </w:numPr>
        <w:spacing w:line="500" w:lineRule="exact"/>
        <w:ind w:right="420" w:firstLineChars="0"/>
        <w:rPr>
          <w:rFonts w:ascii="仿宋" w:eastAsia="仿宋" w:hAnsi="仿宋"/>
          <w:b/>
        </w:rPr>
      </w:pPr>
      <w:r w:rsidRPr="0089176D">
        <w:rPr>
          <w:rFonts w:ascii="仿宋" w:eastAsia="仿宋" w:hAnsi="仿宋" w:hint="eastAsia"/>
          <w:b/>
        </w:rPr>
        <w:t>您觉得</w:t>
      </w:r>
      <w:r>
        <w:rPr>
          <w:rFonts w:ascii="仿宋" w:eastAsia="仿宋" w:hAnsi="仿宋" w:hint="eastAsia"/>
          <w:b/>
        </w:rPr>
        <w:t>WAP</w:t>
      </w:r>
      <w:r w:rsidRPr="0089176D">
        <w:rPr>
          <w:rFonts w:ascii="仿宋" w:eastAsia="仿宋" w:hAnsi="仿宋" w:hint="eastAsia"/>
          <w:b/>
        </w:rPr>
        <w:t>课程种子教师培训的内容和形式安排是否合理</w:t>
      </w:r>
      <w:r w:rsidRPr="001E02DA">
        <w:rPr>
          <w:rFonts w:ascii="仿宋" w:eastAsia="仿宋" w:hAnsi="仿宋" w:hint="eastAsia"/>
          <w:b/>
        </w:rPr>
        <w:t>？</w:t>
      </w:r>
      <w:r>
        <w:rPr>
          <w:rFonts w:ascii="仿宋" w:eastAsia="仿宋" w:hAnsi="仿宋" w:hint="eastAsia"/>
          <w:b/>
        </w:rPr>
        <w:t>（</w:t>
      </w:r>
      <w:r w:rsidRPr="0089176D">
        <w:rPr>
          <w:rFonts w:ascii="仿宋" w:eastAsia="仿宋" w:hAnsi="仿宋" w:hint="eastAsia"/>
          <w:b/>
        </w:rPr>
        <w:t>如未参与培训，可不填</w:t>
      </w:r>
      <w:r>
        <w:rPr>
          <w:rFonts w:ascii="仿宋" w:eastAsia="仿宋" w:hAnsi="仿宋" w:hint="eastAsia"/>
          <w:b/>
        </w:rPr>
        <w:t>）</w:t>
      </w:r>
    </w:p>
    <w:p w:rsidR="0092221E" w:rsidRPr="00DE33F2" w:rsidRDefault="0092221E" w:rsidP="0092221E">
      <w:pPr>
        <w:pStyle w:val="a3"/>
        <w:spacing w:line="500" w:lineRule="exact"/>
        <w:ind w:left="360" w:right="42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 xml:space="preserve">非常合理 </w:t>
      </w:r>
      <w:r w:rsidRPr="005F4E9C">
        <w:rPr>
          <w:rFonts w:ascii="仿宋" w:eastAsia="仿宋" w:hAnsi="仿宋" w:hint="eastAsia"/>
          <w:color w:val="000000"/>
        </w:rPr>
        <w:t>□</w:t>
      </w:r>
      <w:r>
        <w:rPr>
          <w:rFonts w:ascii="仿宋" w:eastAsia="仿宋" w:hAnsi="仿宋" w:hint="eastAsia"/>
          <w:color w:val="000000"/>
        </w:rPr>
        <w:t xml:space="preserve">合理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不太合理  </w:t>
      </w:r>
      <w:r w:rsidRPr="005F4E9C">
        <w:rPr>
          <w:rFonts w:ascii="仿宋" w:eastAsia="仿宋" w:hAnsi="仿宋" w:hint="eastAsia"/>
          <w:color w:val="000000"/>
        </w:rPr>
        <w:t>□</w:t>
      </w:r>
      <w:r>
        <w:rPr>
          <w:rFonts w:ascii="仿宋" w:eastAsia="仿宋" w:hAnsi="仿宋" w:hint="eastAsia"/>
          <w:color w:val="000000"/>
        </w:rPr>
        <w:t>完全不合理</w:t>
      </w:r>
    </w:p>
    <w:p w:rsidR="0092221E" w:rsidRDefault="0092221E" w:rsidP="0092221E">
      <w:pPr>
        <w:pStyle w:val="a3"/>
        <w:numPr>
          <w:ilvl w:val="0"/>
          <w:numId w:val="41"/>
        </w:numPr>
        <w:spacing w:line="500" w:lineRule="exact"/>
        <w:ind w:right="420" w:firstLineChars="0"/>
        <w:rPr>
          <w:rFonts w:ascii="仿宋" w:eastAsia="仿宋" w:hAnsi="仿宋"/>
          <w:b/>
        </w:rPr>
      </w:pPr>
      <w:r>
        <w:rPr>
          <w:rFonts w:ascii="仿宋" w:eastAsia="仿宋" w:hAnsi="仿宋" w:hint="eastAsia"/>
          <w:b/>
        </w:rPr>
        <w:t>种子教师培训</w:t>
      </w:r>
      <w:r w:rsidRPr="001E02DA">
        <w:rPr>
          <w:rFonts w:ascii="仿宋" w:eastAsia="仿宋" w:hAnsi="仿宋" w:hint="eastAsia"/>
          <w:b/>
        </w:rPr>
        <w:t>对您的教学水平提升、扩展国际理解教育理念有帮助吗？</w:t>
      </w:r>
      <w:r>
        <w:rPr>
          <w:rFonts w:ascii="仿宋" w:eastAsia="仿宋" w:hAnsi="仿宋" w:hint="eastAsia"/>
          <w:b/>
        </w:rPr>
        <w:t>（</w:t>
      </w:r>
      <w:r w:rsidRPr="0089176D">
        <w:rPr>
          <w:rFonts w:ascii="仿宋" w:eastAsia="仿宋" w:hAnsi="仿宋" w:hint="eastAsia"/>
          <w:b/>
        </w:rPr>
        <w:t>如未参与培训，可不填</w:t>
      </w:r>
      <w:r>
        <w:rPr>
          <w:rFonts w:ascii="仿宋" w:eastAsia="仿宋" w:hAnsi="仿宋" w:hint="eastAsia"/>
          <w:b/>
        </w:rPr>
        <w:t>）</w:t>
      </w:r>
    </w:p>
    <w:p w:rsidR="0092221E" w:rsidRPr="001E02DA" w:rsidRDefault="0092221E" w:rsidP="0092221E">
      <w:pPr>
        <w:pStyle w:val="a3"/>
        <w:spacing w:line="500" w:lineRule="exact"/>
        <w:ind w:left="360" w:right="42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 xml:space="preserve">非常有帮助 </w:t>
      </w:r>
      <w:r w:rsidRPr="005F4E9C">
        <w:rPr>
          <w:rFonts w:ascii="仿宋" w:eastAsia="仿宋" w:hAnsi="仿宋" w:hint="eastAsia"/>
          <w:color w:val="000000"/>
        </w:rPr>
        <w:t>□</w:t>
      </w:r>
      <w:r>
        <w:rPr>
          <w:rFonts w:ascii="仿宋" w:eastAsia="仿宋" w:hAnsi="仿宋" w:hint="eastAsia"/>
          <w:color w:val="000000"/>
        </w:rPr>
        <w:t xml:space="preserve">有帮助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没什么帮助  </w:t>
      </w:r>
      <w:r w:rsidRPr="005F4E9C">
        <w:rPr>
          <w:rFonts w:ascii="仿宋" w:eastAsia="仿宋" w:hAnsi="仿宋" w:hint="eastAsia"/>
          <w:color w:val="000000"/>
        </w:rPr>
        <w:t>□</w:t>
      </w:r>
      <w:r>
        <w:rPr>
          <w:rFonts w:ascii="仿宋" w:eastAsia="仿宋" w:hAnsi="仿宋" w:hint="eastAsia"/>
          <w:color w:val="000000"/>
        </w:rPr>
        <w:t>完全无帮助</w:t>
      </w:r>
    </w:p>
    <w:p w:rsidR="0092221E" w:rsidRDefault="0092221E" w:rsidP="0092221E">
      <w:pPr>
        <w:spacing w:line="240" w:lineRule="atLeast"/>
        <w:rPr>
          <w:rFonts w:ascii="仿宋" w:eastAsia="仿宋" w:hAnsi="仿宋"/>
          <w:b/>
        </w:rPr>
      </w:pPr>
      <w:r>
        <w:rPr>
          <w:rFonts w:ascii="仿宋" w:eastAsia="仿宋" w:hAnsi="仿宋" w:hint="eastAsia"/>
          <w:b/>
        </w:rPr>
        <w:t>6.</w:t>
      </w:r>
      <w:r>
        <w:rPr>
          <w:rFonts w:ascii="仿宋" w:eastAsia="仿宋" w:hAnsi="仿宋"/>
          <w:b/>
        </w:rPr>
        <w:t>请简要谈谈您对WAP项目的意见和建议</w:t>
      </w:r>
      <w:r>
        <w:rPr>
          <w:rFonts w:ascii="仿宋" w:eastAsia="仿宋" w:hAnsi="仿宋" w:hint="eastAsia"/>
          <w:b/>
        </w:rPr>
        <w:t>。</w:t>
      </w:r>
    </w:p>
    <w:p w:rsidR="0092221E" w:rsidRDefault="0092221E" w:rsidP="0092221E">
      <w:pPr>
        <w:spacing w:line="500" w:lineRule="exact"/>
        <w:rPr>
          <w:rFonts w:ascii="仿宋" w:eastAsia="仿宋" w:hAnsi="仿宋"/>
          <w:b/>
        </w:rPr>
      </w:pPr>
    </w:p>
    <w:p w:rsidR="0092221E" w:rsidRPr="0033772E" w:rsidRDefault="0092221E" w:rsidP="0092221E">
      <w:pPr>
        <w:widowControl/>
        <w:spacing w:line="500" w:lineRule="exact"/>
        <w:jc w:val="left"/>
        <w:rPr>
          <w:rFonts w:ascii="仿宋" w:eastAsia="仿宋" w:hAnsi="仿宋"/>
          <w:b/>
          <w:kern w:val="0"/>
          <w:sz w:val="24"/>
          <w:szCs w:val="24"/>
          <w:u w:val="single"/>
          <w:shd w:val="pct15" w:color="auto" w:fill="FFFFFF"/>
        </w:rPr>
      </w:pPr>
      <w:r>
        <w:rPr>
          <w:rFonts w:ascii="仿宋" w:eastAsia="仿宋" w:hAnsi="仿宋" w:hint="eastAsia"/>
          <w:b/>
          <w:kern w:val="0"/>
          <w:sz w:val="24"/>
          <w:szCs w:val="24"/>
          <w:u w:val="single"/>
          <w:shd w:val="pct15" w:color="auto" w:fill="FFFFFF"/>
        </w:rPr>
        <w:t>1-4</w:t>
      </w:r>
      <w:r w:rsidRPr="00BC3804">
        <w:rPr>
          <w:rFonts w:ascii="仿宋" w:eastAsia="仿宋" w:hAnsi="仿宋" w:hint="eastAsia"/>
          <w:b/>
          <w:kern w:val="0"/>
          <w:sz w:val="24"/>
          <w:szCs w:val="24"/>
          <w:u w:val="single"/>
          <w:shd w:val="pct15" w:color="auto" w:fill="FFFFFF"/>
        </w:rPr>
        <w:t>-</w:t>
      </w:r>
      <w:r>
        <w:rPr>
          <w:rFonts w:ascii="仿宋" w:eastAsia="仿宋" w:hAnsi="仿宋" w:hint="eastAsia"/>
          <w:b/>
          <w:kern w:val="0"/>
          <w:sz w:val="24"/>
          <w:szCs w:val="24"/>
          <w:u w:val="single"/>
          <w:shd w:val="pct15" w:color="auto" w:fill="FFFFFF"/>
        </w:rPr>
        <w:t>2</w:t>
      </w:r>
      <w:r w:rsidRPr="00BC3804">
        <w:rPr>
          <w:rFonts w:ascii="仿宋" w:eastAsia="仿宋" w:hAnsi="仿宋"/>
          <w:b/>
          <w:kern w:val="0"/>
          <w:sz w:val="24"/>
          <w:szCs w:val="24"/>
          <w:u w:val="single"/>
          <w:shd w:val="pct15" w:color="auto" w:fill="FFFFFF"/>
        </w:rPr>
        <w:t>.</w:t>
      </w:r>
      <w:r>
        <w:rPr>
          <w:rFonts w:ascii="仿宋" w:eastAsia="仿宋" w:hAnsi="仿宋" w:hint="eastAsia"/>
          <w:b/>
          <w:kern w:val="0"/>
          <w:sz w:val="24"/>
          <w:szCs w:val="24"/>
          <w:u w:val="single"/>
          <w:shd w:val="pct15" w:color="auto" w:fill="FFFFFF"/>
        </w:rPr>
        <w:t>教师</w:t>
      </w:r>
      <w:r w:rsidRPr="00BC3804">
        <w:rPr>
          <w:rFonts w:ascii="仿宋" w:eastAsia="仿宋" w:hAnsi="仿宋"/>
          <w:b/>
          <w:kern w:val="0"/>
          <w:sz w:val="24"/>
          <w:szCs w:val="24"/>
          <w:u w:val="single"/>
          <w:shd w:val="pct15" w:color="auto" w:fill="FFFFFF"/>
        </w:rPr>
        <w:t>调查问卷</w:t>
      </w:r>
      <w:r>
        <w:rPr>
          <w:rFonts w:ascii="仿宋" w:eastAsia="仿宋" w:hAnsi="仿宋" w:hint="eastAsia"/>
          <w:b/>
          <w:kern w:val="0"/>
          <w:sz w:val="24"/>
          <w:szCs w:val="24"/>
          <w:u w:val="single"/>
          <w:shd w:val="pct15" w:color="auto" w:fill="FFFFFF"/>
        </w:rPr>
        <w:t>分析</w:t>
      </w:r>
    </w:p>
    <w:p w:rsidR="0092221E" w:rsidRPr="00FA5297" w:rsidRDefault="0092221E" w:rsidP="0092221E">
      <w:pPr>
        <w:spacing w:line="500" w:lineRule="exact"/>
        <w:ind w:right="420"/>
        <w:rPr>
          <w:rFonts w:ascii="仿宋" w:eastAsia="仿宋" w:hAnsi="仿宋"/>
          <w:b/>
          <w:sz w:val="24"/>
        </w:rPr>
      </w:pPr>
      <w:r>
        <w:rPr>
          <w:rFonts w:ascii="仿宋" w:eastAsia="仿宋" w:hAnsi="仿宋" w:hint="eastAsia"/>
          <w:b/>
          <w:sz w:val="24"/>
        </w:rPr>
        <w:t>问题</w:t>
      </w:r>
      <w:r w:rsidRPr="00FA5297">
        <w:rPr>
          <w:rFonts w:ascii="仿宋" w:eastAsia="仿宋" w:hAnsi="仿宋" w:hint="eastAsia"/>
          <w:b/>
          <w:sz w:val="24"/>
        </w:rPr>
        <w:t>1.您觉得WAP课程安排合理吗？</w:t>
      </w:r>
    </w:p>
    <w:p w:rsidR="0092221E" w:rsidRDefault="0092221E" w:rsidP="0092221E">
      <w:pPr>
        <w:spacing w:line="500" w:lineRule="exact"/>
        <w:ind w:firstLineChars="200" w:firstLine="480"/>
        <w:rPr>
          <w:rFonts w:ascii="仿宋" w:eastAsia="仿宋" w:hAnsi="仿宋"/>
          <w:sz w:val="24"/>
          <w:szCs w:val="24"/>
        </w:rPr>
      </w:pPr>
      <w:r w:rsidRPr="002C01F9">
        <w:rPr>
          <w:rFonts w:ascii="仿宋" w:eastAsia="仿宋" w:hAnsi="仿宋" w:hint="eastAsia"/>
          <w:sz w:val="24"/>
          <w:szCs w:val="24"/>
        </w:rPr>
        <w:t>通过此问题，</w:t>
      </w:r>
      <w:r>
        <w:rPr>
          <w:rFonts w:ascii="仿宋" w:eastAsia="仿宋" w:hAnsi="仿宋" w:hint="eastAsia"/>
          <w:sz w:val="24"/>
          <w:szCs w:val="24"/>
        </w:rPr>
        <w:t>通过教师</w:t>
      </w:r>
      <w:r w:rsidRPr="002C01F9">
        <w:rPr>
          <w:rFonts w:ascii="仿宋" w:eastAsia="仿宋" w:hAnsi="仿宋" w:hint="eastAsia"/>
          <w:sz w:val="24"/>
          <w:szCs w:val="24"/>
        </w:rPr>
        <w:t>了解WAP</w:t>
      </w:r>
      <w:r>
        <w:rPr>
          <w:rFonts w:ascii="仿宋" w:eastAsia="仿宋" w:hAnsi="仿宋" w:hint="eastAsia"/>
          <w:sz w:val="24"/>
          <w:szCs w:val="24"/>
        </w:rPr>
        <w:t>课程安排的合理情况，</w:t>
      </w:r>
      <w:r w:rsidRPr="002C01F9">
        <w:rPr>
          <w:rFonts w:ascii="仿宋" w:eastAsia="仿宋" w:hAnsi="仿宋" w:hint="eastAsia"/>
          <w:sz w:val="24"/>
          <w:szCs w:val="24"/>
        </w:rPr>
        <w:t>结果如下：</w:t>
      </w:r>
    </w:p>
    <w:tbl>
      <w:tblPr>
        <w:tblW w:w="5000" w:type="pct"/>
        <w:tblLook w:val="04A0" w:firstRow="1" w:lastRow="0" w:firstColumn="1" w:lastColumn="0" w:noHBand="0" w:noVBand="1"/>
      </w:tblPr>
      <w:tblGrid>
        <w:gridCol w:w="1595"/>
        <w:gridCol w:w="669"/>
        <w:gridCol w:w="1286"/>
        <w:gridCol w:w="1075"/>
        <w:gridCol w:w="1022"/>
        <w:gridCol w:w="1286"/>
        <w:gridCol w:w="1595"/>
      </w:tblGrid>
      <w:tr w:rsidR="0092221E" w:rsidRPr="00EE6FCA"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b/>
                <w:bCs/>
                <w:color w:val="000000"/>
                <w:kern w:val="0"/>
                <w:sz w:val="16"/>
                <w:szCs w:val="16"/>
              </w:rPr>
            </w:pPr>
            <w:r w:rsidRPr="00EE6FCA">
              <w:rPr>
                <w:rFonts w:ascii="微软雅黑 Light" w:eastAsia="微软雅黑 Light" w:hAnsi="微软雅黑 Light" w:cs="宋体" w:hint="eastAsia"/>
                <w:b/>
                <w:bCs/>
                <w:color w:val="000000"/>
                <w:kern w:val="0"/>
                <w:sz w:val="16"/>
                <w:szCs w:val="16"/>
              </w:rPr>
              <w:t>1、您觉得WAP课程安排合理吗？</w:t>
            </w:r>
          </w:p>
        </w:tc>
      </w:tr>
      <w:tr w:rsidR="0092221E" w:rsidRPr="00EE6FCA" w:rsidTr="0092221E">
        <w:trPr>
          <w:trHeight w:val="270"/>
        </w:trPr>
        <w:tc>
          <w:tcPr>
            <w:tcW w:w="936" w:type="pct"/>
            <w:vMerge w:val="restart"/>
            <w:tcBorders>
              <w:top w:val="nil"/>
              <w:left w:val="single" w:sz="4" w:space="0" w:color="auto"/>
              <w:bottom w:val="single" w:sz="4" w:space="0" w:color="auto"/>
              <w:right w:val="single" w:sz="4" w:space="0" w:color="auto"/>
            </w:tcBorders>
            <w:shd w:val="clear" w:color="000000" w:fill="92D050"/>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综合满意率</w:t>
            </w:r>
          </w:p>
        </w:tc>
        <w:tc>
          <w:tcPr>
            <w:tcW w:w="392" w:type="pct"/>
            <w:vMerge w:val="restart"/>
            <w:tcBorders>
              <w:top w:val="nil"/>
              <w:left w:val="single" w:sz="4" w:space="0" w:color="auto"/>
              <w:bottom w:val="single" w:sz="4" w:space="0" w:color="auto"/>
              <w:right w:val="single" w:sz="4" w:space="0" w:color="auto"/>
            </w:tcBorders>
            <w:shd w:val="clear" w:color="000000" w:fill="92D050"/>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合计</w:t>
            </w:r>
          </w:p>
        </w:tc>
        <w:tc>
          <w:tcPr>
            <w:tcW w:w="754" w:type="pct"/>
            <w:tcBorders>
              <w:top w:val="nil"/>
              <w:left w:val="nil"/>
              <w:bottom w:val="single" w:sz="4" w:space="0" w:color="auto"/>
              <w:right w:val="single" w:sz="4" w:space="0" w:color="auto"/>
            </w:tcBorders>
            <w:shd w:val="clear" w:color="000000" w:fill="92D050"/>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100%</w:t>
            </w:r>
          </w:p>
        </w:tc>
        <w:tc>
          <w:tcPr>
            <w:tcW w:w="630" w:type="pct"/>
            <w:tcBorders>
              <w:top w:val="nil"/>
              <w:left w:val="nil"/>
              <w:bottom w:val="single" w:sz="4" w:space="0" w:color="auto"/>
              <w:right w:val="single" w:sz="4" w:space="0" w:color="auto"/>
            </w:tcBorders>
            <w:shd w:val="clear" w:color="000000" w:fill="92D050"/>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75%</w:t>
            </w:r>
          </w:p>
        </w:tc>
        <w:tc>
          <w:tcPr>
            <w:tcW w:w="599" w:type="pct"/>
            <w:tcBorders>
              <w:top w:val="nil"/>
              <w:left w:val="nil"/>
              <w:bottom w:val="single" w:sz="4" w:space="0" w:color="auto"/>
              <w:right w:val="single" w:sz="4" w:space="0" w:color="auto"/>
            </w:tcBorders>
            <w:shd w:val="clear" w:color="000000" w:fill="92D050"/>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50%</w:t>
            </w:r>
          </w:p>
        </w:tc>
        <w:tc>
          <w:tcPr>
            <w:tcW w:w="754" w:type="pct"/>
            <w:tcBorders>
              <w:top w:val="nil"/>
              <w:left w:val="nil"/>
              <w:bottom w:val="single" w:sz="4" w:space="0" w:color="auto"/>
              <w:right w:val="single" w:sz="4" w:space="0" w:color="auto"/>
            </w:tcBorders>
            <w:shd w:val="clear" w:color="000000" w:fill="92D050"/>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25%</w:t>
            </w:r>
          </w:p>
        </w:tc>
        <w:tc>
          <w:tcPr>
            <w:tcW w:w="935" w:type="pct"/>
            <w:tcBorders>
              <w:top w:val="nil"/>
              <w:left w:val="nil"/>
              <w:bottom w:val="single" w:sz="4" w:space="0" w:color="auto"/>
              <w:right w:val="single" w:sz="4" w:space="0" w:color="auto"/>
            </w:tcBorders>
            <w:shd w:val="clear" w:color="000000" w:fill="92D050"/>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0%</w:t>
            </w:r>
          </w:p>
        </w:tc>
      </w:tr>
      <w:tr w:rsidR="0092221E" w:rsidRPr="00EE6FCA" w:rsidTr="0092221E">
        <w:trPr>
          <w:trHeight w:val="270"/>
        </w:trPr>
        <w:tc>
          <w:tcPr>
            <w:tcW w:w="936" w:type="pct"/>
            <w:vMerge/>
            <w:tcBorders>
              <w:top w:val="nil"/>
              <w:left w:val="single" w:sz="4" w:space="0" w:color="auto"/>
              <w:bottom w:val="single" w:sz="4" w:space="0" w:color="auto"/>
              <w:right w:val="single" w:sz="4" w:space="0" w:color="auto"/>
            </w:tcBorders>
            <w:vAlign w:val="center"/>
            <w:hideMark/>
          </w:tcPr>
          <w:p w:rsidR="0092221E" w:rsidRPr="00EE6FCA" w:rsidRDefault="0092221E" w:rsidP="0092221E">
            <w:pPr>
              <w:widowControl/>
              <w:jc w:val="left"/>
              <w:rPr>
                <w:rFonts w:ascii="微软雅黑 Light" w:eastAsia="微软雅黑 Light" w:hAnsi="微软雅黑 Light" w:cs="宋体"/>
                <w:color w:val="000000"/>
                <w:kern w:val="0"/>
                <w:sz w:val="16"/>
                <w:szCs w:val="16"/>
              </w:rPr>
            </w:pPr>
          </w:p>
        </w:tc>
        <w:tc>
          <w:tcPr>
            <w:tcW w:w="392" w:type="pct"/>
            <w:vMerge/>
            <w:tcBorders>
              <w:top w:val="nil"/>
              <w:left w:val="single" w:sz="4" w:space="0" w:color="auto"/>
              <w:bottom w:val="single" w:sz="4" w:space="0" w:color="auto"/>
              <w:right w:val="single" w:sz="4" w:space="0" w:color="auto"/>
            </w:tcBorders>
            <w:vAlign w:val="center"/>
            <w:hideMark/>
          </w:tcPr>
          <w:p w:rsidR="0092221E" w:rsidRPr="00EE6FCA" w:rsidRDefault="0092221E" w:rsidP="0092221E">
            <w:pPr>
              <w:widowControl/>
              <w:jc w:val="left"/>
              <w:rPr>
                <w:rFonts w:ascii="微软雅黑 Light" w:eastAsia="微软雅黑 Light" w:hAnsi="微软雅黑 Light" w:cs="宋体"/>
                <w:color w:val="000000"/>
                <w:kern w:val="0"/>
                <w:sz w:val="16"/>
                <w:szCs w:val="16"/>
              </w:rPr>
            </w:pPr>
          </w:p>
        </w:tc>
        <w:tc>
          <w:tcPr>
            <w:tcW w:w="754" w:type="pct"/>
            <w:tcBorders>
              <w:top w:val="nil"/>
              <w:left w:val="nil"/>
              <w:bottom w:val="single" w:sz="4" w:space="0" w:color="auto"/>
              <w:right w:val="single" w:sz="4" w:space="0" w:color="auto"/>
            </w:tcBorders>
            <w:shd w:val="clear" w:color="000000" w:fill="ADFA98"/>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非常合理</w:t>
            </w:r>
          </w:p>
        </w:tc>
        <w:tc>
          <w:tcPr>
            <w:tcW w:w="630" w:type="pct"/>
            <w:tcBorders>
              <w:top w:val="nil"/>
              <w:left w:val="nil"/>
              <w:bottom w:val="single" w:sz="4" w:space="0" w:color="auto"/>
              <w:right w:val="single" w:sz="4" w:space="0" w:color="auto"/>
            </w:tcBorders>
            <w:shd w:val="clear" w:color="000000" w:fill="ADFA98"/>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合理</w:t>
            </w:r>
          </w:p>
        </w:tc>
        <w:tc>
          <w:tcPr>
            <w:tcW w:w="599" w:type="pct"/>
            <w:tcBorders>
              <w:top w:val="nil"/>
              <w:left w:val="nil"/>
              <w:bottom w:val="single" w:sz="4" w:space="0" w:color="auto"/>
              <w:right w:val="single" w:sz="4" w:space="0" w:color="auto"/>
            </w:tcBorders>
            <w:shd w:val="clear" w:color="000000" w:fill="ADFA98"/>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一般</w:t>
            </w:r>
          </w:p>
        </w:tc>
        <w:tc>
          <w:tcPr>
            <w:tcW w:w="754" w:type="pct"/>
            <w:tcBorders>
              <w:top w:val="nil"/>
              <w:left w:val="nil"/>
              <w:bottom w:val="single" w:sz="4" w:space="0" w:color="auto"/>
              <w:right w:val="single" w:sz="4" w:space="0" w:color="auto"/>
            </w:tcBorders>
            <w:shd w:val="clear" w:color="000000" w:fill="ADFA98"/>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不太合理</w:t>
            </w:r>
          </w:p>
        </w:tc>
        <w:tc>
          <w:tcPr>
            <w:tcW w:w="935" w:type="pct"/>
            <w:tcBorders>
              <w:top w:val="nil"/>
              <w:left w:val="nil"/>
              <w:bottom w:val="single" w:sz="4" w:space="0" w:color="auto"/>
              <w:right w:val="single" w:sz="4" w:space="0" w:color="auto"/>
            </w:tcBorders>
            <w:shd w:val="clear" w:color="000000" w:fill="ADFA98"/>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完全不合理</w:t>
            </w:r>
          </w:p>
        </w:tc>
      </w:tr>
      <w:tr w:rsidR="0092221E" w:rsidRPr="00EE6FCA" w:rsidTr="0092221E">
        <w:trPr>
          <w:trHeight w:val="270"/>
        </w:trPr>
        <w:tc>
          <w:tcPr>
            <w:tcW w:w="936"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79.69%</w:t>
            </w:r>
          </w:p>
        </w:tc>
        <w:tc>
          <w:tcPr>
            <w:tcW w:w="392"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 xml:space="preserve">96 </w:t>
            </w:r>
          </w:p>
        </w:tc>
        <w:tc>
          <w:tcPr>
            <w:tcW w:w="754" w:type="pct"/>
            <w:tcBorders>
              <w:top w:val="nil"/>
              <w:left w:val="nil"/>
              <w:bottom w:val="single" w:sz="4" w:space="0" w:color="auto"/>
              <w:right w:val="single" w:sz="4" w:space="0" w:color="auto"/>
            </w:tcBorders>
            <w:shd w:val="clear" w:color="auto" w:fill="auto"/>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33</w:t>
            </w:r>
          </w:p>
        </w:tc>
        <w:tc>
          <w:tcPr>
            <w:tcW w:w="630" w:type="pct"/>
            <w:tcBorders>
              <w:top w:val="nil"/>
              <w:left w:val="nil"/>
              <w:bottom w:val="single" w:sz="4" w:space="0" w:color="auto"/>
              <w:right w:val="single" w:sz="4" w:space="0" w:color="auto"/>
            </w:tcBorders>
            <w:shd w:val="clear" w:color="auto" w:fill="auto"/>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48</w:t>
            </w:r>
          </w:p>
        </w:tc>
        <w:tc>
          <w:tcPr>
            <w:tcW w:w="599" w:type="pct"/>
            <w:tcBorders>
              <w:top w:val="nil"/>
              <w:left w:val="nil"/>
              <w:bottom w:val="single" w:sz="4" w:space="0" w:color="auto"/>
              <w:right w:val="single" w:sz="4" w:space="0" w:color="auto"/>
            </w:tcBorders>
            <w:shd w:val="clear" w:color="auto" w:fill="auto"/>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15</w:t>
            </w:r>
          </w:p>
        </w:tc>
        <w:tc>
          <w:tcPr>
            <w:tcW w:w="754" w:type="pct"/>
            <w:tcBorders>
              <w:top w:val="nil"/>
              <w:left w:val="nil"/>
              <w:bottom w:val="single" w:sz="4" w:space="0" w:color="auto"/>
              <w:right w:val="single" w:sz="4" w:space="0" w:color="auto"/>
            </w:tcBorders>
            <w:shd w:val="clear" w:color="auto" w:fill="auto"/>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0</w:t>
            </w:r>
          </w:p>
        </w:tc>
        <w:tc>
          <w:tcPr>
            <w:tcW w:w="935" w:type="pct"/>
            <w:tcBorders>
              <w:top w:val="nil"/>
              <w:left w:val="nil"/>
              <w:bottom w:val="single" w:sz="4" w:space="0" w:color="auto"/>
              <w:right w:val="single" w:sz="4" w:space="0" w:color="auto"/>
            </w:tcBorders>
            <w:shd w:val="clear" w:color="auto" w:fill="auto"/>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0</w:t>
            </w:r>
          </w:p>
        </w:tc>
      </w:tr>
      <w:tr w:rsidR="0092221E" w:rsidRPr="00EE6FCA" w:rsidTr="0092221E">
        <w:trPr>
          <w:trHeight w:val="270"/>
        </w:trPr>
        <w:tc>
          <w:tcPr>
            <w:tcW w:w="936" w:type="pct"/>
            <w:vMerge/>
            <w:tcBorders>
              <w:top w:val="nil"/>
              <w:left w:val="single" w:sz="4" w:space="0" w:color="auto"/>
              <w:bottom w:val="single" w:sz="4" w:space="0" w:color="000000"/>
              <w:right w:val="single" w:sz="4" w:space="0" w:color="auto"/>
            </w:tcBorders>
            <w:vAlign w:val="center"/>
            <w:hideMark/>
          </w:tcPr>
          <w:p w:rsidR="0092221E" w:rsidRPr="00EE6FCA" w:rsidRDefault="0092221E" w:rsidP="0092221E">
            <w:pPr>
              <w:widowControl/>
              <w:jc w:val="left"/>
              <w:rPr>
                <w:rFonts w:ascii="微软雅黑 Light" w:eastAsia="微软雅黑 Light" w:hAnsi="微软雅黑 Light" w:cs="宋体"/>
                <w:color w:val="000000"/>
                <w:kern w:val="0"/>
                <w:sz w:val="16"/>
                <w:szCs w:val="16"/>
              </w:rPr>
            </w:pPr>
          </w:p>
        </w:tc>
        <w:tc>
          <w:tcPr>
            <w:tcW w:w="392" w:type="pct"/>
            <w:vMerge/>
            <w:tcBorders>
              <w:top w:val="nil"/>
              <w:left w:val="single" w:sz="4" w:space="0" w:color="auto"/>
              <w:bottom w:val="single" w:sz="4" w:space="0" w:color="000000"/>
              <w:right w:val="single" w:sz="4" w:space="0" w:color="auto"/>
            </w:tcBorders>
            <w:vAlign w:val="center"/>
            <w:hideMark/>
          </w:tcPr>
          <w:p w:rsidR="0092221E" w:rsidRPr="00EE6FCA" w:rsidRDefault="0092221E" w:rsidP="0092221E">
            <w:pPr>
              <w:widowControl/>
              <w:jc w:val="left"/>
              <w:rPr>
                <w:rFonts w:ascii="微软雅黑 Light" w:eastAsia="微软雅黑 Light" w:hAnsi="微软雅黑 Light" w:cs="宋体"/>
                <w:color w:val="000000"/>
                <w:kern w:val="0"/>
                <w:sz w:val="16"/>
                <w:szCs w:val="16"/>
              </w:rPr>
            </w:pPr>
          </w:p>
        </w:tc>
        <w:tc>
          <w:tcPr>
            <w:tcW w:w="754" w:type="pct"/>
            <w:tcBorders>
              <w:top w:val="nil"/>
              <w:left w:val="nil"/>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34.38%</w:t>
            </w:r>
          </w:p>
        </w:tc>
        <w:tc>
          <w:tcPr>
            <w:tcW w:w="630" w:type="pct"/>
            <w:tcBorders>
              <w:top w:val="nil"/>
              <w:left w:val="nil"/>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50.00%</w:t>
            </w:r>
          </w:p>
        </w:tc>
        <w:tc>
          <w:tcPr>
            <w:tcW w:w="599" w:type="pct"/>
            <w:tcBorders>
              <w:top w:val="nil"/>
              <w:left w:val="nil"/>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15.63%</w:t>
            </w:r>
          </w:p>
        </w:tc>
        <w:tc>
          <w:tcPr>
            <w:tcW w:w="754" w:type="pct"/>
            <w:tcBorders>
              <w:top w:val="nil"/>
              <w:left w:val="nil"/>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0.00%</w:t>
            </w:r>
          </w:p>
        </w:tc>
        <w:tc>
          <w:tcPr>
            <w:tcW w:w="935" w:type="pct"/>
            <w:tcBorders>
              <w:top w:val="nil"/>
              <w:left w:val="nil"/>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0.00%</w:t>
            </w:r>
          </w:p>
        </w:tc>
      </w:tr>
    </w:tbl>
    <w:p w:rsidR="0092221E" w:rsidRPr="00EE6FCA" w:rsidRDefault="0092221E" w:rsidP="0092221E">
      <w:pPr>
        <w:spacing w:line="500" w:lineRule="exact"/>
        <w:ind w:firstLineChars="200" w:firstLine="480"/>
        <w:rPr>
          <w:rFonts w:ascii="仿宋" w:eastAsia="仿宋" w:hAnsi="仿宋"/>
          <w:kern w:val="0"/>
          <w:sz w:val="24"/>
          <w:szCs w:val="24"/>
        </w:rPr>
      </w:pPr>
      <w:r>
        <w:rPr>
          <w:rFonts w:ascii="仿宋" w:eastAsia="仿宋" w:hAnsi="仿宋" w:hint="eastAsia"/>
          <w:kern w:val="0"/>
          <w:sz w:val="24"/>
          <w:szCs w:val="24"/>
        </w:rPr>
        <w:t>参与调查的教师对WAP课程安排合理情况综合满意率为79.69%，其中34.38%的教师表示“非常合理”，占50.00%的教师表示“合理”，表示“一般”的占了15.63%，表示“不太合理”和“完全不合理”的都占了0%。</w:t>
      </w:r>
    </w:p>
    <w:p w:rsidR="0092221E" w:rsidRPr="00FA5297" w:rsidRDefault="0092221E" w:rsidP="0092221E">
      <w:pPr>
        <w:spacing w:line="500" w:lineRule="exact"/>
        <w:rPr>
          <w:rFonts w:ascii="仿宋" w:eastAsia="仿宋" w:hAnsi="仿宋"/>
          <w:kern w:val="0"/>
          <w:sz w:val="32"/>
          <w:szCs w:val="24"/>
        </w:rPr>
      </w:pPr>
      <w:r>
        <w:rPr>
          <w:rFonts w:ascii="仿宋" w:eastAsia="仿宋" w:hAnsi="仿宋" w:hint="eastAsia"/>
          <w:b/>
          <w:sz w:val="24"/>
        </w:rPr>
        <w:t>问题</w:t>
      </w:r>
      <w:r w:rsidRPr="00FA5297">
        <w:rPr>
          <w:rFonts w:ascii="仿宋" w:eastAsia="仿宋" w:hAnsi="仿宋" w:hint="eastAsia"/>
          <w:b/>
          <w:sz w:val="24"/>
        </w:rPr>
        <w:t>2.您觉得WAP课程形式丰富有趣吗？</w:t>
      </w:r>
    </w:p>
    <w:p w:rsidR="0092221E" w:rsidRDefault="0092221E" w:rsidP="0092221E">
      <w:pPr>
        <w:spacing w:line="500" w:lineRule="exact"/>
        <w:ind w:firstLineChars="200" w:firstLine="480"/>
        <w:rPr>
          <w:rFonts w:ascii="仿宋" w:eastAsia="仿宋" w:hAnsi="仿宋"/>
          <w:sz w:val="24"/>
          <w:szCs w:val="24"/>
        </w:rPr>
      </w:pPr>
      <w:r w:rsidRPr="002C01F9">
        <w:rPr>
          <w:rFonts w:ascii="仿宋" w:eastAsia="仿宋" w:hAnsi="仿宋" w:hint="eastAsia"/>
          <w:sz w:val="24"/>
          <w:szCs w:val="24"/>
        </w:rPr>
        <w:t>通过此问题，</w:t>
      </w:r>
      <w:r>
        <w:rPr>
          <w:rFonts w:ascii="仿宋" w:eastAsia="仿宋" w:hAnsi="仿宋" w:hint="eastAsia"/>
          <w:sz w:val="24"/>
          <w:szCs w:val="24"/>
        </w:rPr>
        <w:t>通过教师</w:t>
      </w:r>
      <w:r w:rsidRPr="002C01F9">
        <w:rPr>
          <w:rFonts w:ascii="仿宋" w:eastAsia="仿宋" w:hAnsi="仿宋" w:hint="eastAsia"/>
          <w:sz w:val="24"/>
          <w:szCs w:val="24"/>
        </w:rPr>
        <w:t>了解WAP课程</w:t>
      </w:r>
      <w:r>
        <w:rPr>
          <w:rFonts w:ascii="仿宋" w:eastAsia="仿宋" w:hAnsi="仿宋" w:hint="eastAsia"/>
          <w:sz w:val="24"/>
          <w:szCs w:val="24"/>
        </w:rPr>
        <w:t>形式丰富情况</w:t>
      </w:r>
      <w:r w:rsidRPr="002C01F9">
        <w:rPr>
          <w:rFonts w:ascii="仿宋" w:eastAsia="仿宋" w:hAnsi="仿宋" w:hint="eastAsia"/>
          <w:sz w:val="24"/>
          <w:szCs w:val="24"/>
        </w:rPr>
        <w:t>。结果如下：</w:t>
      </w:r>
    </w:p>
    <w:tbl>
      <w:tblPr>
        <w:tblW w:w="5000" w:type="pct"/>
        <w:tblLook w:val="04A0" w:firstRow="1" w:lastRow="0" w:firstColumn="1" w:lastColumn="0" w:noHBand="0" w:noVBand="1"/>
      </w:tblPr>
      <w:tblGrid>
        <w:gridCol w:w="1749"/>
        <w:gridCol w:w="733"/>
        <w:gridCol w:w="1411"/>
        <w:gridCol w:w="1121"/>
        <w:gridCol w:w="1114"/>
        <w:gridCol w:w="989"/>
        <w:gridCol w:w="1411"/>
      </w:tblGrid>
      <w:tr w:rsidR="0092221E" w:rsidRPr="00EE6FCA"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b/>
                <w:bCs/>
                <w:color w:val="000000"/>
                <w:kern w:val="0"/>
                <w:sz w:val="16"/>
                <w:szCs w:val="16"/>
              </w:rPr>
            </w:pPr>
            <w:r w:rsidRPr="00EE6FCA">
              <w:rPr>
                <w:rFonts w:ascii="微软雅黑 Light" w:eastAsia="微软雅黑 Light" w:hAnsi="微软雅黑 Light" w:cs="宋体" w:hint="eastAsia"/>
                <w:b/>
                <w:bCs/>
                <w:color w:val="000000"/>
                <w:kern w:val="0"/>
                <w:sz w:val="16"/>
                <w:szCs w:val="16"/>
              </w:rPr>
              <w:lastRenderedPageBreak/>
              <w:t>2、您觉得WAP课程形式丰富有趣吗？</w:t>
            </w:r>
          </w:p>
        </w:tc>
      </w:tr>
      <w:tr w:rsidR="0092221E" w:rsidRPr="00EE6FCA" w:rsidTr="0092221E">
        <w:trPr>
          <w:trHeight w:val="270"/>
        </w:trPr>
        <w:tc>
          <w:tcPr>
            <w:tcW w:w="1026" w:type="pct"/>
            <w:vMerge w:val="restart"/>
            <w:tcBorders>
              <w:top w:val="nil"/>
              <w:left w:val="single" w:sz="4" w:space="0" w:color="auto"/>
              <w:bottom w:val="single" w:sz="4" w:space="0" w:color="auto"/>
              <w:right w:val="single" w:sz="4" w:space="0" w:color="auto"/>
            </w:tcBorders>
            <w:shd w:val="clear" w:color="000000" w:fill="92D050"/>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综合满意率</w:t>
            </w:r>
          </w:p>
        </w:tc>
        <w:tc>
          <w:tcPr>
            <w:tcW w:w="430" w:type="pct"/>
            <w:vMerge w:val="restart"/>
            <w:tcBorders>
              <w:top w:val="nil"/>
              <w:left w:val="single" w:sz="4" w:space="0" w:color="auto"/>
              <w:bottom w:val="single" w:sz="4" w:space="0" w:color="auto"/>
              <w:right w:val="single" w:sz="4" w:space="0" w:color="auto"/>
            </w:tcBorders>
            <w:shd w:val="clear" w:color="000000" w:fill="92D050"/>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合计</w:t>
            </w:r>
          </w:p>
        </w:tc>
        <w:tc>
          <w:tcPr>
            <w:tcW w:w="827" w:type="pct"/>
            <w:tcBorders>
              <w:top w:val="nil"/>
              <w:left w:val="nil"/>
              <w:bottom w:val="single" w:sz="4" w:space="0" w:color="auto"/>
              <w:right w:val="single" w:sz="4" w:space="0" w:color="auto"/>
            </w:tcBorders>
            <w:shd w:val="clear" w:color="000000" w:fill="92D050"/>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100%</w:t>
            </w:r>
          </w:p>
        </w:tc>
        <w:tc>
          <w:tcPr>
            <w:tcW w:w="657" w:type="pct"/>
            <w:tcBorders>
              <w:top w:val="nil"/>
              <w:left w:val="nil"/>
              <w:bottom w:val="single" w:sz="4" w:space="0" w:color="auto"/>
              <w:right w:val="single" w:sz="4" w:space="0" w:color="auto"/>
            </w:tcBorders>
            <w:shd w:val="clear" w:color="000000" w:fill="92D050"/>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75%</w:t>
            </w:r>
          </w:p>
        </w:tc>
        <w:tc>
          <w:tcPr>
            <w:tcW w:w="653" w:type="pct"/>
            <w:tcBorders>
              <w:top w:val="nil"/>
              <w:left w:val="nil"/>
              <w:bottom w:val="single" w:sz="4" w:space="0" w:color="auto"/>
              <w:right w:val="single" w:sz="4" w:space="0" w:color="auto"/>
            </w:tcBorders>
            <w:shd w:val="clear" w:color="000000" w:fill="92D050"/>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50%</w:t>
            </w:r>
          </w:p>
        </w:tc>
        <w:tc>
          <w:tcPr>
            <w:tcW w:w="580" w:type="pct"/>
            <w:tcBorders>
              <w:top w:val="nil"/>
              <w:left w:val="nil"/>
              <w:bottom w:val="single" w:sz="4" w:space="0" w:color="auto"/>
              <w:right w:val="single" w:sz="4" w:space="0" w:color="auto"/>
            </w:tcBorders>
            <w:shd w:val="clear" w:color="000000" w:fill="92D050"/>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25%</w:t>
            </w:r>
          </w:p>
        </w:tc>
        <w:tc>
          <w:tcPr>
            <w:tcW w:w="827" w:type="pct"/>
            <w:tcBorders>
              <w:top w:val="nil"/>
              <w:left w:val="nil"/>
              <w:bottom w:val="single" w:sz="4" w:space="0" w:color="auto"/>
              <w:right w:val="single" w:sz="4" w:space="0" w:color="auto"/>
            </w:tcBorders>
            <w:shd w:val="clear" w:color="000000" w:fill="92D050"/>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0%</w:t>
            </w:r>
          </w:p>
        </w:tc>
      </w:tr>
      <w:tr w:rsidR="0092221E" w:rsidRPr="00EE6FCA" w:rsidTr="0092221E">
        <w:trPr>
          <w:trHeight w:val="270"/>
        </w:trPr>
        <w:tc>
          <w:tcPr>
            <w:tcW w:w="1026" w:type="pct"/>
            <w:vMerge/>
            <w:tcBorders>
              <w:top w:val="nil"/>
              <w:left w:val="single" w:sz="4" w:space="0" w:color="auto"/>
              <w:bottom w:val="single" w:sz="4" w:space="0" w:color="auto"/>
              <w:right w:val="single" w:sz="4" w:space="0" w:color="auto"/>
            </w:tcBorders>
            <w:vAlign w:val="center"/>
            <w:hideMark/>
          </w:tcPr>
          <w:p w:rsidR="0092221E" w:rsidRPr="00EE6FCA" w:rsidRDefault="0092221E" w:rsidP="0092221E">
            <w:pPr>
              <w:widowControl/>
              <w:jc w:val="left"/>
              <w:rPr>
                <w:rFonts w:ascii="微软雅黑 Light" w:eastAsia="微软雅黑 Light" w:hAnsi="微软雅黑 Light" w:cs="宋体"/>
                <w:color w:val="000000"/>
                <w:kern w:val="0"/>
                <w:sz w:val="16"/>
                <w:szCs w:val="16"/>
              </w:rPr>
            </w:pPr>
          </w:p>
        </w:tc>
        <w:tc>
          <w:tcPr>
            <w:tcW w:w="430" w:type="pct"/>
            <w:vMerge/>
            <w:tcBorders>
              <w:top w:val="nil"/>
              <w:left w:val="single" w:sz="4" w:space="0" w:color="auto"/>
              <w:bottom w:val="single" w:sz="4" w:space="0" w:color="auto"/>
              <w:right w:val="single" w:sz="4" w:space="0" w:color="auto"/>
            </w:tcBorders>
            <w:vAlign w:val="center"/>
            <w:hideMark/>
          </w:tcPr>
          <w:p w:rsidR="0092221E" w:rsidRPr="00EE6FCA" w:rsidRDefault="0092221E" w:rsidP="0092221E">
            <w:pPr>
              <w:widowControl/>
              <w:jc w:val="left"/>
              <w:rPr>
                <w:rFonts w:ascii="微软雅黑 Light" w:eastAsia="微软雅黑 Light" w:hAnsi="微软雅黑 Light" w:cs="宋体"/>
                <w:color w:val="000000"/>
                <w:kern w:val="0"/>
                <w:sz w:val="16"/>
                <w:szCs w:val="16"/>
              </w:rPr>
            </w:pPr>
          </w:p>
        </w:tc>
        <w:tc>
          <w:tcPr>
            <w:tcW w:w="827" w:type="pct"/>
            <w:tcBorders>
              <w:top w:val="nil"/>
              <w:left w:val="nil"/>
              <w:bottom w:val="single" w:sz="4" w:space="0" w:color="auto"/>
              <w:right w:val="single" w:sz="4" w:space="0" w:color="auto"/>
            </w:tcBorders>
            <w:shd w:val="clear" w:color="000000" w:fill="ADFA98"/>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非常有趣</w:t>
            </w:r>
          </w:p>
        </w:tc>
        <w:tc>
          <w:tcPr>
            <w:tcW w:w="657" w:type="pct"/>
            <w:tcBorders>
              <w:top w:val="nil"/>
              <w:left w:val="nil"/>
              <w:bottom w:val="single" w:sz="4" w:space="0" w:color="auto"/>
              <w:right w:val="single" w:sz="4" w:space="0" w:color="auto"/>
            </w:tcBorders>
            <w:shd w:val="clear" w:color="000000" w:fill="ADFA98"/>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有趣</w:t>
            </w:r>
          </w:p>
        </w:tc>
        <w:tc>
          <w:tcPr>
            <w:tcW w:w="653" w:type="pct"/>
            <w:tcBorders>
              <w:top w:val="nil"/>
              <w:left w:val="nil"/>
              <w:bottom w:val="single" w:sz="4" w:space="0" w:color="auto"/>
              <w:right w:val="single" w:sz="4" w:space="0" w:color="auto"/>
            </w:tcBorders>
            <w:shd w:val="clear" w:color="000000" w:fill="ADFA98"/>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一般</w:t>
            </w:r>
          </w:p>
        </w:tc>
        <w:tc>
          <w:tcPr>
            <w:tcW w:w="580" w:type="pct"/>
            <w:tcBorders>
              <w:top w:val="nil"/>
              <w:left w:val="nil"/>
              <w:bottom w:val="single" w:sz="4" w:space="0" w:color="auto"/>
              <w:right w:val="single" w:sz="4" w:space="0" w:color="auto"/>
            </w:tcBorders>
            <w:shd w:val="clear" w:color="000000" w:fill="ADFA98"/>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无趣</w:t>
            </w:r>
          </w:p>
        </w:tc>
        <w:tc>
          <w:tcPr>
            <w:tcW w:w="827" w:type="pct"/>
            <w:tcBorders>
              <w:top w:val="nil"/>
              <w:left w:val="nil"/>
              <w:bottom w:val="single" w:sz="4" w:space="0" w:color="auto"/>
              <w:right w:val="single" w:sz="4" w:space="0" w:color="auto"/>
            </w:tcBorders>
            <w:shd w:val="clear" w:color="000000" w:fill="ADFA98"/>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非常无趣</w:t>
            </w:r>
          </w:p>
        </w:tc>
      </w:tr>
      <w:tr w:rsidR="0092221E" w:rsidRPr="00EE6FCA" w:rsidTr="0092221E">
        <w:trPr>
          <w:trHeight w:val="270"/>
        </w:trPr>
        <w:tc>
          <w:tcPr>
            <w:tcW w:w="1026"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78.39%</w:t>
            </w:r>
          </w:p>
        </w:tc>
        <w:tc>
          <w:tcPr>
            <w:tcW w:w="430"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 xml:space="preserve">96 </w:t>
            </w:r>
          </w:p>
        </w:tc>
        <w:tc>
          <w:tcPr>
            <w:tcW w:w="827" w:type="pct"/>
            <w:tcBorders>
              <w:top w:val="nil"/>
              <w:left w:val="nil"/>
              <w:bottom w:val="single" w:sz="4" w:space="0" w:color="auto"/>
              <w:right w:val="single" w:sz="4" w:space="0" w:color="auto"/>
            </w:tcBorders>
            <w:shd w:val="clear" w:color="auto" w:fill="auto"/>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29</w:t>
            </w:r>
          </w:p>
        </w:tc>
        <w:tc>
          <w:tcPr>
            <w:tcW w:w="657" w:type="pct"/>
            <w:tcBorders>
              <w:top w:val="nil"/>
              <w:left w:val="nil"/>
              <w:bottom w:val="single" w:sz="4" w:space="0" w:color="auto"/>
              <w:right w:val="single" w:sz="4" w:space="0" w:color="auto"/>
            </w:tcBorders>
            <w:shd w:val="clear" w:color="auto" w:fill="auto"/>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51</w:t>
            </w:r>
          </w:p>
        </w:tc>
        <w:tc>
          <w:tcPr>
            <w:tcW w:w="653" w:type="pct"/>
            <w:tcBorders>
              <w:top w:val="nil"/>
              <w:left w:val="nil"/>
              <w:bottom w:val="single" w:sz="4" w:space="0" w:color="auto"/>
              <w:right w:val="single" w:sz="4" w:space="0" w:color="auto"/>
            </w:tcBorders>
            <w:shd w:val="clear" w:color="auto" w:fill="auto"/>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16</w:t>
            </w:r>
          </w:p>
        </w:tc>
        <w:tc>
          <w:tcPr>
            <w:tcW w:w="580" w:type="pct"/>
            <w:tcBorders>
              <w:top w:val="nil"/>
              <w:left w:val="nil"/>
              <w:bottom w:val="single" w:sz="4" w:space="0" w:color="auto"/>
              <w:right w:val="single" w:sz="4" w:space="0" w:color="auto"/>
            </w:tcBorders>
            <w:shd w:val="clear" w:color="auto" w:fill="auto"/>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0</w:t>
            </w:r>
          </w:p>
        </w:tc>
        <w:tc>
          <w:tcPr>
            <w:tcW w:w="827" w:type="pct"/>
            <w:tcBorders>
              <w:top w:val="nil"/>
              <w:left w:val="nil"/>
              <w:bottom w:val="single" w:sz="4" w:space="0" w:color="auto"/>
              <w:right w:val="single" w:sz="4" w:space="0" w:color="auto"/>
            </w:tcBorders>
            <w:shd w:val="clear" w:color="auto" w:fill="auto"/>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0</w:t>
            </w:r>
          </w:p>
        </w:tc>
      </w:tr>
      <w:tr w:rsidR="0092221E" w:rsidRPr="00EE6FCA" w:rsidTr="0092221E">
        <w:trPr>
          <w:trHeight w:val="270"/>
        </w:trPr>
        <w:tc>
          <w:tcPr>
            <w:tcW w:w="1026" w:type="pct"/>
            <w:vMerge/>
            <w:tcBorders>
              <w:top w:val="nil"/>
              <w:left w:val="single" w:sz="4" w:space="0" w:color="auto"/>
              <w:bottom w:val="single" w:sz="4" w:space="0" w:color="000000"/>
              <w:right w:val="single" w:sz="4" w:space="0" w:color="auto"/>
            </w:tcBorders>
            <w:vAlign w:val="center"/>
            <w:hideMark/>
          </w:tcPr>
          <w:p w:rsidR="0092221E" w:rsidRPr="00EE6FCA" w:rsidRDefault="0092221E" w:rsidP="0092221E">
            <w:pPr>
              <w:widowControl/>
              <w:jc w:val="left"/>
              <w:rPr>
                <w:rFonts w:ascii="微软雅黑 Light" w:eastAsia="微软雅黑 Light" w:hAnsi="微软雅黑 Light" w:cs="宋体"/>
                <w:color w:val="000000"/>
                <w:kern w:val="0"/>
                <w:sz w:val="16"/>
                <w:szCs w:val="16"/>
              </w:rPr>
            </w:pPr>
          </w:p>
        </w:tc>
        <w:tc>
          <w:tcPr>
            <w:tcW w:w="430" w:type="pct"/>
            <w:vMerge/>
            <w:tcBorders>
              <w:top w:val="nil"/>
              <w:left w:val="single" w:sz="4" w:space="0" w:color="auto"/>
              <w:bottom w:val="single" w:sz="4" w:space="0" w:color="000000"/>
              <w:right w:val="single" w:sz="4" w:space="0" w:color="auto"/>
            </w:tcBorders>
            <w:vAlign w:val="center"/>
            <w:hideMark/>
          </w:tcPr>
          <w:p w:rsidR="0092221E" w:rsidRPr="00EE6FCA" w:rsidRDefault="0092221E" w:rsidP="0092221E">
            <w:pPr>
              <w:widowControl/>
              <w:jc w:val="left"/>
              <w:rPr>
                <w:rFonts w:ascii="微软雅黑 Light" w:eastAsia="微软雅黑 Light" w:hAnsi="微软雅黑 Light" w:cs="宋体"/>
                <w:color w:val="000000"/>
                <w:kern w:val="0"/>
                <w:sz w:val="16"/>
                <w:szCs w:val="16"/>
              </w:rPr>
            </w:pPr>
          </w:p>
        </w:tc>
        <w:tc>
          <w:tcPr>
            <w:tcW w:w="827" w:type="pct"/>
            <w:tcBorders>
              <w:top w:val="nil"/>
              <w:left w:val="nil"/>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30.21%</w:t>
            </w:r>
          </w:p>
        </w:tc>
        <w:tc>
          <w:tcPr>
            <w:tcW w:w="657" w:type="pct"/>
            <w:tcBorders>
              <w:top w:val="nil"/>
              <w:left w:val="nil"/>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53.13%</w:t>
            </w:r>
          </w:p>
        </w:tc>
        <w:tc>
          <w:tcPr>
            <w:tcW w:w="653" w:type="pct"/>
            <w:tcBorders>
              <w:top w:val="nil"/>
              <w:left w:val="nil"/>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16.67%</w:t>
            </w:r>
          </w:p>
        </w:tc>
        <w:tc>
          <w:tcPr>
            <w:tcW w:w="580" w:type="pct"/>
            <w:tcBorders>
              <w:top w:val="nil"/>
              <w:left w:val="nil"/>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0.00%</w:t>
            </w:r>
          </w:p>
        </w:tc>
        <w:tc>
          <w:tcPr>
            <w:tcW w:w="827" w:type="pct"/>
            <w:tcBorders>
              <w:top w:val="nil"/>
              <w:left w:val="nil"/>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0.00%</w:t>
            </w:r>
          </w:p>
        </w:tc>
      </w:tr>
    </w:tbl>
    <w:p w:rsidR="0092221E" w:rsidRDefault="0092221E" w:rsidP="0092221E">
      <w:pPr>
        <w:spacing w:line="500" w:lineRule="exact"/>
        <w:ind w:firstLineChars="200" w:firstLine="480"/>
        <w:rPr>
          <w:rFonts w:ascii="仿宋" w:eastAsia="仿宋" w:hAnsi="仿宋"/>
          <w:kern w:val="0"/>
          <w:sz w:val="24"/>
          <w:szCs w:val="24"/>
        </w:rPr>
      </w:pPr>
      <w:r>
        <w:rPr>
          <w:rFonts w:ascii="仿宋" w:eastAsia="仿宋" w:hAnsi="仿宋" w:hint="eastAsia"/>
          <w:kern w:val="0"/>
          <w:sz w:val="24"/>
          <w:szCs w:val="24"/>
        </w:rPr>
        <w:t>参与调查的教师对WAP课程形式丰富情况综合满意率为78.39%，其中30.21%的教师表示“非常有趣”，占53.13%的教师表示“有趣”，表示“一般”的占了16.67%，表示“无趣”和“非常无趣”的都占了0%。</w:t>
      </w:r>
    </w:p>
    <w:p w:rsidR="0092221E" w:rsidRPr="00FA5297" w:rsidRDefault="0092221E" w:rsidP="0092221E">
      <w:pPr>
        <w:spacing w:line="500" w:lineRule="exact"/>
        <w:ind w:right="420"/>
        <w:rPr>
          <w:rFonts w:ascii="仿宋" w:eastAsia="仿宋" w:hAnsi="仿宋"/>
          <w:b/>
          <w:sz w:val="24"/>
        </w:rPr>
      </w:pPr>
      <w:r>
        <w:rPr>
          <w:rFonts w:ascii="仿宋" w:eastAsia="仿宋" w:hAnsi="仿宋" w:hint="eastAsia"/>
          <w:b/>
          <w:sz w:val="24"/>
        </w:rPr>
        <w:t>问题</w:t>
      </w:r>
      <w:r w:rsidRPr="00FA5297">
        <w:rPr>
          <w:rFonts w:ascii="仿宋" w:eastAsia="仿宋" w:hAnsi="仿宋" w:hint="eastAsia"/>
          <w:b/>
          <w:sz w:val="24"/>
        </w:rPr>
        <w:t>3.您觉得WAP课程对学生的生活学习有帮助吗？</w:t>
      </w:r>
    </w:p>
    <w:p w:rsidR="0092221E" w:rsidRPr="009A35CF" w:rsidRDefault="0092221E" w:rsidP="00430846">
      <w:pPr>
        <w:spacing w:line="500" w:lineRule="exact"/>
        <w:ind w:firstLineChars="200" w:firstLine="480"/>
        <w:rPr>
          <w:rFonts w:ascii="仿宋" w:eastAsia="仿宋" w:hAnsi="仿宋"/>
          <w:sz w:val="24"/>
          <w:szCs w:val="24"/>
        </w:rPr>
      </w:pPr>
      <w:r w:rsidRPr="002C01F9">
        <w:rPr>
          <w:rFonts w:ascii="仿宋" w:eastAsia="仿宋" w:hAnsi="仿宋" w:hint="eastAsia"/>
          <w:sz w:val="24"/>
          <w:szCs w:val="24"/>
        </w:rPr>
        <w:t>通过此问题，</w:t>
      </w:r>
      <w:r>
        <w:rPr>
          <w:rFonts w:ascii="仿宋" w:eastAsia="仿宋" w:hAnsi="仿宋" w:hint="eastAsia"/>
          <w:sz w:val="24"/>
          <w:szCs w:val="24"/>
        </w:rPr>
        <w:t>通过教师</w:t>
      </w:r>
      <w:r w:rsidRPr="002C01F9">
        <w:rPr>
          <w:rFonts w:ascii="仿宋" w:eastAsia="仿宋" w:hAnsi="仿宋" w:hint="eastAsia"/>
          <w:sz w:val="24"/>
          <w:szCs w:val="24"/>
        </w:rPr>
        <w:t>了解WAP课程</w:t>
      </w:r>
      <w:r>
        <w:rPr>
          <w:rFonts w:ascii="仿宋" w:eastAsia="仿宋" w:hAnsi="仿宋" w:hint="eastAsia"/>
          <w:sz w:val="24"/>
          <w:szCs w:val="24"/>
        </w:rPr>
        <w:t>对学生的生活学习的帮助情况，</w:t>
      </w:r>
      <w:r w:rsidRPr="002C01F9">
        <w:rPr>
          <w:rFonts w:ascii="仿宋" w:eastAsia="仿宋" w:hAnsi="仿宋" w:hint="eastAsia"/>
          <w:sz w:val="24"/>
          <w:szCs w:val="24"/>
        </w:rPr>
        <w:t>结果如下：</w:t>
      </w:r>
    </w:p>
    <w:tbl>
      <w:tblPr>
        <w:tblW w:w="5000" w:type="pct"/>
        <w:tblLook w:val="04A0" w:firstRow="1" w:lastRow="0" w:firstColumn="1" w:lastColumn="0" w:noHBand="0" w:noVBand="1"/>
      </w:tblPr>
      <w:tblGrid>
        <w:gridCol w:w="1508"/>
        <w:gridCol w:w="631"/>
        <w:gridCol w:w="1508"/>
        <w:gridCol w:w="1015"/>
        <w:gridCol w:w="849"/>
        <w:gridCol w:w="1508"/>
        <w:gridCol w:w="1509"/>
      </w:tblGrid>
      <w:tr w:rsidR="0092221E" w:rsidRPr="00EE6FCA"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b/>
                <w:bCs/>
                <w:color w:val="000000"/>
                <w:kern w:val="0"/>
                <w:sz w:val="16"/>
                <w:szCs w:val="16"/>
              </w:rPr>
            </w:pPr>
            <w:r w:rsidRPr="00EE6FCA">
              <w:rPr>
                <w:rFonts w:ascii="微软雅黑 Light" w:eastAsia="微软雅黑 Light" w:hAnsi="微软雅黑 Light" w:cs="宋体" w:hint="eastAsia"/>
                <w:b/>
                <w:bCs/>
                <w:color w:val="000000"/>
                <w:kern w:val="0"/>
                <w:sz w:val="16"/>
                <w:szCs w:val="16"/>
              </w:rPr>
              <w:t>3、您觉得WAP课程对学生的生活学习有帮助吗？</w:t>
            </w:r>
          </w:p>
        </w:tc>
      </w:tr>
      <w:tr w:rsidR="0092221E" w:rsidRPr="00EE6FCA" w:rsidTr="0092221E">
        <w:trPr>
          <w:trHeight w:val="270"/>
        </w:trPr>
        <w:tc>
          <w:tcPr>
            <w:tcW w:w="884" w:type="pct"/>
            <w:vMerge w:val="restart"/>
            <w:tcBorders>
              <w:top w:val="nil"/>
              <w:left w:val="single" w:sz="4" w:space="0" w:color="auto"/>
              <w:bottom w:val="single" w:sz="4" w:space="0" w:color="auto"/>
              <w:right w:val="single" w:sz="4" w:space="0" w:color="auto"/>
            </w:tcBorders>
            <w:shd w:val="clear" w:color="000000" w:fill="92D050"/>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综合满意率</w:t>
            </w:r>
          </w:p>
        </w:tc>
        <w:tc>
          <w:tcPr>
            <w:tcW w:w="370" w:type="pct"/>
            <w:vMerge w:val="restart"/>
            <w:tcBorders>
              <w:top w:val="nil"/>
              <w:left w:val="single" w:sz="4" w:space="0" w:color="auto"/>
              <w:bottom w:val="single" w:sz="4" w:space="0" w:color="auto"/>
              <w:right w:val="single" w:sz="4" w:space="0" w:color="auto"/>
            </w:tcBorders>
            <w:shd w:val="clear" w:color="000000" w:fill="92D050"/>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合计</w:t>
            </w:r>
          </w:p>
        </w:tc>
        <w:tc>
          <w:tcPr>
            <w:tcW w:w="884" w:type="pct"/>
            <w:tcBorders>
              <w:top w:val="nil"/>
              <w:left w:val="nil"/>
              <w:bottom w:val="single" w:sz="4" w:space="0" w:color="auto"/>
              <w:right w:val="single" w:sz="4" w:space="0" w:color="auto"/>
            </w:tcBorders>
            <w:shd w:val="clear" w:color="000000" w:fill="92D050"/>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100%</w:t>
            </w:r>
          </w:p>
        </w:tc>
        <w:tc>
          <w:tcPr>
            <w:tcW w:w="595" w:type="pct"/>
            <w:tcBorders>
              <w:top w:val="nil"/>
              <w:left w:val="nil"/>
              <w:bottom w:val="single" w:sz="4" w:space="0" w:color="auto"/>
              <w:right w:val="single" w:sz="4" w:space="0" w:color="auto"/>
            </w:tcBorders>
            <w:shd w:val="clear" w:color="000000" w:fill="92D050"/>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75%</w:t>
            </w:r>
          </w:p>
        </w:tc>
        <w:tc>
          <w:tcPr>
            <w:tcW w:w="498" w:type="pct"/>
            <w:tcBorders>
              <w:top w:val="nil"/>
              <w:left w:val="nil"/>
              <w:bottom w:val="single" w:sz="4" w:space="0" w:color="auto"/>
              <w:right w:val="single" w:sz="4" w:space="0" w:color="auto"/>
            </w:tcBorders>
            <w:shd w:val="clear" w:color="000000" w:fill="92D050"/>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50%</w:t>
            </w:r>
          </w:p>
        </w:tc>
        <w:tc>
          <w:tcPr>
            <w:tcW w:w="884" w:type="pct"/>
            <w:tcBorders>
              <w:top w:val="nil"/>
              <w:left w:val="nil"/>
              <w:bottom w:val="single" w:sz="4" w:space="0" w:color="auto"/>
              <w:right w:val="single" w:sz="4" w:space="0" w:color="auto"/>
            </w:tcBorders>
            <w:shd w:val="clear" w:color="000000" w:fill="92D050"/>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25%</w:t>
            </w:r>
          </w:p>
        </w:tc>
        <w:tc>
          <w:tcPr>
            <w:tcW w:w="884" w:type="pct"/>
            <w:tcBorders>
              <w:top w:val="nil"/>
              <w:left w:val="nil"/>
              <w:bottom w:val="single" w:sz="4" w:space="0" w:color="auto"/>
              <w:right w:val="single" w:sz="4" w:space="0" w:color="auto"/>
            </w:tcBorders>
            <w:shd w:val="clear" w:color="000000" w:fill="92D050"/>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0%</w:t>
            </w:r>
          </w:p>
        </w:tc>
      </w:tr>
      <w:tr w:rsidR="0092221E" w:rsidRPr="00EE6FCA" w:rsidTr="0092221E">
        <w:trPr>
          <w:trHeight w:val="270"/>
        </w:trPr>
        <w:tc>
          <w:tcPr>
            <w:tcW w:w="884" w:type="pct"/>
            <w:vMerge/>
            <w:tcBorders>
              <w:top w:val="nil"/>
              <w:left w:val="single" w:sz="4" w:space="0" w:color="auto"/>
              <w:bottom w:val="single" w:sz="4" w:space="0" w:color="auto"/>
              <w:right w:val="single" w:sz="4" w:space="0" w:color="auto"/>
            </w:tcBorders>
            <w:vAlign w:val="center"/>
            <w:hideMark/>
          </w:tcPr>
          <w:p w:rsidR="0092221E" w:rsidRPr="00EE6FCA" w:rsidRDefault="0092221E" w:rsidP="0092221E">
            <w:pPr>
              <w:widowControl/>
              <w:jc w:val="left"/>
              <w:rPr>
                <w:rFonts w:ascii="微软雅黑 Light" w:eastAsia="微软雅黑 Light" w:hAnsi="微软雅黑 Light" w:cs="宋体"/>
                <w:color w:val="000000"/>
                <w:kern w:val="0"/>
                <w:sz w:val="16"/>
                <w:szCs w:val="16"/>
              </w:rPr>
            </w:pPr>
          </w:p>
        </w:tc>
        <w:tc>
          <w:tcPr>
            <w:tcW w:w="370" w:type="pct"/>
            <w:vMerge/>
            <w:tcBorders>
              <w:top w:val="nil"/>
              <w:left w:val="single" w:sz="4" w:space="0" w:color="auto"/>
              <w:bottom w:val="single" w:sz="4" w:space="0" w:color="auto"/>
              <w:right w:val="single" w:sz="4" w:space="0" w:color="auto"/>
            </w:tcBorders>
            <w:vAlign w:val="center"/>
            <w:hideMark/>
          </w:tcPr>
          <w:p w:rsidR="0092221E" w:rsidRPr="00EE6FCA" w:rsidRDefault="0092221E" w:rsidP="0092221E">
            <w:pPr>
              <w:widowControl/>
              <w:jc w:val="left"/>
              <w:rPr>
                <w:rFonts w:ascii="微软雅黑 Light" w:eastAsia="微软雅黑 Light" w:hAnsi="微软雅黑 Light" w:cs="宋体"/>
                <w:color w:val="000000"/>
                <w:kern w:val="0"/>
                <w:sz w:val="16"/>
                <w:szCs w:val="16"/>
              </w:rPr>
            </w:pPr>
          </w:p>
        </w:tc>
        <w:tc>
          <w:tcPr>
            <w:tcW w:w="884" w:type="pct"/>
            <w:tcBorders>
              <w:top w:val="nil"/>
              <w:left w:val="nil"/>
              <w:bottom w:val="single" w:sz="4" w:space="0" w:color="auto"/>
              <w:right w:val="single" w:sz="4" w:space="0" w:color="auto"/>
            </w:tcBorders>
            <w:shd w:val="clear" w:color="000000" w:fill="ADFA98"/>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非常有帮助</w:t>
            </w:r>
          </w:p>
        </w:tc>
        <w:tc>
          <w:tcPr>
            <w:tcW w:w="595" w:type="pct"/>
            <w:tcBorders>
              <w:top w:val="nil"/>
              <w:left w:val="nil"/>
              <w:bottom w:val="single" w:sz="4" w:space="0" w:color="auto"/>
              <w:right w:val="single" w:sz="4" w:space="0" w:color="auto"/>
            </w:tcBorders>
            <w:shd w:val="clear" w:color="000000" w:fill="ADFA98"/>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有帮助</w:t>
            </w:r>
          </w:p>
        </w:tc>
        <w:tc>
          <w:tcPr>
            <w:tcW w:w="498" w:type="pct"/>
            <w:tcBorders>
              <w:top w:val="nil"/>
              <w:left w:val="nil"/>
              <w:bottom w:val="single" w:sz="4" w:space="0" w:color="auto"/>
              <w:right w:val="single" w:sz="4" w:space="0" w:color="auto"/>
            </w:tcBorders>
            <w:shd w:val="clear" w:color="000000" w:fill="ADFA98"/>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一般</w:t>
            </w:r>
          </w:p>
        </w:tc>
        <w:tc>
          <w:tcPr>
            <w:tcW w:w="884" w:type="pct"/>
            <w:tcBorders>
              <w:top w:val="nil"/>
              <w:left w:val="nil"/>
              <w:bottom w:val="single" w:sz="4" w:space="0" w:color="auto"/>
              <w:right w:val="single" w:sz="4" w:space="0" w:color="auto"/>
            </w:tcBorders>
            <w:shd w:val="clear" w:color="000000" w:fill="ADFA98"/>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没什么帮助</w:t>
            </w:r>
          </w:p>
        </w:tc>
        <w:tc>
          <w:tcPr>
            <w:tcW w:w="884" w:type="pct"/>
            <w:tcBorders>
              <w:top w:val="nil"/>
              <w:left w:val="nil"/>
              <w:bottom w:val="single" w:sz="4" w:space="0" w:color="auto"/>
              <w:right w:val="single" w:sz="4" w:space="0" w:color="auto"/>
            </w:tcBorders>
            <w:shd w:val="clear" w:color="000000" w:fill="ADFA98"/>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完全无帮助</w:t>
            </w:r>
          </w:p>
        </w:tc>
      </w:tr>
      <w:tr w:rsidR="0092221E" w:rsidRPr="00EE6FCA" w:rsidTr="0092221E">
        <w:trPr>
          <w:trHeight w:val="270"/>
        </w:trPr>
        <w:tc>
          <w:tcPr>
            <w:tcW w:w="88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81.51%</w:t>
            </w:r>
          </w:p>
        </w:tc>
        <w:tc>
          <w:tcPr>
            <w:tcW w:w="370"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 xml:space="preserve">96 </w:t>
            </w:r>
          </w:p>
        </w:tc>
        <w:tc>
          <w:tcPr>
            <w:tcW w:w="884" w:type="pct"/>
            <w:tcBorders>
              <w:top w:val="nil"/>
              <w:left w:val="nil"/>
              <w:bottom w:val="single" w:sz="4" w:space="0" w:color="auto"/>
              <w:right w:val="single" w:sz="4" w:space="0" w:color="auto"/>
            </w:tcBorders>
            <w:shd w:val="clear" w:color="auto" w:fill="auto"/>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32</w:t>
            </w:r>
          </w:p>
        </w:tc>
        <w:tc>
          <w:tcPr>
            <w:tcW w:w="595" w:type="pct"/>
            <w:tcBorders>
              <w:top w:val="nil"/>
              <w:left w:val="nil"/>
              <w:bottom w:val="single" w:sz="4" w:space="0" w:color="auto"/>
              <w:right w:val="single" w:sz="4" w:space="0" w:color="auto"/>
            </w:tcBorders>
            <w:shd w:val="clear" w:color="auto" w:fill="auto"/>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57</w:t>
            </w:r>
          </w:p>
        </w:tc>
        <w:tc>
          <w:tcPr>
            <w:tcW w:w="498" w:type="pct"/>
            <w:tcBorders>
              <w:top w:val="nil"/>
              <w:left w:val="nil"/>
              <w:bottom w:val="single" w:sz="4" w:space="0" w:color="auto"/>
              <w:right w:val="single" w:sz="4" w:space="0" w:color="auto"/>
            </w:tcBorders>
            <w:shd w:val="clear" w:color="auto" w:fill="auto"/>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7</w:t>
            </w:r>
          </w:p>
        </w:tc>
        <w:tc>
          <w:tcPr>
            <w:tcW w:w="884" w:type="pct"/>
            <w:tcBorders>
              <w:top w:val="nil"/>
              <w:left w:val="nil"/>
              <w:bottom w:val="single" w:sz="4" w:space="0" w:color="auto"/>
              <w:right w:val="single" w:sz="4" w:space="0" w:color="auto"/>
            </w:tcBorders>
            <w:shd w:val="clear" w:color="auto" w:fill="auto"/>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0</w:t>
            </w:r>
          </w:p>
        </w:tc>
        <w:tc>
          <w:tcPr>
            <w:tcW w:w="884" w:type="pct"/>
            <w:tcBorders>
              <w:top w:val="nil"/>
              <w:left w:val="nil"/>
              <w:bottom w:val="single" w:sz="4" w:space="0" w:color="auto"/>
              <w:right w:val="single" w:sz="4" w:space="0" w:color="auto"/>
            </w:tcBorders>
            <w:shd w:val="clear" w:color="auto" w:fill="auto"/>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0</w:t>
            </w:r>
          </w:p>
        </w:tc>
      </w:tr>
      <w:tr w:rsidR="0092221E" w:rsidRPr="00EE6FCA" w:rsidTr="0092221E">
        <w:trPr>
          <w:trHeight w:val="270"/>
        </w:trPr>
        <w:tc>
          <w:tcPr>
            <w:tcW w:w="884" w:type="pct"/>
            <w:vMerge/>
            <w:tcBorders>
              <w:top w:val="nil"/>
              <w:left w:val="single" w:sz="4" w:space="0" w:color="auto"/>
              <w:bottom w:val="single" w:sz="4" w:space="0" w:color="000000"/>
              <w:right w:val="single" w:sz="4" w:space="0" w:color="auto"/>
            </w:tcBorders>
            <w:vAlign w:val="center"/>
            <w:hideMark/>
          </w:tcPr>
          <w:p w:rsidR="0092221E" w:rsidRPr="00EE6FCA" w:rsidRDefault="0092221E" w:rsidP="0092221E">
            <w:pPr>
              <w:widowControl/>
              <w:jc w:val="left"/>
              <w:rPr>
                <w:rFonts w:ascii="微软雅黑 Light" w:eastAsia="微软雅黑 Light" w:hAnsi="微软雅黑 Light" w:cs="宋体"/>
                <w:color w:val="000000"/>
                <w:kern w:val="0"/>
                <w:sz w:val="16"/>
                <w:szCs w:val="16"/>
              </w:rPr>
            </w:pPr>
          </w:p>
        </w:tc>
        <w:tc>
          <w:tcPr>
            <w:tcW w:w="370" w:type="pct"/>
            <w:vMerge/>
            <w:tcBorders>
              <w:top w:val="nil"/>
              <w:left w:val="single" w:sz="4" w:space="0" w:color="auto"/>
              <w:bottom w:val="single" w:sz="4" w:space="0" w:color="000000"/>
              <w:right w:val="single" w:sz="4" w:space="0" w:color="auto"/>
            </w:tcBorders>
            <w:vAlign w:val="center"/>
            <w:hideMark/>
          </w:tcPr>
          <w:p w:rsidR="0092221E" w:rsidRPr="00EE6FCA" w:rsidRDefault="0092221E" w:rsidP="0092221E">
            <w:pPr>
              <w:widowControl/>
              <w:jc w:val="left"/>
              <w:rPr>
                <w:rFonts w:ascii="微软雅黑 Light" w:eastAsia="微软雅黑 Light" w:hAnsi="微软雅黑 Light" w:cs="宋体"/>
                <w:color w:val="000000"/>
                <w:kern w:val="0"/>
                <w:sz w:val="16"/>
                <w:szCs w:val="16"/>
              </w:rPr>
            </w:pPr>
          </w:p>
        </w:tc>
        <w:tc>
          <w:tcPr>
            <w:tcW w:w="884" w:type="pct"/>
            <w:tcBorders>
              <w:top w:val="nil"/>
              <w:left w:val="nil"/>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33.33%</w:t>
            </w:r>
          </w:p>
        </w:tc>
        <w:tc>
          <w:tcPr>
            <w:tcW w:w="595" w:type="pct"/>
            <w:tcBorders>
              <w:top w:val="nil"/>
              <w:left w:val="nil"/>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59.38%</w:t>
            </w:r>
          </w:p>
        </w:tc>
        <w:tc>
          <w:tcPr>
            <w:tcW w:w="498" w:type="pct"/>
            <w:tcBorders>
              <w:top w:val="nil"/>
              <w:left w:val="nil"/>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7.29%</w:t>
            </w:r>
          </w:p>
        </w:tc>
        <w:tc>
          <w:tcPr>
            <w:tcW w:w="884" w:type="pct"/>
            <w:tcBorders>
              <w:top w:val="nil"/>
              <w:left w:val="nil"/>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0.00%</w:t>
            </w:r>
          </w:p>
        </w:tc>
        <w:tc>
          <w:tcPr>
            <w:tcW w:w="884" w:type="pct"/>
            <w:tcBorders>
              <w:top w:val="nil"/>
              <w:left w:val="nil"/>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0.00%</w:t>
            </w:r>
          </w:p>
        </w:tc>
      </w:tr>
    </w:tbl>
    <w:p w:rsidR="0092221E" w:rsidRPr="00EE6FCA" w:rsidRDefault="0092221E" w:rsidP="0092221E">
      <w:pPr>
        <w:spacing w:line="500" w:lineRule="exact"/>
        <w:ind w:firstLineChars="200" w:firstLine="480"/>
        <w:rPr>
          <w:rFonts w:ascii="仿宋" w:eastAsia="仿宋" w:hAnsi="仿宋"/>
          <w:kern w:val="0"/>
          <w:sz w:val="24"/>
          <w:szCs w:val="24"/>
        </w:rPr>
      </w:pPr>
      <w:r>
        <w:rPr>
          <w:rFonts w:ascii="仿宋" w:eastAsia="仿宋" w:hAnsi="仿宋" w:hint="eastAsia"/>
          <w:kern w:val="0"/>
          <w:sz w:val="24"/>
          <w:szCs w:val="24"/>
        </w:rPr>
        <w:t>参与调查的教师对WAP课程对学生的生活学习的帮助情况综合满意率为81.51%，其中33.33%的教师觉得WAP课程对学生 “非常有帮助”，占59.38%的教师觉得WAP课程对学生“有帮助”，表示“一般”的占了7.29%，表示“没什么帮助”和“完全无帮助”的都占了0%。</w:t>
      </w:r>
    </w:p>
    <w:p w:rsidR="0092221E" w:rsidRPr="003F5BCC" w:rsidRDefault="0092221E" w:rsidP="0092221E">
      <w:pPr>
        <w:spacing w:line="500" w:lineRule="exact"/>
        <w:rPr>
          <w:rFonts w:ascii="仿宋" w:eastAsia="仿宋" w:hAnsi="仿宋"/>
          <w:kern w:val="0"/>
          <w:sz w:val="32"/>
          <w:szCs w:val="24"/>
        </w:rPr>
      </w:pPr>
      <w:r>
        <w:rPr>
          <w:rFonts w:ascii="仿宋" w:eastAsia="仿宋" w:hAnsi="仿宋" w:hint="eastAsia"/>
          <w:b/>
          <w:sz w:val="24"/>
        </w:rPr>
        <w:t>问题</w:t>
      </w:r>
      <w:r w:rsidRPr="003F5BCC">
        <w:rPr>
          <w:rFonts w:ascii="仿宋" w:eastAsia="仿宋" w:hAnsi="仿宋" w:hint="eastAsia"/>
          <w:b/>
          <w:sz w:val="24"/>
        </w:rPr>
        <w:t>4.您觉得WAP课程种子教师培训的内容和形式安排是否合理？（如未参与培训，可不填）</w:t>
      </w:r>
    </w:p>
    <w:p w:rsidR="0092221E" w:rsidRDefault="0092221E" w:rsidP="0092221E">
      <w:pPr>
        <w:spacing w:line="500" w:lineRule="exact"/>
        <w:ind w:firstLineChars="200" w:firstLine="480"/>
        <w:rPr>
          <w:rFonts w:ascii="仿宋" w:eastAsia="仿宋" w:hAnsi="仿宋"/>
          <w:sz w:val="24"/>
          <w:szCs w:val="24"/>
        </w:rPr>
      </w:pPr>
      <w:r w:rsidRPr="002C01F9">
        <w:rPr>
          <w:rFonts w:ascii="仿宋" w:eastAsia="仿宋" w:hAnsi="仿宋" w:hint="eastAsia"/>
          <w:sz w:val="24"/>
          <w:szCs w:val="24"/>
        </w:rPr>
        <w:t>通过此问题，</w:t>
      </w:r>
      <w:r>
        <w:rPr>
          <w:rFonts w:ascii="仿宋" w:eastAsia="仿宋" w:hAnsi="仿宋" w:hint="eastAsia"/>
          <w:sz w:val="24"/>
          <w:szCs w:val="24"/>
        </w:rPr>
        <w:t>通过教师</w:t>
      </w:r>
      <w:r w:rsidRPr="002C01F9">
        <w:rPr>
          <w:rFonts w:ascii="仿宋" w:eastAsia="仿宋" w:hAnsi="仿宋" w:hint="eastAsia"/>
          <w:sz w:val="24"/>
          <w:szCs w:val="24"/>
        </w:rPr>
        <w:t>了解WAP课程</w:t>
      </w:r>
      <w:r>
        <w:rPr>
          <w:rFonts w:ascii="仿宋" w:eastAsia="仿宋" w:hAnsi="仿宋" w:hint="eastAsia"/>
          <w:sz w:val="24"/>
          <w:szCs w:val="24"/>
        </w:rPr>
        <w:t>种子教师培训的内容和形式安排情况，</w:t>
      </w:r>
      <w:r w:rsidRPr="002C01F9">
        <w:rPr>
          <w:rFonts w:ascii="仿宋" w:eastAsia="仿宋" w:hAnsi="仿宋" w:hint="eastAsia"/>
          <w:sz w:val="24"/>
          <w:szCs w:val="24"/>
        </w:rPr>
        <w:t>结果如下：</w:t>
      </w:r>
    </w:p>
    <w:tbl>
      <w:tblPr>
        <w:tblW w:w="5000" w:type="pct"/>
        <w:tblLook w:val="04A0" w:firstRow="1" w:lastRow="0" w:firstColumn="1" w:lastColumn="0" w:noHBand="0" w:noVBand="1"/>
      </w:tblPr>
      <w:tblGrid>
        <w:gridCol w:w="1607"/>
        <w:gridCol w:w="674"/>
        <w:gridCol w:w="1296"/>
        <w:gridCol w:w="1030"/>
        <w:gridCol w:w="1018"/>
        <w:gridCol w:w="1296"/>
        <w:gridCol w:w="1607"/>
      </w:tblGrid>
      <w:tr w:rsidR="0092221E" w:rsidRPr="00EE6FCA"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b/>
                <w:bCs/>
                <w:color w:val="000000"/>
                <w:kern w:val="0"/>
                <w:sz w:val="16"/>
                <w:szCs w:val="16"/>
              </w:rPr>
            </w:pPr>
            <w:r w:rsidRPr="00EE6FCA">
              <w:rPr>
                <w:rFonts w:ascii="微软雅黑 Light" w:eastAsia="微软雅黑 Light" w:hAnsi="微软雅黑 Light" w:cs="宋体" w:hint="eastAsia"/>
                <w:b/>
                <w:bCs/>
                <w:color w:val="000000"/>
                <w:kern w:val="0"/>
                <w:sz w:val="16"/>
                <w:szCs w:val="16"/>
              </w:rPr>
              <w:t>4、您觉得WAP课程种子教师培训的内容和形式安排是否合理？（如未参与培训，可不填）</w:t>
            </w:r>
          </w:p>
        </w:tc>
      </w:tr>
      <w:tr w:rsidR="0092221E" w:rsidRPr="00EE6FCA" w:rsidTr="0092221E">
        <w:trPr>
          <w:trHeight w:val="270"/>
        </w:trPr>
        <w:tc>
          <w:tcPr>
            <w:tcW w:w="942" w:type="pct"/>
            <w:vMerge w:val="restart"/>
            <w:tcBorders>
              <w:top w:val="nil"/>
              <w:left w:val="single" w:sz="4" w:space="0" w:color="auto"/>
              <w:bottom w:val="single" w:sz="4" w:space="0" w:color="auto"/>
              <w:right w:val="single" w:sz="4" w:space="0" w:color="auto"/>
            </w:tcBorders>
            <w:shd w:val="clear" w:color="000000" w:fill="92D050"/>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综合满意率</w:t>
            </w:r>
          </w:p>
        </w:tc>
        <w:tc>
          <w:tcPr>
            <w:tcW w:w="395" w:type="pct"/>
            <w:vMerge w:val="restart"/>
            <w:tcBorders>
              <w:top w:val="nil"/>
              <w:left w:val="single" w:sz="4" w:space="0" w:color="auto"/>
              <w:bottom w:val="single" w:sz="4" w:space="0" w:color="auto"/>
              <w:right w:val="single" w:sz="4" w:space="0" w:color="auto"/>
            </w:tcBorders>
            <w:shd w:val="clear" w:color="000000" w:fill="92D050"/>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合计</w:t>
            </w:r>
          </w:p>
        </w:tc>
        <w:tc>
          <w:tcPr>
            <w:tcW w:w="760" w:type="pct"/>
            <w:tcBorders>
              <w:top w:val="nil"/>
              <w:left w:val="nil"/>
              <w:bottom w:val="single" w:sz="4" w:space="0" w:color="auto"/>
              <w:right w:val="single" w:sz="4" w:space="0" w:color="auto"/>
            </w:tcBorders>
            <w:shd w:val="clear" w:color="000000" w:fill="92D050"/>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100%</w:t>
            </w:r>
          </w:p>
        </w:tc>
        <w:tc>
          <w:tcPr>
            <w:tcW w:w="604" w:type="pct"/>
            <w:tcBorders>
              <w:top w:val="nil"/>
              <w:left w:val="nil"/>
              <w:bottom w:val="single" w:sz="4" w:space="0" w:color="auto"/>
              <w:right w:val="single" w:sz="4" w:space="0" w:color="auto"/>
            </w:tcBorders>
            <w:shd w:val="clear" w:color="000000" w:fill="92D050"/>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75%</w:t>
            </w:r>
          </w:p>
        </w:tc>
        <w:tc>
          <w:tcPr>
            <w:tcW w:w="597" w:type="pct"/>
            <w:tcBorders>
              <w:top w:val="nil"/>
              <w:left w:val="nil"/>
              <w:bottom w:val="single" w:sz="4" w:space="0" w:color="auto"/>
              <w:right w:val="single" w:sz="4" w:space="0" w:color="auto"/>
            </w:tcBorders>
            <w:shd w:val="clear" w:color="000000" w:fill="92D050"/>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50%</w:t>
            </w:r>
          </w:p>
        </w:tc>
        <w:tc>
          <w:tcPr>
            <w:tcW w:w="760" w:type="pct"/>
            <w:tcBorders>
              <w:top w:val="nil"/>
              <w:left w:val="nil"/>
              <w:bottom w:val="single" w:sz="4" w:space="0" w:color="auto"/>
              <w:right w:val="single" w:sz="4" w:space="0" w:color="auto"/>
            </w:tcBorders>
            <w:shd w:val="clear" w:color="000000" w:fill="92D050"/>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25%</w:t>
            </w:r>
          </w:p>
        </w:tc>
        <w:tc>
          <w:tcPr>
            <w:tcW w:w="942" w:type="pct"/>
            <w:tcBorders>
              <w:top w:val="nil"/>
              <w:left w:val="nil"/>
              <w:bottom w:val="single" w:sz="4" w:space="0" w:color="auto"/>
              <w:right w:val="single" w:sz="4" w:space="0" w:color="auto"/>
            </w:tcBorders>
            <w:shd w:val="clear" w:color="000000" w:fill="92D050"/>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0%</w:t>
            </w:r>
          </w:p>
        </w:tc>
      </w:tr>
      <w:tr w:rsidR="0092221E" w:rsidRPr="00EE6FCA" w:rsidTr="0092221E">
        <w:trPr>
          <w:trHeight w:val="270"/>
        </w:trPr>
        <w:tc>
          <w:tcPr>
            <w:tcW w:w="942" w:type="pct"/>
            <w:vMerge/>
            <w:tcBorders>
              <w:top w:val="nil"/>
              <w:left w:val="single" w:sz="4" w:space="0" w:color="auto"/>
              <w:bottom w:val="single" w:sz="4" w:space="0" w:color="auto"/>
              <w:right w:val="single" w:sz="4" w:space="0" w:color="auto"/>
            </w:tcBorders>
            <w:vAlign w:val="center"/>
            <w:hideMark/>
          </w:tcPr>
          <w:p w:rsidR="0092221E" w:rsidRPr="00EE6FCA" w:rsidRDefault="0092221E" w:rsidP="0092221E">
            <w:pPr>
              <w:widowControl/>
              <w:jc w:val="left"/>
              <w:rPr>
                <w:rFonts w:ascii="微软雅黑 Light" w:eastAsia="微软雅黑 Light" w:hAnsi="微软雅黑 Light" w:cs="宋体"/>
                <w:color w:val="000000"/>
                <w:kern w:val="0"/>
                <w:sz w:val="16"/>
                <w:szCs w:val="16"/>
              </w:rPr>
            </w:pPr>
          </w:p>
        </w:tc>
        <w:tc>
          <w:tcPr>
            <w:tcW w:w="395" w:type="pct"/>
            <w:vMerge/>
            <w:tcBorders>
              <w:top w:val="nil"/>
              <w:left w:val="single" w:sz="4" w:space="0" w:color="auto"/>
              <w:bottom w:val="single" w:sz="4" w:space="0" w:color="auto"/>
              <w:right w:val="single" w:sz="4" w:space="0" w:color="auto"/>
            </w:tcBorders>
            <w:vAlign w:val="center"/>
            <w:hideMark/>
          </w:tcPr>
          <w:p w:rsidR="0092221E" w:rsidRPr="00EE6FCA" w:rsidRDefault="0092221E" w:rsidP="0092221E">
            <w:pPr>
              <w:widowControl/>
              <w:jc w:val="left"/>
              <w:rPr>
                <w:rFonts w:ascii="微软雅黑 Light" w:eastAsia="微软雅黑 Light" w:hAnsi="微软雅黑 Light" w:cs="宋体"/>
                <w:color w:val="000000"/>
                <w:kern w:val="0"/>
                <w:sz w:val="16"/>
                <w:szCs w:val="16"/>
              </w:rPr>
            </w:pPr>
          </w:p>
        </w:tc>
        <w:tc>
          <w:tcPr>
            <w:tcW w:w="760" w:type="pct"/>
            <w:tcBorders>
              <w:top w:val="nil"/>
              <w:left w:val="nil"/>
              <w:bottom w:val="single" w:sz="4" w:space="0" w:color="auto"/>
              <w:right w:val="single" w:sz="4" w:space="0" w:color="auto"/>
            </w:tcBorders>
            <w:shd w:val="clear" w:color="000000" w:fill="ADFA98"/>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非常合理</w:t>
            </w:r>
          </w:p>
        </w:tc>
        <w:tc>
          <w:tcPr>
            <w:tcW w:w="604" w:type="pct"/>
            <w:tcBorders>
              <w:top w:val="nil"/>
              <w:left w:val="nil"/>
              <w:bottom w:val="single" w:sz="4" w:space="0" w:color="auto"/>
              <w:right w:val="single" w:sz="4" w:space="0" w:color="auto"/>
            </w:tcBorders>
            <w:shd w:val="clear" w:color="000000" w:fill="ADFA98"/>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合理</w:t>
            </w:r>
          </w:p>
        </w:tc>
        <w:tc>
          <w:tcPr>
            <w:tcW w:w="597" w:type="pct"/>
            <w:tcBorders>
              <w:top w:val="nil"/>
              <w:left w:val="nil"/>
              <w:bottom w:val="single" w:sz="4" w:space="0" w:color="auto"/>
              <w:right w:val="single" w:sz="4" w:space="0" w:color="auto"/>
            </w:tcBorders>
            <w:shd w:val="clear" w:color="000000" w:fill="ADFA98"/>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一般</w:t>
            </w:r>
          </w:p>
        </w:tc>
        <w:tc>
          <w:tcPr>
            <w:tcW w:w="760" w:type="pct"/>
            <w:tcBorders>
              <w:top w:val="nil"/>
              <w:left w:val="nil"/>
              <w:bottom w:val="single" w:sz="4" w:space="0" w:color="auto"/>
              <w:right w:val="single" w:sz="4" w:space="0" w:color="auto"/>
            </w:tcBorders>
            <w:shd w:val="clear" w:color="000000" w:fill="ADFA98"/>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不太合理</w:t>
            </w:r>
          </w:p>
        </w:tc>
        <w:tc>
          <w:tcPr>
            <w:tcW w:w="942" w:type="pct"/>
            <w:tcBorders>
              <w:top w:val="nil"/>
              <w:left w:val="nil"/>
              <w:bottom w:val="single" w:sz="4" w:space="0" w:color="auto"/>
              <w:right w:val="single" w:sz="4" w:space="0" w:color="auto"/>
            </w:tcBorders>
            <w:shd w:val="clear" w:color="000000" w:fill="ADFA98"/>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完全不合理</w:t>
            </w:r>
          </w:p>
        </w:tc>
      </w:tr>
      <w:tr w:rsidR="0092221E" w:rsidRPr="00EE6FCA" w:rsidTr="0092221E">
        <w:trPr>
          <w:trHeight w:val="270"/>
        </w:trPr>
        <w:tc>
          <w:tcPr>
            <w:tcW w:w="942"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81.54%</w:t>
            </w:r>
          </w:p>
        </w:tc>
        <w:tc>
          <w:tcPr>
            <w:tcW w:w="395"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 xml:space="preserve">96 </w:t>
            </w:r>
          </w:p>
        </w:tc>
        <w:tc>
          <w:tcPr>
            <w:tcW w:w="760" w:type="pct"/>
            <w:tcBorders>
              <w:top w:val="nil"/>
              <w:left w:val="nil"/>
              <w:bottom w:val="single" w:sz="4" w:space="0" w:color="auto"/>
              <w:right w:val="single" w:sz="4" w:space="0" w:color="auto"/>
            </w:tcBorders>
            <w:shd w:val="clear" w:color="auto" w:fill="auto"/>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24</w:t>
            </w:r>
          </w:p>
        </w:tc>
        <w:tc>
          <w:tcPr>
            <w:tcW w:w="604" w:type="pct"/>
            <w:tcBorders>
              <w:top w:val="nil"/>
              <w:left w:val="nil"/>
              <w:bottom w:val="single" w:sz="4" w:space="0" w:color="auto"/>
              <w:right w:val="single" w:sz="4" w:space="0" w:color="auto"/>
            </w:tcBorders>
            <w:shd w:val="clear" w:color="auto" w:fill="auto"/>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34</w:t>
            </w:r>
          </w:p>
        </w:tc>
        <w:tc>
          <w:tcPr>
            <w:tcW w:w="597" w:type="pct"/>
            <w:tcBorders>
              <w:top w:val="nil"/>
              <w:left w:val="nil"/>
              <w:bottom w:val="single" w:sz="4" w:space="0" w:color="auto"/>
              <w:right w:val="single" w:sz="4" w:space="0" w:color="auto"/>
            </w:tcBorders>
            <w:shd w:val="clear" w:color="auto" w:fill="auto"/>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7</w:t>
            </w:r>
          </w:p>
        </w:tc>
        <w:tc>
          <w:tcPr>
            <w:tcW w:w="760" w:type="pct"/>
            <w:tcBorders>
              <w:top w:val="nil"/>
              <w:left w:val="nil"/>
              <w:bottom w:val="single" w:sz="4" w:space="0" w:color="auto"/>
              <w:right w:val="single" w:sz="4" w:space="0" w:color="auto"/>
            </w:tcBorders>
            <w:shd w:val="clear" w:color="auto" w:fill="auto"/>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0</w:t>
            </w:r>
          </w:p>
        </w:tc>
        <w:tc>
          <w:tcPr>
            <w:tcW w:w="942" w:type="pct"/>
            <w:tcBorders>
              <w:top w:val="nil"/>
              <w:left w:val="nil"/>
              <w:bottom w:val="single" w:sz="4" w:space="0" w:color="auto"/>
              <w:right w:val="single" w:sz="4" w:space="0" w:color="auto"/>
            </w:tcBorders>
            <w:shd w:val="clear" w:color="auto" w:fill="auto"/>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0</w:t>
            </w:r>
          </w:p>
        </w:tc>
      </w:tr>
      <w:tr w:rsidR="0092221E" w:rsidRPr="00EE6FCA" w:rsidTr="0092221E">
        <w:trPr>
          <w:trHeight w:val="270"/>
        </w:trPr>
        <w:tc>
          <w:tcPr>
            <w:tcW w:w="942" w:type="pct"/>
            <w:vMerge/>
            <w:tcBorders>
              <w:top w:val="nil"/>
              <w:left w:val="single" w:sz="4" w:space="0" w:color="auto"/>
              <w:bottom w:val="single" w:sz="4" w:space="0" w:color="000000"/>
              <w:right w:val="single" w:sz="4" w:space="0" w:color="auto"/>
            </w:tcBorders>
            <w:vAlign w:val="center"/>
            <w:hideMark/>
          </w:tcPr>
          <w:p w:rsidR="0092221E" w:rsidRPr="00EE6FCA" w:rsidRDefault="0092221E" w:rsidP="0092221E">
            <w:pPr>
              <w:widowControl/>
              <w:jc w:val="left"/>
              <w:rPr>
                <w:rFonts w:ascii="微软雅黑 Light" w:eastAsia="微软雅黑 Light" w:hAnsi="微软雅黑 Light" w:cs="宋体"/>
                <w:color w:val="000000"/>
                <w:kern w:val="0"/>
                <w:sz w:val="16"/>
                <w:szCs w:val="16"/>
              </w:rPr>
            </w:pPr>
          </w:p>
        </w:tc>
        <w:tc>
          <w:tcPr>
            <w:tcW w:w="395" w:type="pct"/>
            <w:vMerge/>
            <w:tcBorders>
              <w:top w:val="nil"/>
              <w:left w:val="single" w:sz="4" w:space="0" w:color="auto"/>
              <w:bottom w:val="single" w:sz="4" w:space="0" w:color="000000"/>
              <w:right w:val="single" w:sz="4" w:space="0" w:color="auto"/>
            </w:tcBorders>
            <w:vAlign w:val="center"/>
            <w:hideMark/>
          </w:tcPr>
          <w:p w:rsidR="0092221E" w:rsidRPr="00EE6FCA" w:rsidRDefault="0092221E" w:rsidP="0092221E">
            <w:pPr>
              <w:widowControl/>
              <w:jc w:val="left"/>
              <w:rPr>
                <w:rFonts w:ascii="微软雅黑 Light" w:eastAsia="微软雅黑 Light" w:hAnsi="微软雅黑 Light" w:cs="宋体"/>
                <w:color w:val="000000"/>
                <w:kern w:val="0"/>
                <w:sz w:val="16"/>
                <w:szCs w:val="16"/>
              </w:rPr>
            </w:pPr>
          </w:p>
        </w:tc>
        <w:tc>
          <w:tcPr>
            <w:tcW w:w="760" w:type="pct"/>
            <w:tcBorders>
              <w:top w:val="nil"/>
              <w:left w:val="nil"/>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36.92%</w:t>
            </w:r>
          </w:p>
        </w:tc>
        <w:tc>
          <w:tcPr>
            <w:tcW w:w="604" w:type="pct"/>
            <w:tcBorders>
              <w:top w:val="nil"/>
              <w:left w:val="nil"/>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52.31%</w:t>
            </w:r>
          </w:p>
        </w:tc>
        <w:tc>
          <w:tcPr>
            <w:tcW w:w="597" w:type="pct"/>
            <w:tcBorders>
              <w:top w:val="nil"/>
              <w:left w:val="nil"/>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10.77%</w:t>
            </w:r>
          </w:p>
        </w:tc>
        <w:tc>
          <w:tcPr>
            <w:tcW w:w="760" w:type="pct"/>
            <w:tcBorders>
              <w:top w:val="nil"/>
              <w:left w:val="nil"/>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0.00%</w:t>
            </w:r>
          </w:p>
        </w:tc>
        <w:tc>
          <w:tcPr>
            <w:tcW w:w="942" w:type="pct"/>
            <w:tcBorders>
              <w:top w:val="nil"/>
              <w:left w:val="nil"/>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0.00%</w:t>
            </w:r>
          </w:p>
        </w:tc>
      </w:tr>
    </w:tbl>
    <w:p w:rsidR="0092221E" w:rsidRPr="00EE6FCA" w:rsidRDefault="0092221E" w:rsidP="0092221E">
      <w:pPr>
        <w:spacing w:line="500" w:lineRule="exact"/>
        <w:ind w:firstLineChars="200" w:firstLine="480"/>
        <w:rPr>
          <w:rFonts w:ascii="仿宋" w:eastAsia="仿宋" w:hAnsi="仿宋"/>
          <w:kern w:val="0"/>
          <w:sz w:val="24"/>
          <w:szCs w:val="24"/>
        </w:rPr>
      </w:pPr>
      <w:r>
        <w:rPr>
          <w:rFonts w:ascii="仿宋" w:eastAsia="仿宋" w:hAnsi="仿宋" w:hint="eastAsia"/>
          <w:kern w:val="0"/>
          <w:sz w:val="24"/>
          <w:szCs w:val="24"/>
        </w:rPr>
        <w:t>参与调查的教师对WAP课程种子教师培训的内容和形式安排的综合满意率为81.54%，其中36.92%的教师觉得WAP课程种子教师培训的内容和形式安排 “非常合理”，占52.31%的教师觉得WAP课程种子教师培训的内容和形式安排“合理”，表示“一般”的占了10.77%，表示“不太合理”和“完全不合理”的都占了0%。另有31人选择不回答此问题。</w:t>
      </w:r>
    </w:p>
    <w:p w:rsidR="0092221E" w:rsidRPr="003F5BCC" w:rsidRDefault="0092221E" w:rsidP="0092221E">
      <w:pPr>
        <w:spacing w:line="500" w:lineRule="exact"/>
        <w:ind w:right="420"/>
        <w:rPr>
          <w:rFonts w:ascii="仿宋" w:eastAsia="仿宋" w:hAnsi="仿宋"/>
          <w:b/>
          <w:sz w:val="24"/>
        </w:rPr>
      </w:pPr>
      <w:r w:rsidRPr="003F5BCC">
        <w:rPr>
          <w:rFonts w:ascii="仿宋" w:eastAsia="仿宋" w:hAnsi="仿宋" w:hint="eastAsia"/>
          <w:b/>
          <w:sz w:val="24"/>
        </w:rPr>
        <w:lastRenderedPageBreak/>
        <w:t>5.种子教师培训对您的教学水平提升、扩展国际理解教育理念有帮助吗？（如未参与培训，可不填）</w:t>
      </w:r>
    </w:p>
    <w:p w:rsidR="0092221E" w:rsidRDefault="0092221E" w:rsidP="0092221E">
      <w:pPr>
        <w:spacing w:line="500" w:lineRule="exact"/>
        <w:ind w:firstLineChars="200" w:firstLine="480"/>
        <w:rPr>
          <w:rFonts w:ascii="仿宋" w:eastAsia="仿宋" w:hAnsi="仿宋"/>
          <w:sz w:val="24"/>
          <w:szCs w:val="24"/>
        </w:rPr>
      </w:pPr>
      <w:r w:rsidRPr="002C01F9">
        <w:rPr>
          <w:rFonts w:ascii="仿宋" w:eastAsia="仿宋" w:hAnsi="仿宋" w:hint="eastAsia"/>
          <w:sz w:val="24"/>
          <w:szCs w:val="24"/>
        </w:rPr>
        <w:t>通过此问题，</w:t>
      </w:r>
      <w:r>
        <w:rPr>
          <w:rFonts w:ascii="仿宋" w:eastAsia="仿宋" w:hAnsi="仿宋" w:hint="eastAsia"/>
          <w:sz w:val="24"/>
          <w:szCs w:val="24"/>
        </w:rPr>
        <w:t>通过教师</w:t>
      </w:r>
      <w:r w:rsidRPr="002C01F9">
        <w:rPr>
          <w:rFonts w:ascii="仿宋" w:eastAsia="仿宋" w:hAnsi="仿宋" w:hint="eastAsia"/>
          <w:sz w:val="24"/>
          <w:szCs w:val="24"/>
        </w:rPr>
        <w:t>了解WAP课程</w:t>
      </w:r>
      <w:r>
        <w:rPr>
          <w:rFonts w:ascii="仿宋" w:eastAsia="仿宋" w:hAnsi="仿宋" w:hint="eastAsia"/>
          <w:sz w:val="24"/>
          <w:szCs w:val="24"/>
        </w:rPr>
        <w:t>对教师的教学水平提升、扩展国际理解教育理念帮助情况，</w:t>
      </w:r>
      <w:r w:rsidRPr="002C01F9">
        <w:rPr>
          <w:rFonts w:ascii="仿宋" w:eastAsia="仿宋" w:hAnsi="仿宋" w:hint="eastAsia"/>
          <w:sz w:val="24"/>
          <w:szCs w:val="24"/>
        </w:rPr>
        <w:t>结果如下：</w:t>
      </w:r>
    </w:p>
    <w:tbl>
      <w:tblPr>
        <w:tblW w:w="5000" w:type="pct"/>
        <w:tblLook w:val="04A0" w:firstRow="1" w:lastRow="0" w:firstColumn="1" w:lastColumn="0" w:noHBand="0" w:noVBand="1"/>
      </w:tblPr>
      <w:tblGrid>
        <w:gridCol w:w="1484"/>
        <w:gridCol w:w="621"/>
        <w:gridCol w:w="1484"/>
        <w:gridCol w:w="1013"/>
        <w:gridCol w:w="955"/>
        <w:gridCol w:w="1484"/>
        <w:gridCol w:w="1487"/>
      </w:tblGrid>
      <w:tr w:rsidR="0092221E" w:rsidRPr="00EE6FCA"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b/>
                <w:bCs/>
                <w:color w:val="000000"/>
                <w:kern w:val="0"/>
                <w:sz w:val="16"/>
                <w:szCs w:val="16"/>
              </w:rPr>
            </w:pPr>
            <w:r w:rsidRPr="00EE6FCA">
              <w:rPr>
                <w:rFonts w:ascii="微软雅黑 Light" w:eastAsia="微软雅黑 Light" w:hAnsi="微软雅黑 Light" w:cs="宋体" w:hint="eastAsia"/>
                <w:b/>
                <w:bCs/>
                <w:color w:val="000000"/>
                <w:kern w:val="0"/>
                <w:sz w:val="16"/>
                <w:szCs w:val="16"/>
              </w:rPr>
              <w:t>5、种子教师培训对您的教学水平提升、扩展国际理解教育理念有帮助吗？（如未参与培训，可不填）</w:t>
            </w:r>
          </w:p>
        </w:tc>
      </w:tr>
      <w:tr w:rsidR="0092221E" w:rsidRPr="00EE6FCA" w:rsidTr="0092221E">
        <w:trPr>
          <w:trHeight w:val="270"/>
        </w:trPr>
        <w:tc>
          <w:tcPr>
            <w:tcW w:w="870" w:type="pct"/>
            <w:vMerge w:val="restart"/>
            <w:tcBorders>
              <w:top w:val="nil"/>
              <w:left w:val="single" w:sz="4" w:space="0" w:color="auto"/>
              <w:bottom w:val="single" w:sz="4" w:space="0" w:color="auto"/>
              <w:right w:val="single" w:sz="4" w:space="0" w:color="auto"/>
            </w:tcBorders>
            <w:shd w:val="clear" w:color="000000" w:fill="92D050"/>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综合满意率</w:t>
            </w:r>
          </w:p>
        </w:tc>
        <w:tc>
          <w:tcPr>
            <w:tcW w:w="364" w:type="pct"/>
            <w:vMerge w:val="restart"/>
            <w:tcBorders>
              <w:top w:val="nil"/>
              <w:left w:val="single" w:sz="4" w:space="0" w:color="auto"/>
              <w:bottom w:val="single" w:sz="4" w:space="0" w:color="auto"/>
              <w:right w:val="single" w:sz="4" w:space="0" w:color="auto"/>
            </w:tcBorders>
            <w:shd w:val="clear" w:color="000000" w:fill="92D050"/>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合计</w:t>
            </w:r>
          </w:p>
        </w:tc>
        <w:tc>
          <w:tcPr>
            <w:tcW w:w="870" w:type="pct"/>
            <w:tcBorders>
              <w:top w:val="nil"/>
              <w:left w:val="nil"/>
              <w:bottom w:val="single" w:sz="4" w:space="0" w:color="auto"/>
              <w:right w:val="single" w:sz="4" w:space="0" w:color="auto"/>
            </w:tcBorders>
            <w:shd w:val="clear" w:color="000000" w:fill="92D050"/>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100%</w:t>
            </w:r>
          </w:p>
        </w:tc>
        <w:tc>
          <w:tcPr>
            <w:tcW w:w="594" w:type="pct"/>
            <w:tcBorders>
              <w:top w:val="nil"/>
              <w:left w:val="nil"/>
              <w:bottom w:val="single" w:sz="4" w:space="0" w:color="auto"/>
              <w:right w:val="single" w:sz="4" w:space="0" w:color="auto"/>
            </w:tcBorders>
            <w:shd w:val="clear" w:color="000000" w:fill="92D050"/>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75%</w:t>
            </w:r>
          </w:p>
        </w:tc>
        <w:tc>
          <w:tcPr>
            <w:tcW w:w="560" w:type="pct"/>
            <w:tcBorders>
              <w:top w:val="nil"/>
              <w:left w:val="nil"/>
              <w:bottom w:val="single" w:sz="4" w:space="0" w:color="auto"/>
              <w:right w:val="single" w:sz="4" w:space="0" w:color="auto"/>
            </w:tcBorders>
            <w:shd w:val="clear" w:color="000000" w:fill="92D050"/>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50%</w:t>
            </w:r>
          </w:p>
        </w:tc>
        <w:tc>
          <w:tcPr>
            <w:tcW w:w="870" w:type="pct"/>
            <w:tcBorders>
              <w:top w:val="nil"/>
              <w:left w:val="nil"/>
              <w:bottom w:val="single" w:sz="4" w:space="0" w:color="auto"/>
              <w:right w:val="single" w:sz="4" w:space="0" w:color="auto"/>
            </w:tcBorders>
            <w:shd w:val="clear" w:color="000000" w:fill="92D050"/>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25%</w:t>
            </w:r>
          </w:p>
        </w:tc>
        <w:tc>
          <w:tcPr>
            <w:tcW w:w="870" w:type="pct"/>
            <w:tcBorders>
              <w:top w:val="nil"/>
              <w:left w:val="nil"/>
              <w:bottom w:val="single" w:sz="4" w:space="0" w:color="auto"/>
              <w:right w:val="single" w:sz="4" w:space="0" w:color="auto"/>
            </w:tcBorders>
            <w:shd w:val="clear" w:color="000000" w:fill="92D050"/>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0%</w:t>
            </w:r>
          </w:p>
        </w:tc>
      </w:tr>
      <w:tr w:rsidR="0092221E" w:rsidRPr="00EE6FCA" w:rsidTr="0092221E">
        <w:trPr>
          <w:trHeight w:val="270"/>
        </w:trPr>
        <w:tc>
          <w:tcPr>
            <w:tcW w:w="870" w:type="pct"/>
            <w:vMerge/>
            <w:tcBorders>
              <w:top w:val="nil"/>
              <w:left w:val="single" w:sz="4" w:space="0" w:color="auto"/>
              <w:bottom w:val="single" w:sz="4" w:space="0" w:color="auto"/>
              <w:right w:val="single" w:sz="4" w:space="0" w:color="auto"/>
            </w:tcBorders>
            <w:vAlign w:val="center"/>
            <w:hideMark/>
          </w:tcPr>
          <w:p w:rsidR="0092221E" w:rsidRPr="00EE6FCA" w:rsidRDefault="0092221E" w:rsidP="0092221E">
            <w:pPr>
              <w:widowControl/>
              <w:jc w:val="left"/>
              <w:rPr>
                <w:rFonts w:ascii="微软雅黑 Light" w:eastAsia="微软雅黑 Light" w:hAnsi="微软雅黑 Light" w:cs="宋体"/>
                <w:color w:val="000000"/>
                <w:kern w:val="0"/>
                <w:sz w:val="16"/>
                <w:szCs w:val="16"/>
              </w:rPr>
            </w:pPr>
          </w:p>
        </w:tc>
        <w:tc>
          <w:tcPr>
            <w:tcW w:w="364" w:type="pct"/>
            <w:vMerge/>
            <w:tcBorders>
              <w:top w:val="nil"/>
              <w:left w:val="single" w:sz="4" w:space="0" w:color="auto"/>
              <w:bottom w:val="single" w:sz="4" w:space="0" w:color="auto"/>
              <w:right w:val="single" w:sz="4" w:space="0" w:color="auto"/>
            </w:tcBorders>
            <w:vAlign w:val="center"/>
            <w:hideMark/>
          </w:tcPr>
          <w:p w:rsidR="0092221E" w:rsidRPr="00EE6FCA" w:rsidRDefault="0092221E" w:rsidP="0092221E">
            <w:pPr>
              <w:widowControl/>
              <w:jc w:val="left"/>
              <w:rPr>
                <w:rFonts w:ascii="微软雅黑 Light" w:eastAsia="微软雅黑 Light" w:hAnsi="微软雅黑 Light" w:cs="宋体"/>
                <w:color w:val="000000"/>
                <w:kern w:val="0"/>
                <w:sz w:val="16"/>
                <w:szCs w:val="16"/>
              </w:rPr>
            </w:pPr>
          </w:p>
        </w:tc>
        <w:tc>
          <w:tcPr>
            <w:tcW w:w="870" w:type="pct"/>
            <w:tcBorders>
              <w:top w:val="nil"/>
              <w:left w:val="nil"/>
              <w:bottom w:val="single" w:sz="4" w:space="0" w:color="auto"/>
              <w:right w:val="single" w:sz="4" w:space="0" w:color="auto"/>
            </w:tcBorders>
            <w:shd w:val="clear" w:color="000000" w:fill="ADFA98"/>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非常有帮助</w:t>
            </w:r>
          </w:p>
        </w:tc>
        <w:tc>
          <w:tcPr>
            <w:tcW w:w="594" w:type="pct"/>
            <w:tcBorders>
              <w:top w:val="nil"/>
              <w:left w:val="nil"/>
              <w:bottom w:val="single" w:sz="4" w:space="0" w:color="auto"/>
              <w:right w:val="single" w:sz="4" w:space="0" w:color="auto"/>
            </w:tcBorders>
            <w:shd w:val="clear" w:color="000000" w:fill="ADFA98"/>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有帮助</w:t>
            </w:r>
          </w:p>
        </w:tc>
        <w:tc>
          <w:tcPr>
            <w:tcW w:w="560" w:type="pct"/>
            <w:tcBorders>
              <w:top w:val="nil"/>
              <w:left w:val="nil"/>
              <w:bottom w:val="single" w:sz="4" w:space="0" w:color="auto"/>
              <w:right w:val="single" w:sz="4" w:space="0" w:color="auto"/>
            </w:tcBorders>
            <w:shd w:val="clear" w:color="000000" w:fill="ADFA98"/>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一般</w:t>
            </w:r>
          </w:p>
        </w:tc>
        <w:tc>
          <w:tcPr>
            <w:tcW w:w="870" w:type="pct"/>
            <w:tcBorders>
              <w:top w:val="nil"/>
              <w:left w:val="nil"/>
              <w:bottom w:val="single" w:sz="4" w:space="0" w:color="auto"/>
              <w:right w:val="single" w:sz="4" w:space="0" w:color="auto"/>
            </w:tcBorders>
            <w:shd w:val="clear" w:color="000000" w:fill="ADFA98"/>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没什么帮助</w:t>
            </w:r>
          </w:p>
        </w:tc>
        <w:tc>
          <w:tcPr>
            <w:tcW w:w="870" w:type="pct"/>
            <w:tcBorders>
              <w:top w:val="nil"/>
              <w:left w:val="nil"/>
              <w:bottom w:val="single" w:sz="4" w:space="0" w:color="auto"/>
              <w:right w:val="single" w:sz="4" w:space="0" w:color="auto"/>
            </w:tcBorders>
            <w:shd w:val="clear" w:color="000000" w:fill="ADFA98"/>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完全无帮助</w:t>
            </w:r>
          </w:p>
        </w:tc>
      </w:tr>
      <w:tr w:rsidR="0092221E" w:rsidRPr="00EE6FCA" w:rsidTr="0092221E">
        <w:trPr>
          <w:trHeight w:val="270"/>
        </w:trPr>
        <w:tc>
          <w:tcPr>
            <w:tcW w:w="870"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82.42%</w:t>
            </w:r>
          </w:p>
        </w:tc>
        <w:tc>
          <w:tcPr>
            <w:tcW w:w="36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 xml:space="preserve">96 </w:t>
            </w:r>
          </w:p>
        </w:tc>
        <w:tc>
          <w:tcPr>
            <w:tcW w:w="870" w:type="pct"/>
            <w:tcBorders>
              <w:top w:val="nil"/>
              <w:left w:val="nil"/>
              <w:bottom w:val="single" w:sz="4" w:space="0" w:color="auto"/>
              <w:right w:val="single" w:sz="4" w:space="0" w:color="auto"/>
            </w:tcBorders>
            <w:shd w:val="clear" w:color="auto" w:fill="auto"/>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26</w:t>
            </w:r>
          </w:p>
        </w:tc>
        <w:tc>
          <w:tcPr>
            <w:tcW w:w="594" w:type="pct"/>
            <w:tcBorders>
              <w:top w:val="nil"/>
              <w:left w:val="nil"/>
              <w:bottom w:val="single" w:sz="4" w:space="0" w:color="auto"/>
              <w:right w:val="single" w:sz="4" w:space="0" w:color="auto"/>
            </w:tcBorders>
            <w:shd w:val="clear" w:color="auto" w:fill="auto"/>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31</w:t>
            </w:r>
          </w:p>
        </w:tc>
        <w:tc>
          <w:tcPr>
            <w:tcW w:w="560" w:type="pct"/>
            <w:tcBorders>
              <w:top w:val="nil"/>
              <w:left w:val="nil"/>
              <w:bottom w:val="single" w:sz="4" w:space="0" w:color="auto"/>
              <w:right w:val="single" w:sz="4" w:space="0" w:color="auto"/>
            </w:tcBorders>
            <w:shd w:val="clear" w:color="auto" w:fill="auto"/>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7</w:t>
            </w:r>
          </w:p>
        </w:tc>
        <w:tc>
          <w:tcPr>
            <w:tcW w:w="870" w:type="pct"/>
            <w:tcBorders>
              <w:top w:val="nil"/>
              <w:left w:val="nil"/>
              <w:bottom w:val="single" w:sz="4" w:space="0" w:color="auto"/>
              <w:right w:val="single" w:sz="4" w:space="0" w:color="auto"/>
            </w:tcBorders>
            <w:shd w:val="clear" w:color="auto" w:fill="auto"/>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0</w:t>
            </w:r>
          </w:p>
        </w:tc>
        <w:tc>
          <w:tcPr>
            <w:tcW w:w="870" w:type="pct"/>
            <w:tcBorders>
              <w:top w:val="nil"/>
              <w:left w:val="nil"/>
              <w:bottom w:val="single" w:sz="4" w:space="0" w:color="auto"/>
              <w:right w:val="single" w:sz="4" w:space="0" w:color="auto"/>
            </w:tcBorders>
            <w:shd w:val="clear" w:color="auto" w:fill="auto"/>
            <w:noWrap/>
            <w:vAlign w:val="bottom"/>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0</w:t>
            </w:r>
          </w:p>
        </w:tc>
      </w:tr>
      <w:tr w:rsidR="0092221E" w:rsidRPr="00EE6FCA" w:rsidTr="0092221E">
        <w:trPr>
          <w:trHeight w:val="270"/>
        </w:trPr>
        <w:tc>
          <w:tcPr>
            <w:tcW w:w="870" w:type="pct"/>
            <w:vMerge/>
            <w:tcBorders>
              <w:top w:val="nil"/>
              <w:left w:val="single" w:sz="4" w:space="0" w:color="auto"/>
              <w:bottom w:val="single" w:sz="4" w:space="0" w:color="000000"/>
              <w:right w:val="single" w:sz="4" w:space="0" w:color="auto"/>
            </w:tcBorders>
            <w:vAlign w:val="center"/>
            <w:hideMark/>
          </w:tcPr>
          <w:p w:rsidR="0092221E" w:rsidRPr="00EE6FCA" w:rsidRDefault="0092221E" w:rsidP="0092221E">
            <w:pPr>
              <w:widowControl/>
              <w:jc w:val="left"/>
              <w:rPr>
                <w:rFonts w:ascii="微软雅黑 Light" w:eastAsia="微软雅黑 Light" w:hAnsi="微软雅黑 Light" w:cs="宋体"/>
                <w:color w:val="000000"/>
                <w:kern w:val="0"/>
                <w:sz w:val="16"/>
                <w:szCs w:val="16"/>
              </w:rPr>
            </w:pPr>
          </w:p>
        </w:tc>
        <w:tc>
          <w:tcPr>
            <w:tcW w:w="364" w:type="pct"/>
            <w:vMerge/>
            <w:tcBorders>
              <w:top w:val="nil"/>
              <w:left w:val="single" w:sz="4" w:space="0" w:color="auto"/>
              <w:bottom w:val="single" w:sz="4" w:space="0" w:color="000000"/>
              <w:right w:val="single" w:sz="4" w:space="0" w:color="auto"/>
            </w:tcBorders>
            <w:vAlign w:val="center"/>
            <w:hideMark/>
          </w:tcPr>
          <w:p w:rsidR="0092221E" w:rsidRPr="00EE6FCA" w:rsidRDefault="0092221E" w:rsidP="0092221E">
            <w:pPr>
              <w:widowControl/>
              <w:jc w:val="left"/>
              <w:rPr>
                <w:rFonts w:ascii="微软雅黑 Light" w:eastAsia="微软雅黑 Light" w:hAnsi="微软雅黑 Light" w:cs="宋体"/>
                <w:color w:val="000000"/>
                <w:kern w:val="0"/>
                <w:sz w:val="16"/>
                <w:szCs w:val="16"/>
              </w:rPr>
            </w:pPr>
          </w:p>
        </w:tc>
        <w:tc>
          <w:tcPr>
            <w:tcW w:w="870" w:type="pct"/>
            <w:tcBorders>
              <w:top w:val="nil"/>
              <w:left w:val="nil"/>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40.63%</w:t>
            </w:r>
          </w:p>
        </w:tc>
        <w:tc>
          <w:tcPr>
            <w:tcW w:w="594" w:type="pct"/>
            <w:tcBorders>
              <w:top w:val="nil"/>
              <w:left w:val="nil"/>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48.44%</w:t>
            </w:r>
          </w:p>
        </w:tc>
        <w:tc>
          <w:tcPr>
            <w:tcW w:w="560" w:type="pct"/>
            <w:tcBorders>
              <w:top w:val="nil"/>
              <w:left w:val="nil"/>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10.94%</w:t>
            </w:r>
          </w:p>
        </w:tc>
        <w:tc>
          <w:tcPr>
            <w:tcW w:w="870" w:type="pct"/>
            <w:tcBorders>
              <w:top w:val="nil"/>
              <w:left w:val="nil"/>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0.00%</w:t>
            </w:r>
          </w:p>
        </w:tc>
        <w:tc>
          <w:tcPr>
            <w:tcW w:w="870" w:type="pct"/>
            <w:tcBorders>
              <w:top w:val="nil"/>
              <w:left w:val="nil"/>
              <w:bottom w:val="single" w:sz="4" w:space="0" w:color="auto"/>
              <w:right w:val="single" w:sz="4" w:space="0" w:color="auto"/>
            </w:tcBorders>
            <w:shd w:val="clear" w:color="auto" w:fill="auto"/>
            <w:noWrap/>
            <w:vAlign w:val="center"/>
            <w:hideMark/>
          </w:tcPr>
          <w:p w:rsidR="0092221E" w:rsidRPr="00EE6FCA" w:rsidRDefault="0092221E" w:rsidP="0092221E">
            <w:pPr>
              <w:widowControl/>
              <w:jc w:val="center"/>
              <w:rPr>
                <w:rFonts w:ascii="微软雅黑 Light" w:eastAsia="微软雅黑 Light" w:hAnsi="微软雅黑 Light" w:cs="宋体"/>
                <w:color w:val="000000"/>
                <w:kern w:val="0"/>
                <w:sz w:val="16"/>
                <w:szCs w:val="16"/>
              </w:rPr>
            </w:pPr>
            <w:r w:rsidRPr="00EE6FCA">
              <w:rPr>
                <w:rFonts w:ascii="微软雅黑 Light" w:eastAsia="微软雅黑 Light" w:hAnsi="微软雅黑 Light" w:cs="宋体" w:hint="eastAsia"/>
                <w:color w:val="000000"/>
                <w:kern w:val="0"/>
                <w:sz w:val="16"/>
                <w:szCs w:val="16"/>
              </w:rPr>
              <w:t>0.00%</w:t>
            </w:r>
          </w:p>
        </w:tc>
      </w:tr>
    </w:tbl>
    <w:p w:rsidR="0092221E" w:rsidRPr="00EE6FCA" w:rsidRDefault="0092221E" w:rsidP="0092221E">
      <w:pPr>
        <w:spacing w:line="500" w:lineRule="exact"/>
        <w:ind w:firstLineChars="200" w:firstLine="480"/>
        <w:rPr>
          <w:rFonts w:ascii="仿宋" w:eastAsia="仿宋" w:hAnsi="仿宋"/>
          <w:kern w:val="0"/>
          <w:sz w:val="24"/>
          <w:szCs w:val="24"/>
        </w:rPr>
      </w:pPr>
      <w:r>
        <w:rPr>
          <w:rFonts w:ascii="仿宋" w:eastAsia="仿宋" w:hAnsi="仿宋" w:hint="eastAsia"/>
          <w:kern w:val="0"/>
          <w:sz w:val="24"/>
          <w:szCs w:val="24"/>
        </w:rPr>
        <w:t>参与调查的教师对WAP课程帮助种子教师培训对教师的教学水平提升、扩展国际理解教育理念综合满意率为82.42%，其中40.63%的教师觉得WAP课程种子教师培训对教师的教学水平提升、扩展国际理解教育理念“非常有帮助”，占48.44%的教师觉得WAP课程种子教师培训对教师的教学水平提升、扩展国际理解教育理念“有帮助”，表示“一般”的占了10.94%，表示“没什么帮助”和“完全无帮助”的都占了0%。另有32人选择不回答此问题。</w:t>
      </w:r>
    </w:p>
    <w:p w:rsidR="0092221E" w:rsidRPr="003F5BCC" w:rsidRDefault="0092221E" w:rsidP="0092221E">
      <w:pPr>
        <w:spacing w:line="500" w:lineRule="exact"/>
        <w:rPr>
          <w:rFonts w:ascii="仿宋" w:eastAsia="仿宋" w:hAnsi="仿宋"/>
          <w:b/>
          <w:sz w:val="24"/>
          <w:szCs w:val="24"/>
        </w:rPr>
      </w:pPr>
      <w:r w:rsidRPr="003F5BCC">
        <w:rPr>
          <w:rFonts w:ascii="仿宋" w:eastAsia="仿宋" w:hAnsi="仿宋" w:hint="eastAsia"/>
          <w:b/>
          <w:sz w:val="24"/>
          <w:szCs w:val="24"/>
        </w:rPr>
        <w:t xml:space="preserve">6. </w:t>
      </w:r>
      <w:r w:rsidRPr="003F5BCC">
        <w:rPr>
          <w:rFonts w:ascii="仿宋" w:eastAsia="仿宋" w:hAnsi="仿宋"/>
          <w:b/>
          <w:sz w:val="24"/>
          <w:szCs w:val="24"/>
        </w:rPr>
        <w:t>请简要谈谈您对WAP项目的意见和建议</w:t>
      </w:r>
      <w:r w:rsidRPr="003F5BCC">
        <w:rPr>
          <w:rFonts w:ascii="仿宋" w:eastAsia="仿宋" w:hAnsi="仿宋" w:hint="eastAsia"/>
          <w:b/>
          <w:sz w:val="24"/>
          <w:szCs w:val="24"/>
        </w:rPr>
        <w:t>。</w:t>
      </w:r>
    </w:p>
    <w:p w:rsidR="0092221E" w:rsidRPr="008C25F4" w:rsidRDefault="0092221E" w:rsidP="0092221E">
      <w:pPr>
        <w:widowControl/>
        <w:spacing w:line="500" w:lineRule="exact"/>
        <w:jc w:val="left"/>
        <w:rPr>
          <w:rFonts w:ascii="仿宋" w:eastAsia="仿宋" w:hAnsi="仿宋"/>
          <w:kern w:val="0"/>
          <w:sz w:val="24"/>
          <w:szCs w:val="24"/>
        </w:rPr>
      </w:pPr>
      <w:r w:rsidRPr="008C25F4">
        <w:rPr>
          <w:rFonts w:ascii="仿宋" w:eastAsia="仿宋" w:hAnsi="仿宋" w:hint="eastAsia"/>
          <w:kern w:val="0"/>
          <w:sz w:val="24"/>
          <w:szCs w:val="24"/>
        </w:rPr>
        <w:t>1、课件多样化：</w:t>
      </w:r>
    </w:p>
    <w:p w:rsidR="0092221E" w:rsidRPr="008C25F4" w:rsidRDefault="0092221E" w:rsidP="0092221E">
      <w:pPr>
        <w:spacing w:line="500" w:lineRule="exact"/>
        <w:jc w:val="left"/>
        <w:rPr>
          <w:rFonts w:ascii="仿宋" w:eastAsia="仿宋" w:hAnsi="仿宋" w:cs="宋体"/>
          <w:color w:val="000000"/>
          <w:kern w:val="0"/>
          <w:sz w:val="24"/>
          <w:szCs w:val="24"/>
        </w:rPr>
      </w:pPr>
      <w:r w:rsidRPr="008C25F4">
        <w:rPr>
          <w:rFonts w:ascii="仿宋" w:eastAsia="仿宋" w:hAnsi="仿宋" w:hint="eastAsia"/>
          <w:kern w:val="0"/>
          <w:sz w:val="24"/>
          <w:szCs w:val="24"/>
        </w:rPr>
        <w:t>（1）</w:t>
      </w:r>
      <w:r w:rsidRPr="008C25F4">
        <w:rPr>
          <w:rFonts w:ascii="仿宋" w:eastAsia="仿宋" w:hAnsi="仿宋" w:cs="宋体" w:hint="eastAsia"/>
          <w:color w:val="000000"/>
          <w:kern w:val="0"/>
          <w:sz w:val="24"/>
          <w:szCs w:val="24"/>
        </w:rPr>
        <w:t>有配套视频就更好了，外教上课更加投入就更赞了</w:t>
      </w:r>
      <w:r w:rsidR="00430846">
        <w:rPr>
          <w:rFonts w:ascii="仿宋" w:eastAsia="仿宋" w:hAnsi="仿宋" w:cs="宋体" w:hint="eastAsia"/>
          <w:color w:val="000000"/>
          <w:kern w:val="0"/>
          <w:sz w:val="24"/>
          <w:szCs w:val="24"/>
        </w:rPr>
        <w:t>。</w:t>
      </w:r>
    </w:p>
    <w:p w:rsidR="0092221E" w:rsidRPr="008C25F4" w:rsidRDefault="0092221E" w:rsidP="0092221E">
      <w:pPr>
        <w:spacing w:line="500" w:lineRule="exact"/>
        <w:jc w:val="left"/>
        <w:rPr>
          <w:rFonts w:ascii="仿宋" w:eastAsia="仿宋" w:hAnsi="仿宋" w:cs="宋体"/>
          <w:color w:val="000000"/>
          <w:kern w:val="0"/>
          <w:sz w:val="24"/>
          <w:szCs w:val="24"/>
        </w:rPr>
      </w:pPr>
      <w:r w:rsidRPr="008C25F4">
        <w:rPr>
          <w:rFonts w:ascii="仿宋" w:eastAsia="仿宋" w:hAnsi="仿宋" w:hint="eastAsia"/>
          <w:kern w:val="0"/>
          <w:sz w:val="24"/>
          <w:szCs w:val="24"/>
        </w:rPr>
        <w:t>（2）</w:t>
      </w:r>
      <w:r w:rsidRPr="008C25F4">
        <w:rPr>
          <w:rFonts w:ascii="仿宋" w:eastAsia="仿宋" w:hAnsi="仿宋" w:cs="宋体" w:hint="eastAsia"/>
          <w:color w:val="000000"/>
          <w:kern w:val="0"/>
          <w:sz w:val="24"/>
          <w:szCs w:val="24"/>
        </w:rPr>
        <w:t>课程丰富了学生的英语，拓展了学生的知识面，希望可以增加一些音频，视频，使课堂更有活力</w:t>
      </w:r>
      <w:r w:rsidR="00430846">
        <w:rPr>
          <w:rFonts w:ascii="仿宋" w:eastAsia="仿宋" w:hAnsi="仿宋" w:cs="宋体" w:hint="eastAsia"/>
          <w:color w:val="000000"/>
          <w:kern w:val="0"/>
          <w:sz w:val="24"/>
          <w:szCs w:val="24"/>
        </w:rPr>
        <w:t>。</w:t>
      </w:r>
    </w:p>
    <w:p w:rsidR="0092221E" w:rsidRPr="008C25F4" w:rsidRDefault="0092221E" w:rsidP="0092221E">
      <w:pPr>
        <w:spacing w:line="500" w:lineRule="exact"/>
        <w:jc w:val="left"/>
        <w:rPr>
          <w:rFonts w:ascii="仿宋" w:eastAsia="仿宋" w:hAnsi="仿宋"/>
          <w:kern w:val="0"/>
          <w:sz w:val="24"/>
          <w:szCs w:val="24"/>
        </w:rPr>
      </w:pPr>
      <w:r w:rsidRPr="008C25F4">
        <w:rPr>
          <w:rFonts w:ascii="仿宋" w:eastAsia="仿宋" w:hAnsi="仿宋" w:hint="eastAsia"/>
          <w:kern w:val="0"/>
          <w:sz w:val="24"/>
          <w:szCs w:val="24"/>
        </w:rPr>
        <w:t>2、因材施教，难度太大：</w:t>
      </w:r>
    </w:p>
    <w:p w:rsidR="0092221E" w:rsidRPr="008C25F4" w:rsidRDefault="0092221E" w:rsidP="0092221E">
      <w:pPr>
        <w:spacing w:line="500" w:lineRule="exact"/>
        <w:jc w:val="left"/>
        <w:rPr>
          <w:rFonts w:ascii="仿宋" w:eastAsia="仿宋" w:hAnsi="仿宋" w:cs="宋体"/>
          <w:color w:val="000000"/>
          <w:kern w:val="0"/>
          <w:sz w:val="24"/>
          <w:szCs w:val="24"/>
        </w:rPr>
      </w:pPr>
      <w:r w:rsidRPr="008C25F4">
        <w:rPr>
          <w:rFonts w:ascii="仿宋" w:eastAsia="仿宋" w:hAnsi="仿宋" w:hint="eastAsia"/>
          <w:kern w:val="0"/>
          <w:sz w:val="24"/>
          <w:szCs w:val="24"/>
        </w:rPr>
        <w:t>（1）</w:t>
      </w:r>
      <w:r w:rsidRPr="008C25F4">
        <w:rPr>
          <w:rFonts w:ascii="仿宋" w:eastAsia="仿宋" w:hAnsi="仿宋" w:cs="宋体" w:hint="eastAsia"/>
          <w:color w:val="000000"/>
          <w:kern w:val="0"/>
          <w:sz w:val="24"/>
          <w:szCs w:val="24"/>
        </w:rPr>
        <w:t>高中课程更系统化些，与高考口试听说</w:t>
      </w:r>
      <w:proofErr w:type="gramStart"/>
      <w:r w:rsidRPr="008C25F4">
        <w:rPr>
          <w:rFonts w:ascii="仿宋" w:eastAsia="仿宋" w:hAnsi="仿宋" w:cs="宋体" w:hint="eastAsia"/>
          <w:color w:val="000000"/>
          <w:kern w:val="0"/>
          <w:sz w:val="24"/>
          <w:szCs w:val="24"/>
        </w:rPr>
        <w:t>内容更接近些</w:t>
      </w:r>
      <w:proofErr w:type="gramEnd"/>
      <w:r w:rsidRPr="008C25F4">
        <w:rPr>
          <w:rFonts w:ascii="仿宋" w:eastAsia="仿宋" w:hAnsi="仿宋" w:cs="宋体" w:hint="eastAsia"/>
          <w:color w:val="000000"/>
          <w:kern w:val="0"/>
          <w:sz w:val="24"/>
          <w:szCs w:val="24"/>
        </w:rPr>
        <w:t>，考虑难度与学生需求跟匹配</w:t>
      </w:r>
      <w:r w:rsidR="00430846">
        <w:rPr>
          <w:rFonts w:ascii="仿宋" w:eastAsia="仿宋" w:hAnsi="仿宋" w:cs="宋体" w:hint="eastAsia"/>
          <w:color w:val="000000"/>
          <w:kern w:val="0"/>
          <w:sz w:val="24"/>
          <w:szCs w:val="24"/>
        </w:rPr>
        <w:t>。</w:t>
      </w:r>
    </w:p>
    <w:p w:rsidR="0092221E" w:rsidRPr="008C25F4" w:rsidRDefault="0092221E" w:rsidP="0092221E">
      <w:pPr>
        <w:spacing w:line="500" w:lineRule="exact"/>
        <w:jc w:val="left"/>
        <w:rPr>
          <w:rFonts w:ascii="仿宋" w:eastAsia="仿宋" w:hAnsi="仿宋" w:cs="宋体"/>
          <w:color w:val="000000"/>
          <w:kern w:val="0"/>
          <w:sz w:val="24"/>
          <w:szCs w:val="24"/>
        </w:rPr>
      </w:pPr>
      <w:r w:rsidRPr="008C25F4">
        <w:rPr>
          <w:rFonts w:ascii="仿宋" w:eastAsia="仿宋" w:hAnsi="仿宋" w:hint="eastAsia"/>
          <w:kern w:val="0"/>
          <w:sz w:val="24"/>
          <w:szCs w:val="24"/>
        </w:rPr>
        <w:t>（2）</w:t>
      </w:r>
      <w:r w:rsidRPr="008C25F4">
        <w:rPr>
          <w:rFonts w:ascii="仿宋" w:eastAsia="仿宋" w:hAnsi="仿宋" w:cs="宋体" w:hint="eastAsia"/>
          <w:color w:val="000000"/>
          <w:kern w:val="0"/>
          <w:sz w:val="24"/>
          <w:szCs w:val="24"/>
        </w:rPr>
        <w:t>课程中的文化渗透需要进一步加强，否则学生会觉得课程中的故事离我们现实生活很远，可以多举办一些贴近孩子生活的活动展示给他们课程的核心内涵</w:t>
      </w:r>
      <w:r w:rsidR="00430846">
        <w:rPr>
          <w:rFonts w:ascii="仿宋" w:eastAsia="仿宋" w:hAnsi="仿宋" w:cs="宋体" w:hint="eastAsia"/>
          <w:color w:val="000000"/>
          <w:kern w:val="0"/>
          <w:sz w:val="24"/>
          <w:szCs w:val="24"/>
        </w:rPr>
        <w:t>。</w:t>
      </w:r>
    </w:p>
    <w:p w:rsidR="0092221E" w:rsidRPr="008C25F4" w:rsidRDefault="0092221E" w:rsidP="0092221E">
      <w:pPr>
        <w:spacing w:line="500" w:lineRule="exact"/>
        <w:jc w:val="left"/>
        <w:rPr>
          <w:rFonts w:ascii="仿宋" w:eastAsia="仿宋" w:hAnsi="仿宋"/>
          <w:kern w:val="0"/>
          <w:sz w:val="24"/>
          <w:szCs w:val="24"/>
        </w:rPr>
      </w:pPr>
      <w:r w:rsidRPr="008C25F4">
        <w:rPr>
          <w:rFonts w:ascii="仿宋" w:eastAsia="仿宋" w:hAnsi="仿宋" w:hint="eastAsia"/>
          <w:kern w:val="0"/>
          <w:sz w:val="24"/>
          <w:szCs w:val="24"/>
        </w:rPr>
        <w:t>3、外教稳定：</w:t>
      </w:r>
    </w:p>
    <w:p w:rsidR="0092221E" w:rsidRDefault="0092221E" w:rsidP="0092221E">
      <w:pPr>
        <w:spacing w:line="500" w:lineRule="exact"/>
        <w:jc w:val="left"/>
        <w:rPr>
          <w:rFonts w:ascii="仿宋" w:eastAsia="仿宋" w:hAnsi="仿宋" w:cs="宋体"/>
          <w:color w:val="000000"/>
          <w:kern w:val="0"/>
          <w:sz w:val="24"/>
          <w:szCs w:val="24"/>
        </w:rPr>
      </w:pPr>
      <w:r w:rsidRPr="008C25F4">
        <w:rPr>
          <w:rFonts w:ascii="仿宋" w:eastAsia="仿宋" w:hAnsi="仿宋" w:hint="eastAsia"/>
          <w:kern w:val="0"/>
          <w:sz w:val="24"/>
          <w:szCs w:val="24"/>
        </w:rPr>
        <w:t>（1）</w:t>
      </w:r>
      <w:r w:rsidRPr="008C25F4">
        <w:rPr>
          <w:rFonts w:ascii="仿宋" w:eastAsia="仿宋" w:hAnsi="仿宋" w:cs="宋体" w:hint="eastAsia"/>
          <w:color w:val="000000"/>
          <w:kern w:val="0"/>
          <w:sz w:val="24"/>
          <w:szCs w:val="24"/>
        </w:rPr>
        <w:t>希望外教可以更稳定</w:t>
      </w:r>
      <w:r w:rsidR="00430846">
        <w:rPr>
          <w:rFonts w:ascii="仿宋" w:eastAsia="仿宋" w:hAnsi="仿宋" w:cs="宋体" w:hint="eastAsia"/>
          <w:color w:val="000000"/>
          <w:kern w:val="0"/>
          <w:sz w:val="24"/>
          <w:szCs w:val="24"/>
        </w:rPr>
        <w:t>。</w:t>
      </w:r>
    </w:p>
    <w:p w:rsidR="008C25F4" w:rsidRDefault="008C25F4" w:rsidP="0092221E">
      <w:pPr>
        <w:spacing w:line="500" w:lineRule="exact"/>
        <w:jc w:val="left"/>
        <w:rPr>
          <w:rFonts w:ascii="仿宋" w:eastAsia="仿宋" w:hAnsi="仿宋" w:cs="宋体"/>
          <w:b/>
          <w:color w:val="000000"/>
          <w:kern w:val="0"/>
          <w:sz w:val="24"/>
          <w:szCs w:val="24"/>
        </w:rPr>
      </w:pPr>
      <w:r w:rsidRPr="008C25F4">
        <w:rPr>
          <w:rFonts w:ascii="仿宋" w:eastAsia="仿宋" w:hAnsi="仿宋" w:cs="宋体" w:hint="eastAsia"/>
          <w:b/>
          <w:color w:val="000000"/>
          <w:kern w:val="0"/>
          <w:sz w:val="24"/>
          <w:szCs w:val="24"/>
        </w:rPr>
        <w:t>说明教师希望课程传播方式更丰富、课件设计接近学生需求、外教配合度更高。</w:t>
      </w:r>
    </w:p>
    <w:p w:rsidR="00430846" w:rsidRPr="008C25F4" w:rsidRDefault="00430846" w:rsidP="0092221E">
      <w:pPr>
        <w:spacing w:line="500" w:lineRule="exact"/>
        <w:jc w:val="left"/>
        <w:rPr>
          <w:rFonts w:ascii="仿宋" w:eastAsia="仿宋" w:hAnsi="仿宋" w:cs="宋体"/>
          <w:b/>
          <w:color w:val="000000"/>
          <w:kern w:val="0"/>
          <w:sz w:val="24"/>
          <w:szCs w:val="24"/>
        </w:rPr>
      </w:pPr>
    </w:p>
    <w:p w:rsidR="0092221E" w:rsidRPr="00EE6FCA" w:rsidRDefault="0092221E" w:rsidP="0092221E">
      <w:pPr>
        <w:spacing w:line="500" w:lineRule="exact"/>
        <w:rPr>
          <w:rFonts w:ascii="仿宋" w:eastAsia="仿宋" w:hAnsi="仿宋" w:cs="宋体"/>
          <w:b/>
          <w:bCs/>
          <w:color w:val="000000"/>
          <w:kern w:val="0"/>
          <w:sz w:val="24"/>
          <w:szCs w:val="24"/>
          <w:highlight w:val="lightGray"/>
          <w:u w:val="single"/>
          <w:shd w:val="pct15" w:color="auto" w:fill="FFFFFF"/>
        </w:rPr>
      </w:pPr>
      <w:r>
        <w:rPr>
          <w:rFonts w:ascii="仿宋" w:eastAsia="仿宋" w:hAnsi="仿宋" w:cs="宋体" w:hint="eastAsia"/>
          <w:b/>
          <w:bCs/>
          <w:color w:val="000000"/>
          <w:kern w:val="0"/>
          <w:sz w:val="24"/>
          <w:szCs w:val="24"/>
          <w:highlight w:val="lightGray"/>
          <w:u w:val="single"/>
          <w:shd w:val="pct15" w:color="auto" w:fill="FFFFFF"/>
        </w:rPr>
        <w:lastRenderedPageBreak/>
        <w:t>1-5</w:t>
      </w:r>
      <w:r w:rsidRPr="002C0B3A">
        <w:rPr>
          <w:rFonts w:ascii="仿宋" w:eastAsia="仿宋" w:hAnsi="仿宋" w:cs="宋体" w:hint="eastAsia"/>
          <w:b/>
          <w:bCs/>
          <w:color w:val="000000"/>
          <w:kern w:val="0"/>
          <w:sz w:val="24"/>
          <w:szCs w:val="24"/>
          <w:highlight w:val="lightGray"/>
          <w:u w:val="single"/>
          <w:shd w:val="pct15" w:color="auto" w:fill="FFFFFF"/>
        </w:rPr>
        <w:t>.</w:t>
      </w:r>
      <w:r>
        <w:rPr>
          <w:rFonts w:ascii="仿宋" w:eastAsia="仿宋" w:hAnsi="仿宋" w:cs="宋体" w:hint="eastAsia"/>
          <w:b/>
          <w:bCs/>
          <w:color w:val="000000"/>
          <w:kern w:val="0"/>
          <w:sz w:val="24"/>
          <w:szCs w:val="24"/>
          <w:highlight w:val="lightGray"/>
          <w:u w:val="single"/>
          <w:shd w:val="pct15" w:color="auto" w:fill="FFFFFF"/>
        </w:rPr>
        <w:t>学校调查</w:t>
      </w:r>
    </w:p>
    <w:p w:rsidR="0092221E" w:rsidRPr="00BC3804" w:rsidRDefault="0092221E" w:rsidP="0092221E">
      <w:pPr>
        <w:widowControl/>
        <w:spacing w:line="500" w:lineRule="exact"/>
        <w:jc w:val="left"/>
        <w:rPr>
          <w:rFonts w:ascii="仿宋" w:eastAsia="仿宋" w:hAnsi="仿宋"/>
          <w:b/>
          <w:kern w:val="0"/>
          <w:sz w:val="24"/>
          <w:szCs w:val="24"/>
          <w:u w:val="single"/>
          <w:shd w:val="pct15" w:color="auto" w:fill="FFFFFF"/>
        </w:rPr>
      </w:pPr>
      <w:r>
        <w:rPr>
          <w:rFonts w:ascii="仿宋" w:eastAsia="仿宋" w:hAnsi="仿宋" w:hint="eastAsia"/>
          <w:b/>
          <w:kern w:val="0"/>
          <w:sz w:val="24"/>
          <w:szCs w:val="24"/>
          <w:u w:val="single"/>
          <w:shd w:val="pct15" w:color="auto" w:fill="FFFFFF"/>
        </w:rPr>
        <w:t>1-5-1</w:t>
      </w:r>
      <w:r w:rsidRPr="00BC3804">
        <w:rPr>
          <w:rFonts w:ascii="仿宋" w:eastAsia="仿宋" w:hAnsi="仿宋"/>
          <w:b/>
          <w:kern w:val="0"/>
          <w:sz w:val="24"/>
          <w:szCs w:val="24"/>
          <w:u w:val="single"/>
          <w:shd w:val="pct15" w:color="auto" w:fill="FFFFFF"/>
        </w:rPr>
        <w:t>.学校调查问卷样本</w:t>
      </w:r>
    </w:p>
    <w:p w:rsidR="0092221E" w:rsidRDefault="0092221E" w:rsidP="0092221E">
      <w:pPr>
        <w:widowControl/>
        <w:spacing w:line="500" w:lineRule="exact"/>
        <w:jc w:val="left"/>
        <w:rPr>
          <w:rFonts w:ascii="仿宋" w:eastAsia="仿宋" w:hAnsi="仿宋"/>
          <w:b/>
          <w:bCs/>
          <w:sz w:val="24"/>
          <w:szCs w:val="28"/>
        </w:rPr>
      </w:pPr>
    </w:p>
    <w:p w:rsidR="0092221E" w:rsidRPr="003D1A1E" w:rsidRDefault="0092221E" w:rsidP="0092221E">
      <w:pPr>
        <w:widowControl/>
        <w:jc w:val="center"/>
        <w:rPr>
          <w:rFonts w:ascii="仿宋" w:eastAsia="仿宋" w:hAnsi="仿宋"/>
          <w:b/>
          <w:bCs/>
          <w:sz w:val="24"/>
          <w:szCs w:val="28"/>
        </w:rPr>
      </w:pPr>
      <w:r w:rsidRPr="003D1A1E">
        <w:rPr>
          <w:rFonts w:ascii="仿宋" w:eastAsia="仿宋" w:hAnsi="仿宋" w:hint="eastAsia"/>
          <w:b/>
          <w:bCs/>
          <w:sz w:val="24"/>
          <w:szCs w:val="28"/>
        </w:rPr>
        <w:t>闵行区“</w:t>
      </w:r>
      <w:r>
        <w:rPr>
          <w:rFonts w:ascii="仿宋" w:eastAsia="仿宋" w:hAnsi="仿宋" w:hint="eastAsia"/>
          <w:b/>
          <w:bCs/>
          <w:sz w:val="24"/>
          <w:szCs w:val="28"/>
        </w:rPr>
        <w:t>国际理解教育</w:t>
      </w:r>
      <w:r w:rsidRPr="003D1A1E">
        <w:rPr>
          <w:rFonts w:ascii="仿宋" w:eastAsia="仿宋" w:hAnsi="仿宋" w:hint="eastAsia"/>
          <w:b/>
          <w:bCs/>
          <w:sz w:val="24"/>
          <w:szCs w:val="28"/>
        </w:rPr>
        <w:t>”项目绩效评价</w:t>
      </w:r>
      <w:r>
        <w:rPr>
          <w:rFonts w:ascii="仿宋" w:eastAsia="仿宋" w:hAnsi="仿宋" w:hint="eastAsia"/>
          <w:b/>
          <w:bCs/>
          <w:sz w:val="24"/>
          <w:szCs w:val="28"/>
        </w:rPr>
        <w:t>-学校</w:t>
      </w:r>
      <w:r w:rsidRPr="003D1A1E">
        <w:rPr>
          <w:rFonts w:ascii="仿宋" w:eastAsia="仿宋" w:hAnsi="仿宋" w:hint="eastAsia"/>
          <w:b/>
          <w:bCs/>
          <w:sz w:val="24"/>
          <w:szCs w:val="28"/>
        </w:rPr>
        <w:t>调查问卷</w:t>
      </w:r>
      <w:r>
        <w:rPr>
          <w:rFonts w:ascii="仿宋" w:eastAsia="仿宋" w:hAnsi="仿宋" w:hint="eastAsia"/>
          <w:b/>
          <w:bCs/>
          <w:sz w:val="24"/>
          <w:szCs w:val="28"/>
        </w:rPr>
        <w:t>（WAP）</w:t>
      </w:r>
    </w:p>
    <w:p w:rsidR="0092221E" w:rsidRPr="00342415" w:rsidRDefault="0092221E" w:rsidP="0092221E">
      <w:pPr>
        <w:spacing w:line="400" w:lineRule="exact"/>
        <w:jc w:val="center"/>
        <w:rPr>
          <w:rFonts w:ascii="仿宋" w:eastAsia="仿宋" w:hAnsi="仿宋"/>
          <w:b/>
          <w:sz w:val="28"/>
          <w:szCs w:val="28"/>
        </w:rPr>
      </w:pPr>
    </w:p>
    <w:p w:rsidR="0092221E" w:rsidRDefault="0092221E" w:rsidP="0092221E">
      <w:pPr>
        <w:spacing w:line="500" w:lineRule="exact"/>
        <w:ind w:firstLineChars="200" w:firstLine="420"/>
        <w:rPr>
          <w:rFonts w:ascii="仿宋" w:eastAsia="仿宋" w:hAnsi="仿宋"/>
        </w:rPr>
      </w:pPr>
      <w:r>
        <w:rPr>
          <w:rFonts w:ascii="仿宋" w:eastAsia="仿宋" w:hAnsi="仿宋" w:hint="eastAsia"/>
        </w:rPr>
        <w:t>尊敬的老师</w:t>
      </w:r>
      <w:r w:rsidRPr="001A7B6C">
        <w:rPr>
          <w:rFonts w:ascii="仿宋" w:eastAsia="仿宋" w:hAnsi="仿宋" w:hint="eastAsia"/>
        </w:rPr>
        <w:t>：您好！</w:t>
      </w:r>
    </w:p>
    <w:p w:rsidR="0092221E" w:rsidRPr="001A7B6C" w:rsidRDefault="0092221E" w:rsidP="0092221E">
      <w:pPr>
        <w:spacing w:line="500" w:lineRule="exact"/>
        <w:ind w:firstLineChars="200" w:firstLine="420"/>
        <w:rPr>
          <w:rFonts w:ascii="仿宋" w:eastAsia="仿宋" w:hAnsi="仿宋"/>
        </w:rPr>
      </w:pPr>
      <w:r>
        <w:rPr>
          <w:rFonts w:ascii="仿宋" w:eastAsia="仿宋" w:hAnsi="仿宋" w:hint="eastAsia"/>
        </w:rPr>
        <w:t>基于对闵行区“国际理解教育”项目实施过程及效果的绩效评价工作，特设</w:t>
      </w:r>
      <w:proofErr w:type="gramStart"/>
      <w:r>
        <w:rPr>
          <w:rFonts w:ascii="仿宋" w:eastAsia="仿宋" w:hAnsi="仿宋" w:hint="eastAsia"/>
        </w:rPr>
        <w:t>计如下</w:t>
      </w:r>
      <w:proofErr w:type="gramEnd"/>
      <w:r>
        <w:rPr>
          <w:rFonts w:ascii="仿宋" w:eastAsia="仿宋" w:hAnsi="仿宋" w:hint="eastAsia"/>
        </w:rPr>
        <w:t>问卷进行调研。</w:t>
      </w:r>
      <w:r w:rsidRPr="001A7B6C">
        <w:rPr>
          <w:rFonts w:ascii="仿宋" w:eastAsia="仿宋" w:hAnsi="仿宋" w:hint="eastAsia"/>
        </w:rPr>
        <w:t>感谢您抽出宝贵时间</w:t>
      </w:r>
      <w:r>
        <w:rPr>
          <w:rFonts w:ascii="仿宋" w:eastAsia="仿宋" w:hAnsi="仿宋" w:hint="eastAsia"/>
        </w:rPr>
        <w:t>完成本问卷，</w:t>
      </w:r>
      <w:r w:rsidRPr="001A7B6C">
        <w:rPr>
          <w:rFonts w:ascii="仿宋" w:eastAsia="仿宋" w:hAnsi="仿宋" w:hint="eastAsia"/>
        </w:rPr>
        <w:t>问卷采用不记名方式，请根据您的</w:t>
      </w:r>
      <w:r w:rsidRPr="008C056B">
        <w:rPr>
          <w:rFonts w:ascii="仿宋" w:eastAsia="仿宋" w:hAnsi="仿宋" w:hint="eastAsia"/>
          <w:b/>
        </w:rPr>
        <w:t>个人真实感受</w:t>
      </w:r>
      <w:r w:rsidRPr="001A7B6C">
        <w:rPr>
          <w:rFonts w:ascii="仿宋" w:eastAsia="仿宋" w:hAnsi="仿宋" w:hint="eastAsia"/>
        </w:rPr>
        <w:t>填写。我们</w:t>
      </w:r>
      <w:r>
        <w:rPr>
          <w:rFonts w:ascii="仿宋" w:eastAsia="仿宋" w:hAnsi="仿宋" w:hint="eastAsia"/>
        </w:rPr>
        <w:t>承诺</w:t>
      </w:r>
      <w:r w:rsidRPr="001A7B6C">
        <w:rPr>
          <w:rFonts w:ascii="仿宋" w:eastAsia="仿宋" w:hAnsi="仿宋" w:hint="eastAsia"/>
        </w:rPr>
        <w:t>问卷数据仅限于统计分析，对您的个人信息将予以严格保密。感谢您的支持配合！</w:t>
      </w:r>
    </w:p>
    <w:p w:rsidR="0092221E" w:rsidRDefault="0092221E" w:rsidP="0092221E">
      <w:pPr>
        <w:spacing w:line="500" w:lineRule="exact"/>
        <w:jc w:val="right"/>
        <w:rPr>
          <w:rFonts w:ascii="仿宋" w:eastAsia="仿宋" w:hAnsi="仿宋"/>
        </w:rPr>
      </w:pPr>
      <w:r w:rsidRPr="001A7B6C">
        <w:rPr>
          <w:rFonts w:ascii="仿宋" w:eastAsia="仿宋" w:hAnsi="仿宋"/>
        </w:rPr>
        <w:t>上海</w:t>
      </w:r>
      <w:r>
        <w:rPr>
          <w:rFonts w:ascii="仿宋" w:eastAsia="仿宋" w:hAnsi="仿宋" w:hint="eastAsia"/>
        </w:rPr>
        <w:t>浩丞</w:t>
      </w:r>
      <w:r w:rsidRPr="001A7B6C">
        <w:rPr>
          <w:rFonts w:ascii="仿宋" w:eastAsia="仿宋" w:hAnsi="仿宋" w:hint="eastAsia"/>
        </w:rPr>
        <w:t>管理</w:t>
      </w:r>
      <w:r>
        <w:rPr>
          <w:rFonts w:ascii="仿宋" w:eastAsia="仿宋" w:hAnsi="仿宋" w:hint="eastAsia"/>
        </w:rPr>
        <w:t>咨询</w:t>
      </w:r>
      <w:r w:rsidRPr="001A7B6C">
        <w:rPr>
          <w:rFonts w:ascii="仿宋" w:eastAsia="仿宋" w:hAnsi="仿宋" w:hint="eastAsia"/>
        </w:rPr>
        <w:t xml:space="preserve">有限公司  </w:t>
      </w:r>
      <w:r w:rsidRPr="001A7B6C">
        <w:rPr>
          <w:rFonts w:ascii="仿宋" w:eastAsia="仿宋" w:hAnsi="仿宋"/>
        </w:rPr>
        <w:t>201</w:t>
      </w:r>
      <w:r>
        <w:rPr>
          <w:rFonts w:ascii="仿宋" w:eastAsia="仿宋" w:hAnsi="仿宋" w:hint="eastAsia"/>
        </w:rPr>
        <w:t>7</w:t>
      </w:r>
      <w:r w:rsidRPr="001A7B6C">
        <w:rPr>
          <w:rFonts w:ascii="仿宋" w:eastAsia="仿宋" w:hAnsi="仿宋"/>
        </w:rPr>
        <w:t>年</w:t>
      </w:r>
      <w:r>
        <w:rPr>
          <w:rFonts w:ascii="仿宋" w:eastAsia="仿宋" w:hAnsi="仿宋" w:hint="eastAsia"/>
        </w:rPr>
        <w:t>4</w:t>
      </w:r>
      <w:r w:rsidRPr="001A7B6C">
        <w:rPr>
          <w:rFonts w:ascii="仿宋" w:eastAsia="仿宋" w:hAnsi="仿宋"/>
        </w:rPr>
        <w:t>月</w:t>
      </w:r>
    </w:p>
    <w:p w:rsidR="0092221E" w:rsidRPr="00EF2014" w:rsidRDefault="0092221E" w:rsidP="0092221E">
      <w:pPr>
        <w:pStyle w:val="a3"/>
        <w:numPr>
          <w:ilvl w:val="0"/>
          <w:numId w:val="42"/>
        </w:numPr>
        <w:spacing w:line="500" w:lineRule="exact"/>
        <w:ind w:right="420" w:firstLineChars="0"/>
        <w:rPr>
          <w:rFonts w:ascii="仿宋" w:eastAsia="仿宋" w:hAnsi="仿宋"/>
          <w:b/>
        </w:rPr>
      </w:pPr>
      <w:r w:rsidRPr="00EF2014">
        <w:rPr>
          <w:rFonts w:ascii="仿宋" w:eastAsia="仿宋" w:hAnsi="仿宋"/>
          <w:b/>
        </w:rPr>
        <w:t>调查对象</w:t>
      </w:r>
    </w:p>
    <w:p w:rsidR="0092221E" w:rsidRPr="00B12553" w:rsidRDefault="0092221E" w:rsidP="0092221E">
      <w:pPr>
        <w:pStyle w:val="a3"/>
        <w:numPr>
          <w:ilvl w:val="0"/>
          <w:numId w:val="43"/>
        </w:numPr>
        <w:spacing w:line="500" w:lineRule="exact"/>
        <w:ind w:left="426" w:firstLineChars="0" w:hanging="426"/>
        <w:rPr>
          <w:rFonts w:ascii="仿宋" w:eastAsia="仿宋" w:hAnsi="仿宋"/>
          <w:b/>
        </w:rPr>
      </w:pPr>
      <w:r w:rsidRPr="005F4E9C">
        <w:rPr>
          <w:rFonts w:ascii="仿宋" w:eastAsia="仿宋" w:hAnsi="仿宋" w:hint="eastAsia"/>
          <w:b/>
          <w:color w:val="000000"/>
        </w:rPr>
        <w:t>学校</w:t>
      </w:r>
      <w:r>
        <w:rPr>
          <w:rFonts w:ascii="仿宋" w:eastAsia="仿宋" w:hAnsi="仿宋" w:hint="eastAsia"/>
          <w:b/>
          <w:color w:val="000000"/>
        </w:rPr>
        <w:t>名称</w:t>
      </w:r>
      <w:r w:rsidRPr="005F4E9C">
        <w:rPr>
          <w:rFonts w:ascii="仿宋" w:eastAsia="仿宋" w:hAnsi="仿宋" w:hint="eastAsia"/>
          <w:b/>
          <w:color w:val="000000"/>
        </w:rPr>
        <w:t>：</w:t>
      </w:r>
      <w:r w:rsidRPr="00B12553">
        <w:rPr>
          <w:rFonts w:ascii="仿宋" w:eastAsia="仿宋" w:hAnsi="仿宋" w:hint="eastAsia"/>
          <w:b/>
          <w:color w:val="000000"/>
        </w:rPr>
        <w:t>（</w:t>
      </w:r>
      <w:r w:rsidRPr="00B12553">
        <w:rPr>
          <w:rFonts w:ascii="仿宋" w:eastAsia="仿宋" w:hAnsi="仿宋" w:hint="eastAsia"/>
          <w:color w:val="000000"/>
        </w:rPr>
        <w:t>□小学□中学</w:t>
      </w:r>
      <w:r w:rsidRPr="00B12553">
        <w:rPr>
          <w:rFonts w:ascii="仿宋" w:eastAsia="仿宋" w:hAnsi="仿宋" w:hint="eastAsia"/>
          <w:b/>
          <w:color w:val="000000"/>
        </w:rPr>
        <w:t>）</w:t>
      </w:r>
    </w:p>
    <w:p w:rsidR="0092221E" w:rsidRDefault="0092221E" w:rsidP="0092221E">
      <w:pPr>
        <w:pStyle w:val="a3"/>
        <w:numPr>
          <w:ilvl w:val="0"/>
          <w:numId w:val="43"/>
        </w:numPr>
        <w:spacing w:line="500" w:lineRule="exact"/>
        <w:ind w:left="426" w:firstLineChars="0" w:hanging="426"/>
        <w:rPr>
          <w:rFonts w:ascii="仿宋" w:eastAsia="仿宋" w:hAnsi="仿宋"/>
          <w:b/>
        </w:rPr>
      </w:pPr>
      <w:r>
        <w:rPr>
          <w:rFonts w:ascii="仿宋" w:eastAsia="仿宋" w:hAnsi="仿宋" w:hint="eastAsia"/>
          <w:b/>
        </w:rPr>
        <w:t>学校在WAP</w:t>
      </w:r>
      <w:r w:rsidRPr="005676FF">
        <w:rPr>
          <w:rFonts w:ascii="仿宋" w:eastAsia="仿宋" w:hAnsi="仿宋" w:hint="eastAsia"/>
          <w:b/>
        </w:rPr>
        <w:t>项目中目前</w:t>
      </w:r>
      <w:r>
        <w:rPr>
          <w:rFonts w:ascii="仿宋" w:eastAsia="仿宋" w:hAnsi="仿宋" w:hint="eastAsia"/>
          <w:b/>
        </w:rPr>
        <w:t>开展的有哪些</w:t>
      </w:r>
      <w:r w:rsidRPr="005676FF">
        <w:rPr>
          <w:rFonts w:ascii="仿宋" w:eastAsia="仿宋" w:hAnsi="仿宋" w:hint="eastAsia"/>
          <w:b/>
        </w:rPr>
        <w:t>年级</w:t>
      </w:r>
      <w:r>
        <w:rPr>
          <w:rFonts w:ascii="仿宋" w:eastAsia="仿宋" w:hAnsi="仿宋" w:hint="eastAsia"/>
          <w:b/>
        </w:rPr>
        <w:t>（可多选）</w:t>
      </w:r>
      <w:r w:rsidRPr="005676FF">
        <w:rPr>
          <w:rFonts w:ascii="仿宋" w:eastAsia="仿宋" w:hAnsi="仿宋" w:hint="eastAsia"/>
          <w:b/>
        </w:rPr>
        <w:t>？</w:t>
      </w:r>
    </w:p>
    <w:p w:rsidR="0092221E" w:rsidRDefault="0092221E" w:rsidP="0092221E">
      <w:pPr>
        <w:pStyle w:val="a3"/>
        <w:spacing w:line="500" w:lineRule="exact"/>
        <w:ind w:left="426" w:firstLineChars="0" w:firstLine="0"/>
        <w:rPr>
          <w:rFonts w:ascii="仿宋" w:eastAsia="仿宋" w:hAnsi="仿宋"/>
        </w:rPr>
      </w:pPr>
      <w:r w:rsidRPr="005F4E9C">
        <w:rPr>
          <w:rFonts w:ascii="仿宋" w:eastAsia="仿宋" w:hAnsi="仿宋" w:hint="eastAsia"/>
          <w:color w:val="000000"/>
        </w:rPr>
        <w:t>□1</w:t>
      </w:r>
      <w:r>
        <w:rPr>
          <w:rFonts w:ascii="仿宋" w:eastAsia="仿宋" w:hAnsi="仿宋" w:hint="eastAsia"/>
        </w:rPr>
        <w:t>年级____（几个）班级</w:t>
      </w:r>
      <w:r w:rsidRPr="005F4E9C">
        <w:rPr>
          <w:rFonts w:ascii="仿宋" w:eastAsia="仿宋" w:hAnsi="仿宋" w:hint="eastAsia"/>
          <w:color w:val="000000"/>
        </w:rPr>
        <w:t>□</w:t>
      </w:r>
      <w:r>
        <w:rPr>
          <w:rFonts w:ascii="仿宋" w:eastAsia="仿宋" w:hAnsi="仿宋" w:hint="eastAsia"/>
          <w:color w:val="000000"/>
        </w:rPr>
        <w:t>2年级</w:t>
      </w:r>
      <w:r>
        <w:rPr>
          <w:rFonts w:ascii="仿宋" w:eastAsia="仿宋" w:hAnsi="仿宋" w:hint="eastAsia"/>
        </w:rPr>
        <w:t>____（几个）班级</w:t>
      </w:r>
      <w:r w:rsidRPr="005F4E9C">
        <w:rPr>
          <w:rFonts w:ascii="仿宋" w:eastAsia="仿宋" w:hAnsi="仿宋" w:hint="eastAsia"/>
          <w:color w:val="000000"/>
        </w:rPr>
        <w:t>□</w:t>
      </w:r>
      <w:r>
        <w:rPr>
          <w:rFonts w:ascii="仿宋" w:eastAsia="仿宋" w:hAnsi="仿宋" w:hint="eastAsia"/>
        </w:rPr>
        <w:t>3年级____（几个）班级</w:t>
      </w:r>
    </w:p>
    <w:p w:rsidR="0092221E" w:rsidRDefault="0092221E" w:rsidP="0092221E">
      <w:pPr>
        <w:pStyle w:val="a3"/>
        <w:spacing w:line="500" w:lineRule="exact"/>
        <w:ind w:left="426"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4年级</w:t>
      </w:r>
      <w:r>
        <w:rPr>
          <w:rFonts w:ascii="仿宋" w:eastAsia="仿宋" w:hAnsi="仿宋" w:hint="eastAsia"/>
        </w:rPr>
        <w:t xml:space="preserve">____（几个）班级 </w:t>
      </w:r>
      <w:r w:rsidRPr="005F4E9C">
        <w:rPr>
          <w:rFonts w:ascii="仿宋" w:eastAsia="仿宋" w:hAnsi="仿宋" w:hint="eastAsia"/>
          <w:color w:val="000000"/>
        </w:rPr>
        <w:t>□</w:t>
      </w:r>
      <w:r>
        <w:rPr>
          <w:rFonts w:ascii="仿宋" w:eastAsia="仿宋" w:hAnsi="仿宋" w:hint="eastAsia"/>
        </w:rPr>
        <w:t xml:space="preserve">5年级____（几个）班级 </w:t>
      </w:r>
      <w:r w:rsidRPr="005F4E9C">
        <w:rPr>
          <w:rFonts w:ascii="仿宋" w:eastAsia="仿宋" w:hAnsi="仿宋" w:hint="eastAsia"/>
          <w:color w:val="000000"/>
        </w:rPr>
        <w:t>□</w:t>
      </w:r>
      <w:r>
        <w:rPr>
          <w:rFonts w:ascii="仿宋" w:eastAsia="仿宋" w:hAnsi="仿宋" w:hint="eastAsia"/>
          <w:color w:val="000000"/>
        </w:rPr>
        <w:t>6年级</w:t>
      </w:r>
      <w:r>
        <w:rPr>
          <w:rFonts w:ascii="仿宋" w:eastAsia="仿宋" w:hAnsi="仿宋" w:hint="eastAsia"/>
        </w:rPr>
        <w:t>____（几个）班级</w:t>
      </w:r>
    </w:p>
    <w:p w:rsidR="0092221E" w:rsidRDefault="0092221E" w:rsidP="0092221E">
      <w:pPr>
        <w:pStyle w:val="a3"/>
        <w:spacing w:line="500" w:lineRule="exact"/>
        <w:ind w:left="426" w:firstLineChars="0" w:firstLine="0"/>
        <w:rPr>
          <w:rFonts w:ascii="仿宋" w:eastAsia="仿宋" w:hAnsi="仿宋"/>
        </w:rPr>
      </w:pPr>
      <w:r w:rsidRPr="005F4E9C">
        <w:rPr>
          <w:rFonts w:ascii="仿宋" w:eastAsia="仿宋" w:hAnsi="仿宋" w:hint="eastAsia"/>
          <w:color w:val="000000"/>
        </w:rPr>
        <w:t>□</w:t>
      </w:r>
      <w:r>
        <w:rPr>
          <w:rFonts w:ascii="仿宋" w:eastAsia="仿宋" w:hAnsi="仿宋" w:hint="eastAsia"/>
          <w:color w:val="000000"/>
        </w:rPr>
        <w:t>7</w:t>
      </w:r>
      <w:r>
        <w:rPr>
          <w:rFonts w:ascii="仿宋" w:eastAsia="仿宋" w:hAnsi="仿宋" w:hint="eastAsia"/>
        </w:rPr>
        <w:t xml:space="preserve">年级____（几个）班级 </w:t>
      </w:r>
      <w:r w:rsidRPr="005F4E9C">
        <w:rPr>
          <w:rFonts w:ascii="仿宋" w:eastAsia="仿宋" w:hAnsi="仿宋" w:hint="eastAsia"/>
          <w:color w:val="000000"/>
        </w:rPr>
        <w:t>□</w:t>
      </w:r>
      <w:r>
        <w:rPr>
          <w:rFonts w:ascii="仿宋" w:eastAsia="仿宋" w:hAnsi="仿宋" w:hint="eastAsia"/>
          <w:color w:val="000000"/>
        </w:rPr>
        <w:t>8年级</w:t>
      </w:r>
      <w:r>
        <w:rPr>
          <w:rFonts w:ascii="仿宋" w:eastAsia="仿宋" w:hAnsi="仿宋" w:hint="eastAsia"/>
        </w:rPr>
        <w:t xml:space="preserve">____（几个）班级 </w:t>
      </w:r>
      <w:r w:rsidRPr="005F4E9C">
        <w:rPr>
          <w:rFonts w:ascii="仿宋" w:eastAsia="仿宋" w:hAnsi="仿宋" w:hint="eastAsia"/>
          <w:color w:val="000000"/>
        </w:rPr>
        <w:t>□</w:t>
      </w:r>
      <w:r>
        <w:rPr>
          <w:rFonts w:ascii="仿宋" w:eastAsia="仿宋" w:hAnsi="仿宋" w:hint="eastAsia"/>
        </w:rPr>
        <w:t>9年级____（几个）班级</w:t>
      </w:r>
    </w:p>
    <w:p w:rsidR="0092221E" w:rsidRDefault="0092221E" w:rsidP="0092221E">
      <w:pPr>
        <w:pStyle w:val="a3"/>
        <w:spacing w:line="500" w:lineRule="exact"/>
        <w:ind w:left="426"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10年级</w:t>
      </w:r>
      <w:r>
        <w:rPr>
          <w:rFonts w:ascii="仿宋" w:eastAsia="仿宋" w:hAnsi="仿宋" w:hint="eastAsia"/>
        </w:rPr>
        <w:t xml:space="preserve">____（几个）班级 </w:t>
      </w:r>
      <w:r w:rsidRPr="005F4E9C">
        <w:rPr>
          <w:rFonts w:ascii="仿宋" w:eastAsia="仿宋" w:hAnsi="仿宋" w:hint="eastAsia"/>
          <w:color w:val="000000"/>
        </w:rPr>
        <w:t>□</w:t>
      </w:r>
      <w:r>
        <w:rPr>
          <w:rFonts w:ascii="仿宋" w:eastAsia="仿宋" w:hAnsi="仿宋" w:hint="eastAsia"/>
        </w:rPr>
        <w:t xml:space="preserve">11年级____（几个）班级 </w:t>
      </w:r>
      <w:r w:rsidRPr="005F4E9C">
        <w:rPr>
          <w:rFonts w:ascii="仿宋" w:eastAsia="仿宋" w:hAnsi="仿宋" w:hint="eastAsia"/>
          <w:color w:val="000000"/>
        </w:rPr>
        <w:t>□</w:t>
      </w:r>
      <w:r>
        <w:rPr>
          <w:rFonts w:ascii="仿宋" w:eastAsia="仿宋" w:hAnsi="仿宋" w:hint="eastAsia"/>
          <w:color w:val="000000"/>
        </w:rPr>
        <w:t>12年级</w:t>
      </w:r>
      <w:r>
        <w:rPr>
          <w:rFonts w:ascii="仿宋" w:eastAsia="仿宋" w:hAnsi="仿宋" w:hint="eastAsia"/>
        </w:rPr>
        <w:t>____（几个）班级</w:t>
      </w:r>
    </w:p>
    <w:p w:rsidR="0092221E" w:rsidRDefault="0092221E" w:rsidP="0092221E">
      <w:pPr>
        <w:pStyle w:val="a3"/>
        <w:numPr>
          <w:ilvl w:val="0"/>
          <w:numId w:val="43"/>
        </w:numPr>
        <w:spacing w:line="500" w:lineRule="exact"/>
        <w:ind w:left="426" w:firstLineChars="0" w:hanging="426"/>
        <w:rPr>
          <w:rFonts w:ascii="仿宋" w:eastAsia="仿宋" w:hAnsi="仿宋"/>
          <w:b/>
        </w:rPr>
      </w:pPr>
      <w:r>
        <w:rPr>
          <w:rFonts w:ascii="仿宋" w:eastAsia="仿宋" w:hAnsi="仿宋" w:hint="eastAsia"/>
          <w:b/>
        </w:rPr>
        <w:t>学校有教师参加了WAP种子教师培训吗？</w:t>
      </w:r>
    </w:p>
    <w:p w:rsidR="0092221E" w:rsidRPr="005676FF" w:rsidRDefault="0092221E" w:rsidP="0092221E">
      <w:pPr>
        <w:pStyle w:val="a3"/>
        <w:spacing w:line="500" w:lineRule="exact"/>
        <w:ind w:left="426" w:firstLineChars="0" w:firstLine="0"/>
        <w:rPr>
          <w:rFonts w:ascii="仿宋" w:eastAsia="仿宋" w:hAnsi="仿宋"/>
          <w:b/>
        </w:rPr>
      </w:pPr>
      <w:r w:rsidRPr="005676FF">
        <w:rPr>
          <w:rFonts w:ascii="仿宋" w:eastAsia="仿宋" w:hAnsi="仿宋" w:hint="eastAsia"/>
          <w:color w:val="000000"/>
        </w:rPr>
        <w:t>□</w:t>
      </w:r>
      <w:r>
        <w:rPr>
          <w:rFonts w:ascii="仿宋" w:eastAsia="仿宋" w:hAnsi="仿宋" w:hint="eastAsia"/>
          <w:color w:val="000000"/>
        </w:rPr>
        <w:t>有参加</w:t>
      </w:r>
      <w:r w:rsidRPr="005676FF">
        <w:rPr>
          <w:rFonts w:ascii="仿宋" w:eastAsia="仿宋" w:hAnsi="仿宋" w:hint="eastAsia"/>
          <w:color w:val="000000"/>
        </w:rPr>
        <w:t>□</w:t>
      </w:r>
      <w:r>
        <w:rPr>
          <w:rFonts w:ascii="仿宋" w:eastAsia="仿宋" w:hAnsi="仿宋" w:hint="eastAsia"/>
          <w:color w:val="000000"/>
        </w:rPr>
        <w:t>未参加</w:t>
      </w:r>
    </w:p>
    <w:p w:rsidR="0092221E" w:rsidRPr="00892A7F" w:rsidRDefault="0092221E" w:rsidP="0092221E">
      <w:pPr>
        <w:pStyle w:val="a3"/>
        <w:numPr>
          <w:ilvl w:val="0"/>
          <w:numId w:val="43"/>
        </w:numPr>
        <w:spacing w:line="500" w:lineRule="exact"/>
        <w:ind w:left="426" w:firstLineChars="0" w:hanging="426"/>
        <w:rPr>
          <w:rFonts w:ascii="仿宋" w:eastAsia="仿宋" w:hAnsi="仿宋"/>
          <w:b/>
        </w:rPr>
      </w:pPr>
      <w:r>
        <w:rPr>
          <w:rFonts w:ascii="仿宋" w:eastAsia="仿宋" w:hAnsi="仿宋" w:hint="eastAsia"/>
          <w:b/>
          <w:color w:val="000000"/>
        </w:rPr>
        <w:t>学校</w:t>
      </w:r>
      <w:r>
        <w:rPr>
          <w:rFonts w:ascii="仿宋" w:eastAsia="仿宋" w:hAnsi="仿宋"/>
          <w:b/>
          <w:color w:val="000000"/>
        </w:rPr>
        <w:t>哪个学年参与开展了</w:t>
      </w:r>
      <w:r w:rsidRPr="005F4E9C">
        <w:rPr>
          <w:rFonts w:ascii="仿宋" w:eastAsia="仿宋" w:hAnsi="仿宋"/>
          <w:b/>
          <w:color w:val="000000"/>
        </w:rPr>
        <w:t>WAP课程</w:t>
      </w:r>
      <w:r>
        <w:rPr>
          <w:rFonts w:ascii="仿宋" w:eastAsia="仿宋" w:hAnsi="仿宋" w:hint="eastAsia"/>
          <w:b/>
          <w:color w:val="000000"/>
        </w:rPr>
        <w:t xml:space="preserve">项目？ </w:t>
      </w:r>
    </w:p>
    <w:p w:rsidR="0092221E" w:rsidRPr="005F4E9C" w:rsidRDefault="0092221E" w:rsidP="0092221E">
      <w:pPr>
        <w:pStyle w:val="a3"/>
        <w:spacing w:line="500" w:lineRule="exact"/>
        <w:ind w:left="426" w:firstLineChars="0" w:firstLine="0"/>
        <w:rPr>
          <w:rFonts w:ascii="仿宋" w:eastAsia="仿宋" w:hAnsi="仿宋"/>
          <w:b/>
        </w:rPr>
      </w:pPr>
      <w:r w:rsidRPr="005F4E9C">
        <w:rPr>
          <w:rFonts w:ascii="仿宋" w:eastAsia="仿宋" w:hAnsi="仿宋" w:hint="eastAsia"/>
          <w:color w:val="000000"/>
        </w:rPr>
        <w:t>□2012年□2013年 □</w:t>
      </w:r>
      <w:r w:rsidRPr="005F4E9C">
        <w:rPr>
          <w:rFonts w:ascii="仿宋" w:eastAsia="仿宋" w:hAnsi="仿宋" w:hint="eastAsia"/>
        </w:rPr>
        <w:t xml:space="preserve">2014年 </w:t>
      </w:r>
      <w:r w:rsidRPr="005F4E9C">
        <w:rPr>
          <w:rFonts w:ascii="仿宋" w:eastAsia="仿宋" w:hAnsi="仿宋" w:hint="eastAsia"/>
          <w:color w:val="000000"/>
        </w:rPr>
        <w:t>□2015年□</w:t>
      </w:r>
      <w:r w:rsidRPr="005F4E9C">
        <w:rPr>
          <w:rFonts w:ascii="仿宋" w:eastAsia="仿宋" w:hAnsi="仿宋" w:hint="eastAsia"/>
        </w:rPr>
        <w:t xml:space="preserve">2016年 </w:t>
      </w:r>
    </w:p>
    <w:p w:rsidR="0092221E" w:rsidRDefault="0092221E" w:rsidP="0092221E">
      <w:pPr>
        <w:pStyle w:val="a3"/>
        <w:numPr>
          <w:ilvl w:val="0"/>
          <w:numId w:val="42"/>
        </w:numPr>
        <w:spacing w:line="500" w:lineRule="exact"/>
        <w:ind w:right="420" w:firstLineChars="0"/>
        <w:rPr>
          <w:rFonts w:ascii="仿宋" w:eastAsia="仿宋" w:hAnsi="仿宋"/>
          <w:b/>
        </w:rPr>
      </w:pPr>
      <w:r>
        <w:rPr>
          <w:rFonts w:ascii="仿宋" w:eastAsia="仿宋" w:hAnsi="仿宋" w:hint="eastAsia"/>
          <w:b/>
        </w:rPr>
        <w:t>调研内容</w:t>
      </w:r>
    </w:p>
    <w:p w:rsidR="0092221E" w:rsidRDefault="0092221E" w:rsidP="0092221E">
      <w:pPr>
        <w:pStyle w:val="a3"/>
        <w:numPr>
          <w:ilvl w:val="0"/>
          <w:numId w:val="44"/>
        </w:numPr>
        <w:spacing w:line="500" w:lineRule="exact"/>
        <w:ind w:right="420" w:firstLineChars="0"/>
        <w:rPr>
          <w:rFonts w:ascii="仿宋" w:eastAsia="仿宋" w:hAnsi="仿宋"/>
          <w:b/>
        </w:rPr>
      </w:pPr>
      <w:r w:rsidRPr="001E02DA">
        <w:rPr>
          <w:rFonts w:ascii="仿宋" w:eastAsia="仿宋" w:hAnsi="仿宋" w:hint="eastAsia"/>
          <w:b/>
        </w:rPr>
        <w:t>WAP课程频次安排合理吗？</w:t>
      </w:r>
    </w:p>
    <w:p w:rsidR="0092221E" w:rsidRPr="00F10D4E" w:rsidRDefault="0092221E" w:rsidP="0092221E">
      <w:pPr>
        <w:pStyle w:val="a3"/>
        <w:spacing w:line="500" w:lineRule="exact"/>
        <w:ind w:left="360" w:right="42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 xml:space="preserve">非常合理 </w:t>
      </w:r>
      <w:r w:rsidRPr="005F4E9C">
        <w:rPr>
          <w:rFonts w:ascii="仿宋" w:eastAsia="仿宋" w:hAnsi="仿宋" w:hint="eastAsia"/>
          <w:color w:val="000000"/>
        </w:rPr>
        <w:t>□</w:t>
      </w:r>
      <w:r>
        <w:rPr>
          <w:rFonts w:ascii="仿宋" w:eastAsia="仿宋" w:hAnsi="仿宋" w:hint="eastAsia"/>
          <w:color w:val="000000"/>
        </w:rPr>
        <w:t xml:space="preserve">合理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不太合理  </w:t>
      </w:r>
      <w:r w:rsidRPr="005F4E9C">
        <w:rPr>
          <w:rFonts w:ascii="仿宋" w:eastAsia="仿宋" w:hAnsi="仿宋" w:hint="eastAsia"/>
          <w:color w:val="000000"/>
        </w:rPr>
        <w:t>□</w:t>
      </w:r>
      <w:r>
        <w:rPr>
          <w:rFonts w:ascii="仿宋" w:eastAsia="仿宋" w:hAnsi="仿宋" w:hint="eastAsia"/>
          <w:color w:val="000000"/>
        </w:rPr>
        <w:t>完全不合理</w:t>
      </w:r>
    </w:p>
    <w:p w:rsidR="0092221E" w:rsidRDefault="0092221E" w:rsidP="0092221E">
      <w:pPr>
        <w:pStyle w:val="a3"/>
        <w:numPr>
          <w:ilvl w:val="0"/>
          <w:numId w:val="44"/>
        </w:numPr>
        <w:spacing w:line="500" w:lineRule="exact"/>
        <w:ind w:right="420" w:firstLineChars="0"/>
        <w:rPr>
          <w:rFonts w:ascii="仿宋" w:eastAsia="仿宋" w:hAnsi="仿宋"/>
          <w:b/>
        </w:rPr>
      </w:pPr>
      <w:r w:rsidRPr="001E02DA">
        <w:rPr>
          <w:rFonts w:ascii="仿宋" w:eastAsia="仿宋" w:hAnsi="仿宋" w:hint="eastAsia"/>
          <w:b/>
        </w:rPr>
        <w:t>WAP课程内容有趣生动吗？结合学生需求了吗？</w:t>
      </w:r>
    </w:p>
    <w:p w:rsidR="0092221E" w:rsidRPr="00F10D4E" w:rsidRDefault="0092221E" w:rsidP="0092221E">
      <w:pPr>
        <w:pStyle w:val="a3"/>
        <w:spacing w:line="500" w:lineRule="exact"/>
        <w:ind w:left="360" w:right="42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 xml:space="preserve">非常有趣 </w:t>
      </w:r>
      <w:r w:rsidRPr="005F4E9C">
        <w:rPr>
          <w:rFonts w:ascii="仿宋" w:eastAsia="仿宋" w:hAnsi="仿宋" w:hint="eastAsia"/>
          <w:color w:val="000000"/>
        </w:rPr>
        <w:t>□</w:t>
      </w:r>
      <w:r>
        <w:rPr>
          <w:rFonts w:ascii="仿宋" w:eastAsia="仿宋" w:hAnsi="仿宋" w:hint="eastAsia"/>
          <w:color w:val="000000"/>
        </w:rPr>
        <w:t xml:space="preserve">有趣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不太有趣  </w:t>
      </w:r>
      <w:r w:rsidRPr="005F4E9C">
        <w:rPr>
          <w:rFonts w:ascii="仿宋" w:eastAsia="仿宋" w:hAnsi="仿宋" w:hint="eastAsia"/>
          <w:color w:val="000000"/>
        </w:rPr>
        <w:t>□</w:t>
      </w:r>
      <w:r>
        <w:rPr>
          <w:rFonts w:ascii="仿宋" w:eastAsia="仿宋" w:hAnsi="仿宋" w:hint="eastAsia"/>
          <w:color w:val="000000"/>
        </w:rPr>
        <w:t>很无聊</w:t>
      </w:r>
    </w:p>
    <w:p w:rsidR="0092221E" w:rsidRDefault="0092221E" w:rsidP="0092221E">
      <w:pPr>
        <w:pStyle w:val="a3"/>
        <w:numPr>
          <w:ilvl w:val="0"/>
          <w:numId w:val="44"/>
        </w:numPr>
        <w:spacing w:line="500" w:lineRule="exact"/>
        <w:ind w:right="420" w:firstLineChars="0"/>
        <w:rPr>
          <w:rFonts w:ascii="仿宋" w:eastAsia="仿宋" w:hAnsi="仿宋"/>
          <w:b/>
        </w:rPr>
      </w:pPr>
      <w:r w:rsidRPr="001E02DA">
        <w:rPr>
          <w:rFonts w:ascii="仿宋" w:eastAsia="仿宋" w:hAnsi="仿宋" w:hint="eastAsia"/>
          <w:b/>
        </w:rPr>
        <w:t>WAP课程对学生的生活学习有帮助吗？ 达到国际理解教育预期</w:t>
      </w:r>
      <w:r>
        <w:rPr>
          <w:rFonts w:ascii="仿宋" w:eastAsia="仿宋" w:hAnsi="仿宋" w:hint="eastAsia"/>
          <w:b/>
        </w:rPr>
        <w:t>的目标</w:t>
      </w:r>
      <w:r w:rsidRPr="001E02DA">
        <w:rPr>
          <w:rFonts w:ascii="仿宋" w:eastAsia="仿宋" w:hAnsi="仿宋" w:hint="eastAsia"/>
          <w:b/>
        </w:rPr>
        <w:t>了吗？</w:t>
      </w:r>
    </w:p>
    <w:p w:rsidR="0092221E" w:rsidRPr="001E02DA" w:rsidRDefault="0092221E" w:rsidP="0092221E">
      <w:pPr>
        <w:pStyle w:val="a3"/>
        <w:spacing w:line="500" w:lineRule="exact"/>
        <w:ind w:left="360" w:right="420" w:firstLineChars="0" w:firstLine="0"/>
        <w:rPr>
          <w:rFonts w:ascii="仿宋" w:eastAsia="仿宋" w:hAnsi="仿宋"/>
          <w:color w:val="000000"/>
        </w:rPr>
      </w:pPr>
      <w:r w:rsidRPr="005F4E9C">
        <w:rPr>
          <w:rFonts w:ascii="仿宋" w:eastAsia="仿宋" w:hAnsi="仿宋" w:hint="eastAsia"/>
          <w:color w:val="000000"/>
        </w:rPr>
        <w:lastRenderedPageBreak/>
        <w:t>□</w:t>
      </w:r>
      <w:r>
        <w:rPr>
          <w:rFonts w:ascii="仿宋" w:eastAsia="仿宋" w:hAnsi="仿宋" w:hint="eastAsia"/>
          <w:color w:val="000000"/>
        </w:rPr>
        <w:t xml:space="preserve">非常有帮助 </w:t>
      </w:r>
      <w:r w:rsidRPr="005F4E9C">
        <w:rPr>
          <w:rFonts w:ascii="仿宋" w:eastAsia="仿宋" w:hAnsi="仿宋" w:hint="eastAsia"/>
          <w:color w:val="000000"/>
        </w:rPr>
        <w:t>□</w:t>
      </w:r>
      <w:r>
        <w:rPr>
          <w:rFonts w:ascii="仿宋" w:eastAsia="仿宋" w:hAnsi="仿宋" w:hint="eastAsia"/>
          <w:color w:val="000000"/>
        </w:rPr>
        <w:t xml:space="preserve">有帮助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没什么帮助  </w:t>
      </w:r>
      <w:r w:rsidRPr="005F4E9C">
        <w:rPr>
          <w:rFonts w:ascii="仿宋" w:eastAsia="仿宋" w:hAnsi="仿宋" w:hint="eastAsia"/>
          <w:color w:val="000000"/>
        </w:rPr>
        <w:t>□</w:t>
      </w:r>
      <w:r>
        <w:rPr>
          <w:rFonts w:ascii="仿宋" w:eastAsia="仿宋" w:hAnsi="仿宋" w:hint="eastAsia"/>
          <w:color w:val="000000"/>
        </w:rPr>
        <w:t>完全无帮助</w:t>
      </w:r>
    </w:p>
    <w:p w:rsidR="0092221E" w:rsidRDefault="0092221E" w:rsidP="0092221E">
      <w:pPr>
        <w:pStyle w:val="a3"/>
        <w:numPr>
          <w:ilvl w:val="0"/>
          <w:numId w:val="44"/>
        </w:numPr>
        <w:spacing w:line="500" w:lineRule="exact"/>
        <w:ind w:right="420" w:firstLineChars="0"/>
        <w:rPr>
          <w:rFonts w:ascii="仿宋" w:eastAsia="仿宋" w:hAnsi="仿宋"/>
          <w:b/>
        </w:rPr>
      </w:pPr>
      <w:r w:rsidRPr="001E02DA">
        <w:rPr>
          <w:rFonts w:ascii="仿宋" w:eastAsia="仿宋" w:hAnsi="仿宋" w:hint="eastAsia"/>
          <w:b/>
        </w:rPr>
        <w:t>WAP课程涉及的第三</w:t>
      </w:r>
      <w:proofErr w:type="gramStart"/>
      <w:r w:rsidRPr="001E02DA">
        <w:rPr>
          <w:rFonts w:ascii="仿宋" w:eastAsia="仿宋" w:hAnsi="仿宋" w:hint="eastAsia"/>
          <w:b/>
        </w:rPr>
        <w:t>方服务</w:t>
      </w:r>
      <w:proofErr w:type="gramEnd"/>
      <w:r w:rsidRPr="001E02DA">
        <w:rPr>
          <w:rFonts w:ascii="仿宋" w:eastAsia="仿宋" w:hAnsi="仿宋" w:hint="eastAsia"/>
          <w:b/>
        </w:rPr>
        <w:t>及配合校方满意吗？（包括课程、活动开展支持等）</w:t>
      </w:r>
    </w:p>
    <w:p w:rsidR="0092221E" w:rsidRPr="00F10D4E" w:rsidRDefault="0092221E" w:rsidP="0092221E">
      <w:pPr>
        <w:pStyle w:val="a3"/>
        <w:spacing w:line="500" w:lineRule="exact"/>
        <w:ind w:left="360" w:right="42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 xml:space="preserve">非常满意 </w:t>
      </w:r>
      <w:r w:rsidRPr="005F4E9C">
        <w:rPr>
          <w:rFonts w:ascii="仿宋" w:eastAsia="仿宋" w:hAnsi="仿宋" w:hint="eastAsia"/>
          <w:color w:val="000000"/>
        </w:rPr>
        <w:t>□</w:t>
      </w:r>
      <w:r>
        <w:rPr>
          <w:rFonts w:ascii="仿宋" w:eastAsia="仿宋" w:hAnsi="仿宋" w:hint="eastAsia"/>
          <w:color w:val="000000"/>
        </w:rPr>
        <w:t xml:space="preserve">满意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不太满意  </w:t>
      </w:r>
      <w:r w:rsidRPr="005F4E9C">
        <w:rPr>
          <w:rFonts w:ascii="仿宋" w:eastAsia="仿宋" w:hAnsi="仿宋" w:hint="eastAsia"/>
          <w:color w:val="000000"/>
        </w:rPr>
        <w:t>□</w:t>
      </w:r>
      <w:r>
        <w:rPr>
          <w:rFonts w:ascii="仿宋" w:eastAsia="仿宋" w:hAnsi="仿宋" w:hint="eastAsia"/>
          <w:color w:val="000000"/>
        </w:rPr>
        <w:t>非常不满意</w:t>
      </w:r>
    </w:p>
    <w:p w:rsidR="0092221E" w:rsidRDefault="0092221E" w:rsidP="0092221E">
      <w:pPr>
        <w:pStyle w:val="a3"/>
        <w:numPr>
          <w:ilvl w:val="0"/>
          <w:numId w:val="44"/>
        </w:numPr>
        <w:spacing w:line="500" w:lineRule="exact"/>
        <w:ind w:right="420" w:firstLineChars="0"/>
        <w:rPr>
          <w:rFonts w:ascii="仿宋" w:eastAsia="仿宋" w:hAnsi="仿宋"/>
          <w:b/>
        </w:rPr>
      </w:pPr>
      <w:r w:rsidRPr="001E02DA">
        <w:rPr>
          <w:rFonts w:ascii="仿宋" w:eastAsia="仿宋" w:hAnsi="仿宋" w:hint="eastAsia"/>
          <w:b/>
        </w:rPr>
        <w:t>WAP课程第三方派遣的外教，专业能力满意吗？授课清晰度和课堂组织能力如何？</w:t>
      </w:r>
    </w:p>
    <w:p w:rsidR="0092221E" w:rsidRPr="00F10D4E" w:rsidRDefault="0092221E" w:rsidP="0092221E">
      <w:pPr>
        <w:pStyle w:val="a3"/>
        <w:spacing w:line="500" w:lineRule="exact"/>
        <w:ind w:left="360" w:right="42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 xml:space="preserve">非常满意 </w:t>
      </w:r>
      <w:r w:rsidRPr="005F4E9C">
        <w:rPr>
          <w:rFonts w:ascii="仿宋" w:eastAsia="仿宋" w:hAnsi="仿宋" w:hint="eastAsia"/>
          <w:color w:val="000000"/>
        </w:rPr>
        <w:t>□</w:t>
      </w:r>
      <w:r>
        <w:rPr>
          <w:rFonts w:ascii="仿宋" w:eastAsia="仿宋" w:hAnsi="仿宋" w:hint="eastAsia"/>
          <w:color w:val="000000"/>
        </w:rPr>
        <w:t xml:space="preserve">满意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不太满意  </w:t>
      </w:r>
      <w:r w:rsidRPr="005F4E9C">
        <w:rPr>
          <w:rFonts w:ascii="仿宋" w:eastAsia="仿宋" w:hAnsi="仿宋" w:hint="eastAsia"/>
          <w:color w:val="000000"/>
        </w:rPr>
        <w:t>□</w:t>
      </w:r>
      <w:r>
        <w:rPr>
          <w:rFonts w:ascii="仿宋" w:eastAsia="仿宋" w:hAnsi="仿宋" w:hint="eastAsia"/>
          <w:color w:val="000000"/>
        </w:rPr>
        <w:t>非常不满意</w:t>
      </w:r>
    </w:p>
    <w:p w:rsidR="0092221E" w:rsidRDefault="0092221E" w:rsidP="0092221E">
      <w:pPr>
        <w:pStyle w:val="a3"/>
        <w:numPr>
          <w:ilvl w:val="0"/>
          <w:numId w:val="44"/>
        </w:numPr>
        <w:spacing w:line="500" w:lineRule="exact"/>
        <w:ind w:right="420" w:firstLineChars="0"/>
        <w:rPr>
          <w:rFonts w:ascii="仿宋" w:eastAsia="仿宋" w:hAnsi="仿宋"/>
          <w:b/>
        </w:rPr>
      </w:pPr>
      <w:r w:rsidRPr="00F10D4E">
        <w:rPr>
          <w:rFonts w:ascii="仿宋" w:eastAsia="仿宋" w:hAnsi="仿宋" w:hint="eastAsia"/>
          <w:b/>
        </w:rPr>
        <w:t>WAP课程第三方派遣的外教，工作完成及时</w:t>
      </w:r>
      <w:proofErr w:type="gramStart"/>
      <w:r w:rsidRPr="00F10D4E">
        <w:rPr>
          <w:rFonts w:ascii="仿宋" w:eastAsia="仿宋" w:hAnsi="仿宋" w:hint="eastAsia"/>
          <w:b/>
        </w:rPr>
        <w:t>性满意</w:t>
      </w:r>
      <w:proofErr w:type="gramEnd"/>
      <w:r w:rsidRPr="00F10D4E">
        <w:rPr>
          <w:rFonts w:ascii="仿宋" w:eastAsia="仿宋" w:hAnsi="仿宋" w:hint="eastAsia"/>
          <w:b/>
        </w:rPr>
        <w:t>吗？是否存在</w:t>
      </w:r>
      <w:r>
        <w:rPr>
          <w:rFonts w:ascii="仿宋" w:eastAsia="仿宋" w:hAnsi="仿宋" w:hint="eastAsia"/>
          <w:b/>
        </w:rPr>
        <w:t>无故</w:t>
      </w:r>
      <w:r w:rsidRPr="00F10D4E">
        <w:rPr>
          <w:rFonts w:ascii="仿宋" w:eastAsia="仿宋" w:hAnsi="仿宋" w:hint="eastAsia"/>
          <w:b/>
        </w:rPr>
        <w:t>缺课、调课情况？</w:t>
      </w:r>
    </w:p>
    <w:p w:rsidR="0092221E" w:rsidRPr="00F10D4E" w:rsidRDefault="0092221E" w:rsidP="0092221E">
      <w:pPr>
        <w:pStyle w:val="a3"/>
        <w:spacing w:line="500" w:lineRule="exact"/>
        <w:ind w:left="360" w:right="42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 xml:space="preserve">非常满意 </w:t>
      </w:r>
      <w:r w:rsidRPr="005F4E9C">
        <w:rPr>
          <w:rFonts w:ascii="仿宋" w:eastAsia="仿宋" w:hAnsi="仿宋" w:hint="eastAsia"/>
          <w:color w:val="000000"/>
        </w:rPr>
        <w:t>□</w:t>
      </w:r>
      <w:r>
        <w:rPr>
          <w:rFonts w:ascii="仿宋" w:eastAsia="仿宋" w:hAnsi="仿宋" w:hint="eastAsia"/>
          <w:color w:val="000000"/>
        </w:rPr>
        <w:t xml:space="preserve">满意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不太满意  </w:t>
      </w:r>
      <w:r w:rsidRPr="005F4E9C">
        <w:rPr>
          <w:rFonts w:ascii="仿宋" w:eastAsia="仿宋" w:hAnsi="仿宋" w:hint="eastAsia"/>
          <w:color w:val="000000"/>
        </w:rPr>
        <w:t>□</w:t>
      </w:r>
      <w:r>
        <w:rPr>
          <w:rFonts w:ascii="仿宋" w:eastAsia="仿宋" w:hAnsi="仿宋" w:hint="eastAsia"/>
          <w:color w:val="000000"/>
        </w:rPr>
        <w:t>非常不满意</w:t>
      </w:r>
    </w:p>
    <w:p w:rsidR="0092221E" w:rsidRDefault="0092221E" w:rsidP="0092221E">
      <w:pPr>
        <w:pStyle w:val="a3"/>
        <w:numPr>
          <w:ilvl w:val="0"/>
          <w:numId w:val="44"/>
        </w:numPr>
        <w:spacing w:line="500" w:lineRule="exact"/>
        <w:ind w:right="420" w:firstLineChars="0"/>
        <w:rPr>
          <w:rFonts w:ascii="仿宋" w:eastAsia="仿宋" w:hAnsi="仿宋"/>
          <w:b/>
        </w:rPr>
      </w:pPr>
      <w:r w:rsidRPr="00F10D4E">
        <w:rPr>
          <w:rFonts w:ascii="仿宋" w:eastAsia="仿宋" w:hAnsi="仿宋" w:hint="eastAsia"/>
          <w:b/>
        </w:rPr>
        <w:t>WAP课程对种子教师培训</w:t>
      </w:r>
      <w:r>
        <w:rPr>
          <w:rFonts w:ascii="仿宋" w:eastAsia="仿宋" w:hAnsi="仿宋" w:hint="eastAsia"/>
          <w:b/>
        </w:rPr>
        <w:t>的内容和形式安排</w:t>
      </w:r>
      <w:r w:rsidRPr="00F10D4E">
        <w:rPr>
          <w:rFonts w:ascii="仿宋" w:eastAsia="仿宋" w:hAnsi="仿宋" w:hint="eastAsia"/>
          <w:b/>
        </w:rPr>
        <w:t>如何？</w:t>
      </w:r>
    </w:p>
    <w:p w:rsidR="0092221E" w:rsidRPr="00CD13AB" w:rsidRDefault="0092221E" w:rsidP="0092221E">
      <w:pPr>
        <w:pStyle w:val="a3"/>
        <w:spacing w:line="500" w:lineRule="exact"/>
        <w:ind w:left="360" w:right="42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 xml:space="preserve">非常合理 </w:t>
      </w:r>
      <w:r w:rsidRPr="005F4E9C">
        <w:rPr>
          <w:rFonts w:ascii="仿宋" w:eastAsia="仿宋" w:hAnsi="仿宋" w:hint="eastAsia"/>
          <w:color w:val="000000"/>
        </w:rPr>
        <w:t>□</w:t>
      </w:r>
      <w:r>
        <w:rPr>
          <w:rFonts w:ascii="仿宋" w:eastAsia="仿宋" w:hAnsi="仿宋" w:hint="eastAsia"/>
          <w:color w:val="000000"/>
        </w:rPr>
        <w:t xml:space="preserve">合理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不太合理  </w:t>
      </w:r>
      <w:r w:rsidRPr="005F4E9C">
        <w:rPr>
          <w:rFonts w:ascii="仿宋" w:eastAsia="仿宋" w:hAnsi="仿宋" w:hint="eastAsia"/>
          <w:color w:val="000000"/>
        </w:rPr>
        <w:t>□</w:t>
      </w:r>
      <w:r>
        <w:rPr>
          <w:rFonts w:ascii="仿宋" w:eastAsia="仿宋" w:hAnsi="仿宋" w:hint="eastAsia"/>
          <w:color w:val="000000"/>
        </w:rPr>
        <w:t>完全不合理</w:t>
      </w:r>
    </w:p>
    <w:p w:rsidR="0092221E" w:rsidRDefault="0092221E" w:rsidP="0092221E">
      <w:pPr>
        <w:pStyle w:val="a3"/>
        <w:numPr>
          <w:ilvl w:val="0"/>
          <w:numId w:val="44"/>
        </w:numPr>
        <w:spacing w:line="500" w:lineRule="exact"/>
        <w:ind w:right="420" w:firstLineChars="0"/>
        <w:rPr>
          <w:rFonts w:ascii="仿宋" w:eastAsia="仿宋" w:hAnsi="仿宋"/>
          <w:b/>
        </w:rPr>
      </w:pPr>
      <w:r>
        <w:rPr>
          <w:rFonts w:ascii="仿宋" w:eastAsia="仿宋" w:hAnsi="仿宋" w:hint="eastAsia"/>
          <w:b/>
        </w:rPr>
        <w:t>WAP项目开展</w:t>
      </w:r>
      <w:r w:rsidRPr="00F10D4E">
        <w:rPr>
          <w:rFonts w:ascii="仿宋" w:eastAsia="仿宋" w:hAnsi="仿宋" w:hint="eastAsia"/>
          <w:b/>
        </w:rPr>
        <w:t>对学校整体教学水平提升、扩展国际理解教育理念有帮助吗？</w:t>
      </w:r>
    </w:p>
    <w:p w:rsidR="0092221E" w:rsidRPr="00F10D4E" w:rsidRDefault="0092221E" w:rsidP="0092221E">
      <w:pPr>
        <w:pStyle w:val="a3"/>
        <w:spacing w:line="500" w:lineRule="exact"/>
        <w:ind w:left="360" w:right="42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 xml:space="preserve">非常有帮助 </w:t>
      </w:r>
      <w:r w:rsidRPr="005F4E9C">
        <w:rPr>
          <w:rFonts w:ascii="仿宋" w:eastAsia="仿宋" w:hAnsi="仿宋" w:hint="eastAsia"/>
          <w:color w:val="000000"/>
        </w:rPr>
        <w:t>□</w:t>
      </w:r>
      <w:r>
        <w:rPr>
          <w:rFonts w:ascii="仿宋" w:eastAsia="仿宋" w:hAnsi="仿宋" w:hint="eastAsia"/>
          <w:color w:val="000000"/>
        </w:rPr>
        <w:t xml:space="preserve">有帮助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没什么帮助  </w:t>
      </w:r>
      <w:r w:rsidRPr="005F4E9C">
        <w:rPr>
          <w:rFonts w:ascii="仿宋" w:eastAsia="仿宋" w:hAnsi="仿宋" w:hint="eastAsia"/>
          <w:color w:val="000000"/>
        </w:rPr>
        <w:t>□</w:t>
      </w:r>
      <w:r>
        <w:rPr>
          <w:rFonts w:ascii="仿宋" w:eastAsia="仿宋" w:hAnsi="仿宋" w:hint="eastAsia"/>
          <w:color w:val="000000"/>
        </w:rPr>
        <w:t>完全无帮助</w:t>
      </w:r>
    </w:p>
    <w:p w:rsidR="0092221E" w:rsidRDefault="0092221E" w:rsidP="0092221E">
      <w:pPr>
        <w:pStyle w:val="a3"/>
        <w:numPr>
          <w:ilvl w:val="0"/>
          <w:numId w:val="44"/>
        </w:numPr>
        <w:spacing w:line="500" w:lineRule="exact"/>
        <w:ind w:right="420" w:firstLineChars="0"/>
        <w:rPr>
          <w:rFonts w:ascii="仿宋" w:eastAsia="仿宋" w:hAnsi="仿宋"/>
          <w:b/>
        </w:rPr>
      </w:pPr>
      <w:r w:rsidRPr="00F10D4E">
        <w:rPr>
          <w:rFonts w:ascii="仿宋" w:eastAsia="仿宋" w:hAnsi="仿宋" w:hint="eastAsia"/>
          <w:b/>
        </w:rPr>
        <w:t>WAP课程开展过程中，区教育学院对项目支持程度如何？（课程安排，教师协调，服务方监管，活动组织，教学支持等）</w:t>
      </w:r>
    </w:p>
    <w:p w:rsidR="0092221E" w:rsidRPr="00F10D4E" w:rsidRDefault="0092221E" w:rsidP="0092221E">
      <w:pPr>
        <w:pStyle w:val="a3"/>
        <w:spacing w:line="500" w:lineRule="exact"/>
        <w:ind w:left="360" w:right="42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 xml:space="preserve">非常支持 </w:t>
      </w:r>
      <w:r w:rsidRPr="005F4E9C">
        <w:rPr>
          <w:rFonts w:ascii="仿宋" w:eastAsia="仿宋" w:hAnsi="仿宋" w:hint="eastAsia"/>
          <w:color w:val="000000"/>
        </w:rPr>
        <w:t>□</w:t>
      </w:r>
      <w:r>
        <w:rPr>
          <w:rFonts w:ascii="仿宋" w:eastAsia="仿宋" w:hAnsi="仿宋" w:hint="eastAsia"/>
          <w:color w:val="000000"/>
        </w:rPr>
        <w:t xml:space="preserve">支持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没什么支持  </w:t>
      </w:r>
      <w:r w:rsidRPr="005F4E9C">
        <w:rPr>
          <w:rFonts w:ascii="仿宋" w:eastAsia="仿宋" w:hAnsi="仿宋" w:hint="eastAsia"/>
          <w:color w:val="000000"/>
        </w:rPr>
        <w:t>□</w:t>
      </w:r>
      <w:r>
        <w:rPr>
          <w:rFonts w:ascii="仿宋" w:eastAsia="仿宋" w:hAnsi="仿宋" w:hint="eastAsia"/>
          <w:color w:val="000000"/>
        </w:rPr>
        <w:t>完全没支持</w:t>
      </w:r>
    </w:p>
    <w:p w:rsidR="0092221E" w:rsidRDefault="0092221E" w:rsidP="00430846">
      <w:pPr>
        <w:spacing w:line="500" w:lineRule="exact"/>
        <w:ind w:right="420"/>
        <w:rPr>
          <w:rFonts w:ascii="仿宋" w:eastAsia="仿宋" w:hAnsi="仿宋"/>
          <w:b/>
        </w:rPr>
      </w:pPr>
      <w:r>
        <w:rPr>
          <w:rFonts w:ascii="仿宋" w:eastAsia="仿宋" w:hAnsi="仿宋" w:hint="eastAsia"/>
          <w:b/>
        </w:rPr>
        <w:t>10、</w:t>
      </w:r>
      <w:r w:rsidRPr="007C6B11">
        <w:rPr>
          <w:rFonts w:ascii="仿宋" w:eastAsia="仿宋" w:hAnsi="仿宋" w:hint="eastAsia"/>
          <w:b/>
        </w:rPr>
        <w:t>请简要谈谈您对WAP课程项目的意见和建议。</w:t>
      </w:r>
    </w:p>
    <w:p w:rsidR="00430846" w:rsidRPr="00430846" w:rsidRDefault="00430846" w:rsidP="00430846">
      <w:pPr>
        <w:spacing w:line="500" w:lineRule="exact"/>
        <w:ind w:right="420"/>
        <w:rPr>
          <w:rFonts w:ascii="仿宋" w:eastAsia="仿宋" w:hAnsi="仿宋"/>
          <w:b/>
        </w:rPr>
      </w:pPr>
    </w:p>
    <w:p w:rsidR="0092221E" w:rsidRPr="00BC3804" w:rsidRDefault="0092221E" w:rsidP="0092221E">
      <w:pPr>
        <w:widowControl/>
        <w:spacing w:line="500" w:lineRule="exact"/>
        <w:jc w:val="left"/>
        <w:rPr>
          <w:rFonts w:ascii="仿宋" w:eastAsia="仿宋" w:hAnsi="仿宋"/>
          <w:b/>
          <w:kern w:val="0"/>
          <w:sz w:val="24"/>
          <w:szCs w:val="24"/>
          <w:u w:val="single"/>
          <w:shd w:val="pct15" w:color="auto" w:fill="FFFFFF"/>
        </w:rPr>
      </w:pPr>
      <w:r>
        <w:rPr>
          <w:rFonts w:ascii="仿宋" w:eastAsia="仿宋" w:hAnsi="仿宋" w:hint="eastAsia"/>
          <w:b/>
          <w:kern w:val="0"/>
          <w:sz w:val="24"/>
          <w:szCs w:val="24"/>
          <w:u w:val="single"/>
          <w:shd w:val="pct15" w:color="auto" w:fill="FFFFFF"/>
        </w:rPr>
        <w:t>1-5-2</w:t>
      </w:r>
      <w:r w:rsidRPr="00BC3804">
        <w:rPr>
          <w:rFonts w:ascii="仿宋" w:eastAsia="仿宋" w:hAnsi="仿宋"/>
          <w:b/>
          <w:kern w:val="0"/>
          <w:sz w:val="24"/>
          <w:szCs w:val="24"/>
          <w:u w:val="single"/>
          <w:shd w:val="pct15" w:color="auto" w:fill="FFFFFF"/>
        </w:rPr>
        <w:t>.</w:t>
      </w:r>
      <w:r>
        <w:rPr>
          <w:rFonts w:ascii="仿宋" w:eastAsia="仿宋" w:hAnsi="仿宋"/>
          <w:b/>
          <w:kern w:val="0"/>
          <w:sz w:val="24"/>
          <w:szCs w:val="24"/>
          <w:u w:val="single"/>
          <w:shd w:val="pct15" w:color="auto" w:fill="FFFFFF"/>
        </w:rPr>
        <w:t>学校调查问卷分析</w:t>
      </w:r>
    </w:p>
    <w:p w:rsidR="0092221E" w:rsidRPr="003F5BCC" w:rsidRDefault="0092221E" w:rsidP="0092221E">
      <w:pPr>
        <w:spacing w:line="500" w:lineRule="exact"/>
        <w:ind w:right="420"/>
        <w:rPr>
          <w:rFonts w:ascii="仿宋" w:eastAsia="仿宋" w:hAnsi="仿宋"/>
          <w:b/>
          <w:sz w:val="24"/>
        </w:rPr>
      </w:pPr>
      <w:r>
        <w:rPr>
          <w:rFonts w:ascii="仿宋" w:eastAsia="仿宋" w:hAnsi="仿宋" w:hint="eastAsia"/>
          <w:b/>
          <w:sz w:val="24"/>
        </w:rPr>
        <w:t>问题</w:t>
      </w:r>
      <w:r w:rsidRPr="003F5BCC">
        <w:rPr>
          <w:rFonts w:ascii="仿宋" w:eastAsia="仿宋" w:hAnsi="仿宋" w:hint="eastAsia"/>
          <w:b/>
          <w:sz w:val="24"/>
        </w:rPr>
        <w:t>1.WAP课程频次安排合理吗？</w:t>
      </w:r>
    </w:p>
    <w:p w:rsidR="0092221E" w:rsidRDefault="0092221E" w:rsidP="0092221E">
      <w:pPr>
        <w:spacing w:line="500" w:lineRule="exact"/>
        <w:ind w:firstLineChars="200" w:firstLine="480"/>
        <w:rPr>
          <w:rFonts w:ascii="仿宋" w:eastAsia="仿宋" w:hAnsi="仿宋"/>
          <w:sz w:val="24"/>
          <w:szCs w:val="24"/>
        </w:rPr>
      </w:pPr>
      <w:r w:rsidRPr="002C01F9">
        <w:rPr>
          <w:rFonts w:ascii="仿宋" w:eastAsia="仿宋" w:hAnsi="仿宋" w:hint="eastAsia"/>
          <w:sz w:val="24"/>
          <w:szCs w:val="24"/>
        </w:rPr>
        <w:t>通过此问题，</w:t>
      </w:r>
      <w:r>
        <w:rPr>
          <w:rFonts w:ascii="仿宋" w:eastAsia="仿宋" w:hAnsi="仿宋" w:hint="eastAsia"/>
          <w:sz w:val="24"/>
          <w:szCs w:val="24"/>
        </w:rPr>
        <w:t>通过学校</w:t>
      </w:r>
      <w:r w:rsidRPr="002C01F9">
        <w:rPr>
          <w:rFonts w:ascii="仿宋" w:eastAsia="仿宋" w:hAnsi="仿宋" w:hint="eastAsia"/>
          <w:sz w:val="24"/>
          <w:szCs w:val="24"/>
        </w:rPr>
        <w:t>了解WAP课程的</w:t>
      </w:r>
      <w:r>
        <w:rPr>
          <w:rFonts w:ascii="仿宋" w:eastAsia="仿宋" w:hAnsi="仿宋" w:hint="eastAsia"/>
          <w:sz w:val="24"/>
          <w:szCs w:val="24"/>
        </w:rPr>
        <w:t>频次安排合理情况，</w:t>
      </w:r>
      <w:r w:rsidRPr="002C01F9">
        <w:rPr>
          <w:rFonts w:ascii="仿宋" w:eastAsia="仿宋" w:hAnsi="仿宋" w:hint="eastAsia"/>
          <w:sz w:val="24"/>
          <w:szCs w:val="24"/>
        </w:rPr>
        <w:t>结果如下：</w:t>
      </w:r>
    </w:p>
    <w:tbl>
      <w:tblPr>
        <w:tblW w:w="5000" w:type="pct"/>
        <w:tblLook w:val="04A0" w:firstRow="1" w:lastRow="0" w:firstColumn="1" w:lastColumn="0" w:noHBand="0" w:noVBand="1"/>
      </w:tblPr>
      <w:tblGrid>
        <w:gridCol w:w="1626"/>
        <w:gridCol w:w="681"/>
        <w:gridCol w:w="1312"/>
        <w:gridCol w:w="1047"/>
        <w:gridCol w:w="921"/>
        <w:gridCol w:w="1312"/>
        <w:gridCol w:w="1629"/>
      </w:tblGrid>
      <w:tr w:rsidR="0092221E" w:rsidRPr="00B920C2"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b/>
                <w:bCs/>
                <w:color w:val="000000"/>
                <w:kern w:val="0"/>
                <w:sz w:val="16"/>
                <w:szCs w:val="16"/>
              </w:rPr>
            </w:pPr>
            <w:r w:rsidRPr="00B920C2">
              <w:rPr>
                <w:rFonts w:ascii="微软雅黑 Light" w:eastAsia="微软雅黑 Light" w:hAnsi="微软雅黑 Light" w:cs="宋体" w:hint="eastAsia"/>
                <w:b/>
                <w:bCs/>
                <w:color w:val="000000"/>
                <w:kern w:val="0"/>
                <w:sz w:val="16"/>
                <w:szCs w:val="16"/>
              </w:rPr>
              <w:t>1、WAP课程频次安排合理吗？</w:t>
            </w:r>
          </w:p>
        </w:tc>
      </w:tr>
      <w:tr w:rsidR="0092221E" w:rsidRPr="00B920C2" w:rsidTr="0092221E">
        <w:trPr>
          <w:trHeight w:val="270"/>
        </w:trPr>
        <w:tc>
          <w:tcPr>
            <w:tcW w:w="954"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综合满意率</w:t>
            </w:r>
          </w:p>
        </w:tc>
        <w:tc>
          <w:tcPr>
            <w:tcW w:w="399"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合计</w:t>
            </w:r>
          </w:p>
        </w:tc>
        <w:tc>
          <w:tcPr>
            <w:tcW w:w="769"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100%</w:t>
            </w:r>
          </w:p>
        </w:tc>
        <w:tc>
          <w:tcPr>
            <w:tcW w:w="614"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75%</w:t>
            </w:r>
          </w:p>
        </w:tc>
        <w:tc>
          <w:tcPr>
            <w:tcW w:w="540"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50%</w:t>
            </w:r>
          </w:p>
        </w:tc>
        <w:tc>
          <w:tcPr>
            <w:tcW w:w="769"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25%</w:t>
            </w:r>
          </w:p>
        </w:tc>
        <w:tc>
          <w:tcPr>
            <w:tcW w:w="954"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w:t>
            </w:r>
          </w:p>
        </w:tc>
      </w:tr>
      <w:tr w:rsidR="0092221E" w:rsidRPr="00B920C2" w:rsidTr="0092221E">
        <w:trPr>
          <w:trHeight w:val="270"/>
        </w:trPr>
        <w:tc>
          <w:tcPr>
            <w:tcW w:w="954" w:type="pct"/>
            <w:vMerge/>
            <w:tcBorders>
              <w:top w:val="nil"/>
              <w:left w:val="single" w:sz="4" w:space="0" w:color="auto"/>
              <w:bottom w:val="single" w:sz="4" w:space="0" w:color="auto"/>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399" w:type="pct"/>
            <w:vMerge/>
            <w:tcBorders>
              <w:top w:val="nil"/>
              <w:left w:val="single" w:sz="4" w:space="0" w:color="auto"/>
              <w:bottom w:val="single" w:sz="4" w:space="0" w:color="auto"/>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769"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非常合理</w:t>
            </w:r>
          </w:p>
        </w:tc>
        <w:tc>
          <w:tcPr>
            <w:tcW w:w="614"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合理</w:t>
            </w:r>
          </w:p>
        </w:tc>
        <w:tc>
          <w:tcPr>
            <w:tcW w:w="540"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一般</w:t>
            </w:r>
          </w:p>
        </w:tc>
        <w:tc>
          <w:tcPr>
            <w:tcW w:w="769"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不太合理</w:t>
            </w:r>
          </w:p>
        </w:tc>
        <w:tc>
          <w:tcPr>
            <w:tcW w:w="954"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完全不合理</w:t>
            </w:r>
          </w:p>
        </w:tc>
      </w:tr>
      <w:tr w:rsidR="0092221E" w:rsidRPr="00B920C2" w:rsidTr="0092221E">
        <w:trPr>
          <w:trHeight w:val="270"/>
        </w:trPr>
        <w:tc>
          <w:tcPr>
            <w:tcW w:w="95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89.42%</w:t>
            </w:r>
          </w:p>
        </w:tc>
        <w:tc>
          <w:tcPr>
            <w:tcW w:w="39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 xml:space="preserve">26 </w:t>
            </w:r>
          </w:p>
        </w:tc>
        <w:tc>
          <w:tcPr>
            <w:tcW w:w="769"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15</w:t>
            </w:r>
          </w:p>
        </w:tc>
        <w:tc>
          <w:tcPr>
            <w:tcW w:w="614"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11</w:t>
            </w:r>
          </w:p>
        </w:tc>
        <w:tc>
          <w:tcPr>
            <w:tcW w:w="540"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w:t>
            </w:r>
          </w:p>
        </w:tc>
        <w:tc>
          <w:tcPr>
            <w:tcW w:w="769"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w:t>
            </w:r>
          </w:p>
        </w:tc>
        <w:tc>
          <w:tcPr>
            <w:tcW w:w="954"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w:t>
            </w:r>
          </w:p>
        </w:tc>
      </w:tr>
      <w:tr w:rsidR="0092221E" w:rsidRPr="00B920C2" w:rsidTr="0092221E">
        <w:trPr>
          <w:trHeight w:val="270"/>
        </w:trPr>
        <w:tc>
          <w:tcPr>
            <w:tcW w:w="954" w:type="pct"/>
            <w:vMerge/>
            <w:tcBorders>
              <w:top w:val="nil"/>
              <w:left w:val="single" w:sz="4" w:space="0" w:color="auto"/>
              <w:bottom w:val="single" w:sz="4" w:space="0" w:color="000000"/>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399" w:type="pct"/>
            <w:vMerge/>
            <w:tcBorders>
              <w:top w:val="nil"/>
              <w:left w:val="single" w:sz="4" w:space="0" w:color="auto"/>
              <w:bottom w:val="single" w:sz="4" w:space="0" w:color="000000"/>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769"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57.69%</w:t>
            </w:r>
          </w:p>
        </w:tc>
        <w:tc>
          <w:tcPr>
            <w:tcW w:w="614"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42.31%</w:t>
            </w:r>
          </w:p>
        </w:tc>
        <w:tc>
          <w:tcPr>
            <w:tcW w:w="540"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0.00%</w:t>
            </w:r>
          </w:p>
        </w:tc>
        <w:tc>
          <w:tcPr>
            <w:tcW w:w="769"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0.00%</w:t>
            </w:r>
          </w:p>
        </w:tc>
        <w:tc>
          <w:tcPr>
            <w:tcW w:w="954"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0.00%</w:t>
            </w:r>
          </w:p>
        </w:tc>
      </w:tr>
    </w:tbl>
    <w:p w:rsidR="0092221E" w:rsidRDefault="0092221E" w:rsidP="0092221E">
      <w:pPr>
        <w:spacing w:line="500" w:lineRule="exact"/>
        <w:ind w:firstLineChars="200" w:firstLine="480"/>
        <w:rPr>
          <w:rFonts w:ascii="仿宋" w:eastAsia="仿宋" w:hAnsi="仿宋"/>
          <w:kern w:val="0"/>
          <w:sz w:val="24"/>
          <w:szCs w:val="24"/>
        </w:rPr>
      </w:pPr>
      <w:r>
        <w:rPr>
          <w:rFonts w:ascii="仿宋" w:eastAsia="仿宋" w:hAnsi="仿宋" w:hint="eastAsia"/>
          <w:kern w:val="0"/>
          <w:sz w:val="24"/>
          <w:szCs w:val="24"/>
        </w:rPr>
        <w:t>参与调查的学校对WAP课程频次安排合理情况的综合满意率为89.42%，其中57.69%的学校表示“非常合理”，占42.31%的学校表示“合理”，无学校持“一般”、“不太合理”和“完全不合理”的态度。</w:t>
      </w:r>
    </w:p>
    <w:p w:rsidR="0092221E" w:rsidRPr="003F5BCC" w:rsidRDefault="0092221E" w:rsidP="0092221E">
      <w:pPr>
        <w:spacing w:line="500" w:lineRule="exact"/>
        <w:rPr>
          <w:rFonts w:ascii="仿宋" w:eastAsia="仿宋" w:hAnsi="仿宋"/>
          <w:kern w:val="0"/>
          <w:sz w:val="32"/>
          <w:szCs w:val="24"/>
        </w:rPr>
      </w:pPr>
      <w:r>
        <w:rPr>
          <w:rFonts w:ascii="仿宋" w:eastAsia="仿宋" w:hAnsi="仿宋" w:hint="eastAsia"/>
          <w:b/>
          <w:sz w:val="24"/>
        </w:rPr>
        <w:t>问题</w:t>
      </w:r>
      <w:r w:rsidRPr="003F5BCC">
        <w:rPr>
          <w:rFonts w:ascii="仿宋" w:eastAsia="仿宋" w:hAnsi="仿宋" w:hint="eastAsia"/>
          <w:b/>
          <w:sz w:val="24"/>
        </w:rPr>
        <w:t>2.WAP课程内容有趣生动吗？结合学生需求了吗？</w:t>
      </w:r>
    </w:p>
    <w:p w:rsidR="0092221E" w:rsidRDefault="0092221E" w:rsidP="0092221E">
      <w:pPr>
        <w:spacing w:line="500" w:lineRule="exact"/>
        <w:ind w:firstLineChars="200" w:firstLine="480"/>
        <w:rPr>
          <w:rFonts w:ascii="仿宋" w:eastAsia="仿宋" w:hAnsi="仿宋"/>
          <w:sz w:val="24"/>
          <w:szCs w:val="24"/>
        </w:rPr>
      </w:pPr>
      <w:r w:rsidRPr="002C01F9">
        <w:rPr>
          <w:rFonts w:ascii="仿宋" w:eastAsia="仿宋" w:hAnsi="仿宋" w:hint="eastAsia"/>
          <w:sz w:val="24"/>
          <w:szCs w:val="24"/>
        </w:rPr>
        <w:lastRenderedPageBreak/>
        <w:t>通过此问题，</w:t>
      </w:r>
      <w:r>
        <w:rPr>
          <w:rFonts w:ascii="仿宋" w:eastAsia="仿宋" w:hAnsi="仿宋" w:hint="eastAsia"/>
          <w:sz w:val="24"/>
          <w:szCs w:val="24"/>
        </w:rPr>
        <w:t>通过学校</w:t>
      </w:r>
      <w:r w:rsidRPr="002C01F9">
        <w:rPr>
          <w:rFonts w:ascii="仿宋" w:eastAsia="仿宋" w:hAnsi="仿宋" w:hint="eastAsia"/>
          <w:sz w:val="24"/>
          <w:szCs w:val="24"/>
        </w:rPr>
        <w:t>了解WAP课程</w:t>
      </w:r>
      <w:r>
        <w:rPr>
          <w:rFonts w:ascii="仿宋" w:eastAsia="仿宋" w:hAnsi="仿宋" w:hint="eastAsia"/>
          <w:sz w:val="24"/>
          <w:szCs w:val="24"/>
        </w:rPr>
        <w:t>内容有趣生动、结合学生需求情况，</w:t>
      </w:r>
      <w:r w:rsidRPr="002C01F9">
        <w:rPr>
          <w:rFonts w:ascii="仿宋" w:eastAsia="仿宋" w:hAnsi="仿宋" w:hint="eastAsia"/>
          <w:sz w:val="24"/>
          <w:szCs w:val="24"/>
        </w:rPr>
        <w:t>结果如下：</w:t>
      </w:r>
    </w:p>
    <w:tbl>
      <w:tblPr>
        <w:tblW w:w="5000" w:type="pct"/>
        <w:tblLook w:val="04A0" w:firstRow="1" w:lastRow="0" w:firstColumn="1" w:lastColumn="0" w:noHBand="0" w:noVBand="1"/>
      </w:tblPr>
      <w:tblGrid>
        <w:gridCol w:w="1624"/>
        <w:gridCol w:w="856"/>
        <w:gridCol w:w="1368"/>
        <w:gridCol w:w="1153"/>
        <w:gridCol w:w="1047"/>
        <w:gridCol w:w="1368"/>
        <w:gridCol w:w="1112"/>
      </w:tblGrid>
      <w:tr w:rsidR="0092221E" w:rsidRPr="00B920C2"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b/>
                <w:bCs/>
                <w:color w:val="000000"/>
                <w:kern w:val="0"/>
                <w:sz w:val="16"/>
                <w:szCs w:val="16"/>
              </w:rPr>
            </w:pPr>
            <w:r w:rsidRPr="00B920C2">
              <w:rPr>
                <w:rFonts w:ascii="微软雅黑 Light" w:eastAsia="微软雅黑 Light" w:hAnsi="微软雅黑 Light" w:cs="宋体" w:hint="eastAsia"/>
                <w:b/>
                <w:bCs/>
                <w:color w:val="000000"/>
                <w:kern w:val="0"/>
                <w:sz w:val="16"/>
                <w:szCs w:val="16"/>
              </w:rPr>
              <w:t>2、WAP课程内容有趣生动吗？结合学生需求了吗？</w:t>
            </w:r>
          </w:p>
        </w:tc>
      </w:tr>
      <w:tr w:rsidR="0092221E" w:rsidRPr="00B920C2" w:rsidTr="0092221E">
        <w:trPr>
          <w:trHeight w:val="270"/>
        </w:trPr>
        <w:tc>
          <w:tcPr>
            <w:tcW w:w="952"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综合满意率</w:t>
            </w:r>
          </w:p>
        </w:tc>
        <w:tc>
          <w:tcPr>
            <w:tcW w:w="502"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合计</w:t>
            </w:r>
          </w:p>
        </w:tc>
        <w:tc>
          <w:tcPr>
            <w:tcW w:w="802"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100%</w:t>
            </w:r>
          </w:p>
        </w:tc>
        <w:tc>
          <w:tcPr>
            <w:tcW w:w="676"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75%</w:t>
            </w:r>
          </w:p>
        </w:tc>
        <w:tc>
          <w:tcPr>
            <w:tcW w:w="614"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50%</w:t>
            </w:r>
          </w:p>
        </w:tc>
        <w:tc>
          <w:tcPr>
            <w:tcW w:w="802"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25%</w:t>
            </w:r>
          </w:p>
        </w:tc>
        <w:tc>
          <w:tcPr>
            <w:tcW w:w="652"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w:t>
            </w:r>
          </w:p>
        </w:tc>
      </w:tr>
      <w:tr w:rsidR="0092221E" w:rsidRPr="00B920C2" w:rsidTr="0092221E">
        <w:trPr>
          <w:trHeight w:val="270"/>
        </w:trPr>
        <w:tc>
          <w:tcPr>
            <w:tcW w:w="952" w:type="pct"/>
            <w:vMerge/>
            <w:tcBorders>
              <w:top w:val="nil"/>
              <w:left w:val="single" w:sz="4" w:space="0" w:color="auto"/>
              <w:bottom w:val="single" w:sz="4" w:space="0" w:color="auto"/>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502" w:type="pct"/>
            <w:vMerge/>
            <w:tcBorders>
              <w:top w:val="nil"/>
              <w:left w:val="single" w:sz="4" w:space="0" w:color="auto"/>
              <w:bottom w:val="single" w:sz="4" w:space="0" w:color="auto"/>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802"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非常有趣</w:t>
            </w:r>
          </w:p>
        </w:tc>
        <w:tc>
          <w:tcPr>
            <w:tcW w:w="676"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有趣</w:t>
            </w:r>
          </w:p>
        </w:tc>
        <w:tc>
          <w:tcPr>
            <w:tcW w:w="614"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一般</w:t>
            </w:r>
          </w:p>
        </w:tc>
        <w:tc>
          <w:tcPr>
            <w:tcW w:w="802"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不太有趣</w:t>
            </w:r>
          </w:p>
        </w:tc>
        <w:tc>
          <w:tcPr>
            <w:tcW w:w="652"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很无聊</w:t>
            </w:r>
          </w:p>
        </w:tc>
      </w:tr>
      <w:tr w:rsidR="0092221E" w:rsidRPr="00B920C2" w:rsidTr="0092221E">
        <w:trPr>
          <w:trHeight w:val="270"/>
        </w:trPr>
        <w:tc>
          <w:tcPr>
            <w:tcW w:w="952"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85.58%</w:t>
            </w:r>
          </w:p>
        </w:tc>
        <w:tc>
          <w:tcPr>
            <w:tcW w:w="502"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 xml:space="preserve">26 </w:t>
            </w:r>
          </w:p>
        </w:tc>
        <w:tc>
          <w:tcPr>
            <w:tcW w:w="802"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13</w:t>
            </w:r>
          </w:p>
        </w:tc>
        <w:tc>
          <w:tcPr>
            <w:tcW w:w="676"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11</w:t>
            </w:r>
          </w:p>
        </w:tc>
        <w:tc>
          <w:tcPr>
            <w:tcW w:w="614"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2</w:t>
            </w:r>
          </w:p>
        </w:tc>
        <w:tc>
          <w:tcPr>
            <w:tcW w:w="802"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w:t>
            </w:r>
          </w:p>
        </w:tc>
        <w:tc>
          <w:tcPr>
            <w:tcW w:w="652"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w:t>
            </w:r>
          </w:p>
        </w:tc>
      </w:tr>
      <w:tr w:rsidR="0092221E" w:rsidRPr="00B920C2" w:rsidTr="0092221E">
        <w:trPr>
          <w:trHeight w:val="270"/>
        </w:trPr>
        <w:tc>
          <w:tcPr>
            <w:tcW w:w="952" w:type="pct"/>
            <w:vMerge/>
            <w:tcBorders>
              <w:top w:val="nil"/>
              <w:left w:val="single" w:sz="4" w:space="0" w:color="auto"/>
              <w:bottom w:val="single" w:sz="4" w:space="0" w:color="000000"/>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502" w:type="pct"/>
            <w:vMerge/>
            <w:tcBorders>
              <w:top w:val="nil"/>
              <w:left w:val="single" w:sz="4" w:space="0" w:color="auto"/>
              <w:bottom w:val="single" w:sz="4" w:space="0" w:color="000000"/>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802"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50.00%</w:t>
            </w:r>
          </w:p>
        </w:tc>
        <w:tc>
          <w:tcPr>
            <w:tcW w:w="676"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42.31%</w:t>
            </w:r>
          </w:p>
        </w:tc>
        <w:tc>
          <w:tcPr>
            <w:tcW w:w="614"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7.69%</w:t>
            </w:r>
          </w:p>
        </w:tc>
        <w:tc>
          <w:tcPr>
            <w:tcW w:w="802"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0.00%</w:t>
            </w:r>
          </w:p>
        </w:tc>
        <w:tc>
          <w:tcPr>
            <w:tcW w:w="652"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0.00%</w:t>
            </w:r>
          </w:p>
        </w:tc>
      </w:tr>
    </w:tbl>
    <w:p w:rsidR="0092221E" w:rsidRDefault="0092221E" w:rsidP="0092221E">
      <w:pPr>
        <w:spacing w:line="500" w:lineRule="exact"/>
        <w:ind w:firstLineChars="200" w:firstLine="480"/>
        <w:rPr>
          <w:rFonts w:ascii="仿宋" w:eastAsia="仿宋" w:hAnsi="仿宋"/>
          <w:kern w:val="0"/>
          <w:sz w:val="24"/>
          <w:szCs w:val="24"/>
        </w:rPr>
      </w:pPr>
      <w:r>
        <w:rPr>
          <w:rFonts w:ascii="仿宋" w:eastAsia="仿宋" w:hAnsi="仿宋" w:hint="eastAsia"/>
          <w:kern w:val="0"/>
          <w:sz w:val="24"/>
          <w:szCs w:val="24"/>
        </w:rPr>
        <w:t>参与调查的学校觉得WAP课程生动有趣、结合学生需求情况综合满意率为85.58%，其中50.00%的学校表示“非常有趣”，占42.31%的学校表示“有趣”，表示“一般”的学校占了7.69%，无学校持 “不太有趣”和“很无聊”的态度。</w:t>
      </w:r>
    </w:p>
    <w:p w:rsidR="0092221E" w:rsidRPr="003F5BCC" w:rsidRDefault="0092221E" w:rsidP="0092221E">
      <w:pPr>
        <w:spacing w:line="500" w:lineRule="exact"/>
        <w:rPr>
          <w:rFonts w:ascii="仿宋" w:eastAsia="仿宋" w:hAnsi="仿宋"/>
          <w:kern w:val="0"/>
          <w:sz w:val="32"/>
          <w:szCs w:val="24"/>
        </w:rPr>
      </w:pPr>
      <w:r>
        <w:rPr>
          <w:rFonts w:ascii="仿宋" w:eastAsia="仿宋" w:hAnsi="仿宋" w:hint="eastAsia"/>
          <w:b/>
          <w:sz w:val="24"/>
        </w:rPr>
        <w:t>问题</w:t>
      </w:r>
      <w:r w:rsidRPr="003F5BCC">
        <w:rPr>
          <w:rFonts w:ascii="仿宋" w:eastAsia="仿宋" w:hAnsi="仿宋" w:hint="eastAsia"/>
          <w:b/>
          <w:sz w:val="24"/>
        </w:rPr>
        <w:t>3.WAP课程对学生的生活学习有帮助吗？ 达到国际理解教育预期的目标了吗？</w:t>
      </w:r>
    </w:p>
    <w:p w:rsidR="0092221E" w:rsidRDefault="0092221E" w:rsidP="0092221E">
      <w:pPr>
        <w:spacing w:line="500" w:lineRule="exact"/>
        <w:ind w:firstLineChars="200" w:firstLine="480"/>
        <w:rPr>
          <w:rFonts w:ascii="仿宋" w:eastAsia="仿宋" w:hAnsi="仿宋"/>
          <w:sz w:val="24"/>
          <w:szCs w:val="24"/>
        </w:rPr>
      </w:pPr>
      <w:r w:rsidRPr="002C01F9">
        <w:rPr>
          <w:rFonts w:ascii="仿宋" w:eastAsia="仿宋" w:hAnsi="仿宋" w:hint="eastAsia"/>
          <w:sz w:val="24"/>
          <w:szCs w:val="24"/>
        </w:rPr>
        <w:t>通过此问题，</w:t>
      </w:r>
      <w:r>
        <w:rPr>
          <w:rFonts w:ascii="仿宋" w:eastAsia="仿宋" w:hAnsi="仿宋" w:hint="eastAsia"/>
          <w:sz w:val="24"/>
          <w:szCs w:val="24"/>
        </w:rPr>
        <w:t>通过学校</w:t>
      </w:r>
      <w:r w:rsidRPr="002C01F9">
        <w:rPr>
          <w:rFonts w:ascii="仿宋" w:eastAsia="仿宋" w:hAnsi="仿宋" w:hint="eastAsia"/>
          <w:sz w:val="24"/>
          <w:szCs w:val="24"/>
        </w:rPr>
        <w:t>了解WAP课程</w:t>
      </w:r>
      <w:r>
        <w:rPr>
          <w:rFonts w:ascii="仿宋" w:eastAsia="仿宋" w:hAnsi="仿宋" w:hint="eastAsia"/>
          <w:sz w:val="24"/>
          <w:szCs w:val="24"/>
        </w:rPr>
        <w:t>对学生的生活学习帮助、是否达到国际理解教育预期的目标的情况</w:t>
      </w:r>
      <w:r w:rsidRPr="002C01F9">
        <w:rPr>
          <w:rFonts w:ascii="仿宋" w:eastAsia="仿宋" w:hAnsi="仿宋" w:hint="eastAsia"/>
          <w:sz w:val="24"/>
          <w:szCs w:val="24"/>
        </w:rPr>
        <w:t>。结果如下：</w:t>
      </w:r>
    </w:p>
    <w:tbl>
      <w:tblPr>
        <w:tblW w:w="5000" w:type="pct"/>
        <w:tblLook w:val="04A0" w:firstRow="1" w:lastRow="0" w:firstColumn="1" w:lastColumn="0" w:noHBand="0" w:noVBand="1"/>
      </w:tblPr>
      <w:tblGrid>
        <w:gridCol w:w="1517"/>
        <w:gridCol w:w="634"/>
        <w:gridCol w:w="1516"/>
        <w:gridCol w:w="976"/>
        <w:gridCol w:w="853"/>
        <w:gridCol w:w="1516"/>
        <w:gridCol w:w="1516"/>
      </w:tblGrid>
      <w:tr w:rsidR="0092221E" w:rsidRPr="00B920C2"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b/>
                <w:bCs/>
                <w:color w:val="000000"/>
                <w:kern w:val="0"/>
                <w:sz w:val="16"/>
                <w:szCs w:val="16"/>
              </w:rPr>
            </w:pPr>
            <w:r w:rsidRPr="00B920C2">
              <w:rPr>
                <w:rFonts w:ascii="微软雅黑 Light" w:eastAsia="微软雅黑 Light" w:hAnsi="微软雅黑 Light" w:cs="宋体" w:hint="eastAsia"/>
                <w:b/>
                <w:bCs/>
                <w:color w:val="000000"/>
                <w:kern w:val="0"/>
                <w:sz w:val="16"/>
                <w:szCs w:val="16"/>
              </w:rPr>
              <w:t>3、WAP课程对学生的生活学习有帮助吗？达到国际理解教育预期的目标了吗？</w:t>
            </w:r>
          </w:p>
        </w:tc>
      </w:tr>
      <w:tr w:rsidR="0092221E" w:rsidRPr="00B920C2" w:rsidTr="0092221E">
        <w:trPr>
          <w:trHeight w:val="270"/>
        </w:trPr>
        <w:tc>
          <w:tcPr>
            <w:tcW w:w="889"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综合满意率</w:t>
            </w:r>
          </w:p>
        </w:tc>
        <w:tc>
          <w:tcPr>
            <w:tcW w:w="372"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合计</w:t>
            </w:r>
          </w:p>
        </w:tc>
        <w:tc>
          <w:tcPr>
            <w:tcW w:w="889"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100%</w:t>
            </w:r>
          </w:p>
        </w:tc>
        <w:tc>
          <w:tcPr>
            <w:tcW w:w="572"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75%</w:t>
            </w:r>
          </w:p>
        </w:tc>
        <w:tc>
          <w:tcPr>
            <w:tcW w:w="500"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50%</w:t>
            </w:r>
          </w:p>
        </w:tc>
        <w:tc>
          <w:tcPr>
            <w:tcW w:w="889"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25%</w:t>
            </w:r>
          </w:p>
        </w:tc>
        <w:tc>
          <w:tcPr>
            <w:tcW w:w="889"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w:t>
            </w:r>
          </w:p>
        </w:tc>
      </w:tr>
      <w:tr w:rsidR="0092221E" w:rsidRPr="00B920C2" w:rsidTr="0092221E">
        <w:trPr>
          <w:trHeight w:val="270"/>
        </w:trPr>
        <w:tc>
          <w:tcPr>
            <w:tcW w:w="889" w:type="pct"/>
            <w:vMerge/>
            <w:tcBorders>
              <w:top w:val="nil"/>
              <w:left w:val="single" w:sz="4" w:space="0" w:color="auto"/>
              <w:bottom w:val="single" w:sz="4" w:space="0" w:color="auto"/>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372" w:type="pct"/>
            <w:vMerge/>
            <w:tcBorders>
              <w:top w:val="nil"/>
              <w:left w:val="single" w:sz="4" w:space="0" w:color="auto"/>
              <w:bottom w:val="single" w:sz="4" w:space="0" w:color="auto"/>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889"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非常有帮助</w:t>
            </w:r>
          </w:p>
        </w:tc>
        <w:tc>
          <w:tcPr>
            <w:tcW w:w="572"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有帮助</w:t>
            </w:r>
          </w:p>
        </w:tc>
        <w:tc>
          <w:tcPr>
            <w:tcW w:w="500"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一般</w:t>
            </w:r>
          </w:p>
        </w:tc>
        <w:tc>
          <w:tcPr>
            <w:tcW w:w="889"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没什么帮助</w:t>
            </w:r>
          </w:p>
        </w:tc>
        <w:tc>
          <w:tcPr>
            <w:tcW w:w="889"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完全无帮助</w:t>
            </w:r>
          </w:p>
        </w:tc>
      </w:tr>
      <w:tr w:rsidR="0092221E" w:rsidRPr="00B920C2" w:rsidTr="0092221E">
        <w:trPr>
          <w:trHeight w:val="270"/>
        </w:trPr>
        <w:tc>
          <w:tcPr>
            <w:tcW w:w="88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84.62%</w:t>
            </w:r>
          </w:p>
        </w:tc>
        <w:tc>
          <w:tcPr>
            <w:tcW w:w="372"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 xml:space="preserve">26 </w:t>
            </w:r>
          </w:p>
        </w:tc>
        <w:tc>
          <w:tcPr>
            <w:tcW w:w="889"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12</w:t>
            </w:r>
          </w:p>
        </w:tc>
        <w:tc>
          <w:tcPr>
            <w:tcW w:w="572"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12</w:t>
            </w:r>
          </w:p>
        </w:tc>
        <w:tc>
          <w:tcPr>
            <w:tcW w:w="500"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2</w:t>
            </w:r>
          </w:p>
        </w:tc>
        <w:tc>
          <w:tcPr>
            <w:tcW w:w="889"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w:t>
            </w:r>
          </w:p>
        </w:tc>
        <w:tc>
          <w:tcPr>
            <w:tcW w:w="889"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w:t>
            </w:r>
          </w:p>
        </w:tc>
      </w:tr>
      <w:tr w:rsidR="0092221E" w:rsidRPr="00B920C2" w:rsidTr="0092221E">
        <w:trPr>
          <w:trHeight w:val="270"/>
        </w:trPr>
        <w:tc>
          <w:tcPr>
            <w:tcW w:w="889" w:type="pct"/>
            <w:vMerge/>
            <w:tcBorders>
              <w:top w:val="nil"/>
              <w:left w:val="single" w:sz="4" w:space="0" w:color="auto"/>
              <w:bottom w:val="single" w:sz="4" w:space="0" w:color="000000"/>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372" w:type="pct"/>
            <w:vMerge/>
            <w:tcBorders>
              <w:top w:val="nil"/>
              <w:left w:val="single" w:sz="4" w:space="0" w:color="auto"/>
              <w:bottom w:val="single" w:sz="4" w:space="0" w:color="000000"/>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889"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46.15%</w:t>
            </w:r>
          </w:p>
        </w:tc>
        <w:tc>
          <w:tcPr>
            <w:tcW w:w="572"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46.15%</w:t>
            </w:r>
          </w:p>
        </w:tc>
        <w:tc>
          <w:tcPr>
            <w:tcW w:w="500"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7.69%</w:t>
            </w:r>
          </w:p>
        </w:tc>
        <w:tc>
          <w:tcPr>
            <w:tcW w:w="889"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0.00%</w:t>
            </w:r>
          </w:p>
        </w:tc>
        <w:tc>
          <w:tcPr>
            <w:tcW w:w="889"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0.00%</w:t>
            </w:r>
          </w:p>
        </w:tc>
      </w:tr>
    </w:tbl>
    <w:p w:rsidR="0092221E" w:rsidRDefault="0092221E" w:rsidP="0092221E">
      <w:pPr>
        <w:spacing w:line="500" w:lineRule="exact"/>
        <w:ind w:firstLineChars="200" w:firstLine="480"/>
        <w:rPr>
          <w:rFonts w:ascii="仿宋" w:eastAsia="仿宋" w:hAnsi="仿宋"/>
          <w:kern w:val="0"/>
          <w:sz w:val="24"/>
          <w:szCs w:val="24"/>
        </w:rPr>
      </w:pPr>
      <w:r>
        <w:rPr>
          <w:rFonts w:ascii="仿宋" w:eastAsia="仿宋" w:hAnsi="仿宋" w:hint="eastAsia"/>
          <w:kern w:val="0"/>
          <w:sz w:val="24"/>
          <w:szCs w:val="24"/>
        </w:rPr>
        <w:t>参与调查的学校觉得WAP课程对学生的帮助情况综合满意率为84.62%，其中46.15%的学校表示“非常有帮助”，占46.15%的学校表示“有帮助”，表示“一般”的学校占了7.69%，无学校持 “没什么帮助”和“完全无帮助”的态度。</w:t>
      </w:r>
    </w:p>
    <w:p w:rsidR="0092221E" w:rsidRPr="00ED1C38" w:rsidRDefault="0092221E" w:rsidP="0092221E">
      <w:pPr>
        <w:spacing w:line="500" w:lineRule="exact"/>
        <w:rPr>
          <w:rFonts w:ascii="仿宋" w:eastAsia="仿宋" w:hAnsi="仿宋"/>
          <w:kern w:val="0"/>
          <w:sz w:val="24"/>
          <w:szCs w:val="24"/>
        </w:rPr>
      </w:pPr>
      <w:r>
        <w:rPr>
          <w:rFonts w:ascii="仿宋" w:eastAsia="仿宋" w:hAnsi="仿宋" w:hint="eastAsia"/>
          <w:b/>
          <w:sz w:val="24"/>
        </w:rPr>
        <w:t>问题</w:t>
      </w:r>
      <w:r w:rsidRPr="003F5BCC">
        <w:rPr>
          <w:rFonts w:ascii="仿宋" w:eastAsia="仿宋" w:hAnsi="仿宋" w:hint="eastAsia"/>
          <w:b/>
          <w:sz w:val="24"/>
        </w:rPr>
        <w:t>4.WAP课程涉及的第三</w:t>
      </w:r>
      <w:proofErr w:type="gramStart"/>
      <w:r w:rsidRPr="003F5BCC">
        <w:rPr>
          <w:rFonts w:ascii="仿宋" w:eastAsia="仿宋" w:hAnsi="仿宋" w:hint="eastAsia"/>
          <w:b/>
          <w:sz w:val="24"/>
        </w:rPr>
        <w:t>方服务</w:t>
      </w:r>
      <w:proofErr w:type="gramEnd"/>
      <w:r w:rsidRPr="003F5BCC">
        <w:rPr>
          <w:rFonts w:ascii="仿宋" w:eastAsia="仿宋" w:hAnsi="仿宋" w:hint="eastAsia"/>
          <w:b/>
          <w:sz w:val="24"/>
        </w:rPr>
        <w:t>及配合校方满意吗？（包括课程、活动开展支持等）</w:t>
      </w:r>
    </w:p>
    <w:p w:rsidR="0092221E" w:rsidRDefault="0092221E" w:rsidP="0092221E">
      <w:pPr>
        <w:spacing w:line="500" w:lineRule="exact"/>
        <w:ind w:firstLineChars="200" w:firstLine="480"/>
        <w:rPr>
          <w:rFonts w:ascii="仿宋" w:eastAsia="仿宋" w:hAnsi="仿宋"/>
          <w:sz w:val="24"/>
          <w:szCs w:val="24"/>
        </w:rPr>
      </w:pPr>
      <w:r w:rsidRPr="002C01F9">
        <w:rPr>
          <w:rFonts w:ascii="仿宋" w:eastAsia="仿宋" w:hAnsi="仿宋" w:hint="eastAsia"/>
          <w:sz w:val="24"/>
          <w:szCs w:val="24"/>
        </w:rPr>
        <w:t>通过此问题，</w:t>
      </w:r>
      <w:r>
        <w:rPr>
          <w:rFonts w:ascii="仿宋" w:eastAsia="仿宋" w:hAnsi="仿宋" w:hint="eastAsia"/>
          <w:sz w:val="24"/>
          <w:szCs w:val="24"/>
        </w:rPr>
        <w:t>通过学校</w:t>
      </w:r>
      <w:r w:rsidRPr="002C01F9">
        <w:rPr>
          <w:rFonts w:ascii="仿宋" w:eastAsia="仿宋" w:hAnsi="仿宋" w:hint="eastAsia"/>
          <w:sz w:val="24"/>
          <w:szCs w:val="24"/>
        </w:rPr>
        <w:t>了解WAP课程</w:t>
      </w:r>
      <w:r>
        <w:rPr>
          <w:rFonts w:ascii="仿宋" w:eastAsia="仿宋" w:hAnsi="仿宋" w:hint="eastAsia"/>
          <w:sz w:val="24"/>
          <w:szCs w:val="24"/>
        </w:rPr>
        <w:t>涉及的第三</w:t>
      </w:r>
      <w:proofErr w:type="gramStart"/>
      <w:r>
        <w:rPr>
          <w:rFonts w:ascii="仿宋" w:eastAsia="仿宋" w:hAnsi="仿宋" w:hint="eastAsia"/>
          <w:sz w:val="24"/>
          <w:szCs w:val="24"/>
        </w:rPr>
        <w:t>方服务</w:t>
      </w:r>
      <w:proofErr w:type="gramEnd"/>
      <w:r>
        <w:rPr>
          <w:rFonts w:ascii="仿宋" w:eastAsia="仿宋" w:hAnsi="仿宋" w:hint="eastAsia"/>
          <w:sz w:val="24"/>
          <w:szCs w:val="24"/>
        </w:rPr>
        <w:t>及配合校方情况</w:t>
      </w:r>
      <w:r w:rsidRPr="002C01F9">
        <w:rPr>
          <w:rFonts w:ascii="仿宋" w:eastAsia="仿宋" w:hAnsi="仿宋" w:hint="eastAsia"/>
          <w:sz w:val="24"/>
          <w:szCs w:val="24"/>
        </w:rPr>
        <w:t>。结果如下：</w:t>
      </w:r>
    </w:p>
    <w:tbl>
      <w:tblPr>
        <w:tblW w:w="5000" w:type="pct"/>
        <w:tblLook w:val="04A0" w:firstRow="1" w:lastRow="0" w:firstColumn="1" w:lastColumn="0" w:noHBand="0" w:noVBand="1"/>
      </w:tblPr>
      <w:tblGrid>
        <w:gridCol w:w="1620"/>
        <w:gridCol w:w="677"/>
        <w:gridCol w:w="1305"/>
        <w:gridCol w:w="1090"/>
        <w:gridCol w:w="911"/>
        <w:gridCol w:w="1305"/>
        <w:gridCol w:w="1620"/>
      </w:tblGrid>
      <w:tr w:rsidR="0092221E" w:rsidRPr="00B920C2"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b/>
                <w:bCs/>
                <w:color w:val="000000"/>
                <w:kern w:val="0"/>
                <w:sz w:val="16"/>
                <w:szCs w:val="16"/>
              </w:rPr>
            </w:pPr>
            <w:r w:rsidRPr="00B920C2">
              <w:rPr>
                <w:rFonts w:ascii="微软雅黑 Light" w:eastAsia="微软雅黑 Light" w:hAnsi="微软雅黑 Light" w:cs="宋体" w:hint="eastAsia"/>
                <w:b/>
                <w:bCs/>
                <w:color w:val="000000"/>
                <w:kern w:val="0"/>
                <w:sz w:val="16"/>
                <w:szCs w:val="16"/>
              </w:rPr>
              <w:t>4、WAP课程涉及的第三</w:t>
            </w:r>
            <w:proofErr w:type="gramStart"/>
            <w:r w:rsidRPr="00B920C2">
              <w:rPr>
                <w:rFonts w:ascii="微软雅黑 Light" w:eastAsia="微软雅黑 Light" w:hAnsi="微软雅黑 Light" w:cs="宋体" w:hint="eastAsia"/>
                <w:b/>
                <w:bCs/>
                <w:color w:val="000000"/>
                <w:kern w:val="0"/>
                <w:sz w:val="16"/>
                <w:szCs w:val="16"/>
              </w:rPr>
              <w:t>方服务</w:t>
            </w:r>
            <w:proofErr w:type="gramEnd"/>
            <w:r w:rsidRPr="00B920C2">
              <w:rPr>
                <w:rFonts w:ascii="微软雅黑 Light" w:eastAsia="微软雅黑 Light" w:hAnsi="微软雅黑 Light" w:cs="宋体" w:hint="eastAsia"/>
                <w:b/>
                <w:bCs/>
                <w:color w:val="000000"/>
                <w:kern w:val="0"/>
                <w:sz w:val="16"/>
                <w:szCs w:val="16"/>
              </w:rPr>
              <w:t>及配合校方满意吗？（包括课程、活动开展支持等）</w:t>
            </w:r>
          </w:p>
        </w:tc>
      </w:tr>
      <w:tr w:rsidR="0092221E" w:rsidRPr="00B920C2" w:rsidTr="0092221E">
        <w:trPr>
          <w:trHeight w:val="270"/>
        </w:trPr>
        <w:tc>
          <w:tcPr>
            <w:tcW w:w="950"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综合满意率</w:t>
            </w:r>
          </w:p>
        </w:tc>
        <w:tc>
          <w:tcPr>
            <w:tcW w:w="397"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合计</w:t>
            </w:r>
          </w:p>
        </w:tc>
        <w:tc>
          <w:tcPr>
            <w:tcW w:w="765"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100%</w:t>
            </w:r>
          </w:p>
        </w:tc>
        <w:tc>
          <w:tcPr>
            <w:tcW w:w="639"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75%</w:t>
            </w:r>
          </w:p>
        </w:tc>
        <w:tc>
          <w:tcPr>
            <w:tcW w:w="534"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50%</w:t>
            </w:r>
          </w:p>
        </w:tc>
        <w:tc>
          <w:tcPr>
            <w:tcW w:w="765"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25%</w:t>
            </w:r>
          </w:p>
        </w:tc>
        <w:tc>
          <w:tcPr>
            <w:tcW w:w="949"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w:t>
            </w:r>
          </w:p>
        </w:tc>
      </w:tr>
      <w:tr w:rsidR="0092221E" w:rsidRPr="00B920C2" w:rsidTr="0092221E">
        <w:trPr>
          <w:trHeight w:val="270"/>
        </w:trPr>
        <w:tc>
          <w:tcPr>
            <w:tcW w:w="950" w:type="pct"/>
            <w:vMerge/>
            <w:tcBorders>
              <w:top w:val="nil"/>
              <w:left w:val="single" w:sz="4" w:space="0" w:color="auto"/>
              <w:bottom w:val="single" w:sz="4" w:space="0" w:color="auto"/>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397" w:type="pct"/>
            <w:vMerge/>
            <w:tcBorders>
              <w:top w:val="nil"/>
              <w:left w:val="single" w:sz="4" w:space="0" w:color="auto"/>
              <w:bottom w:val="single" w:sz="4" w:space="0" w:color="auto"/>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765"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非常满意</w:t>
            </w:r>
          </w:p>
        </w:tc>
        <w:tc>
          <w:tcPr>
            <w:tcW w:w="639"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满意</w:t>
            </w:r>
          </w:p>
        </w:tc>
        <w:tc>
          <w:tcPr>
            <w:tcW w:w="534"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一般</w:t>
            </w:r>
          </w:p>
        </w:tc>
        <w:tc>
          <w:tcPr>
            <w:tcW w:w="765"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不太满意</w:t>
            </w:r>
          </w:p>
        </w:tc>
        <w:tc>
          <w:tcPr>
            <w:tcW w:w="949"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非常不满意</w:t>
            </w:r>
          </w:p>
        </w:tc>
      </w:tr>
      <w:tr w:rsidR="0092221E" w:rsidRPr="00B920C2" w:rsidTr="0092221E">
        <w:trPr>
          <w:trHeight w:val="270"/>
        </w:trPr>
        <w:tc>
          <w:tcPr>
            <w:tcW w:w="950"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89.42%</w:t>
            </w:r>
          </w:p>
        </w:tc>
        <w:tc>
          <w:tcPr>
            <w:tcW w:w="397"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 xml:space="preserve">26 </w:t>
            </w:r>
          </w:p>
        </w:tc>
        <w:tc>
          <w:tcPr>
            <w:tcW w:w="765"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17</w:t>
            </w:r>
          </w:p>
        </w:tc>
        <w:tc>
          <w:tcPr>
            <w:tcW w:w="639"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7</w:t>
            </w:r>
          </w:p>
        </w:tc>
        <w:tc>
          <w:tcPr>
            <w:tcW w:w="534"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2</w:t>
            </w:r>
          </w:p>
        </w:tc>
        <w:tc>
          <w:tcPr>
            <w:tcW w:w="765"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w:t>
            </w:r>
          </w:p>
        </w:tc>
        <w:tc>
          <w:tcPr>
            <w:tcW w:w="949"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w:t>
            </w:r>
          </w:p>
        </w:tc>
      </w:tr>
      <w:tr w:rsidR="0092221E" w:rsidRPr="00B920C2" w:rsidTr="0092221E">
        <w:trPr>
          <w:trHeight w:val="270"/>
        </w:trPr>
        <w:tc>
          <w:tcPr>
            <w:tcW w:w="950" w:type="pct"/>
            <w:vMerge/>
            <w:tcBorders>
              <w:top w:val="nil"/>
              <w:left w:val="single" w:sz="4" w:space="0" w:color="auto"/>
              <w:bottom w:val="single" w:sz="4" w:space="0" w:color="000000"/>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397" w:type="pct"/>
            <w:vMerge/>
            <w:tcBorders>
              <w:top w:val="nil"/>
              <w:left w:val="single" w:sz="4" w:space="0" w:color="auto"/>
              <w:bottom w:val="single" w:sz="4" w:space="0" w:color="000000"/>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765"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65.38%</w:t>
            </w:r>
          </w:p>
        </w:tc>
        <w:tc>
          <w:tcPr>
            <w:tcW w:w="639"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26.92%</w:t>
            </w:r>
          </w:p>
        </w:tc>
        <w:tc>
          <w:tcPr>
            <w:tcW w:w="534"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7.69%</w:t>
            </w:r>
          </w:p>
        </w:tc>
        <w:tc>
          <w:tcPr>
            <w:tcW w:w="765"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0.00%</w:t>
            </w:r>
          </w:p>
        </w:tc>
        <w:tc>
          <w:tcPr>
            <w:tcW w:w="949"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0.00%</w:t>
            </w:r>
          </w:p>
        </w:tc>
      </w:tr>
    </w:tbl>
    <w:p w:rsidR="0092221E" w:rsidRPr="00B920C2" w:rsidRDefault="0092221E" w:rsidP="0092221E">
      <w:pPr>
        <w:spacing w:line="500" w:lineRule="exact"/>
        <w:ind w:firstLineChars="200" w:firstLine="480"/>
        <w:rPr>
          <w:rFonts w:ascii="仿宋" w:eastAsia="仿宋" w:hAnsi="仿宋"/>
          <w:kern w:val="0"/>
          <w:sz w:val="24"/>
          <w:szCs w:val="24"/>
        </w:rPr>
      </w:pPr>
      <w:r>
        <w:rPr>
          <w:rFonts w:ascii="仿宋" w:eastAsia="仿宋" w:hAnsi="仿宋" w:hint="eastAsia"/>
          <w:kern w:val="0"/>
          <w:sz w:val="24"/>
          <w:szCs w:val="24"/>
        </w:rPr>
        <w:t>参与调查的学校觉得WAP课程涉及的第三</w:t>
      </w:r>
      <w:proofErr w:type="gramStart"/>
      <w:r>
        <w:rPr>
          <w:rFonts w:ascii="仿宋" w:eastAsia="仿宋" w:hAnsi="仿宋" w:hint="eastAsia"/>
          <w:kern w:val="0"/>
          <w:sz w:val="24"/>
          <w:szCs w:val="24"/>
        </w:rPr>
        <w:t>方服务</w:t>
      </w:r>
      <w:proofErr w:type="gramEnd"/>
      <w:r>
        <w:rPr>
          <w:rFonts w:ascii="仿宋" w:eastAsia="仿宋" w:hAnsi="仿宋" w:hint="eastAsia"/>
          <w:kern w:val="0"/>
          <w:sz w:val="24"/>
          <w:szCs w:val="24"/>
        </w:rPr>
        <w:t>及配合校方情况综合满意率为89.42%，其中65.38%的学校表示“非常满意”，占26.92%的学校表示“满</w:t>
      </w:r>
      <w:r>
        <w:rPr>
          <w:rFonts w:ascii="仿宋" w:eastAsia="仿宋" w:hAnsi="仿宋" w:hint="eastAsia"/>
          <w:kern w:val="0"/>
          <w:sz w:val="24"/>
          <w:szCs w:val="24"/>
        </w:rPr>
        <w:lastRenderedPageBreak/>
        <w:t>意”，表示“一般”的学校占了7.69%，无学校持 “不太满意”和“非常不满意”的态度。</w:t>
      </w:r>
    </w:p>
    <w:p w:rsidR="0092221E" w:rsidRPr="003F5BCC" w:rsidRDefault="0092221E" w:rsidP="0092221E">
      <w:pPr>
        <w:spacing w:line="500" w:lineRule="exact"/>
        <w:rPr>
          <w:rFonts w:ascii="仿宋" w:eastAsia="仿宋" w:hAnsi="仿宋"/>
          <w:kern w:val="0"/>
          <w:sz w:val="32"/>
          <w:szCs w:val="24"/>
        </w:rPr>
      </w:pPr>
      <w:r>
        <w:rPr>
          <w:rFonts w:ascii="仿宋" w:eastAsia="仿宋" w:hAnsi="仿宋" w:hint="eastAsia"/>
          <w:b/>
          <w:sz w:val="24"/>
        </w:rPr>
        <w:t>问题</w:t>
      </w:r>
      <w:r w:rsidRPr="003F5BCC">
        <w:rPr>
          <w:rFonts w:ascii="仿宋" w:eastAsia="仿宋" w:hAnsi="仿宋" w:hint="eastAsia"/>
          <w:b/>
          <w:sz w:val="24"/>
        </w:rPr>
        <w:t>5. WAP课程第三方派遣的外教，专业能力满意吗？授课清晰度和课堂组织能力如何？</w:t>
      </w:r>
    </w:p>
    <w:p w:rsidR="0092221E" w:rsidRDefault="0092221E" w:rsidP="0092221E">
      <w:pPr>
        <w:spacing w:line="500" w:lineRule="exact"/>
        <w:ind w:firstLineChars="200" w:firstLine="480"/>
        <w:rPr>
          <w:rFonts w:ascii="仿宋" w:eastAsia="仿宋" w:hAnsi="仿宋"/>
          <w:sz w:val="24"/>
          <w:szCs w:val="24"/>
        </w:rPr>
      </w:pPr>
      <w:r w:rsidRPr="002C01F9">
        <w:rPr>
          <w:rFonts w:ascii="仿宋" w:eastAsia="仿宋" w:hAnsi="仿宋" w:hint="eastAsia"/>
          <w:sz w:val="24"/>
          <w:szCs w:val="24"/>
        </w:rPr>
        <w:t>通过此问题，</w:t>
      </w:r>
      <w:r>
        <w:rPr>
          <w:rFonts w:ascii="仿宋" w:eastAsia="仿宋" w:hAnsi="仿宋" w:hint="eastAsia"/>
          <w:sz w:val="24"/>
          <w:szCs w:val="24"/>
        </w:rPr>
        <w:t>通过学校</w:t>
      </w:r>
      <w:r w:rsidRPr="002C01F9">
        <w:rPr>
          <w:rFonts w:ascii="仿宋" w:eastAsia="仿宋" w:hAnsi="仿宋" w:hint="eastAsia"/>
          <w:sz w:val="24"/>
          <w:szCs w:val="24"/>
        </w:rPr>
        <w:t>了解WAP课程</w:t>
      </w:r>
      <w:r>
        <w:rPr>
          <w:rFonts w:ascii="仿宋" w:eastAsia="仿宋" w:hAnsi="仿宋" w:hint="eastAsia"/>
          <w:sz w:val="24"/>
          <w:szCs w:val="24"/>
        </w:rPr>
        <w:t>第三方派遣的外教，专业能力、授课清晰度和课堂组织能力的情况，</w:t>
      </w:r>
      <w:r w:rsidRPr="002C01F9">
        <w:rPr>
          <w:rFonts w:ascii="仿宋" w:eastAsia="仿宋" w:hAnsi="仿宋" w:hint="eastAsia"/>
          <w:sz w:val="24"/>
          <w:szCs w:val="24"/>
        </w:rPr>
        <w:t>结果如下：</w:t>
      </w:r>
    </w:p>
    <w:p w:rsidR="0092221E" w:rsidRDefault="0092221E" w:rsidP="0092221E">
      <w:pPr>
        <w:spacing w:line="500" w:lineRule="exact"/>
        <w:ind w:firstLineChars="200" w:firstLine="480"/>
        <w:rPr>
          <w:rFonts w:ascii="仿宋" w:eastAsia="仿宋" w:hAnsi="仿宋"/>
          <w:sz w:val="24"/>
          <w:szCs w:val="24"/>
        </w:rPr>
      </w:pPr>
    </w:p>
    <w:p w:rsidR="008A5413" w:rsidRDefault="008A5413" w:rsidP="0092221E">
      <w:pPr>
        <w:spacing w:line="500" w:lineRule="exact"/>
        <w:ind w:firstLineChars="200" w:firstLine="480"/>
        <w:rPr>
          <w:rFonts w:ascii="仿宋" w:eastAsia="仿宋" w:hAnsi="仿宋"/>
          <w:sz w:val="24"/>
          <w:szCs w:val="24"/>
        </w:rPr>
      </w:pPr>
    </w:p>
    <w:tbl>
      <w:tblPr>
        <w:tblW w:w="5000" w:type="pct"/>
        <w:tblLook w:val="04A0" w:firstRow="1" w:lastRow="0" w:firstColumn="1" w:lastColumn="0" w:noHBand="0" w:noVBand="1"/>
      </w:tblPr>
      <w:tblGrid>
        <w:gridCol w:w="1614"/>
        <w:gridCol w:w="676"/>
        <w:gridCol w:w="1301"/>
        <w:gridCol w:w="1039"/>
        <w:gridCol w:w="984"/>
        <w:gridCol w:w="1301"/>
        <w:gridCol w:w="1613"/>
      </w:tblGrid>
      <w:tr w:rsidR="0092221E" w:rsidRPr="00B920C2"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b/>
                <w:bCs/>
                <w:color w:val="000000"/>
                <w:kern w:val="0"/>
                <w:sz w:val="16"/>
                <w:szCs w:val="16"/>
              </w:rPr>
            </w:pPr>
            <w:r w:rsidRPr="00B920C2">
              <w:rPr>
                <w:rFonts w:ascii="微软雅黑 Light" w:eastAsia="微软雅黑 Light" w:hAnsi="微软雅黑 Light" w:cs="宋体" w:hint="eastAsia"/>
                <w:b/>
                <w:bCs/>
                <w:color w:val="000000"/>
                <w:kern w:val="0"/>
                <w:sz w:val="16"/>
                <w:szCs w:val="16"/>
              </w:rPr>
              <w:t>5、WAP课程第三方派遣的外教，专业能力满意吗？授课清晰度和课堂组织能力如何？</w:t>
            </w:r>
          </w:p>
        </w:tc>
      </w:tr>
      <w:tr w:rsidR="0092221E" w:rsidRPr="00B920C2" w:rsidTr="0092221E">
        <w:trPr>
          <w:trHeight w:val="270"/>
        </w:trPr>
        <w:tc>
          <w:tcPr>
            <w:tcW w:w="946"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综合满意率</w:t>
            </w:r>
          </w:p>
        </w:tc>
        <w:tc>
          <w:tcPr>
            <w:tcW w:w="396"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合计</w:t>
            </w:r>
          </w:p>
        </w:tc>
        <w:tc>
          <w:tcPr>
            <w:tcW w:w="763"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100%</w:t>
            </w:r>
          </w:p>
        </w:tc>
        <w:tc>
          <w:tcPr>
            <w:tcW w:w="609"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75%</w:t>
            </w:r>
          </w:p>
        </w:tc>
        <w:tc>
          <w:tcPr>
            <w:tcW w:w="577"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50%</w:t>
            </w:r>
          </w:p>
        </w:tc>
        <w:tc>
          <w:tcPr>
            <w:tcW w:w="763"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25%</w:t>
            </w:r>
          </w:p>
        </w:tc>
        <w:tc>
          <w:tcPr>
            <w:tcW w:w="946"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w:t>
            </w:r>
          </w:p>
        </w:tc>
      </w:tr>
      <w:tr w:rsidR="0092221E" w:rsidRPr="00B920C2" w:rsidTr="0092221E">
        <w:trPr>
          <w:trHeight w:val="270"/>
        </w:trPr>
        <w:tc>
          <w:tcPr>
            <w:tcW w:w="946" w:type="pct"/>
            <w:vMerge/>
            <w:tcBorders>
              <w:top w:val="nil"/>
              <w:left w:val="single" w:sz="4" w:space="0" w:color="auto"/>
              <w:bottom w:val="single" w:sz="4" w:space="0" w:color="auto"/>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396" w:type="pct"/>
            <w:vMerge/>
            <w:tcBorders>
              <w:top w:val="nil"/>
              <w:left w:val="single" w:sz="4" w:space="0" w:color="auto"/>
              <w:bottom w:val="single" w:sz="4" w:space="0" w:color="auto"/>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763"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非常满意</w:t>
            </w:r>
          </w:p>
        </w:tc>
        <w:tc>
          <w:tcPr>
            <w:tcW w:w="609"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满意</w:t>
            </w:r>
          </w:p>
        </w:tc>
        <w:tc>
          <w:tcPr>
            <w:tcW w:w="577"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一般</w:t>
            </w:r>
          </w:p>
        </w:tc>
        <w:tc>
          <w:tcPr>
            <w:tcW w:w="763"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不太满意</w:t>
            </w:r>
          </w:p>
        </w:tc>
        <w:tc>
          <w:tcPr>
            <w:tcW w:w="946"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非常不满意</w:t>
            </w:r>
          </w:p>
        </w:tc>
      </w:tr>
      <w:tr w:rsidR="0092221E" w:rsidRPr="00B920C2" w:rsidTr="0092221E">
        <w:trPr>
          <w:trHeight w:val="270"/>
        </w:trPr>
        <w:tc>
          <w:tcPr>
            <w:tcW w:w="946"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83.65%</w:t>
            </w:r>
          </w:p>
        </w:tc>
        <w:tc>
          <w:tcPr>
            <w:tcW w:w="396"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 xml:space="preserve">26 </w:t>
            </w:r>
          </w:p>
        </w:tc>
        <w:tc>
          <w:tcPr>
            <w:tcW w:w="763"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12</w:t>
            </w:r>
          </w:p>
        </w:tc>
        <w:tc>
          <w:tcPr>
            <w:tcW w:w="609"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11</w:t>
            </w:r>
          </w:p>
        </w:tc>
        <w:tc>
          <w:tcPr>
            <w:tcW w:w="577"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3</w:t>
            </w:r>
          </w:p>
        </w:tc>
        <w:tc>
          <w:tcPr>
            <w:tcW w:w="763"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w:t>
            </w:r>
          </w:p>
        </w:tc>
        <w:tc>
          <w:tcPr>
            <w:tcW w:w="946"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w:t>
            </w:r>
          </w:p>
        </w:tc>
      </w:tr>
      <w:tr w:rsidR="0092221E" w:rsidRPr="00B920C2" w:rsidTr="0092221E">
        <w:trPr>
          <w:trHeight w:val="270"/>
        </w:trPr>
        <w:tc>
          <w:tcPr>
            <w:tcW w:w="946" w:type="pct"/>
            <w:vMerge/>
            <w:tcBorders>
              <w:top w:val="nil"/>
              <w:left w:val="single" w:sz="4" w:space="0" w:color="auto"/>
              <w:bottom w:val="single" w:sz="4" w:space="0" w:color="000000"/>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396" w:type="pct"/>
            <w:vMerge/>
            <w:tcBorders>
              <w:top w:val="nil"/>
              <w:left w:val="single" w:sz="4" w:space="0" w:color="auto"/>
              <w:bottom w:val="single" w:sz="4" w:space="0" w:color="000000"/>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763"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46.15%</w:t>
            </w:r>
          </w:p>
        </w:tc>
        <w:tc>
          <w:tcPr>
            <w:tcW w:w="609"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42.31%</w:t>
            </w:r>
          </w:p>
        </w:tc>
        <w:tc>
          <w:tcPr>
            <w:tcW w:w="577"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11.54%</w:t>
            </w:r>
          </w:p>
        </w:tc>
        <w:tc>
          <w:tcPr>
            <w:tcW w:w="763"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0.00%</w:t>
            </w:r>
          </w:p>
        </w:tc>
        <w:tc>
          <w:tcPr>
            <w:tcW w:w="946"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0.00%</w:t>
            </w:r>
          </w:p>
        </w:tc>
      </w:tr>
    </w:tbl>
    <w:p w:rsidR="0092221E" w:rsidRDefault="0092221E" w:rsidP="0092221E">
      <w:pPr>
        <w:spacing w:line="500" w:lineRule="exact"/>
        <w:ind w:firstLineChars="200" w:firstLine="480"/>
        <w:rPr>
          <w:rFonts w:ascii="仿宋" w:eastAsia="仿宋" w:hAnsi="仿宋"/>
          <w:kern w:val="0"/>
          <w:sz w:val="24"/>
          <w:szCs w:val="24"/>
        </w:rPr>
      </w:pPr>
      <w:r>
        <w:rPr>
          <w:rFonts w:ascii="仿宋" w:eastAsia="仿宋" w:hAnsi="仿宋" w:hint="eastAsia"/>
          <w:kern w:val="0"/>
          <w:sz w:val="24"/>
          <w:szCs w:val="24"/>
        </w:rPr>
        <w:t>参与调查的学校觉得WAP课程第三方派遣的外教，专业能力，授课清晰度和课堂组织能力情况综合满意率为83.65%，其中46.15%的学校表示“非常满意”，占42.31%的学校表示“满意”，表示“一般”的学校占了11.54%，无学校持 “不太满意”和“非常不满意”的态度。</w:t>
      </w:r>
    </w:p>
    <w:p w:rsidR="0092221E" w:rsidRPr="003F5BCC" w:rsidRDefault="0092221E" w:rsidP="0092221E">
      <w:pPr>
        <w:spacing w:line="500" w:lineRule="exact"/>
        <w:rPr>
          <w:rFonts w:ascii="仿宋" w:eastAsia="仿宋" w:hAnsi="仿宋"/>
          <w:kern w:val="0"/>
          <w:sz w:val="32"/>
          <w:szCs w:val="24"/>
        </w:rPr>
      </w:pPr>
      <w:r>
        <w:rPr>
          <w:rFonts w:ascii="仿宋" w:eastAsia="仿宋" w:hAnsi="仿宋" w:hint="eastAsia"/>
          <w:b/>
          <w:sz w:val="24"/>
        </w:rPr>
        <w:t>问题</w:t>
      </w:r>
      <w:r w:rsidRPr="003F5BCC">
        <w:rPr>
          <w:rFonts w:ascii="仿宋" w:eastAsia="仿宋" w:hAnsi="仿宋" w:hint="eastAsia"/>
          <w:b/>
          <w:sz w:val="24"/>
        </w:rPr>
        <w:t>6. WAP课程第三方派遣的外教，工作完成及时</w:t>
      </w:r>
      <w:proofErr w:type="gramStart"/>
      <w:r w:rsidRPr="003F5BCC">
        <w:rPr>
          <w:rFonts w:ascii="仿宋" w:eastAsia="仿宋" w:hAnsi="仿宋" w:hint="eastAsia"/>
          <w:b/>
          <w:sz w:val="24"/>
        </w:rPr>
        <w:t>性满意</w:t>
      </w:r>
      <w:proofErr w:type="gramEnd"/>
      <w:r w:rsidRPr="003F5BCC">
        <w:rPr>
          <w:rFonts w:ascii="仿宋" w:eastAsia="仿宋" w:hAnsi="仿宋" w:hint="eastAsia"/>
          <w:b/>
          <w:sz w:val="24"/>
        </w:rPr>
        <w:t>吗？是否存在无故缺课、调课情况？</w:t>
      </w:r>
    </w:p>
    <w:p w:rsidR="0092221E" w:rsidRDefault="0092221E" w:rsidP="0092221E">
      <w:pPr>
        <w:spacing w:line="500" w:lineRule="exact"/>
        <w:ind w:firstLineChars="200" w:firstLine="480"/>
        <w:rPr>
          <w:rFonts w:ascii="仿宋" w:eastAsia="仿宋" w:hAnsi="仿宋"/>
          <w:sz w:val="24"/>
          <w:szCs w:val="24"/>
        </w:rPr>
      </w:pPr>
      <w:r w:rsidRPr="002C01F9">
        <w:rPr>
          <w:rFonts w:ascii="仿宋" w:eastAsia="仿宋" w:hAnsi="仿宋" w:hint="eastAsia"/>
          <w:sz w:val="24"/>
          <w:szCs w:val="24"/>
        </w:rPr>
        <w:t>通过此问题，</w:t>
      </w:r>
      <w:r>
        <w:rPr>
          <w:rFonts w:ascii="仿宋" w:eastAsia="仿宋" w:hAnsi="仿宋" w:hint="eastAsia"/>
          <w:sz w:val="24"/>
          <w:szCs w:val="24"/>
        </w:rPr>
        <w:t>通过学校</w:t>
      </w:r>
      <w:r w:rsidRPr="002C01F9">
        <w:rPr>
          <w:rFonts w:ascii="仿宋" w:eastAsia="仿宋" w:hAnsi="仿宋" w:hint="eastAsia"/>
          <w:sz w:val="24"/>
          <w:szCs w:val="24"/>
        </w:rPr>
        <w:t>了解WAP课程</w:t>
      </w:r>
      <w:r>
        <w:rPr>
          <w:rFonts w:ascii="仿宋" w:eastAsia="仿宋" w:hAnsi="仿宋" w:hint="eastAsia"/>
          <w:sz w:val="24"/>
          <w:szCs w:val="24"/>
        </w:rPr>
        <w:t>第三方派遣的外教，工作完成及时性、是否无故缺课、调课情况</w:t>
      </w:r>
      <w:r w:rsidRPr="002C01F9">
        <w:rPr>
          <w:rFonts w:ascii="仿宋" w:eastAsia="仿宋" w:hAnsi="仿宋" w:hint="eastAsia"/>
          <w:sz w:val="24"/>
          <w:szCs w:val="24"/>
        </w:rPr>
        <w:t>。结果如下：</w:t>
      </w:r>
    </w:p>
    <w:tbl>
      <w:tblPr>
        <w:tblW w:w="5000" w:type="pct"/>
        <w:tblLook w:val="04A0" w:firstRow="1" w:lastRow="0" w:firstColumn="1" w:lastColumn="0" w:noHBand="0" w:noVBand="1"/>
      </w:tblPr>
      <w:tblGrid>
        <w:gridCol w:w="1618"/>
        <w:gridCol w:w="677"/>
        <w:gridCol w:w="1305"/>
        <w:gridCol w:w="1090"/>
        <w:gridCol w:w="914"/>
        <w:gridCol w:w="1305"/>
        <w:gridCol w:w="1619"/>
      </w:tblGrid>
      <w:tr w:rsidR="0092221E" w:rsidRPr="00B920C2"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b/>
                <w:bCs/>
                <w:color w:val="000000"/>
                <w:kern w:val="0"/>
                <w:sz w:val="16"/>
                <w:szCs w:val="16"/>
              </w:rPr>
            </w:pPr>
            <w:r w:rsidRPr="00B920C2">
              <w:rPr>
                <w:rFonts w:ascii="微软雅黑 Light" w:eastAsia="微软雅黑 Light" w:hAnsi="微软雅黑 Light" w:cs="宋体" w:hint="eastAsia"/>
                <w:b/>
                <w:bCs/>
                <w:color w:val="000000"/>
                <w:kern w:val="0"/>
                <w:sz w:val="16"/>
                <w:szCs w:val="16"/>
              </w:rPr>
              <w:t>6、WAP课程第三方派遣的外教，工作完成及时</w:t>
            </w:r>
            <w:proofErr w:type="gramStart"/>
            <w:r w:rsidRPr="00B920C2">
              <w:rPr>
                <w:rFonts w:ascii="微软雅黑 Light" w:eastAsia="微软雅黑 Light" w:hAnsi="微软雅黑 Light" w:cs="宋体" w:hint="eastAsia"/>
                <w:b/>
                <w:bCs/>
                <w:color w:val="000000"/>
                <w:kern w:val="0"/>
                <w:sz w:val="16"/>
                <w:szCs w:val="16"/>
              </w:rPr>
              <w:t>性满意</w:t>
            </w:r>
            <w:proofErr w:type="gramEnd"/>
            <w:r w:rsidRPr="00B920C2">
              <w:rPr>
                <w:rFonts w:ascii="微软雅黑 Light" w:eastAsia="微软雅黑 Light" w:hAnsi="微软雅黑 Light" w:cs="宋体" w:hint="eastAsia"/>
                <w:b/>
                <w:bCs/>
                <w:color w:val="000000"/>
                <w:kern w:val="0"/>
                <w:sz w:val="16"/>
                <w:szCs w:val="16"/>
              </w:rPr>
              <w:t>吗？是否存在无故缺课、调课情况？</w:t>
            </w:r>
          </w:p>
        </w:tc>
      </w:tr>
      <w:tr w:rsidR="0092221E" w:rsidRPr="00B920C2" w:rsidTr="0092221E">
        <w:trPr>
          <w:trHeight w:val="270"/>
        </w:trPr>
        <w:tc>
          <w:tcPr>
            <w:tcW w:w="949"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综合满意率</w:t>
            </w:r>
          </w:p>
        </w:tc>
        <w:tc>
          <w:tcPr>
            <w:tcW w:w="397"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合计</w:t>
            </w:r>
          </w:p>
        </w:tc>
        <w:tc>
          <w:tcPr>
            <w:tcW w:w="765"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100%</w:t>
            </w:r>
          </w:p>
        </w:tc>
        <w:tc>
          <w:tcPr>
            <w:tcW w:w="639"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75%</w:t>
            </w:r>
          </w:p>
        </w:tc>
        <w:tc>
          <w:tcPr>
            <w:tcW w:w="536"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50%</w:t>
            </w:r>
          </w:p>
        </w:tc>
        <w:tc>
          <w:tcPr>
            <w:tcW w:w="765"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25%</w:t>
            </w:r>
          </w:p>
        </w:tc>
        <w:tc>
          <w:tcPr>
            <w:tcW w:w="949"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w:t>
            </w:r>
          </w:p>
        </w:tc>
      </w:tr>
      <w:tr w:rsidR="0092221E" w:rsidRPr="00B920C2" w:rsidTr="0092221E">
        <w:trPr>
          <w:trHeight w:val="270"/>
        </w:trPr>
        <w:tc>
          <w:tcPr>
            <w:tcW w:w="949" w:type="pct"/>
            <w:vMerge/>
            <w:tcBorders>
              <w:top w:val="nil"/>
              <w:left w:val="single" w:sz="4" w:space="0" w:color="auto"/>
              <w:bottom w:val="single" w:sz="4" w:space="0" w:color="auto"/>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397" w:type="pct"/>
            <w:vMerge/>
            <w:tcBorders>
              <w:top w:val="nil"/>
              <w:left w:val="single" w:sz="4" w:space="0" w:color="auto"/>
              <w:bottom w:val="single" w:sz="4" w:space="0" w:color="auto"/>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765"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非常满意</w:t>
            </w:r>
          </w:p>
        </w:tc>
        <w:tc>
          <w:tcPr>
            <w:tcW w:w="639"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满意</w:t>
            </w:r>
          </w:p>
        </w:tc>
        <w:tc>
          <w:tcPr>
            <w:tcW w:w="536"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一般</w:t>
            </w:r>
          </w:p>
        </w:tc>
        <w:tc>
          <w:tcPr>
            <w:tcW w:w="765"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不太满意</w:t>
            </w:r>
          </w:p>
        </w:tc>
        <w:tc>
          <w:tcPr>
            <w:tcW w:w="949"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非常不满意</w:t>
            </w:r>
          </w:p>
        </w:tc>
      </w:tr>
      <w:tr w:rsidR="0092221E" w:rsidRPr="00B920C2" w:rsidTr="0092221E">
        <w:trPr>
          <w:trHeight w:val="270"/>
        </w:trPr>
        <w:tc>
          <w:tcPr>
            <w:tcW w:w="9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92.31%</w:t>
            </w:r>
          </w:p>
        </w:tc>
        <w:tc>
          <w:tcPr>
            <w:tcW w:w="397"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 xml:space="preserve">26 </w:t>
            </w:r>
          </w:p>
        </w:tc>
        <w:tc>
          <w:tcPr>
            <w:tcW w:w="765"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19</w:t>
            </w:r>
          </w:p>
        </w:tc>
        <w:tc>
          <w:tcPr>
            <w:tcW w:w="639"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6</w:t>
            </w:r>
          </w:p>
        </w:tc>
        <w:tc>
          <w:tcPr>
            <w:tcW w:w="536"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1</w:t>
            </w:r>
          </w:p>
        </w:tc>
        <w:tc>
          <w:tcPr>
            <w:tcW w:w="765"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w:t>
            </w:r>
          </w:p>
        </w:tc>
        <w:tc>
          <w:tcPr>
            <w:tcW w:w="949"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w:t>
            </w:r>
          </w:p>
        </w:tc>
      </w:tr>
      <w:tr w:rsidR="0092221E" w:rsidRPr="00B920C2" w:rsidTr="0092221E">
        <w:trPr>
          <w:trHeight w:val="270"/>
        </w:trPr>
        <w:tc>
          <w:tcPr>
            <w:tcW w:w="949" w:type="pct"/>
            <w:vMerge/>
            <w:tcBorders>
              <w:top w:val="nil"/>
              <w:left w:val="single" w:sz="4" w:space="0" w:color="auto"/>
              <w:bottom w:val="single" w:sz="4" w:space="0" w:color="000000"/>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397" w:type="pct"/>
            <w:vMerge/>
            <w:tcBorders>
              <w:top w:val="nil"/>
              <w:left w:val="single" w:sz="4" w:space="0" w:color="auto"/>
              <w:bottom w:val="single" w:sz="4" w:space="0" w:color="000000"/>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765"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73.08%</w:t>
            </w:r>
          </w:p>
        </w:tc>
        <w:tc>
          <w:tcPr>
            <w:tcW w:w="639"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23.08%</w:t>
            </w:r>
          </w:p>
        </w:tc>
        <w:tc>
          <w:tcPr>
            <w:tcW w:w="536"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3.85%</w:t>
            </w:r>
          </w:p>
        </w:tc>
        <w:tc>
          <w:tcPr>
            <w:tcW w:w="765"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0.00%</w:t>
            </w:r>
          </w:p>
        </w:tc>
        <w:tc>
          <w:tcPr>
            <w:tcW w:w="949"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0.00%</w:t>
            </w:r>
          </w:p>
        </w:tc>
      </w:tr>
    </w:tbl>
    <w:p w:rsidR="0092221E" w:rsidRDefault="0092221E" w:rsidP="0092221E">
      <w:pPr>
        <w:spacing w:line="500" w:lineRule="exact"/>
        <w:ind w:firstLineChars="200" w:firstLine="480"/>
        <w:rPr>
          <w:rFonts w:ascii="仿宋" w:eastAsia="仿宋" w:hAnsi="仿宋"/>
          <w:kern w:val="0"/>
          <w:sz w:val="24"/>
          <w:szCs w:val="24"/>
        </w:rPr>
      </w:pPr>
      <w:r>
        <w:rPr>
          <w:rFonts w:ascii="仿宋" w:eastAsia="仿宋" w:hAnsi="仿宋" w:hint="eastAsia"/>
          <w:kern w:val="0"/>
          <w:sz w:val="24"/>
          <w:szCs w:val="24"/>
        </w:rPr>
        <w:t>参与调查的学校觉得WAP课程第三方派遣的外教，</w:t>
      </w:r>
      <w:r>
        <w:rPr>
          <w:rFonts w:ascii="仿宋" w:eastAsia="仿宋" w:hAnsi="仿宋" w:hint="eastAsia"/>
          <w:sz w:val="24"/>
          <w:szCs w:val="24"/>
        </w:rPr>
        <w:t>工作完成及时性、是否无故缺课、调课</w:t>
      </w:r>
      <w:r>
        <w:rPr>
          <w:rFonts w:ascii="仿宋" w:eastAsia="仿宋" w:hAnsi="仿宋" w:hint="eastAsia"/>
          <w:kern w:val="0"/>
          <w:sz w:val="24"/>
          <w:szCs w:val="24"/>
        </w:rPr>
        <w:t>情况综合满意率为92.31%，其中73.08%的学校表示“非常满意”，占23.08%的学校表示“满意”，表示“一般”的学校占了3.85%，无学校持 “不太满意”和“非常不满意”的态度。</w:t>
      </w:r>
    </w:p>
    <w:p w:rsidR="0092221E" w:rsidRPr="00E576AC" w:rsidRDefault="0092221E" w:rsidP="0092221E">
      <w:pPr>
        <w:spacing w:line="500" w:lineRule="exact"/>
        <w:rPr>
          <w:rFonts w:ascii="仿宋" w:eastAsia="仿宋" w:hAnsi="仿宋"/>
          <w:kern w:val="0"/>
          <w:sz w:val="32"/>
          <w:szCs w:val="24"/>
        </w:rPr>
      </w:pPr>
      <w:r>
        <w:rPr>
          <w:rFonts w:ascii="仿宋" w:eastAsia="仿宋" w:hAnsi="仿宋" w:hint="eastAsia"/>
          <w:b/>
          <w:sz w:val="24"/>
        </w:rPr>
        <w:t>问题</w:t>
      </w:r>
      <w:r w:rsidRPr="00E576AC">
        <w:rPr>
          <w:rFonts w:ascii="仿宋" w:eastAsia="仿宋" w:hAnsi="仿宋" w:hint="eastAsia"/>
          <w:b/>
          <w:sz w:val="24"/>
        </w:rPr>
        <w:t>7. WAP课程对种子教师培训的内容和形式安排如何？</w:t>
      </w:r>
    </w:p>
    <w:p w:rsidR="0092221E" w:rsidRDefault="0092221E" w:rsidP="0092221E">
      <w:pPr>
        <w:spacing w:line="500" w:lineRule="exact"/>
        <w:ind w:firstLineChars="200" w:firstLine="480"/>
        <w:rPr>
          <w:rFonts w:ascii="仿宋" w:eastAsia="仿宋" w:hAnsi="仿宋"/>
          <w:sz w:val="24"/>
          <w:szCs w:val="24"/>
        </w:rPr>
      </w:pPr>
      <w:r w:rsidRPr="002C01F9">
        <w:rPr>
          <w:rFonts w:ascii="仿宋" w:eastAsia="仿宋" w:hAnsi="仿宋" w:hint="eastAsia"/>
          <w:sz w:val="24"/>
          <w:szCs w:val="24"/>
        </w:rPr>
        <w:lastRenderedPageBreak/>
        <w:t>通过此问题，</w:t>
      </w:r>
      <w:r>
        <w:rPr>
          <w:rFonts w:ascii="仿宋" w:eastAsia="仿宋" w:hAnsi="仿宋" w:hint="eastAsia"/>
          <w:sz w:val="24"/>
          <w:szCs w:val="24"/>
        </w:rPr>
        <w:t>通过学校</w:t>
      </w:r>
      <w:r w:rsidRPr="002C01F9">
        <w:rPr>
          <w:rFonts w:ascii="仿宋" w:eastAsia="仿宋" w:hAnsi="仿宋" w:hint="eastAsia"/>
          <w:sz w:val="24"/>
          <w:szCs w:val="24"/>
        </w:rPr>
        <w:t>了解WAP课程</w:t>
      </w:r>
      <w:r>
        <w:rPr>
          <w:rFonts w:ascii="仿宋" w:eastAsia="仿宋" w:hAnsi="仿宋" w:hint="eastAsia"/>
          <w:sz w:val="24"/>
          <w:szCs w:val="24"/>
        </w:rPr>
        <w:t>对种子教师培训的内容和形式安排情况</w:t>
      </w:r>
      <w:r w:rsidRPr="002C01F9">
        <w:rPr>
          <w:rFonts w:ascii="仿宋" w:eastAsia="仿宋" w:hAnsi="仿宋" w:hint="eastAsia"/>
          <w:sz w:val="24"/>
          <w:szCs w:val="24"/>
        </w:rPr>
        <w:t>。结果如下：</w:t>
      </w:r>
    </w:p>
    <w:tbl>
      <w:tblPr>
        <w:tblW w:w="5000" w:type="pct"/>
        <w:tblLook w:val="04A0" w:firstRow="1" w:lastRow="0" w:firstColumn="1" w:lastColumn="0" w:noHBand="0" w:noVBand="1"/>
      </w:tblPr>
      <w:tblGrid>
        <w:gridCol w:w="1617"/>
        <w:gridCol w:w="677"/>
        <w:gridCol w:w="1305"/>
        <w:gridCol w:w="1095"/>
        <w:gridCol w:w="914"/>
        <w:gridCol w:w="1305"/>
        <w:gridCol w:w="1615"/>
      </w:tblGrid>
      <w:tr w:rsidR="0092221E" w:rsidRPr="00B920C2"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b/>
                <w:bCs/>
                <w:color w:val="000000"/>
                <w:kern w:val="0"/>
                <w:sz w:val="16"/>
                <w:szCs w:val="16"/>
              </w:rPr>
            </w:pPr>
            <w:r w:rsidRPr="00B920C2">
              <w:rPr>
                <w:rFonts w:ascii="微软雅黑 Light" w:eastAsia="微软雅黑 Light" w:hAnsi="微软雅黑 Light" w:cs="宋体" w:hint="eastAsia"/>
                <w:b/>
                <w:bCs/>
                <w:color w:val="000000"/>
                <w:kern w:val="0"/>
                <w:sz w:val="16"/>
                <w:szCs w:val="16"/>
              </w:rPr>
              <w:t>7、WAP课程对种子教师培训的内容和形式安排如何？</w:t>
            </w:r>
          </w:p>
        </w:tc>
      </w:tr>
      <w:tr w:rsidR="0092221E" w:rsidRPr="00B920C2" w:rsidTr="0092221E">
        <w:trPr>
          <w:trHeight w:val="270"/>
        </w:trPr>
        <w:tc>
          <w:tcPr>
            <w:tcW w:w="948"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综合满意率</w:t>
            </w:r>
          </w:p>
        </w:tc>
        <w:tc>
          <w:tcPr>
            <w:tcW w:w="397"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合计</w:t>
            </w:r>
          </w:p>
        </w:tc>
        <w:tc>
          <w:tcPr>
            <w:tcW w:w="765"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100%</w:t>
            </w:r>
          </w:p>
        </w:tc>
        <w:tc>
          <w:tcPr>
            <w:tcW w:w="642"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75%</w:t>
            </w:r>
          </w:p>
        </w:tc>
        <w:tc>
          <w:tcPr>
            <w:tcW w:w="536"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50%</w:t>
            </w:r>
          </w:p>
        </w:tc>
        <w:tc>
          <w:tcPr>
            <w:tcW w:w="765"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25%</w:t>
            </w:r>
          </w:p>
        </w:tc>
        <w:tc>
          <w:tcPr>
            <w:tcW w:w="948" w:type="pct"/>
            <w:tcBorders>
              <w:top w:val="nil"/>
              <w:left w:val="nil"/>
              <w:bottom w:val="single" w:sz="4" w:space="0" w:color="auto"/>
              <w:right w:val="single" w:sz="4" w:space="0" w:color="auto"/>
            </w:tcBorders>
            <w:shd w:val="clear" w:color="000000" w:fill="948B54"/>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w:t>
            </w:r>
          </w:p>
        </w:tc>
      </w:tr>
      <w:tr w:rsidR="0092221E" w:rsidRPr="00B920C2" w:rsidTr="0092221E">
        <w:trPr>
          <w:trHeight w:val="270"/>
        </w:trPr>
        <w:tc>
          <w:tcPr>
            <w:tcW w:w="948" w:type="pct"/>
            <w:vMerge/>
            <w:tcBorders>
              <w:top w:val="nil"/>
              <w:left w:val="single" w:sz="4" w:space="0" w:color="auto"/>
              <w:bottom w:val="single" w:sz="4" w:space="0" w:color="auto"/>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397" w:type="pct"/>
            <w:vMerge/>
            <w:tcBorders>
              <w:top w:val="nil"/>
              <w:left w:val="single" w:sz="4" w:space="0" w:color="auto"/>
              <w:bottom w:val="single" w:sz="4" w:space="0" w:color="auto"/>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765"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非常满意</w:t>
            </w:r>
          </w:p>
        </w:tc>
        <w:tc>
          <w:tcPr>
            <w:tcW w:w="642"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满意</w:t>
            </w:r>
          </w:p>
        </w:tc>
        <w:tc>
          <w:tcPr>
            <w:tcW w:w="536"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一般</w:t>
            </w:r>
          </w:p>
        </w:tc>
        <w:tc>
          <w:tcPr>
            <w:tcW w:w="765"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不太满意</w:t>
            </w:r>
          </w:p>
        </w:tc>
        <w:tc>
          <w:tcPr>
            <w:tcW w:w="948" w:type="pct"/>
            <w:tcBorders>
              <w:top w:val="nil"/>
              <w:left w:val="nil"/>
              <w:bottom w:val="single" w:sz="4" w:space="0" w:color="auto"/>
              <w:right w:val="single" w:sz="4" w:space="0" w:color="auto"/>
            </w:tcBorders>
            <w:shd w:val="clear" w:color="000000" w:fill="C5BE97"/>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非常不满意</w:t>
            </w:r>
          </w:p>
        </w:tc>
      </w:tr>
      <w:tr w:rsidR="0092221E" w:rsidRPr="00B920C2" w:rsidTr="0092221E">
        <w:trPr>
          <w:trHeight w:val="270"/>
        </w:trPr>
        <w:tc>
          <w:tcPr>
            <w:tcW w:w="94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88.54%</w:t>
            </w:r>
          </w:p>
        </w:tc>
        <w:tc>
          <w:tcPr>
            <w:tcW w:w="397"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 xml:space="preserve">26 </w:t>
            </w:r>
          </w:p>
        </w:tc>
        <w:tc>
          <w:tcPr>
            <w:tcW w:w="765"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13</w:t>
            </w:r>
          </w:p>
        </w:tc>
        <w:tc>
          <w:tcPr>
            <w:tcW w:w="642"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11</w:t>
            </w:r>
          </w:p>
        </w:tc>
        <w:tc>
          <w:tcPr>
            <w:tcW w:w="536"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w:t>
            </w:r>
          </w:p>
        </w:tc>
        <w:tc>
          <w:tcPr>
            <w:tcW w:w="765"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w:t>
            </w:r>
          </w:p>
        </w:tc>
        <w:tc>
          <w:tcPr>
            <w:tcW w:w="948" w:type="pct"/>
            <w:tcBorders>
              <w:top w:val="nil"/>
              <w:left w:val="nil"/>
              <w:bottom w:val="single" w:sz="4" w:space="0" w:color="auto"/>
              <w:right w:val="single" w:sz="4" w:space="0" w:color="auto"/>
            </w:tcBorders>
            <w:shd w:val="clear" w:color="auto" w:fill="auto"/>
            <w:noWrap/>
            <w:vAlign w:val="bottom"/>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w:t>
            </w:r>
          </w:p>
        </w:tc>
      </w:tr>
      <w:tr w:rsidR="0092221E" w:rsidRPr="00B920C2" w:rsidTr="0092221E">
        <w:trPr>
          <w:trHeight w:val="270"/>
        </w:trPr>
        <w:tc>
          <w:tcPr>
            <w:tcW w:w="948" w:type="pct"/>
            <w:vMerge/>
            <w:tcBorders>
              <w:top w:val="nil"/>
              <w:left w:val="single" w:sz="4" w:space="0" w:color="auto"/>
              <w:bottom w:val="single" w:sz="4" w:space="0" w:color="000000"/>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397" w:type="pct"/>
            <w:vMerge/>
            <w:tcBorders>
              <w:top w:val="nil"/>
              <w:left w:val="single" w:sz="4" w:space="0" w:color="auto"/>
              <w:bottom w:val="single" w:sz="4" w:space="0" w:color="000000"/>
              <w:right w:val="single" w:sz="4" w:space="0" w:color="auto"/>
            </w:tcBorders>
            <w:vAlign w:val="center"/>
            <w:hideMark/>
          </w:tcPr>
          <w:p w:rsidR="0092221E" w:rsidRPr="00B920C2" w:rsidRDefault="0092221E" w:rsidP="0092221E">
            <w:pPr>
              <w:widowControl/>
              <w:jc w:val="left"/>
              <w:rPr>
                <w:rFonts w:ascii="微软雅黑 Light" w:eastAsia="微软雅黑 Light" w:hAnsi="微软雅黑 Light" w:cs="宋体"/>
                <w:color w:val="000000"/>
                <w:kern w:val="0"/>
                <w:sz w:val="16"/>
                <w:szCs w:val="16"/>
              </w:rPr>
            </w:pPr>
          </w:p>
        </w:tc>
        <w:tc>
          <w:tcPr>
            <w:tcW w:w="765"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54.17%</w:t>
            </w:r>
          </w:p>
        </w:tc>
        <w:tc>
          <w:tcPr>
            <w:tcW w:w="642"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45.83%</w:t>
            </w:r>
          </w:p>
        </w:tc>
        <w:tc>
          <w:tcPr>
            <w:tcW w:w="536"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0.00%</w:t>
            </w:r>
          </w:p>
        </w:tc>
        <w:tc>
          <w:tcPr>
            <w:tcW w:w="765"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0.00%</w:t>
            </w:r>
          </w:p>
        </w:tc>
        <w:tc>
          <w:tcPr>
            <w:tcW w:w="948" w:type="pct"/>
            <w:tcBorders>
              <w:top w:val="nil"/>
              <w:left w:val="nil"/>
              <w:bottom w:val="single" w:sz="4" w:space="0" w:color="auto"/>
              <w:right w:val="single" w:sz="4" w:space="0" w:color="auto"/>
            </w:tcBorders>
            <w:shd w:val="clear" w:color="auto" w:fill="auto"/>
            <w:noWrap/>
            <w:vAlign w:val="center"/>
            <w:hideMark/>
          </w:tcPr>
          <w:p w:rsidR="0092221E" w:rsidRPr="00B920C2" w:rsidRDefault="0092221E" w:rsidP="0092221E">
            <w:pPr>
              <w:widowControl/>
              <w:jc w:val="center"/>
              <w:rPr>
                <w:rFonts w:ascii="微软雅黑 Light" w:eastAsia="微软雅黑 Light" w:hAnsi="微软雅黑 Light" w:cs="宋体"/>
                <w:color w:val="000000"/>
                <w:kern w:val="0"/>
                <w:sz w:val="16"/>
                <w:szCs w:val="16"/>
              </w:rPr>
            </w:pPr>
            <w:r w:rsidRPr="00B920C2">
              <w:rPr>
                <w:rFonts w:ascii="微软雅黑 Light" w:eastAsia="微软雅黑 Light" w:hAnsi="微软雅黑 Light" w:cs="宋体" w:hint="eastAsia"/>
                <w:color w:val="000000"/>
                <w:kern w:val="0"/>
                <w:sz w:val="16"/>
                <w:szCs w:val="16"/>
              </w:rPr>
              <w:t>0.00%</w:t>
            </w:r>
          </w:p>
        </w:tc>
      </w:tr>
    </w:tbl>
    <w:p w:rsidR="0092221E" w:rsidRDefault="0092221E" w:rsidP="0092221E">
      <w:pPr>
        <w:spacing w:line="500" w:lineRule="exact"/>
        <w:ind w:firstLineChars="200" w:firstLine="480"/>
        <w:rPr>
          <w:rFonts w:ascii="仿宋" w:eastAsia="仿宋" w:hAnsi="仿宋"/>
          <w:kern w:val="0"/>
          <w:sz w:val="24"/>
          <w:szCs w:val="24"/>
        </w:rPr>
      </w:pPr>
      <w:r>
        <w:rPr>
          <w:rFonts w:ascii="仿宋" w:eastAsia="仿宋" w:hAnsi="仿宋" w:hint="eastAsia"/>
          <w:kern w:val="0"/>
          <w:sz w:val="24"/>
          <w:szCs w:val="24"/>
        </w:rPr>
        <w:t>参与调查的学校觉得WAP课程对种子教师培训的内容和形式安排综合合理率为88.54%，其中54.17%的学校表示“非常满意”，占45.83%的学校表示“满意”，无学校持 “一般”“不太满意”和“非常不满意”的态度。另有2人没有选择回答此问题。</w:t>
      </w:r>
    </w:p>
    <w:p w:rsidR="0092221E" w:rsidRPr="00AB7743" w:rsidRDefault="0092221E" w:rsidP="0092221E">
      <w:pPr>
        <w:spacing w:line="500" w:lineRule="exact"/>
        <w:rPr>
          <w:rFonts w:ascii="仿宋" w:eastAsia="仿宋" w:hAnsi="仿宋"/>
          <w:kern w:val="0"/>
          <w:sz w:val="32"/>
          <w:szCs w:val="24"/>
        </w:rPr>
      </w:pPr>
      <w:r>
        <w:rPr>
          <w:rFonts w:ascii="仿宋" w:eastAsia="仿宋" w:hAnsi="仿宋" w:hint="eastAsia"/>
          <w:b/>
          <w:sz w:val="24"/>
        </w:rPr>
        <w:t>问题</w:t>
      </w:r>
      <w:r w:rsidRPr="00AB7743">
        <w:rPr>
          <w:rFonts w:ascii="仿宋" w:eastAsia="仿宋" w:hAnsi="仿宋" w:hint="eastAsia"/>
          <w:b/>
          <w:sz w:val="24"/>
        </w:rPr>
        <w:t>8.WAP项目开展对学校整体教学水平提升、扩展国际理解教育理念有帮助吗？</w:t>
      </w:r>
    </w:p>
    <w:p w:rsidR="0092221E" w:rsidRDefault="0092221E" w:rsidP="0092221E">
      <w:pPr>
        <w:spacing w:line="500" w:lineRule="exact"/>
        <w:ind w:firstLineChars="200" w:firstLine="480"/>
        <w:rPr>
          <w:rFonts w:ascii="仿宋" w:eastAsia="仿宋" w:hAnsi="仿宋"/>
          <w:sz w:val="24"/>
          <w:szCs w:val="24"/>
        </w:rPr>
      </w:pPr>
      <w:r w:rsidRPr="002C01F9">
        <w:rPr>
          <w:rFonts w:ascii="仿宋" w:eastAsia="仿宋" w:hAnsi="仿宋" w:hint="eastAsia"/>
          <w:sz w:val="24"/>
          <w:szCs w:val="24"/>
        </w:rPr>
        <w:t>通过此问题，</w:t>
      </w:r>
      <w:r>
        <w:rPr>
          <w:rFonts w:ascii="仿宋" w:eastAsia="仿宋" w:hAnsi="仿宋" w:hint="eastAsia"/>
          <w:sz w:val="24"/>
          <w:szCs w:val="24"/>
        </w:rPr>
        <w:t>通过学校</w:t>
      </w:r>
      <w:r w:rsidRPr="002C01F9">
        <w:rPr>
          <w:rFonts w:ascii="仿宋" w:eastAsia="仿宋" w:hAnsi="仿宋" w:hint="eastAsia"/>
          <w:sz w:val="24"/>
          <w:szCs w:val="24"/>
        </w:rPr>
        <w:t>了解WAP课程</w:t>
      </w:r>
      <w:r>
        <w:rPr>
          <w:rFonts w:ascii="仿宋" w:eastAsia="仿宋" w:hAnsi="仿宋" w:hint="eastAsia"/>
          <w:sz w:val="24"/>
          <w:szCs w:val="24"/>
        </w:rPr>
        <w:t>对学校整体教学水平提升、扩展国际理解教育理念帮助情况。结果如下：</w:t>
      </w:r>
    </w:p>
    <w:tbl>
      <w:tblPr>
        <w:tblW w:w="5000" w:type="pct"/>
        <w:tblLook w:val="04A0" w:firstRow="1" w:lastRow="0" w:firstColumn="1" w:lastColumn="0" w:noHBand="0" w:noVBand="1"/>
      </w:tblPr>
      <w:tblGrid>
        <w:gridCol w:w="1507"/>
        <w:gridCol w:w="631"/>
        <w:gridCol w:w="1508"/>
        <w:gridCol w:w="1020"/>
        <w:gridCol w:w="848"/>
        <w:gridCol w:w="1508"/>
        <w:gridCol w:w="1506"/>
      </w:tblGrid>
      <w:tr w:rsidR="0092221E" w:rsidRPr="00DC2CB0"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DC2CB0" w:rsidRDefault="0092221E" w:rsidP="0092221E">
            <w:pPr>
              <w:widowControl/>
              <w:jc w:val="center"/>
              <w:rPr>
                <w:rFonts w:ascii="微软雅黑 Light" w:eastAsia="微软雅黑 Light" w:hAnsi="微软雅黑 Light" w:cs="宋体"/>
                <w:b/>
                <w:bCs/>
                <w:color w:val="000000"/>
                <w:kern w:val="0"/>
                <w:sz w:val="16"/>
                <w:szCs w:val="16"/>
              </w:rPr>
            </w:pPr>
            <w:r w:rsidRPr="00DC2CB0">
              <w:rPr>
                <w:rFonts w:ascii="微软雅黑 Light" w:eastAsia="微软雅黑 Light" w:hAnsi="微软雅黑 Light" w:cs="宋体" w:hint="eastAsia"/>
                <w:b/>
                <w:bCs/>
                <w:color w:val="000000"/>
                <w:kern w:val="0"/>
                <w:sz w:val="16"/>
                <w:szCs w:val="16"/>
              </w:rPr>
              <w:t>8、WAP项目开展对学校整体教学水平提升、扩展国际理解教育理念有帮助吗？</w:t>
            </w:r>
          </w:p>
        </w:tc>
      </w:tr>
      <w:tr w:rsidR="0092221E" w:rsidRPr="00DC2CB0" w:rsidTr="0092221E">
        <w:trPr>
          <w:trHeight w:val="270"/>
        </w:trPr>
        <w:tc>
          <w:tcPr>
            <w:tcW w:w="884"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综合满意率</w:t>
            </w:r>
          </w:p>
        </w:tc>
        <w:tc>
          <w:tcPr>
            <w:tcW w:w="370"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合计</w:t>
            </w:r>
          </w:p>
        </w:tc>
        <w:tc>
          <w:tcPr>
            <w:tcW w:w="884" w:type="pct"/>
            <w:tcBorders>
              <w:top w:val="nil"/>
              <w:left w:val="nil"/>
              <w:bottom w:val="single" w:sz="4" w:space="0" w:color="auto"/>
              <w:right w:val="single" w:sz="4" w:space="0" w:color="auto"/>
            </w:tcBorders>
            <w:shd w:val="clear" w:color="000000" w:fill="948B54"/>
            <w:noWrap/>
            <w:vAlign w:val="bottom"/>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100%</w:t>
            </w:r>
          </w:p>
        </w:tc>
        <w:tc>
          <w:tcPr>
            <w:tcW w:w="598" w:type="pct"/>
            <w:tcBorders>
              <w:top w:val="nil"/>
              <w:left w:val="nil"/>
              <w:bottom w:val="single" w:sz="4" w:space="0" w:color="auto"/>
              <w:right w:val="single" w:sz="4" w:space="0" w:color="auto"/>
            </w:tcBorders>
            <w:shd w:val="clear" w:color="000000" w:fill="948B54"/>
            <w:noWrap/>
            <w:vAlign w:val="bottom"/>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75%</w:t>
            </w:r>
          </w:p>
        </w:tc>
        <w:tc>
          <w:tcPr>
            <w:tcW w:w="497" w:type="pct"/>
            <w:tcBorders>
              <w:top w:val="nil"/>
              <w:left w:val="nil"/>
              <w:bottom w:val="single" w:sz="4" w:space="0" w:color="auto"/>
              <w:right w:val="single" w:sz="4" w:space="0" w:color="auto"/>
            </w:tcBorders>
            <w:shd w:val="clear" w:color="000000" w:fill="948B54"/>
            <w:noWrap/>
            <w:vAlign w:val="bottom"/>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50%</w:t>
            </w:r>
          </w:p>
        </w:tc>
        <w:tc>
          <w:tcPr>
            <w:tcW w:w="884" w:type="pct"/>
            <w:tcBorders>
              <w:top w:val="nil"/>
              <w:left w:val="nil"/>
              <w:bottom w:val="single" w:sz="4" w:space="0" w:color="auto"/>
              <w:right w:val="single" w:sz="4" w:space="0" w:color="auto"/>
            </w:tcBorders>
            <w:shd w:val="clear" w:color="000000" w:fill="948B54"/>
            <w:noWrap/>
            <w:vAlign w:val="bottom"/>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25%</w:t>
            </w:r>
          </w:p>
        </w:tc>
        <w:tc>
          <w:tcPr>
            <w:tcW w:w="884" w:type="pct"/>
            <w:tcBorders>
              <w:top w:val="nil"/>
              <w:left w:val="nil"/>
              <w:bottom w:val="single" w:sz="4" w:space="0" w:color="auto"/>
              <w:right w:val="single" w:sz="4" w:space="0" w:color="auto"/>
            </w:tcBorders>
            <w:shd w:val="clear" w:color="000000" w:fill="948B54"/>
            <w:noWrap/>
            <w:vAlign w:val="bottom"/>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0%</w:t>
            </w:r>
          </w:p>
        </w:tc>
      </w:tr>
      <w:tr w:rsidR="0092221E" w:rsidRPr="00DC2CB0" w:rsidTr="0092221E">
        <w:trPr>
          <w:trHeight w:val="270"/>
        </w:trPr>
        <w:tc>
          <w:tcPr>
            <w:tcW w:w="884" w:type="pct"/>
            <w:vMerge/>
            <w:tcBorders>
              <w:top w:val="nil"/>
              <w:left w:val="single" w:sz="4" w:space="0" w:color="auto"/>
              <w:bottom w:val="single" w:sz="4" w:space="0" w:color="auto"/>
              <w:right w:val="single" w:sz="4" w:space="0" w:color="auto"/>
            </w:tcBorders>
            <w:vAlign w:val="center"/>
            <w:hideMark/>
          </w:tcPr>
          <w:p w:rsidR="0092221E" w:rsidRPr="00DC2CB0" w:rsidRDefault="0092221E" w:rsidP="0092221E">
            <w:pPr>
              <w:widowControl/>
              <w:jc w:val="left"/>
              <w:rPr>
                <w:rFonts w:ascii="微软雅黑 Light" w:eastAsia="微软雅黑 Light" w:hAnsi="微软雅黑 Light" w:cs="宋体"/>
                <w:color w:val="000000"/>
                <w:kern w:val="0"/>
                <w:sz w:val="16"/>
                <w:szCs w:val="16"/>
              </w:rPr>
            </w:pPr>
          </w:p>
        </w:tc>
        <w:tc>
          <w:tcPr>
            <w:tcW w:w="370" w:type="pct"/>
            <w:vMerge/>
            <w:tcBorders>
              <w:top w:val="nil"/>
              <w:left w:val="single" w:sz="4" w:space="0" w:color="auto"/>
              <w:bottom w:val="single" w:sz="4" w:space="0" w:color="auto"/>
              <w:right w:val="single" w:sz="4" w:space="0" w:color="auto"/>
            </w:tcBorders>
            <w:vAlign w:val="center"/>
            <w:hideMark/>
          </w:tcPr>
          <w:p w:rsidR="0092221E" w:rsidRPr="00DC2CB0" w:rsidRDefault="0092221E" w:rsidP="0092221E">
            <w:pPr>
              <w:widowControl/>
              <w:jc w:val="left"/>
              <w:rPr>
                <w:rFonts w:ascii="微软雅黑 Light" w:eastAsia="微软雅黑 Light" w:hAnsi="微软雅黑 Light" w:cs="宋体"/>
                <w:color w:val="000000"/>
                <w:kern w:val="0"/>
                <w:sz w:val="16"/>
                <w:szCs w:val="16"/>
              </w:rPr>
            </w:pPr>
          </w:p>
        </w:tc>
        <w:tc>
          <w:tcPr>
            <w:tcW w:w="884" w:type="pct"/>
            <w:tcBorders>
              <w:top w:val="nil"/>
              <w:left w:val="nil"/>
              <w:bottom w:val="single" w:sz="4" w:space="0" w:color="auto"/>
              <w:right w:val="single" w:sz="4" w:space="0" w:color="auto"/>
            </w:tcBorders>
            <w:shd w:val="clear" w:color="000000" w:fill="C5BE97"/>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非常有帮助</w:t>
            </w:r>
          </w:p>
        </w:tc>
        <w:tc>
          <w:tcPr>
            <w:tcW w:w="598" w:type="pct"/>
            <w:tcBorders>
              <w:top w:val="nil"/>
              <w:left w:val="nil"/>
              <w:bottom w:val="single" w:sz="4" w:space="0" w:color="auto"/>
              <w:right w:val="single" w:sz="4" w:space="0" w:color="auto"/>
            </w:tcBorders>
            <w:shd w:val="clear" w:color="000000" w:fill="C5BE97"/>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有帮助</w:t>
            </w:r>
          </w:p>
        </w:tc>
        <w:tc>
          <w:tcPr>
            <w:tcW w:w="497" w:type="pct"/>
            <w:tcBorders>
              <w:top w:val="nil"/>
              <w:left w:val="nil"/>
              <w:bottom w:val="single" w:sz="4" w:space="0" w:color="auto"/>
              <w:right w:val="single" w:sz="4" w:space="0" w:color="auto"/>
            </w:tcBorders>
            <w:shd w:val="clear" w:color="000000" w:fill="C5BE97"/>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一般</w:t>
            </w:r>
          </w:p>
        </w:tc>
        <w:tc>
          <w:tcPr>
            <w:tcW w:w="884" w:type="pct"/>
            <w:tcBorders>
              <w:top w:val="nil"/>
              <w:left w:val="nil"/>
              <w:bottom w:val="single" w:sz="4" w:space="0" w:color="auto"/>
              <w:right w:val="single" w:sz="4" w:space="0" w:color="auto"/>
            </w:tcBorders>
            <w:shd w:val="clear" w:color="000000" w:fill="C5BE97"/>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没什么帮助</w:t>
            </w:r>
          </w:p>
        </w:tc>
        <w:tc>
          <w:tcPr>
            <w:tcW w:w="884" w:type="pct"/>
            <w:tcBorders>
              <w:top w:val="nil"/>
              <w:left w:val="nil"/>
              <w:bottom w:val="single" w:sz="4" w:space="0" w:color="auto"/>
              <w:right w:val="single" w:sz="4" w:space="0" w:color="auto"/>
            </w:tcBorders>
            <w:shd w:val="clear" w:color="000000" w:fill="C5BE97"/>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完全无帮助</w:t>
            </w:r>
          </w:p>
        </w:tc>
      </w:tr>
      <w:tr w:rsidR="0092221E" w:rsidRPr="00DC2CB0" w:rsidTr="0092221E">
        <w:trPr>
          <w:trHeight w:val="270"/>
        </w:trPr>
        <w:tc>
          <w:tcPr>
            <w:tcW w:w="88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87.50%</w:t>
            </w:r>
          </w:p>
        </w:tc>
        <w:tc>
          <w:tcPr>
            <w:tcW w:w="370"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 xml:space="preserve">26 </w:t>
            </w:r>
          </w:p>
        </w:tc>
        <w:tc>
          <w:tcPr>
            <w:tcW w:w="884" w:type="pct"/>
            <w:tcBorders>
              <w:top w:val="nil"/>
              <w:left w:val="nil"/>
              <w:bottom w:val="single" w:sz="4" w:space="0" w:color="auto"/>
              <w:right w:val="single" w:sz="4" w:space="0" w:color="auto"/>
            </w:tcBorders>
            <w:shd w:val="clear" w:color="auto" w:fill="auto"/>
            <w:noWrap/>
            <w:vAlign w:val="bottom"/>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15</w:t>
            </w:r>
          </w:p>
        </w:tc>
        <w:tc>
          <w:tcPr>
            <w:tcW w:w="598" w:type="pct"/>
            <w:tcBorders>
              <w:top w:val="nil"/>
              <w:left w:val="nil"/>
              <w:bottom w:val="single" w:sz="4" w:space="0" w:color="auto"/>
              <w:right w:val="single" w:sz="4" w:space="0" w:color="auto"/>
            </w:tcBorders>
            <w:shd w:val="clear" w:color="auto" w:fill="auto"/>
            <w:noWrap/>
            <w:vAlign w:val="bottom"/>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9</w:t>
            </w:r>
          </w:p>
        </w:tc>
        <w:tc>
          <w:tcPr>
            <w:tcW w:w="497" w:type="pct"/>
            <w:tcBorders>
              <w:top w:val="nil"/>
              <w:left w:val="nil"/>
              <w:bottom w:val="single" w:sz="4" w:space="0" w:color="auto"/>
              <w:right w:val="single" w:sz="4" w:space="0" w:color="auto"/>
            </w:tcBorders>
            <w:shd w:val="clear" w:color="auto" w:fill="auto"/>
            <w:noWrap/>
            <w:vAlign w:val="bottom"/>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2</w:t>
            </w:r>
          </w:p>
        </w:tc>
        <w:tc>
          <w:tcPr>
            <w:tcW w:w="884" w:type="pct"/>
            <w:tcBorders>
              <w:top w:val="nil"/>
              <w:left w:val="nil"/>
              <w:bottom w:val="single" w:sz="4" w:space="0" w:color="auto"/>
              <w:right w:val="single" w:sz="4" w:space="0" w:color="auto"/>
            </w:tcBorders>
            <w:shd w:val="clear" w:color="auto" w:fill="auto"/>
            <w:noWrap/>
            <w:vAlign w:val="bottom"/>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0</w:t>
            </w:r>
          </w:p>
        </w:tc>
        <w:tc>
          <w:tcPr>
            <w:tcW w:w="884" w:type="pct"/>
            <w:tcBorders>
              <w:top w:val="nil"/>
              <w:left w:val="nil"/>
              <w:bottom w:val="single" w:sz="4" w:space="0" w:color="auto"/>
              <w:right w:val="single" w:sz="4" w:space="0" w:color="auto"/>
            </w:tcBorders>
            <w:shd w:val="clear" w:color="auto" w:fill="auto"/>
            <w:noWrap/>
            <w:vAlign w:val="bottom"/>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0</w:t>
            </w:r>
          </w:p>
        </w:tc>
      </w:tr>
      <w:tr w:rsidR="0092221E" w:rsidRPr="00DC2CB0" w:rsidTr="0092221E">
        <w:trPr>
          <w:trHeight w:val="270"/>
        </w:trPr>
        <w:tc>
          <w:tcPr>
            <w:tcW w:w="884" w:type="pct"/>
            <w:vMerge/>
            <w:tcBorders>
              <w:top w:val="nil"/>
              <w:left w:val="single" w:sz="4" w:space="0" w:color="auto"/>
              <w:bottom w:val="single" w:sz="4" w:space="0" w:color="000000"/>
              <w:right w:val="single" w:sz="4" w:space="0" w:color="auto"/>
            </w:tcBorders>
            <w:vAlign w:val="center"/>
            <w:hideMark/>
          </w:tcPr>
          <w:p w:rsidR="0092221E" w:rsidRPr="00DC2CB0" w:rsidRDefault="0092221E" w:rsidP="0092221E">
            <w:pPr>
              <w:widowControl/>
              <w:jc w:val="left"/>
              <w:rPr>
                <w:rFonts w:ascii="微软雅黑 Light" w:eastAsia="微软雅黑 Light" w:hAnsi="微软雅黑 Light" w:cs="宋体"/>
                <w:color w:val="000000"/>
                <w:kern w:val="0"/>
                <w:sz w:val="16"/>
                <w:szCs w:val="16"/>
              </w:rPr>
            </w:pPr>
          </w:p>
        </w:tc>
        <w:tc>
          <w:tcPr>
            <w:tcW w:w="370" w:type="pct"/>
            <w:vMerge/>
            <w:tcBorders>
              <w:top w:val="nil"/>
              <w:left w:val="single" w:sz="4" w:space="0" w:color="auto"/>
              <w:bottom w:val="single" w:sz="4" w:space="0" w:color="000000"/>
              <w:right w:val="single" w:sz="4" w:space="0" w:color="auto"/>
            </w:tcBorders>
            <w:vAlign w:val="center"/>
            <w:hideMark/>
          </w:tcPr>
          <w:p w:rsidR="0092221E" w:rsidRPr="00DC2CB0" w:rsidRDefault="0092221E" w:rsidP="0092221E">
            <w:pPr>
              <w:widowControl/>
              <w:jc w:val="left"/>
              <w:rPr>
                <w:rFonts w:ascii="微软雅黑 Light" w:eastAsia="微软雅黑 Light" w:hAnsi="微软雅黑 Light" w:cs="宋体"/>
                <w:color w:val="000000"/>
                <w:kern w:val="0"/>
                <w:sz w:val="16"/>
                <w:szCs w:val="16"/>
              </w:rPr>
            </w:pPr>
          </w:p>
        </w:tc>
        <w:tc>
          <w:tcPr>
            <w:tcW w:w="884" w:type="pct"/>
            <w:tcBorders>
              <w:top w:val="nil"/>
              <w:left w:val="nil"/>
              <w:bottom w:val="single" w:sz="4" w:space="0" w:color="auto"/>
              <w:right w:val="single" w:sz="4" w:space="0" w:color="auto"/>
            </w:tcBorders>
            <w:shd w:val="clear" w:color="auto" w:fill="auto"/>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57.69%</w:t>
            </w:r>
          </w:p>
        </w:tc>
        <w:tc>
          <w:tcPr>
            <w:tcW w:w="598" w:type="pct"/>
            <w:tcBorders>
              <w:top w:val="nil"/>
              <w:left w:val="nil"/>
              <w:bottom w:val="single" w:sz="4" w:space="0" w:color="auto"/>
              <w:right w:val="single" w:sz="4" w:space="0" w:color="auto"/>
            </w:tcBorders>
            <w:shd w:val="clear" w:color="auto" w:fill="auto"/>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34.62%</w:t>
            </w:r>
          </w:p>
        </w:tc>
        <w:tc>
          <w:tcPr>
            <w:tcW w:w="497" w:type="pct"/>
            <w:tcBorders>
              <w:top w:val="nil"/>
              <w:left w:val="nil"/>
              <w:bottom w:val="single" w:sz="4" w:space="0" w:color="auto"/>
              <w:right w:val="single" w:sz="4" w:space="0" w:color="auto"/>
            </w:tcBorders>
            <w:shd w:val="clear" w:color="auto" w:fill="auto"/>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7.69%</w:t>
            </w:r>
          </w:p>
        </w:tc>
        <w:tc>
          <w:tcPr>
            <w:tcW w:w="884" w:type="pct"/>
            <w:tcBorders>
              <w:top w:val="nil"/>
              <w:left w:val="nil"/>
              <w:bottom w:val="single" w:sz="4" w:space="0" w:color="auto"/>
              <w:right w:val="single" w:sz="4" w:space="0" w:color="auto"/>
            </w:tcBorders>
            <w:shd w:val="clear" w:color="auto" w:fill="auto"/>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0.00%</w:t>
            </w:r>
          </w:p>
        </w:tc>
        <w:tc>
          <w:tcPr>
            <w:tcW w:w="884" w:type="pct"/>
            <w:tcBorders>
              <w:top w:val="nil"/>
              <w:left w:val="nil"/>
              <w:bottom w:val="single" w:sz="4" w:space="0" w:color="auto"/>
              <w:right w:val="single" w:sz="4" w:space="0" w:color="auto"/>
            </w:tcBorders>
            <w:shd w:val="clear" w:color="auto" w:fill="auto"/>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0.00%</w:t>
            </w:r>
          </w:p>
        </w:tc>
      </w:tr>
    </w:tbl>
    <w:p w:rsidR="0092221E" w:rsidRDefault="0092221E" w:rsidP="0092221E">
      <w:pPr>
        <w:spacing w:line="500" w:lineRule="exact"/>
        <w:ind w:firstLineChars="200" w:firstLine="480"/>
        <w:rPr>
          <w:rFonts w:ascii="仿宋" w:eastAsia="仿宋" w:hAnsi="仿宋"/>
          <w:kern w:val="0"/>
          <w:sz w:val="24"/>
          <w:szCs w:val="24"/>
        </w:rPr>
      </w:pPr>
      <w:r>
        <w:rPr>
          <w:rFonts w:ascii="仿宋" w:eastAsia="仿宋" w:hAnsi="仿宋" w:hint="eastAsia"/>
          <w:kern w:val="0"/>
          <w:sz w:val="24"/>
          <w:szCs w:val="24"/>
        </w:rPr>
        <w:t>参与调查的学校觉得WAP课程</w:t>
      </w:r>
      <w:r>
        <w:rPr>
          <w:rFonts w:ascii="仿宋" w:eastAsia="仿宋" w:hAnsi="仿宋" w:hint="eastAsia"/>
          <w:sz w:val="24"/>
          <w:szCs w:val="24"/>
        </w:rPr>
        <w:t>对学校整体教学水平提升、扩展国际理解教育理念帮助</w:t>
      </w:r>
      <w:r>
        <w:rPr>
          <w:rFonts w:ascii="仿宋" w:eastAsia="仿宋" w:hAnsi="仿宋" w:hint="eastAsia"/>
          <w:kern w:val="0"/>
          <w:sz w:val="24"/>
          <w:szCs w:val="24"/>
        </w:rPr>
        <w:t>综合满意率为87.50%，其中57.69%的学校表示“非常有帮助”，占34.62%的学校表示“有帮助”，表示“一般”的学校占7.69%，无学校持 “没什么帮助”和“完全无帮助”的态度。</w:t>
      </w:r>
    </w:p>
    <w:p w:rsidR="0092221E" w:rsidRPr="00AB7743" w:rsidRDefault="0092221E" w:rsidP="0092221E">
      <w:pPr>
        <w:spacing w:line="500" w:lineRule="exact"/>
        <w:rPr>
          <w:rFonts w:ascii="仿宋" w:eastAsia="仿宋" w:hAnsi="仿宋"/>
          <w:kern w:val="0"/>
          <w:sz w:val="32"/>
          <w:szCs w:val="24"/>
        </w:rPr>
      </w:pPr>
      <w:r>
        <w:rPr>
          <w:rFonts w:ascii="仿宋" w:eastAsia="仿宋" w:hAnsi="仿宋" w:hint="eastAsia"/>
          <w:b/>
          <w:sz w:val="24"/>
        </w:rPr>
        <w:t>问题</w:t>
      </w:r>
      <w:r w:rsidRPr="00AB7743">
        <w:rPr>
          <w:rFonts w:ascii="仿宋" w:eastAsia="仿宋" w:hAnsi="仿宋" w:hint="eastAsia"/>
          <w:b/>
          <w:sz w:val="24"/>
        </w:rPr>
        <w:t>9.WAP课程开展过程中，区教育学院对项目支持程度如何？（课程安排，教师协调，服务方监管，活动组织，教学支持等）</w:t>
      </w:r>
    </w:p>
    <w:p w:rsidR="0092221E" w:rsidRDefault="0092221E" w:rsidP="0092221E">
      <w:pPr>
        <w:spacing w:line="500" w:lineRule="exact"/>
        <w:ind w:firstLineChars="200" w:firstLine="480"/>
        <w:rPr>
          <w:rFonts w:ascii="仿宋" w:eastAsia="仿宋" w:hAnsi="仿宋"/>
          <w:sz w:val="24"/>
          <w:szCs w:val="24"/>
        </w:rPr>
      </w:pPr>
      <w:r w:rsidRPr="002C01F9">
        <w:rPr>
          <w:rFonts w:ascii="仿宋" w:eastAsia="仿宋" w:hAnsi="仿宋" w:hint="eastAsia"/>
          <w:sz w:val="24"/>
          <w:szCs w:val="24"/>
        </w:rPr>
        <w:t>通过此问题，</w:t>
      </w:r>
      <w:r>
        <w:rPr>
          <w:rFonts w:ascii="仿宋" w:eastAsia="仿宋" w:hAnsi="仿宋" w:hint="eastAsia"/>
          <w:sz w:val="24"/>
          <w:szCs w:val="24"/>
        </w:rPr>
        <w:t>通过学校</w:t>
      </w:r>
      <w:r w:rsidRPr="002C01F9">
        <w:rPr>
          <w:rFonts w:ascii="仿宋" w:eastAsia="仿宋" w:hAnsi="仿宋" w:hint="eastAsia"/>
          <w:sz w:val="24"/>
          <w:szCs w:val="24"/>
        </w:rPr>
        <w:t>了解WAP课程</w:t>
      </w:r>
      <w:r>
        <w:rPr>
          <w:rFonts w:ascii="仿宋" w:eastAsia="仿宋" w:hAnsi="仿宋" w:hint="eastAsia"/>
          <w:sz w:val="24"/>
          <w:szCs w:val="24"/>
        </w:rPr>
        <w:t>开展过程中，区教育学院对项目的支持程度情况</w:t>
      </w:r>
      <w:r w:rsidRPr="002C01F9">
        <w:rPr>
          <w:rFonts w:ascii="仿宋" w:eastAsia="仿宋" w:hAnsi="仿宋" w:hint="eastAsia"/>
          <w:sz w:val="24"/>
          <w:szCs w:val="24"/>
        </w:rPr>
        <w:t>。结果如下：</w:t>
      </w:r>
    </w:p>
    <w:tbl>
      <w:tblPr>
        <w:tblW w:w="5000" w:type="pct"/>
        <w:tblLook w:val="04A0" w:firstRow="1" w:lastRow="0" w:firstColumn="1" w:lastColumn="0" w:noHBand="0" w:noVBand="1"/>
      </w:tblPr>
      <w:tblGrid>
        <w:gridCol w:w="1590"/>
        <w:gridCol w:w="673"/>
        <w:gridCol w:w="1284"/>
        <w:gridCol w:w="904"/>
        <w:gridCol w:w="904"/>
        <w:gridCol w:w="1588"/>
        <w:gridCol w:w="1585"/>
      </w:tblGrid>
      <w:tr w:rsidR="0092221E" w:rsidRPr="00DC2CB0"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DC2CB0" w:rsidRDefault="0092221E" w:rsidP="0092221E">
            <w:pPr>
              <w:widowControl/>
              <w:jc w:val="left"/>
              <w:rPr>
                <w:rFonts w:ascii="微软雅黑 Light" w:eastAsia="微软雅黑 Light" w:hAnsi="微软雅黑 Light" w:cs="宋体"/>
                <w:b/>
                <w:bCs/>
                <w:color w:val="000000"/>
                <w:kern w:val="0"/>
                <w:sz w:val="16"/>
                <w:szCs w:val="16"/>
              </w:rPr>
            </w:pPr>
            <w:r w:rsidRPr="00DC2CB0">
              <w:rPr>
                <w:rFonts w:ascii="微软雅黑 Light" w:eastAsia="微软雅黑 Light" w:hAnsi="微软雅黑 Light" w:cs="宋体" w:hint="eastAsia"/>
                <w:b/>
                <w:bCs/>
                <w:color w:val="000000"/>
                <w:kern w:val="0"/>
                <w:sz w:val="16"/>
                <w:szCs w:val="16"/>
              </w:rPr>
              <w:t>9、WAP课程开展过程中，区教育学院对项目支持程度如何？（课程安排，教师协调，服务方监管，活动组织，教学支持等）</w:t>
            </w:r>
          </w:p>
        </w:tc>
      </w:tr>
      <w:tr w:rsidR="0092221E" w:rsidRPr="00DC2CB0" w:rsidTr="0092221E">
        <w:trPr>
          <w:trHeight w:val="270"/>
        </w:trPr>
        <w:tc>
          <w:tcPr>
            <w:tcW w:w="934"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综合满意率</w:t>
            </w:r>
          </w:p>
        </w:tc>
        <w:tc>
          <w:tcPr>
            <w:tcW w:w="391"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合计</w:t>
            </w:r>
          </w:p>
        </w:tc>
        <w:tc>
          <w:tcPr>
            <w:tcW w:w="753" w:type="pct"/>
            <w:tcBorders>
              <w:top w:val="nil"/>
              <w:left w:val="nil"/>
              <w:bottom w:val="single" w:sz="4" w:space="0" w:color="auto"/>
              <w:right w:val="single" w:sz="4" w:space="0" w:color="auto"/>
            </w:tcBorders>
            <w:shd w:val="clear" w:color="000000" w:fill="948B54"/>
            <w:noWrap/>
            <w:vAlign w:val="bottom"/>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100%</w:t>
            </w:r>
          </w:p>
        </w:tc>
        <w:tc>
          <w:tcPr>
            <w:tcW w:w="528" w:type="pct"/>
            <w:tcBorders>
              <w:top w:val="nil"/>
              <w:left w:val="nil"/>
              <w:bottom w:val="single" w:sz="4" w:space="0" w:color="auto"/>
              <w:right w:val="single" w:sz="4" w:space="0" w:color="auto"/>
            </w:tcBorders>
            <w:shd w:val="clear" w:color="000000" w:fill="948B54"/>
            <w:noWrap/>
            <w:vAlign w:val="bottom"/>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75%</w:t>
            </w:r>
          </w:p>
        </w:tc>
        <w:tc>
          <w:tcPr>
            <w:tcW w:w="528" w:type="pct"/>
            <w:tcBorders>
              <w:top w:val="nil"/>
              <w:left w:val="nil"/>
              <w:bottom w:val="single" w:sz="4" w:space="0" w:color="auto"/>
              <w:right w:val="single" w:sz="4" w:space="0" w:color="auto"/>
            </w:tcBorders>
            <w:shd w:val="clear" w:color="000000" w:fill="948B54"/>
            <w:noWrap/>
            <w:vAlign w:val="bottom"/>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50%</w:t>
            </w:r>
          </w:p>
        </w:tc>
        <w:tc>
          <w:tcPr>
            <w:tcW w:w="934" w:type="pct"/>
            <w:tcBorders>
              <w:top w:val="nil"/>
              <w:left w:val="nil"/>
              <w:bottom w:val="single" w:sz="4" w:space="0" w:color="auto"/>
              <w:right w:val="single" w:sz="4" w:space="0" w:color="auto"/>
            </w:tcBorders>
            <w:shd w:val="clear" w:color="000000" w:fill="948B54"/>
            <w:noWrap/>
            <w:vAlign w:val="bottom"/>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25%</w:t>
            </w:r>
          </w:p>
        </w:tc>
        <w:tc>
          <w:tcPr>
            <w:tcW w:w="934" w:type="pct"/>
            <w:tcBorders>
              <w:top w:val="nil"/>
              <w:left w:val="nil"/>
              <w:bottom w:val="single" w:sz="4" w:space="0" w:color="auto"/>
              <w:right w:val="single" w:sz="4" w:space="0" w:color="auto"/>
            </w:tcBorders>
            <w:shd w:val="clear" w:color="000000" w:fill="948B54"/>
            <w:noWrap/>
            <w:vAlign w:val="bottom"/>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0%</w:t>
            </w:r>
          </w:p>
        </w:tc>
      </w:tr>
      <w:tr w:rsidR="0092221E" w:rsidRPr="00DC2CB0" w:rsidTr="0092221E">
        <w:trPr>
          <w:trHeight w:val="270"/>
        </w:trPr>
        <w:tc>
          <w:tcPr>
            <w:tcW w:w="934" w:type="pct"/>
            <w:vMerge/>
            <w:tcBorders>
              <w:top w:val="nil"/>
              <w:left w:val="single" w:sz="4" w:space="0" w:color="auto"/>
              <w:bottom w:val="single" w:sz="4" w:space="0" w:color="auto"/>
              <w:right w:val="single" w:sz="4" w:space="0" w:color="auto"/>
            </w:tcBorders>
            <w:vAlign w:val="center"/>
            <w:hideMark/>
          </w:tcPr>
          <w:p w:rsidR="0092221E" w:rsidRPr="00DC2CB0" w:rsidRDefault="0092221E" w:rsidP="0092221E">
            <w:pPr>
              <w:widowControl/>
              <w:jc w:val="left"/>
              <w:rPr>
                <w:rFonts w:ascii="微软雅黑 Light" w:eastAsia="微软雅黑 Light" w:hAnsi="微软雅黑 Light" w:cs="宋体"/>
                <w:color w:val="000000"/>
                <w:kern w:val="0"/>
                <w:sz w:val="16"/>
                <w:szCs w:val="16"/>
              </w:rPr>
            </w:pPr>
          </w:p>
        </w:tc>
        <w:tc>
          <w:tcPr>
            <w:tcW w:w="391" w:type="pct"/>
            <w:vMerge/>
            <w:tcBorders>
              <w:top w:val="nil"/>
              <w:left w:val="single" w:sz="4" w:space="0" w:color="auto"/>
              <w:bottom w:val="single" w:sz="4" w:space="0" w:color="auto"/>
              <w:right w:val="single" w:sz="4" w:space="0" w:color="auto"/>
            </w:tcBorders>
            <w:vAlign w:val="center"/>
            <w:hideMark/>
          </w:tcPr>
          <w:p w:rsidR="0092221E" w:rsidRPr="00DC2CB0" w:rsidRDefault="0092221E" w:rsidP="0092221E">
            <w:pPr>
              <w:widowControl/>
              <w:jc w:val="left"/>
              <w:rPr>
                <w:rFonts w:ascii="微软雅黑 Light" w:eastAsia="微软雅黑 Light" w:hAnsi="微软雅黑 Light" w:cs="宋体"/>
                <w:color w:val="000000"/>
                <w:kern w:val="0"/>
                <w:sz w:val="16"/>
                <w:szCs w:val="16"/>
              </w:rPr>
            </w:pPr>
          </w:p>
        </w:tc>
        <w:tc>
          <w:tcPr>
            <w:tcW w:w="753" w:type="pct"/>
            <w:tcBorders>
              <w:top w:val="nil"/>
              <w:left w:val="nil"/>
              <w:bottom w:val="single" w:sz="4" w:space="0" w:color="auto"/>
              <w:right w:val="single" w:sz="4" w:space="0" w:color="auto"/>
            </w:tcBorders>
            <w:shd w:val="clear" w:color="000000" w:fill="C5BE97"/>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非常支持</w:t>
            </w:r>
          </w:p>
        </w:tc>
        <w:tc>
          <w:tcPr>
            <w:tcW w:w="528" w:type="pct"/>
            <w:tcBorders>
              <w:top w:val="nil"/>
              <w:left w:val="nil"/>
              <w:bottom w:val="single" w:sz="4" w:space="0" w:color="auto"/>
              <w:right w:val="single" w:sz="4" w:space="0" w:color="auto"/>
            </w:tcBorders>
            <w:shd w:val="clear" w:color="000000" w:fill="C5BE97"/>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支持</w:t>
            </w:r>
          </w:p>
        </w:tc>
        <w:tc>
          <w:tcPr>
            <w:tcW w:w="528" w:type="pct"/>
            <w:tcBorders>
              <w:top w:val="nil"/>
              <w:left w:val="nil"/>
              <w:bottom w:val="single" w:sz="4" w:space="0" w:color="auto"/>
              <w:right w:val="single" w:sz="4" w:space="0" w:color="auto"/>
            </w:tcBorders>
            <w:shd w:val="clear" w:color="000000" w:fill="C5BE97"/>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一般</w:t>
            </w:r>
          </w:p>
        </w:tc>
        <w:tc>
          <w:tcPr>
            <w:tcW w:w="934" w:type="pct"/>
            <w:tcBorders>
              <w:top w:val="nil"/>
              <w:left w:val="nil"/>
              <w:bottom w:val="single" w:sz="4" w:space="0" w:color="auto"/>
              <w:right w:val="single" w:sz="4" w:space="0" w:color="auto"/>
            </w:tcBorders>
            <w:shd w:val="clear" w:color="000000" w:fill="C5BE97"/>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没什么支持</w:t>
            </w:r>
          </w:p>
        </w:tc>
        <w:tc>
          <w:tcPr>
            <w:tcW w:w="934" w:type="pct"/>
            <w:tcBorders>
              <w:top w:val="nil"/>
              <w:left w:val="nil"/>
              <w:bottom w:val="single" w:sz="4" w:space="0" w:color="auto"/>
              <w:right w:val="single" w:sz="4" w:space="0" w:color="auto"/>
            </w:tcBorders>
            <w:shd w:val="clear" w:color="000000" w:fill="C5BE97"/>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完全不支持</w:t>
            </w:r>
          </w:p>
        </w:tc>
      </w:tr>
      <w:tr w:rsidR="0092221E" w:rsidRPr="00DC2CB0" w:rsidTr="0092221E">
        <w:trPr>
          <w:trHeight w:val="270"/>
        </w:trPr>
        <w:tc>
          <w:tcPr>
            <w:tcW w:w="93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99.04%</w:t>
            </w:r>
          </w:p>
        </w:tc>
        <w:tc>
          <w:tcPr>
            <w:tcW w:w="391"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 xml:space="preserve">26 </w:t>
            </w:r>
          </w:p>
        </w:tc>
        <w:tc>
          <w:tcPr>
            <w:tcW w:w="753" w:type="pct"/>
            <w:tcBorders>
              <w:top w:val="nil"/>
              <w:left w:val="nil"/>
              <w:bottom w:val="single" w:sz="4" w:space="0" w:color="auto"/>
              <w:right w:val="single" w:sz="4" w:space="0" w:color="auto"/>
            </w:tcBorders>
            <w:shd w:val="clear" w:color="auto" w:fill="auto"/>
            <w:noWrap/>
            <w:vAlign w:val="bottom"/>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25</w:t>
            </w:r>
          </w:p>
        </w:tc>
        <w:tc>
          <w:tcPr>
            <w:tcW w:w="528" w:type="pct"/>
            <w:tcBorders>
              <w:top w:val="nil"/>
              <w:left w:val="nil"/>
              <w:bottom w:val="single" w:sz="4" w:space="0" w:color="auto"/>
              <w:right w:val="single" w:sz="4" w:space="0" w:color="auto"/>
            </w:tcBorders>
            <w:shd w:val="clear" w:color="auto" w:fill="auto"/>
            <w:noWrap/>
            <w:vAlign w:val="bottom"/>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1</w:t>
            </w:r>
          </w:p>
        </w:tc>
        <w:tc>
          <w:tcPr>
            <w:tcW w:w="528" w:type="pct"/>
            <w:tcBorders>
              <w:top w:val="nil"/>
              <w:left w:val="nil"/>
              <w:bottom w:val="single" w:sz="4" w:space="0" w:color="auto"/>
              <w:right w:val="single" w:sz="4" w:space="0" w:color="auto"/>
            </w:tcBorders>
            <w:shd w:val="clear" w:color="auto" w:fill="auto"/>
            <w:noWrap/>
            <w:vAlign w:val="bottom"/>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0</w:t>
            </w:r>
          </w:p>
        </w:tc>
        <w:tc>
          <w:tcPr>
            <w:tcW w:w="934" w:type="pct"/>
            <w:tcBorders>
              <w:top w:val="nil"/>
              <w:left w:val="nil"/>
              <w:bottom w:val="single" w:sz="4" w:space="0" w:color="auto"/>
              <w:right w:val="single" w:sz="4" w:space="0" w:color="auto"/>
            </w:tcBorders>
            <w:shd w:val="clear" w:color="auto" w:fill="auto"/>
            <w:noWrap/>
            <w:vAlign w:val="bottom"/>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0</w:t>
            </w:r>
          </w:p>
        </w:tc>
        <w:tc>
          <w:tcPr>
            <w:tcW w:w="934" w:type="pct"/>
            <w:tcBorders>
              <w:top w:val="nil"/>
              <w:left w:val="nil"/>
              <w:bottom w:val="single" w:sz="4" w:space="0" w:color="auto"/>
              <w:right w:val="single" w:sz="4" w:space="0" w:color="auto"/>
            </w:tcBorders>
            <w:shd w:val="clear" w:color="auto" w:fill="auto"/>
            <w:noWrap/>
            <w:vAlign w:val="bottom"/>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0</w:t>
            </w:r>
          </w:p>
        </w:tc>
      </w:tr>
      <w:tr w:rsidR="0092221E" w:rsidRPr="00DC2CB0" w:rsidTr="0092221E">
        <w:trPr>
          <w:trHeight w:val="270"/>
        </w:trPr>
        <w:tc>
          <w:tcPr>
            <w:tcW w:w="934" w:type="pct"/>
            <w:vMerge/>
            <w:tcBorders>
              <w:top w:val="nil"/>
              <w:left w:val="single" w:sz="4" w:space="0" w:color="auto"/>
              <w:bottom w:val="single" w:sz="4" w:space="0" w:color="000000"/>
              <w:right w:val="single" w:sz="4" w:space="0" w:color="auto"/>
            </w:tcBorders>
            <w:vAlign w:val="center"/>
            <w:hideMark/>
          </w:tcPr>
          <w:p w:rsidR="0092221E" w:rsidRPr="00DC2CB0" w:rsidRDefault="0092221E" w:rsidP="0092221E">
            <w:pPr>
              <w:widowControl/>
              <w:jc w:val="left"/>
              <w:rPr>
                <w:rFonts w:ascii="微软雅黑 Light" w:eastAsia="微软雅黑 Light" w:hAnsi="微软雅黑 Light" w:cs="宋体"/>
                <w:color w:val="000000"/>
                <w:kern w:val="0"/>
                <w:sz w:val="16"/>
                <w:szCs w:val="16"/>
              </w:rPr>
            </w:pPr>
          </w:p>
        </w:tc>
        <w:tc>
          <w:tcPr>
            <w:tcW w:w="391" w:type="pct"/>
            <w:vMerge/>
            <w:tcBorders>
              <w:top w:val="nil"/>
              <w:left w:val="single" w:sz="4" w:space="0" w:color="auto"/>
              <w:bottom w:val="single" w:sz="4" w:space="0" w:color="000000"/>
              <w:right w:val="single" w:sz="4" w:space="0" w:color="auto"/>
            </w:tcBorders>
            <w:vAlign w:val="center"/>
            <w:hideMark/>
          </w:tcPr>
          <w:p w:rsidR="0092221E" w:rsidRPr="00DC2CB0" w:rsidRDefault="0092221E" w:rsidP="0092221E">
            <w:pPr>
              <w:widowControl/>
              <w:jc w:val="left"/>
              <w:rPr>
                <w:rFonts w:ascii="微软雅黑 Light" w:eastAsia="微软雅黑 Light" w:hAnsi="微软雅黑 Light" w:cs="宋体"/>
                <w:color w:val="000000"/>
                <w:kern w:val="0"/>
                <w:sz w:val="16"/>
                <w:szCs w:val="16"/>
              </w:rPr>
            </w:pPr>
          </w:p>
        </w:tc>
        <w:tc>
          <w:tcPr>
            <w:tcW w:w="753" w:type="pct"/>
            <w:tcBorders>
              <w:top w:val="nil"/>
              <w:left w:val="nil"/>
              <w:bottom w:val="single" w:sz="4" w:space="0" w:color="auto"/>
              <w:right w:val="single" w:sz="4" w:space="0" w:color="auto"/>
            </w:tcBorders>
            <w:shd w:val="clear" w:color="auto" w:fill="auto"/>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96.15%</w:t>
            </w:r>
          </w:p>
        </w:tc>
        <w:tc>
          <w:tcPr>
            <w:tcW w:w="528" w:type="pct"/>
            <w:tcBorders>
              <w:top w:val="nil"/>
              <w:left w:val="nil"/>
              <w:bottom w:val="single" w:sz="4" w:space="0" w:color="auto"/>
              <w:right w:val="single" w:sz="4" w:space="0" w:color="auto"/>
            </w:tcBorders>
            <w:shd w:val="clear" w:color="auto" w:fill="auto"/>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3.85%</w:t>
            </w:r>
          </w:p>
        </w:tc>
        <w:tc>
          <w:tcPr>
            <w:tcW w:w="528" w:type="pct"/>
            <w:tcBorders>
              <w:top w:val="nil"/>
              <w:left w:val="nil"/>
              <w:bottom w:val="single" w:sz="4" w:space="0" w:color="auto"/>
              <w:right w:val="single" w:sz="4" w:space="0" w:color="auto"/>
            </w:tcBorders>
            <w:shd w:val="clear" w:color="auto" w:fill="auto"/>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0.00%</w:t>
            </w:r>
          </w:p>
        </w:tc>
        <w:tc>
          <w:tcPr>
            <w:tcW w:w="934" w:type="pct"/>
            <w:tcBorders>
              <w:top w:val="nil"/>
              <w:left w:val="nil"/>
              <w:bottom w:val="single" w:sz="4" w:space="0" w:color="auto"/>
              <w:right w:val="single" w:sz="4" w:space="0" w:color="auto"/>
            </w:tcBorders>
            <w:shd w:val="clear" w:color="auto" w:fill="auto"/>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0.00%</w:t>
            </w:r>
          </w:p>
        </w:tc>
        <w:tc>
          <w:tcPr>
            <w:tcW w:w="934" w:type="pct"/>
            <w:tcBorders>
              <w:top w:val="nil"/>
              <w:left w:val="nil"/>
              <w:bottom w:val="single" w:sz="4" w:space="0" w:color="auto"/>
              <w:right w:val="single" w:sz="4" w:space="0" w:color="auto"/>
            </w:tcBorders>
            <w:shd w:val="clear" w:color="auto" w:fill="auto"/>
            <w:noWrap/>
            <w:vAlign w:val="center"/>
            <w:hideMark/>
          </w:tcPr>
          <w:p w:rsidR="0092221E" w:rsidRPr="00DC2CB0" w:rsidRDefault="0092221E" w:rsidP="0092221E">
            <w:pPr>
              <w:widowControl/>
              <w:jc w:val="center"/>
              <w:rPr>
                <w:rFonts w:ascii="微软雅黑 Light" w:eastAsia="微软雅黑 Light" w:hAnsi="微软雅黑 Light" w:cs="宋体"/>
                <w:color w:val="000000"/>
                <w:kern w:val="0"/>
                <w:sz w:val="16"/>
                <w:szCs w:val="16"/>
              </w:rPr>
            </w:pPr>
            <w:r w:rsidRPr="00DC2CB0">
              <w:rPr>
                <w:rFonts w:ascii="微软雅黑 Light" w:eastAsia="微软雅黑 Light" w:hAnsi="微软雅黑 Light" w:cs="宋体" w:hint="eastAsia"/>
                <w:color w:val="000000"/>
                <w:kern w:val="0"/>
                <w:sz w:val="16"/>
                <w:szCs w:val="16"/>
              </w:rPr>
              <w:t>0.00%</w:t>
            </w:r>
          </w:p>
        </w:tc>
      </w:tr>
    </w:tbl>
    <w:p w:rsidR="0092221E" w:rsidRPr="00DC2CB0" w:rsidRDefault="0092221E" w:rsidP="0092221E">
      <w:pPr>
        <w:spacing w:line="500" w:lineRule="exact"/>
        <w:ind w:firstLineChars="200" w:firstLine="480"/>
        <w:rPr>
          <w:rFonts w:ascii="仿宋" w:eastAsia="仿宋" w:hAnsi="仿宋"/>
          <w:kern w:val="0"/>
          <w:sz w:val="24"/>
          <w:szCs w:val="24"/>
        </w:rPr>
      </w:pPr>
      <w:r>
        <w:rPr>
          <w:rFonts w:ascii="仿宋" w:eastAsia="仿宋" w:hAnsi="仿宋" w:hint="eastAsia"/>
          <w:kern w:val="0"/>
          <w:sz w:val="24"/>
          <w:szCs w:val="24"/>
        </w:rPr>
        <w:lastRenderedPageBreak/>
        <w:t>参与调查的学校觉得WAP课程</w:t>
      </w:r>
      <w:r>
        <w:rPr>
          <w:rFonts w:ascii="仿宋" w:eastAsia="仿宋" w:hAnsi="仿宋" w:hint="eastAsia"/>
          <w:sz w:val="24"/>
          <w:szCs w:val="24"/>
        </w:rPr>
        <w:t>开展过程中，区教育学院对项目的支持程度</w:t>
      </w:r>
      <w:r>
        <w:rPr>
          <w:rFonts w:ascii="仿宋" w:eastAsia="仿宋" w:hAnsi="仿宋" w:hint="eastAsia"/>
          <w:kern w:val="0"/>
          <w:sz w:val="24"/>
          <w:szCs w:val="24"/>
        </w:rPr>
        <w:t>综合支持率为99.04%，其中96.15%的学校表示“非常支持”，占3.85%的学校表示“支持”，无学校持 “一般”“没什么支持”和“完全没支持”的态度。</w:t>
      </w:r>
    </w:p>
    <w:p w:rsidR="0092221E" w:rsidRDefault="0092221E" w:rsidP="0092221E">
      <w:pPr>
        <w:spacing w:line="500" w:lineRule="exact"/>
        <w:ind w:right="420"/>
        <w:rPr>
          <w:rFonts w:ascii="仿宋" w:eastAsia="仿宋" w:hAnsi="仿宋"/>
          <w:b/>
          <w:sz w:val="24"/>
          <w:szCs w:val="24"/>
        </w:rPr>
      </w:pPr>
      <w:r>
        <w:rPr>
          <w:rFonts w:ascii="仿宋" w:eastAsia="仿宋" w:hAnsi="仿宋" w:hint="eastAsia"/>
          <w:b/>
          <w:sz w:val="24"/>
        </w:rPr>
        <w:t>问题</w:t>
      </w:r>
      <w:r w:rsidRPr="007C6B11">
        <w:rPr>
          <w:rFonts w:ascii="仿宋" w:eastAsia="仿宋" w:hAnsi="仿宋" w:hint="eastAsia"/>
          <w:b/>
          <w:kern w:val="0"/>
          <w:sz w:val="24"/>
          <w:szCs w:val="24"/>
        </w:rPr>
        <w:t>10.</w:t>
      </w:r>
      <w:r w:rsidRPr="007C6B11">
        <w:rPr>
          <w:rFonts w:ascii="仿宋" w:eastAsia="仿宋" w:hAnsi="仿宋" w:hint="eastAsia"/>
          <w:b/>
          <w:sz w:val="24"/>
          <w:szCs w:val="24"/>
        </w:rPr>
        <w:t xml:space="preserve"> 请简要谈谈您对WAP课程项目的意见和建议。</w:t>
      </w:r>
    </w:p>
    <w:p w:rsidR="0092221E" w:rsidRPr="008C25F4" w:rsidRDefault="0092221E" w:rsidP="0092221E">
      <w:pPr>
        <w:widowControl/>
        <w:spacing w:line="500" w:lineRule="exact"/>
        <w:rPr>
          <w:rFonts w:ascii="仿宋" w:eastAsia="仿宋" w:hAnsi="仿宋" w:cs="宋体"/>
          <w:color w:val="000000"/>
          <w:kern w:val="0"/>
          <w:sz w:val="24"/>
          <w:szCs w:val="24"/>
        </w:rPr>
      </w:pPr>
      <w:r w:rsidRPr="008C25F4">
        <w:rPr>
          <w:rFonts w:ascii="仿宋" w:eastAsia="仿宋" w:hAnsi="仿宋" w:cs="宋体" w:hint="eastAsia"/>
          <w:color w:val="000000"/>
          <w:kern w:val="0"/>
          <w:sz w:val="24"/>
          <w:szCs w:val="24"/>
        </w:rPr>
        <w:t>1、有机会让更多的孩子享受优质的教育资源</w:t>
      </w:r>
      <w:r w:rsidR="008A5413">
        <w:rPr>
          <w:rFonts w:ascii="仿宋" w:eastAsia="仿宋" w:hAnsi="仿宋" w:cs="宋体" w:hint="eastAsia"/>
          <w:color w:val="000000"/>
          <w:kern w:val="0"/>
          <w:sz w:val="24"/>
          <w:szCs w:val="24"/>
        </w:rPr>
        <w:t>。</w:t>
      </w:r>
    </w:p>
    <w:p w:rsidR="0092221E" w:rsidRPr="008C25F4" w:rsidRDefault="0092221E" w:rsidP="0092221E">
      <w:pPr>
        <w:widowControl/>
        <w:spacing w:line="500" w:lineRule="exact"/>
        <w:rPr>
          <w:rFonts w:ascii="仿宋" w:eastAsia="仿宋" w:hAnsi="仿宋" w:cs="宋体"/>
          <w:color w:val="000000"/>
          <w:kern w:val="0"/>
          <w:sz w:val="24"/>
          <w:szCs w:val="24"/>
        </w:rPr>
      </w:pPr>
      <w:r w:rsidRPr="008C25F4">
        <w:rPr>
          <w:rFonts w:ascii="仿宋" w:eastAsia="仿宋" w:hAnsi="仿宋" w:cs="宋体" w:hint="eastAsia"/>
          <w:color w:val="000000"/>
          <w:kern w:val="0"/>
          <w:sz w:val="24"/>
          <w:szCs w:val="24"/>
        </w:rPr>
        <w:t>2、最好课程可以与牛津英语体系相融合，提高学生的听说能力，外教最好参与到学校的教研与英语活动中，融入到学校的文化建设中；最好外教与助教</w:t>
      </w:r>
      <w:proofErr w:type="gramStart"/>
      <w:r w:rsidRPr="008C25F4">
        <w:rPr>
          <w:rFonts w:ascii="仿宋" w:eastAsia="仿宋" w:hAnsi="仿宋" w:cs="宋体" w:hint="eastAsia"/>
          <w:color w:val="000000"/>
          <w:kern w:val="0"/>
          <w:sz w:val="24"/>
          <w:szCs w:val="24"/>
        </w:rPr>
        <w:t>独立掌</w:t>
      </w:r>
      <w:proofErr w:type="gramEnd"/>
      <w:r w:rsidRPr="008C25F4">
        <w:rPr>
          <w:rFonts w:ascii="仿宋" w:eastAsia="仿宋" w:hAnsi="仿宋" w:cs="宋体" w:hint="eastAsia"/>
          <w:color w:val="000000"/>
          <w:kern w:val="0"/>
          <w:sz w:val="24"/>
          <w:szCs w:val="24"/>
        </w:rPr>
        <w:t>控课堂，无需校方纪律方面的支持</w:t>
      </w:r>
      <w:r w:rsidR="008A5413">
        <w:rPr>
          <w:rFonts w:ascii="仿宋" w:eastAsia="仿宋" w:hAnsi="仿宋" w:cs="宋体" w:hint="eastAsia"/>
          <w:color w:val="000000"/>
          <w:kern w:val="0"/>
          <w:sz w:val="24"/>
          <w:szCs w:val="24"/>
        </w:rPr>
        <w:t>。</w:t>
      </w:r>
    </w:p>
    <w:p w:rsidR="0092221E" w:rsidRPr="008C25F4" w:rsidRDefault="0092221E" w:rsidP="0092221E">
      <w:pPr>
        <w:widowControl/>
        <w:spacing w:line="500" w:lineRule="exact"/>
        <w:rPr>
          <w:rFonts w:ascii="仿宋" w:eastAsia="仿宋" w:hAnsi="仿宋" w:cs="宋体"/>
          <w:color w:val="000000"/>
          <w:kern w:val="0"/>
          <w:sz w:val="24"/>
          <w:szCs w:val="24"/>
        </w:rPr>
      </w:pPr>
      <w:r w:rsidRPr="008C25F4">
        <w:rPr>
          <w:rFonts w:ascii="仿宋" w:eastAsia="仿宋" w:hAnsi="仿宋" w:cs="宋体" w:hint="eastAsia"/>
          <w:color w:val="000000"/>
          <w:kern w:val="0"/>
          <w:sz w:val="24"/>
          <w:szCs w:val="24"/>
        </w:rPr>
        <w:t>3、希望坚持这一课题，普及到整个年级，让更多学生参与</w:t>
      </w:r>
      <w:r w:rsidR="008A5413">
        <w:rPr>
          <w:rFonts w:ascii="仿宋" w:eastAsia="仿宋" w:hAnsi="仿宋" w:cs="宋体" w:hint="eastAsia"/>
          <w:color w:val="000000"/>
          <w:kern w:val="0"/>
          <w:sz w:val="24"/>
          <w:szCs w:val="24"/>
        </w:rPr>
        <w:t>。</w:t>
      </w:r>
    </w:p>
    <w:p w:rsidR="0092221E" w:rsidRPr="008C25F4" w:rsidRDefault="0092221E" w:rsidP="0092221E">
      <w:pPr>
        <w:widowControl/>
        <w:spacing w:line="500" w:lineRule="exact"/>
        <w:rPr>
          <w:rFonts w:ascii="仿宋" w:eastAsia="仿宋" w:hAnsi="仿宋" w:cs="宋体"/>
          <w:color w:val="000000"/>
          <w:kern w:val="0"/>
          <w:sz w:val="24"/>
          <w:szCs w:val="24"/>
        </w:rPr>
      </w:pPr>
      <w:r w:rsidRPr="008C25F4">
        <w:rPr>
          <w:rFonts w:ascii="仿宋" w:eastAsia="仿宋" w:hAnsi="仿宋" w:cs="宋体" w:hint="eastAsia"/>
          <w:color w:val="000000"/>
          <w:kern w:val="0"/>
          <w:sz w:val="24"/>
          <w:szCs w:val="24"/>
        </w:rPr>
        <w:t>4、希望加强对种子教师的培训，不仅能更好的推进课程，同时能培养出一批由国际视野和国际交往能力的新型教师，这能为孩子健康快乐成长提供更优质的教育</w:t>
      </w:r>
      <w:r w:rsidR="008A5413">
        <w:rPr>
          <w:rFonts w:ascii="仿宋" w:eastAsia="仿宋" w:hAnsi="仿宋" w:cs="宋体" w:hint="eastAsia"/>
          <w:color w:val="000000"/>
          <w:kern w:val="0"/>
          <w:sz w:val="24"/>
          <w:szCs w:val="24"/>
        </w:rPr>
        <w:t>。</w:t>
      </w:r>
    </w:p>
    <w:p w:rsidR="0092221E" w:rsidRDefault="0092221E" w:rsidP="0092221E">
      <w:pPr>
        <w:widowControl/>
        <w:spacing w:line="500" w:lineRule="exact"/>
        <w:rPr>
          <w:rFonts w:ascii="仿宋" w:eastAsia="仿宋" w:hAnsi="仿宋" w:cs="宋体"/>
          <w:color w:val="000000"/>
          <w:kern w:val="0"/>
          <w:sz w:val="24"/>
          <w:szCs w:val="24"/>
        </w:rPr>
      </w:pPr>
      <w:r w:rsidRPr="008C25F4">
        <w:rPr>
          <w:rFonts w:ascii="仿宋" w:eastAsia="仿宋" w:hAnsi="仿宋" w:cs="宋体" w:hint="eastAsia"/>
          <w:color w:val="000000"/>
          <w:kern w:val="0"/>
          <w:sz w:val="24"/>
          <w:szCs w:val="24"/>
        </w:rPr>
        <w:t>5、对每个学校的种子教师每周一</w:t>
      </w:r>
      <w:proofErr w:type="gramStart"/>
      <w:r w:rsidRPr="008C25F4">
        <w:rPr>
          <w:rFonts w:ascii="仿宋" w:eastAsia="仿宋" w:hAnsi="仿宋" w:cs="宋体" w:hint="eastAsia"/>
          <w:color w:val="000000"/>
          <w:kern w:val="0"/>
          <w:sz w:val="24"/>
          <w:szCs w:val="24"/>
        </w:rPr>
        <w:t>次教师</w:t>
      </w:r>
      <w:proofErr w:type="gramEnd"/>
      <w:r w:rsidRPr="008C25F4">
        <w:rPr>
          <w:rFonts w:ascii="仿宋" w:eastAsia="仿宋" w:hAnsi="仿宋" w:cs="宋体" w:hint="eastAsia"/>
          <w:color w:val="000000"/>
          <w:kern w:val="0"/>
          <w:sz w:val="24"/>
          <w:szCs w:val="24"/>
        </w:rPr>
        <w:t>活动；种子教师在学校的工作算工作量，有教育部考核；课程要与牛津教材中内容有机衔接</w:t>
      </w:r>
      <w:r w:rsidR="008C25F4">
        <w:rPr>
          <w:rFonts w:ascii="仿宋" w:eastAsia="仿宋" w:hAnsi="仿宋" w:cs="宋体" w:hint="eastAsia"/>
          <w:color w:val="000000"/>
          <w:kern w:val="0"/>
          <w:sz w:val="24"/>
          <w:szCs w:val="24"/>
        </w:rPr>
        <w:t>。</w:t>
      </w:r>
    </w:p>
    <w:p w:rsidR="008A5413" w:rsidRPr="00585703" w:rsidRDefault="008A5413" w:rsidP="0092221E">
      <w:pPr>
        <w:widowControl/>
        <w:spacing w:line="500" w:lineRule="exact"/>
        <w:rPr>
          <w:rFonts w:ascii="仿宋" w:eastAsia="仿宋" w:hAnsi="仿宋" w:cs="宋体"/>
          <w:color w:val="000000"/>
          <w:kern w:val="0"/>
          <w:sz w:val="24"/>
          <w:szCs w:val="24"/>
        </w:rPr>
      </w:pPr>
    </w:p>
    <w:p w:rsidR="0092221E" w:rsidRDefault="0092221E" w:rsidP="0092221E">
      <w:pPr>
        <w:pStyle w:val="a3"/>
        <w:numPr>
          <w:ilvl w:val="0"/>
          <w:numId w:val="15"/>
        </w:numPr>
        <w:spacing w:line="500" w:lineRule="exact"/>
        <w:ind w:left="0" w:firstLineChars="0" w:firstLine="0"/>
        <w:rPr>
          <w:rFonts w:ascii="仿宋" w:eastAsia="仿宋" w:hAnsi="仿宋"/>
          <w:b/>
          <w:kern w:val="0"/>
          <w:sz w:val="24"/>
          <w:szCs w:val="24"/>
          <w:u w:val="single"/>
        </w:rPr>
      </w:pPr>
      <w:r>
        <w:rPr>
          <w:rFonts w:ascii="仿宋" w:eastAsia="仿宋" w:hAnsi="仿宋" w:hint="eastAsia"/>
          <w:b/>
          <w:kern w:val="0"/>
          <w:sz w:val="24"/>
          <w:szCs w:val="24"/>
          <w:u w:val="single"/>
        </w:rPr>
        <w:t>STEM</w:t>
      </w:r>
      <w:r w:rsidR="008C25F4">
        <w:rPr>
          <w:rFonts w:ascii="仿宋" w:eastAsia="仿宋" w:hAnsi="仿宋" w:hint="eastAsia"/>
          <w:b/>
          <w:kern w:val="0"/>
          <w:sz w:val="24"/>
          <w:szCs w:val="24"/>
          <w:u w:val="single"/>
        </w:rPr>
        <w:t>+</w:t>
      </w:r>
      <w:r>
        <w:rPr>
          <w:rFonts w:ascii="仿宋" w:eastAsia="仿宋" w:hAnsi="仿宋" w:hint="eastAsia"/>
          <w:b/>
          <w:kern w:val="0"/>
          <w:sz w:val="24"/>
          <w:szCs w:val="24"/>
          <w:u w:val="single"/>
        </w:rPr>
        <w:t>项目</w:t>
      </w:r>
      <w:r w:rsidRPr="00B1343A">
        <w:rPr>
          <w:rFonts w:ascii="仿宋" w:eastAsia="仿宋" w:hAnsi="仿宋" w:hint="eastAsia"/>
          <w:b/>
          <w:kern w:val="0"/>
          <w:sz w:val="24"/>
          <w:szCs w:val="24"/>
          <w:u w:val="single"/>
        </w:rPr>
        <w:t>问卷调查</w:t>
      </w:r>
      <w:r>
        <w:rPr>
          <w:rFonts w:ascii="仿宋" w:eastAsia="仿宋" w:hAnsi="仿宋" w:hint="eastAsia"/>
          <w:b/>
          <w:kern w:val="0"/>
          <w:sz w:val="24"/>
          <w:szCs w:val="24"/>
          <w:u w:val="single"/>
        </w:rPr>
        <w:t>结果</w:t>
      </w:r>
    </w:p>
    <w:p w:rsidR="0092221E" w:rsidRDefault="0092221E" w:rsidP="0092221E">
      <w:pPr>
        <w:widowControl/>
        <w:spacing w:line="500" w:lineRule="exact"/>
        <w:ind w:firstLineChars="200" w:firstLine="480"/>
        <w:jc w:val="left"/>
        <w:rPr>
          <w:rFonts w:ascii="仿宋" w:eastAsia="仿宋" w:hAnsi="仿宋"/>
          <w:kern w:val="0"/>
          <w:sz w:val="24"/>
          <w:szCs w:val="24"/>
        </w:rPr>
      </w:pPr>
      <w:r>
        <w:rPr>
          <w:rFonts w:ascii="仿宋" w:eastAsia="仿宋" w:hAnsi="仿宋" w:hint="eastAsia"/>
          <w:kern w:val="0"/>
          <w:sz w:val="24"/>
          <w:szCs w:val="24"/>
        </w:rPr>
        <w:t>本次</w:t>
      </w:r>
      <w:proofErr w:type="gramStart"/>
      <w:r>
        <w:rPr>
          <w:rFonts w:ascii="仿宋" w:eastAsia="仿宋" w:hAnsi="仿宋" w:hint="eastAsia"/>
          <w:kern w:val="0"/>
          <w:sz w:val="24"/>
          <w:szCs w:val="24"/>
        </w:rPr>
        <w:t>调研共</w:t>
      </w:r>
      <w:proofErr w:type="gramEnd"/>
      <w:r>
        <w:rPr>
          <w:rFonts w:ascii="仿宋" w:eastAsia="仿宋" w:hAnsi="仿宋" w:hint="eastAsia"/>
          <w:kern w:val="0"/>
          <w:sz w:val="24"/>
          <w:szCs w:val="24"/>
        </w:rPr>
        <w:t>收集了来自21所学校的1041份学生及家长问卷，还包含了104份教师问卷和20所项目所涉学校问卷。</w:t>
      </w:r>
    </w:p>
    <w:p w:rsidR="0092221E" w:rsidRPr="00380FB8" w:rsidRDefault="0092221E" w:rsidP="0092221E">
      <w:pPr>
        <w:widowControl/>
        <w:spacing w:line="500" w:lineRule="exact"/>
        <w:ind w:firstLineChars="200" w:firstLine="480"/>
        <w:jc w:val="left"/>
        <w:rPr>
          <w:rFonts w:ascii="仿宋" w:eastAsia="仿宋" w:hAnsi="仿宋"/>
          <w:kern w:val="0"/>
          <w:sz w:val="24"/>
          <w:szCs w:val="24"/>
        </w:rPr>
      </w:pPr>
      <w:r>
        <w:rPr>
          <w:rFonts w:ascii="仿宋" w:eastAsia="仿宋" w:hAnsi="仿宋" w:hint="eastAsia"/>
          <w:kern w:val="0"/>
          <w:sz w:val="24"/>
          <w:szCs w:val="24"/>
        </w:rPr>
        <w:t>学生问卷中</w:t>
      </w:r>
      <w:r w:rsidRPr="000C1BC7">
        <w:rPr>
          <w:rFonts w:ascii="仿宋" w:eastAsia="仿宋" w:hAnsi="仿宋" w:hint="eastAsia"/>
          <w:kern w:val="0"/>
          <w:sz w:val="24"/>
          <w:szCs w:val="24"/>
        </w:rPr>
        <w:t>，</w:t>
      </w:r>
      <w:r w:rsidRPr="000C1BC7">
        <w:rPr>
          <w:rFonts w:ascii="仿宋" w:eastAsia="仿宋" w:hAnsi="仿宋"/>
          <w:kern w:val="0"/>
          <w:sz w:val="24"/>
          <w:szCs w:val="24"/>
        </w:rPr>
        <w:t>男生和女生分别占据</w:t>
      </w:r>
      <w:r w:rsidRPr="000C1BC7">
        <w:rPr>
          <w:rFonts w:ascii="仿宋" w:eastAsia="仿宋" w:hAnsi="仿宋" w:hint="eastAsia"/>
          <w:kern w:val="0"/>
          <w:sz w:val="24"/>
          <w:szCs w:val="24"/>
        </w:rPr>
        <w:t>47%</w:t>
      </w:r>
      <w:r>
        <w:rPr>
          <w:rFonts w:ascii="仿宋" w:eastAsia="仿宋" w:hAnsi="仿宋" w:hint="eastAsia"/>
          <w:kern w:val="0"/>
          <w:sz w:val="24"/>
          <w:szCs w:val="24"/>
        </w:rPr>
        <w:t>（490人）</w:t>
      </w:r>
      <w:r w:rsidRPr="000C1BC7">
        <w:rPr>
          <w:rFonts w:ascii="仿宋" w:eastAsia="仿宋" w:hAnsi="仿宋" w:hint="eastAsia"/>
          <w:kern w:val="0"/>
          <w:sz w:val="24"/>
          <w:szCs w:val="24"/>
        </w:rPr>
        <w:t>和53%</w:t>
      </w:r>
      <w:r>
        <w:rPr>
          <w:rFonts w:ascii="仿宋" w:eastAsia="仿宋" w:hAnsi="仿宋" w:hint="eastAsia"/>
          <w:kern w:val="0"/>
          <w:sz w:val="24"/>
          <w:szCs w:val="24"/>
        </w:rPr>
        <w:t>（551人）</w:t>
      </w:r>
      <w:r w:rsidRPr="000C1BC7">
        <w:rPr>
          <w:rFonts w:ascii="仿宋" w:eastAsia="仿宋" w:hAnsi="仿宋" w:hint="eastAsia"/>
          <w:kern w:val="0"/>
          <w:sz w:val="24"/>
          <w:szCs w:val="24"/>
        </w:rPr>
        <w:t>，男女比例较协调</w:t>
      </w:r>
      <w:r>
        <w:rPr>
          <w:rFonts w:ascii="仿宋" w:eastAsia="仿宋" w:hAnsi="仿宋" w:hint="eastAsia"/>
          <w:kern w:val="0"/>
          <w:sz w:val="24"/>
          <w:szCs w:val="24"/>
        </w:rPr>
        <w:t>。在教师</w:t>
      </w:r>
      <w:r w:rsidRPr="000C1BC7">
        <w:rPr>
          <w:rFonts w:ascii="仿宋" w:eastAsia="仿宋" w:hAnsi="仿宋" w:hint="eastAsia"/>
          <w:kern w:val="0"/>
          <w:sz w:val="24"/>
          <w:szCs w:val="24"/>
        </w:rPr>
        <w:t>调查问卷中，有</w:t>
      </w:r>
      <w:r>
        <w:rPr>
          <w:rFonts w:ascii="仿宋" w:eastAsia="仿宋" w:hAnsi="仿宋" w:hint="eastAsia"/>
          <w:kern w:val="0"/>
          <w:sz w:val="24"/>
          <w:szCs w:val="24"/>
        </w:rPr>
        <w:t>88%（</w:t>
      </w:r>
      <w:r w:rsidRPr="000C1BC7">
        <w:rPr>
          <w:rFonts w:ascii="仿宋" w:eastAsia="仿宋" w:hAnsi="仿宋" w:hint="eastAsia"/>
          <w:kern w:val="0"/>
          <w:sz w:val="24"/>
          <w:szCs w:val="24"/>
        </w:rPr>
        <w:t>91</w:t>
      </w:r>
      <w:r>
        <w:rPr>
          <w:rFonts w:ascii="仿宋" w:eastAsia="仿宋" w:hAnsi="仿宋" w:hint="eastAsia"/>
          <w:kern w:val="0"/>
          <w:sz w:val="24"/>
          <w:szCs w:val="24"/>
        </w:rPr>
        <w:t>人）</w:t>
      </w:r>
      <w:r w:rsidRPr="000C1BC7">
        <w:rPr>
          <w:rFonts w:ascii="仿宋" w:eastAsia="仿宋" w:hAnsi="仿宋" w:hint="eastAsia"/>
          <w:kern w:val="0"/>
          <w:sz w:val="24"/>
          <w:szCs w:val="24"/>
        </w:rPr>
        <w:t>教师都曾经参加过STEM</w:t>
      </w:r>
      <w:r w:rsidR="008A5413">
        <w:rPr>
          <w:rFonts w:ascii="仿宋" w:eastAsia="仿宋" w:hAnsi="仿宋" w:hint="eastAsia"/>
          <w:kern w:val="0"/>
          <w:sz w:val="24"/>
          <w:szCs w:val="24"/>
        </w:rPr>
        <w:t>+</w:t>
      </w:r>
      <w:r w:rsidRPr="000C1BC7">
        <w:rPr>
          <w:rFonts w:ascii="仿宋" w:eastAsia="仿宋" w:hAnsi="仿宋" w:hint="eastAsia"/>
          <w:kern w:val="0"/>
          <w:sz w:val="24"/>
          <w:szCs w:val="24"/>
        </w:rPr>
        <w:t>课程的培训，教师的学历包含硕士、本科以及大专，本科占大多数，占比为81%</w:t>
      </w:r>
      <w:r>
        <w:rPr>
          <w:rFonts w:ascii="仿宋" w:eastAsia="仿宋" w:hAnsi="仿宋" w:hint="eastAsia"/>
          <w:kern w:val="0"/>
          <w:sz w:val="24"/>
          <w:szCs w:val="24"/>
        </w:rPr>
        <w:t>（84人）</w:t>
      </w:r>
      <w:r w:rsidRPr="000C1BC7">
        <w:rPr>
          <w:rFonts w:ascii="仿宋" w:eastAsia="仿宋" w:hAnsi="仿宋" w:hint="eastAsia"/>
          <w:kern w:val="0"/>
          <w:sz w:val="24"/>
          <w:szCs w:val="24"/>
        </w:rPr>
        <w:t>，其次为硕士占比15%</w:t>
      </w:r>
      <w:r>
        <w:rPr>
          <w:rFonts w:ascii="仿宋" w:eastAsia="仿宋" w:hAnsi="仿宋" w:hint="eastAsia"/>
          <w:kern w:val="0"/>
          <w:sz w:val="24"/>
          <w:szCs w:val="24"/>
        </w:rPr>
        <w:t>（16人），大专占比4%（4人）</w:t>
      </w:r>
      <w:r w:rsidRPr="000C1BC7">
        <w:rPr>
          <w:rFonts w:ascii="仿宋" w:eastAsia="仿宋" w:hAnsi="仿宋" w:hint="eastAsia"/>
          <w:kern w:val="0"/>
          <w:sz w:val="24"/>
          <w:szCs w:val="24"/>
        </w:rPr>
        <w:t>。参与本次调查的学校包含许多类型，涉及到小学和中学，</w:t>
      </w:r>
      <w:r>
        <w:rPr>
          <w:rFonts w:ascii="仿宋" w:eastAsia="仿宋" w:hAnsi="仿宋" w:hint="eastAsia"/>
          <w:kern w:val="0"/>
          <w:sz w:val="24"/>
          <w:szCs w:val="24"/>
        </w:rPr>
        <w:t>同时涉及各个年级，包含二、三、四、五、六年级，在</w:t>
      </w:r>
      <w:r w:rsidRPr="000C1BC7">
        <w:rPr>
          <w:rFonts w:ascii="仿宋" w:eastAsia="仿宋" w:hAnsi="仿宋" w:hint="eastAsia"/>
          <w:kern w:val="0"/>
          <w:sz w:val="24"/>
          <w:szCs w:val="24"/>
        </w:rPr>
        <w:t>总计20所</w:t>
      </w:r>
      <w:r>
        <w:rPr>
          <w:rFonts w:ascii="仿宋" w:eastAsia="仿宋" w:hAnsi="仿宋" w:hint="eastAsia"/>
          <w:kern w:val="0"/>
          <w:sz w:val="24"/>
          <w:szCs w:val="24"/>
        </w:rPr>
        <w:t>项目涉及</w:t>
      </w:r>
      <w:r w:rsidRPr="000C1BC7">
        <w:rPr>
          <w:rFonts w:ascii="仿宋" w:eastAsia="仿宋" w:hAnsi="仿宋" w:hint="eastAsia"/>
          <w:kern w:val="0"/>
          <w:sz w:val="24"/>
          <w:szCs w:val="24"/>
        </w:rPr>
        <w:t>的学校中，小学</w:t>
      </w:r>
      <w:r>
        <w:rPr>
          <w:rFonts w:ascii="仿宋" w:eastAsia="仿宋" w:hAnsi="仿宋" w:hint="eastAsia"/>
          <w:kern w:val="0"/>
          <w:sz w:val="24"/>
          <w:szCs w:val="24"/>
        </w:rPr>
        <w:t>的占比</w:t>
      </w:r>
      <w:r w:rsidRPr="000C1BC7">
        <w:rPr>
          <w:rFonts w:ascii="仿宋" w:eastAsia="仿宋" w:hAnsi="仿宋" w:hint="eastAsia"/>
          <w:kern w:val="0"/>
          <w:sz w:val="24"/>
          <w:szCs w:val="24"/>
        </w:rPr>
        <w:t>为</w:t>
      </w:r>
      <w:r>
        <w:rPr>
          <w:rFonts w:ascii="仿宋" w:eastAsia="仿宋" w:hAnsi="仿宋" w:hint="eastAsia"/>
          <w:kern w:val="0"/>
          <w:sz w:val="24"/>
          <w:szCs w:val="24"/>
        </w:rPr>
        <w:t>95%（</w:t>
      </w:r>
      <w:r w:rsidRPr="000C1BC7">
        <w:rPr>
          <w:rFonts w:ascii="仿宋" w:eastAsia="仿宋" w:hAnsi="仿宋" w:hint="eastAsia"/>
          <w:kern w:val="0"/>
          <w:sz w:val="24"/>
          <w:szCs w:val="24"/>
        </w:rPr>
        <w:t>19所</w:t>
      </w:r>
      <w:r>
        <w:rPr>
          <w:rFonts w:ascii="仿宋" w:eastAsia="仿宋" w:hAnsi="仿宋" w:hint="eastAsia"/>
          <w:kern w:val="0"/>
          <w:sz w:val="24"/>
          <w:szCs w:val="24"/>
        </w:rPr>
        <w:t>）</w:t>
      </w:r>
      <w:r w:rsidRPr="000C1BC7">
        <w:rPr>
          <w:rFonts w:ascii="仿宋" w:eastAsia="仿宋" w:hAnsi="仿宋" w:hint="eastAsia"/>
          <w:kern w:val="0"/>
          <w:sz w:val="24"/>
          <w:szCs w:val="24"/>
        </w:rPr>
        <w:t>，中学</w:t>
      </w:r>
      <w:r>
        <w:rPr>
          <w:rFonts w:ascii="仿宋" w:eastAsia="仿宋" w:hAnsi="仿宋" w:hint="eastAsia"/>
          <w:kern w:val="0"/>
          <w:sz w:val="24"/>
          <w:szCs w:val="24"/>
        </w:rPr>
        <w:t>占比</w:t>
      </w:r>
      <w:r w:rsidRPr="000C1BC7">
        <w:rPr>
          <w:rFonts w:ascii="仿宋" w:eastAsia="仿宋" w:hAnsi="仿宋" w:hint="eastAsia"/>
          <w:kern w:val="0"/>
          <w:sz w:val="24"/>
          <w:szCs w:val="24"/>
        </w:rPr>
        <w:t>为</w:t>
      </w:r>
      <w:r>
        <w:rPr>
          <w:rFonts w:ascii="仿宋" w:eastAsia="仿宋" w:hAnsi="仿宋" w:hint="eastAsia"/>
          <w:kern w:val="0"/>
          <w:sz w:val="24"/>
          <w:szCs w:val="24"/>
        </w:rPr>
        <w:t>5%（</w:t>
      </w:r>
      <w:r w:rsidRPr="000C1BC7">
        <w:rPr>
          <w:rFonts w:ascii="仿宋" w:eastAsia="仿宋" w:hAnsi="仿宋" w:hint="eastAsia"/>
          <w:kern w:val="0"/>
          <w:sz w:val="24"/>
          <w:szCs w:val="24"/>
        </w:rPr>
        <w:t>1所</w:t>
      </w:r>
      <w:r>
        <w:rPr>
          <w:rFonts w:ascii="仿宋" w:eastAsia="仿宋" w:hAnsi="仿宋" w:hint="eastAsia"/>
          <w:kern w:val="0"/>
          <w:sz w:val="24"/>
          <w:szCs w:val="24"/>
        </w:rPr>
        <w:t>）</w:t>
      </w:r>
      <w:r w:rsidRPr="000C1BC7">
        <w:rPr>
          <w:rFonts w:ascii="仿宋" w:eastAsia="仿宋" w:hAnsi="仿宋" w:hint="eastAsia"/>
          <w:kern w:val="0"/>
          <w:sz w:val="24"/>
          <w:szCs w:val="24"/>
        </w:rPr>
        <w:t>，</w:t>
      </w:r>
      <w:r>
        <w:rPr>
          <w:rFonts w:ascii="仿宋" w:eastAsia="仿宋" w:hAnsi="仿宋" w:hint="eastAsia"/>
          <w:kern w:val="0"/>
          <w:sz w:val="24"/>
          <w:szCs w:val="24"/>
        </w:rPr>
        <w:t>调查设计的</w:t>
      </w:r>
      <w:r w:rsidRPr="000C1BC7">
        <w:rPr>
          <w:rFonts w:ascii="仿宋" w:eastAsia="仿宋" w:hAnsi="仿宋" w:hint="eastAsia"/>
          <w:kern w:val="0"/>
          <w:sz w:val="24"/>
          <w:szCs w:val="24"/>
        </w:rPr>
        <w:t>所有学校都有教师参与过STEM</w:t>
      </w:r>
      <w:r w:rsidR="008A5413">
        <w:rPr>
          <w:rFonts w:ascii="仿宋" w:eastAsia="仿宋" w:hAnsi="仿宋" w:hint="eastAsia"/>
          <w:kern w:val="0"/>
          <w:sz w:val="24"/>
          <w:szCs w:val="24"/>
        </w:rPr>
        <w:t>+</w:t>
      </w:r>
      <w:r w:rsidRPr="000C1BC7">
        <w:rPr>
          <w:rFonts w:ascii="仿宋" w:eastAsia="仿宋" w:hAnsi="仿宋" w:hint="eastAsia"/>
          <w:kern w:val="0"/>
          <w:sz w:val="24"/>
          <w:szCs w:val="24"/>
        </w:rPr>
        <w:t>课程的种子教师培训。</w:t>
      </w:r>
    </w:p>
    <w:p w:rsidR="0092221E" w:rsidRPr="00380FB8" w:rsidRDefault="0092221E" w:rsidP="0092221E">
      <w:pPr>
        <w:spacing w:line="500" w:lineRule="exact"/>
        <w:rPr>
          <w:rFonts w:ascii="仿宋" w:eastAsia="仿宋" w:hAnsi="仿宋"/>
          <w:b/>
          <w:kern w:val="0"/>
          <w:sz w:val="24"/>
          <w:szCs w:val="24"/>
          <w:u w:val="single"/>
          <w:shd w:val="pct15" w:color="auto" w:fill="FFFFFF"/>
        </w:rPr>
      </w:pPr>
      <w:r>
        <w:rPr>
          <w:rFonts w:ascii="仿宋" w:eastAsia="仿宋" w:hAnsi="仿宋" w:hint="eastAsia"/>
          <w:b/>
          <w:kern w:val="0"/>
          <w:sz w:val="24"/>
          <w:szCs w:val="24"/>
          <w:u w:val="single"/>
          <w:shd w:val="pct15" w:color="auto" w:fill="FFFFFF"/>
        </w:rPr>
        <w:t>2-1.</w:t>
      </w:r>
      <w:r w:rsidRPr="000D2BEF">
        <w:rPr>
          <w:rFonts w:ascii="仿宋" w:eastAsia="仿宋" w:hAnsi="仿宋"/>
          <w:b/>
          <w:kern w:val="0"/>
          <w:sz w:val="24"/>
          <w:szCs w:val="24"/>
          <w:u w:val="single"/>
          <w:shd w:val="pct15" w:color="auto" w:fill="FFFFFF"/>
        </w:rPr>
        <w:t>调查结果汇总</w:t>
      </w:r>
    </w:p>
    <w:tbl>
      <w:tblPr>
        <w:tblStyle w:val="-11"/>
        <w:tblW w:w="5802" w:type="pct"/>
        <w:tblLayout w:type="fixed"/>
        <w:tblLook w:val="04A0" w:firstRow="1" w:lastRow="0" w:firstColumn="1" w:lastColumn="0" w:noHBand="0" w:noVBand="1"/>
      </w:tblPr>
      <w:tblGrid>
        <w:gridCol w:w="3371"/>
        <w:gridCol w:w="1134"/>
        <w:gridCol w:w="1134"/>
        <w:gridCol w:w="851"/>
        <w:gridCol w:w="851"/>
        <w:gridCol w:w="851"/>
        <w:gridCol w:w="851"/>
        <w:gridCol w:w="853"/>
      </w:tblGrid>
      <w:tr w:rsidR="0092221E" w:rsidRPr="006523DC" w:rsidTr="0092221E">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5000" w:type="pct"/>
            <w:gridSpan w:val="8"/>
            <w:tcBorders>
              <w:top w:val="single" w:sz="8" w:space="0" w:color="auto"/>
              <w:bottom w:val="single" w:sz="8" w:space="0" w:color="auto"/>
            </w:tcBorders>
            <w:shd w:val="clear" w:color="auto" w:fill="C4BC96" w:themeFill="background2" w:themeFillShade="BF"/>
            <w:noWrap/>
            <w:hideMark/>
          </w:tcPr>
          <w:p w:rsidR="0092221E" w:rsidRPr="00045F11" w:rsidRDefault="0092221E" w:rsidP="0092221E">
            <w:pPr>
              <w:widowControl/>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学生</w:t>
            </w:r>
          </w:p>
        </w:tc>
      </w:tr>
      <w:tr w:rsidR="0092221E" w:rsidRPr="006523DC" w:rsidTr="0092221E">
        <w:trPr>
          <w:cnfStyle w:val="000000100000" w:firstRow="0" w:lastRow="0" w:firstColumn="0" w:lastColumn="0" w:oddVBand="0" w:evenVBand="0" w:oddHBand="1"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1703"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lastRenderedPageBreak/>
              <w:t>问题</w:t>
            </w:r>
          </w:p>
        </w:tc>
        <w:tc>
          <w:tcPr>
            <w:tcW w:w="573" w:type="pct"/>
            <w:tcBorders>
              <w:top w:val="single" w:sz="8" w:space="0" w:color="auto"/>
              <w:bottom w:val="single" w:sz="8" w:space="0" w:color="auto"/>
            </w:tcBorders>
            <w:shd w:val="clear" w:color="auto" w:fill="EEECE1" w:themeFill="background2"/>
            <w:noWrap/>
            <w:vAlign w:val="center"/>
            <w:hideMark/>
          </w:tcPr>
          <w:p w:rsidR="0092221E" w:rsidRPr="008C25F4"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8C25F4">
              <w:rPr>
                <w:rFonts w:ascii="微软雅黑 Light" w:eastAsia="微软雅黑 Light" w:hAnsi="微软雅黑 Light" w:cs="宋体" w:hint="eastAsia"/>
                <w:color w:val="000000"/>
                <w:kern w:val="0"/>
                <w:sz w:val="16"/>
                <w:szCs w:val="16"/>
              </w:rPr>
              <w:t>判定内容</w:t>
            </w:r>
          </w:p>
        </w:tc>
        <w:tc>
          <w:tcPr>
            <w:tcW w:w="573"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综合满意率</w:t>
            </w:r>
          </w:p>
        </w:tc>
        <w:tc>
          <w:tcPr>
            <w:tcW w:w="430"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100%</w:t>
            </w:r>
          </w:p>
        </w:tc>
        <w:tc>
          <w:tcPr>
            <w:tcW w:w="430"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75%</w:t>
            </w:r>
          </w:p>
        </w:tc>
        <w:tc>
          <w:tcPr>
            <w:tcW w:w="430"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50%</w:t>
            </w:r>
          </w:p>
        </w:tc>
        <w:tc>
          <w:tcPr>
            <w:tcW w:w="430"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25%</w:t>
            </w:r>
          </w:p>
        </w:tc>
        <w:tc>
          <w:tcPr>
            <w:tcW w:w="431"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w:t>
            </w:r>
          </w:p>
        </w:tc>
      </w:tr>
      <w:tr w:rsidR="0092221E" w:rsidRPr="006523DC" w:rsidTr="0092221E">
        <w:trPr>
          <w:trHeight w:val="624"/>
        </w:trPr>
        <w:tc>
          <w:tcPr>
            <w:cnfStyle w:val="001000000000" w:firstRow="0" w:lastRow="0" w:firstColumn="1" w:lastColumn="0" w:oddVBand="0" w:evenVBand="0" w:oddHBand="0" w:evenHBand="0" w:firstRowFirstColumn="0" w:firstRowLastColumn="0" w:lastRowFirstColumn="0" w:lastRowLastColumn="0"/>
            <w:tcW w:w="1703" w:type="pct"/>
            <w:tcBorders>
              <w:top w:val="single" w:sz="8" w:space="0" w:color="auto"/>
              <w:bottom w:val="single" w:sz="4" w:space="0" w:color="auto"/>
              <w:right w:val="nil"/>
            </w:tcBorders>
            <w:noWrap/>
            <w:vAlign w:val="center"/>
            <w:hideMark/>
          </w:tcPr>
          <w:p w:rsidR="0092221E" w:rsidRPr="00045F11" w:rsidRDefault="0092221E" w:rsidP="0092221E">
            <w:pPr>
              <w:widowControl/>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1、你喜欢STEM</w:t>
            </w:r>
            <w:r w:rsidR="008C25F4">
              <w:rPr>
                <w:rFonts w:ascii="微软雅黑 Light" w:eastAsia="微软雅黑 Light" w:hAnsi="微软雅黑 Light" w:cs="宋体" w:hint="eastAsia"/>
                <w:color w:val="000000"/>
                <w:kern w:val="0"/>
                <w:sz w:val="16"/>
                <w:szCs w:val="16"/>
              </w:rPr>
              <w:t>+</w:t>
            </w:r>
            <w:r w:rsidRPr="00045F11">
              <w:rPr>
                <w:rFonts w:ascii="微软雅黑 Light" w:eastAsia="微软雅黑 Light" w:hAnsi="微软雅黑 Light" w:cs="宋体" w:hint="eastAsia"/>
                <w:color w:val="000000"/>
                <w:kern w:val="0"/>
                <w:sz w:val="16"/>
                <w:szCs w:val="16"/>
              </w:rPr>
              <w:t>课程吗？</w:t>
            </w:r>
          </w:p>
        </w:tc>
        <w:tc>
          <w:tcPr>
            <w:tcW w:w="573" w:type="pct"/>
            <w:tcBorders>
              <w:top w:val="single" w:sz="8" w:space="0" w:color="auto"/>
              <w:left w:val="nil"/>
              <w:bottom w:val="single" w:sz="4" w:space="0" w:color="auto"/>
              <w:right w:val="nil"/>
            </w:tcBorders>
            <w:noWrap/>
            <w:vAlign w:val="center"/>
            <w:hideMark/>
          </w:tcPr>
          <w:p w:rsidR="0092221E" w:rsidRPr="008C25F4"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8C25F4">
              <w:rPr>
                <w:rFonts w:ascii="微软雅黑 Light" w:eastAsia="微软雅黑 Light" w:hAnsi="微软雅黑 Light" w:cs="宋体" w:hint="eastAsia"/>
                <w:color w:val="000000"/>
                <w:kern w:val="0"/>
                <w:sz w:val="16"/>
                <w:szCs w:val="16"/>
              </w:rPr>
              <w:t>喜欢程度</w:t>
            </w:r>
          </w:p>
        </w:tc>
        <w:tc>
          <w:tcPr>
            <w:tcW w:w="573" w:type="pct"/>
            <w:tcBorders>
              <w:top w:val="single" w:sz="8" w:space="0" w:color="auto"/>
              <w:left w:val="nil"/>
              <w:bottom w:val="single" w:sz="4" w:space="0" w:color="auto"/>
              <w:right w:val="nil"/>
            </w:tcBorders>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89.88%</w:t>
            </w:r>
          </w:p>
        </w:tc>
        <w:tc>
          <w:tcPr>
            <w:tcW w:w="430" w:type="pct"/>
            <w:tcBorders>
              <w:top w:val="single" w:sz="8" w:space="0" w:color="auto"/>
              <w:left w:val="nil"/>
              <w:bottom w:val="single" w:sz="4" w:space="0" w:color="auto"/>
              <w:right w:val="nil"/>
            </w:tcBorders>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69.87%</w:t>
            </w:r>
          </w:p>
        </w:tc>
        <w:tc>
          <w:tcPr>
            <w:tcW w:w="430" w:type="pct"/>
            <w:tcBorders>
              <w:top w:val="single" w:sz="8" w:space="0" w:color="auto"/>
              <w:left w:val="nil"/>
              <w:bottom w:val="single" w:sz="4" w:space="0" w:color="auto"/>
              <w:right w:val="nil"/>
            </w:tcBorders>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21.79%</w:t>
            </w:r>
          </w:p>
        </w:tc>
        <w:tc>
          <w:tcPr>
            <w:tcW w:w="430" w:type="pct"/>
            <w:tcBorders>
              <w:top w:val="single" w:sz="8" w:space="0" w:color="auto"/>
              <w:left w:val="nil"/>
              <w:bottom w:val="single" w:sz="4" w:space="0" w:color="auto"/>
              <w:right w:val="nil"/>
            </w:tcBorders>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6.62%</w:t>
            </w:r>
          </w:p>
        </w:tc>
        <w:tc>
          <w:tcPr>
            <w:tcW w:w="430" w:type="pct"/>
            <w:tcBorders>
              <w:top w:val="single" w:sz="8" w:space="0" w:color="auto"/>
              <w:left w:val="nil"/>
              <w:bottom w:val="single" w:sz="4" w:space="0" w:color="auto"/>
              <w:right w:val="nil"/>
            </w:tcBorders>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1.44%</w:t>
            </w:r>
          </w:p>
        </w:tc>
        <w:tc>
          <w:tcPr>
            <w:tcW w:w="431" w:type="pct"/>
            <w:tcBorders>
              <w:top w:val="single" w:sz="8" w:space="0" w:color="auto"/>
              <w:left w:val="nil"/>
              <w:bottom w:val="single" w:sz="4" w:space="0" w:color="auto"/>
            </w:tcBorders>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0.29%</w:t>
            </w:r>
          </w:p>
        </w:tc>
      </w:tr>
      <w:tr w:rsidR="0092221E" w:rsidRPr="006523DC" w:rsidTr="0092221E">
        <w:trPr>
          <w:cnfStyle w:val="000000100000" w:firstRow="0" w:lastRow="0" w:firstColumn="0" w:lastColumn="0" w:oddVBand="0" w:evenVBand="0" w:oddHBand="1"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1703"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2、你觉得STEM</w:t>
            </w:r>
            <w:r w:rsidR="008C25F4">
              <w:rPr>
                <w:rFonts w:ascii="微软雅黑 Light" w:eastAsia="微软雅黑 Light" w:hAnsi="微软雅黑 Light" w:cs="宋体" w:hint="eastAsia"/>
                <w:color w:val="000000"/>
                <w:kern w:val="0"/>
                <w:sz w:val="16"/>
                <w:szCs w:val="16"/>
              </w:rPr>
              <w:t>+</w:t>
            </w:r>
            <w:r w:rsidRPr="00045F11">
              <w:rPr>
                <w:rFonts w:ascii="微软雅黑 Light" w:eastAsia="微软雅黑 Light" w:hAnsi="微软雅黑 Light" w:cs="宋体" w:hint="eastAsia"/>
                <w:color w:val="000000"/>
                <w:kern w:val="0"/>
                <w:sz w:val="16"/>
                <w:szCs w:val="16"/>
              </w:rPr>
              <w:t>课程上课形式丰富有趣吗？</w:t>
            </w:r>
          </w:p>
        </w:tc>
        <w:tc>
          <w:tcPr>
            <w:tcW w:w="573" w:type="pct"/>
            <w:tcBorders>
              <w:top w:val="single" w:sz="4" w:space="0" w:color="auto"/>
              <w:bottom w:val="single" w:sz="4" w:space="0" w:color="auto"/>
            </w:tcBorders>
            <w:shd w:val="clear" w:color="auto" w:fill="auto"/>
            <w:noWrap/>
            <w:vAlign w:val="center"/>
            <w:hideMark/>
          </w:tcPr>
          <w:p w:rsidR="0092221E" w:rsidRPr="008C25F4"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8C25F4">
              <w:rPr>
                <w:rFonts w:ascii="微软雅黑 Light" w:eastAsia="微软雅黑 Light" w:hAnsi="微软雅黑 Light" w:cs="宋体" w:hint="eastAsia"/>
                <w:color w:val="000000"/>
                <w:kern w:val="0"/>
                <w:sz w:val="16"/>
                <w:szCs w:val="16"/>
              </w:rPr>
              <w:t>内容丰富</w:t>
            </w:r>
          </w:p>
        </w:tc>
        <w:tc>
          <w:tcPr>
            <w:tcW w:w="573"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90.15%</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69.99%</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23.01%</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5.08%</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1.44%</w:t>
            </w:r>
          </w:p>
        </w:tc>
        <w:tc>
          <w:tcPr>
            <w:tcW w:w="431"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0.48%</w:t>
            </w:r>
          </w:p>
        </w:tc>
      </w:tr>
      <w:tr w:rsidR="0092221E" w:rsidRPr="006523DC" w:rsidTr="0092221E">
        <w:trPr>
          <w:trHeight w:val="624"/>
        </w:trPr>
        <w:tc>
          <w:tcPr>
            <w:cnfStyle w:val="001000000000" w:firstRow="0" w:lastRow="0" w:firstColumn="1" w:lastColumn="0" w:oddVBand="0" w:evenVBand="0" w:oddHBand="0" w:evenHBand="0" w:firstRowFirstColumn="0" w:firstRowLastColumn="0" w:lastRowFirstColumn="0" w:lastRowLastColumn="0"/>
            <w:tcW w:w="1703" w:type="pct"/>
            <w:tcBorders>
              <w:top w:val="single" w:sz="4" w:space="0" w:color="auto"/>
              <w:bottom w:val="single" w:sz="4" w:space="0" w:color="auto"/>
              <w:right w:val="nil"/>
            </w:tcBorders>
            <w:noWrap/>
            <w:vAlign w:val="center"/>
            <w:hideMark/>
          </w:tcPr>
          <w:p w:rsidR="0092221E" w:rsidRPr="00045F11" w:rsidRDefault="0092221E" w:rsidP="0092221E">
            <w:pPr>
              <w:widowControl/>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3、你觉得STEM</w:t>
            </w:r>
            <w:r w:rsidR="008C25F4">
              <w:rPr>
                <w:rFonts w:ascii="微软雅黑 Light" w:eastAsia="微软雅黑 Light" w:hAnsi="微软雅黑 Light" w:cs="宋体" w:hint="eastAsia"/>
                <w:color w:val="000000"/>
                <w:kern w:val="0"/>
                <w:sz w:val="16"/>
                <w:szCs w:val="16"/>
              </w:rPr>
              <w:t>+</w:t>
            </w:r>
            <w:r w:rsidRPr="00045F11">
              <w:rPr>
                <w:rFonts w:ascii="微软雅黑 Light" w:eastAsia="微软雅黑 Light" w:hAnsi="微软雅黑 Light" w:cs="宋体" w:hint="eastAsia"/>
                <w:color w:val="000000"/>
                <w:kern w:val="0"/>
                <w:sz w:val="16"/>
                <w:szCs w:val="16"/>
              </w:rPr>
              <w:t>课程引导你关注生活中的真实问题了吗？</w:t>
            </w:r>
          </w:p>
        </w:tc>
        <w:tc>
          <w:tcPr>
            <w:tcW w:w="573" w:type="pct"/>
            <w:tcBorders>
              <w:top w:val="single" w:sz="4" w:space="0" w:color="auto"/>
              <w:left w:val="nil"/>
              <w:bottom w:val="single" w:sz="4" w:space="0" w:color="auto"/>
              <w:right w:val="nil"/>
            </w:tcBorders>
            <w:noWrap/>
            <w:vAlign w:val="center"/>
            <w:hideMark/>
          </w:tcPr>
          <w:p w:rsidR="0092221E" w:rsidRPr="008C25F4"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8C25F4">
              <w:rPr>
                <w:rFonts w:ascii="微软雅黑 Light" w:eastAsia="微软雅黑 Light" w:hAnsi="微软雅黑 Light" w:cs="宋体" w:hint="eastAsia"/>
                <w:color w:val="000000"/>
                <w:kern w:val="0"/>
                <w:sz w:val="16"/>
                <w:szCs w:val="16"/>
              </w:rPr>
              <w:t>关注问题能力</w:t>
            </w:r>
          </w:p>
        </w:tc>
        <w:tc>
          <w:tcPr>
            <w:tcW w:w="573" w:type="pct"/>
            <w:tcBorders>
              <w:top w:val="single" w:sz="4" w:space="0" w:color="auto"/>
              <w:left w:val="nil"/>
              <w:bottom w:val="single" w:sz="4" w:space="0" w:color="auto"/>
              <w:right w:val="nil"/>
            </w:tcBorders>
            <w:noWrap/>
            <w:vAlign w:val="center"/>
            <w:hideMark/>
          </w:tcPr>
          <w:p w:rsidR="0092221E" w:rsidRPr="00045F11" w:rsidRDefault="0092221E" w:rsidP="0092221E">
            <w:pPr>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86.79%</w:t>
            </w:r>
          </w:p>
        </w:tc>
        <w:tc>
          <w:tcPr>
            <w:tcW w:w="430" w:type="pct"/>
            <w:tcBorders>
              <w:top w:val="single" w:sz="4" w:space="0" w:color="auto"/>
              <w:left w:val="nil"/>
              <w:bottom w:val="single" w:sz="4" w:space="0" w:color="auto"/>
              <w:right w:val="nil"/>
            </w:tcBorders>
            <w:noWrap/>
            <w:vAlign w:val="center"/>
            <w:hideMark/>
          </w:tcPr>
          <w:p w:rsidR="0092221E" w:rsidRPr="00045F11" w:rsidRDefault="0092221E" w:rsidP="0092221E">
            <w:pPr>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60.12%</w:t>
            </w:r>
          </w:p>
        </w:tc>
        <w:tc>
          <w:tcPr>
            <w:tcW w:w="430" w:type="pct"/>
            <w:tcBorders>
              <w:top w:val="single" w:sz="4" w:space="0" w:color="auto"/>
              <w:left w:val="nil"/>
              <w:bottom w:val="single" w:sz="4" w:space="0" w:color="auto"/>
              <w:right w:val="nil"/>
            </w:tcBorders>
            <w:noWrap/>
            <w:vAlign w:val="center"/>
            <w:hideMark/>
          </w:tcPr>
          <w:p w:rsidR="0092221E" w:rsidRPr="00045F11" w:rsidRDefault="0092221E" w:rsidP="0092221E">
            <w:pPr>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29.63%</w:t>
            </w:r>
          </w:p>
        </w:tc>
        <w:tc>
          <w:tcPr>
            <w:tcW w:w="430" w:type="pct"/>
            <w:tcBorders>
              <w:top w:val="single" w:sz="4" w:space="0" w:color="auto"/>
              <w:left w:val="nil"/>
              <w:bottom w:val="single" w:sz="4" w:space="0" w:color="auto"/>
              <w:right w:val="nil"/>
            </w:tcBorders>
            <w:noWrap/>
            <w:vAlign w:val="center"/>
            <w:hideMark/>
          </w:tcPr>
          <w:p w:rsidR="0092221E" w:rsidRPr="00045F11" w:rsidRDefault="0092221E" w:rsidP="0092221E">
            <w:pPr>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8.34%</w:t>
            </w:r>
          </w:p>
        </w:tc>
        <w:tc>
          <w:tcPr>
            <w:tcW w:w="430" w:type="pct"/>
            <w:tcBorders>
              <w:top w:val="single" w:sz="4" w:space="0" w:color="auto"/>
              <w:left w:val="nil"/>
              <w:bottom w:val="single" w:sz="4" w:space="0" w:color="auto"/>
              <w:right w:val="nil"/>
            </w:tcBorders>
            <w:noWrap/>
            <w:vAlign w:val="center"/>
            <w:hideMark/>
          </w:tcPr>
          <w:p w:rsidR="0092221E" w:rsidRPr="00045F11" w:rsidRDefault="0092221E" w:rsidP="0092221E">
            <w:pPr>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1.15%</w:t>
            </w:r>
          </w:p>
        </w:tc>
        <w:tc>
          <w:tcPr>
            <w:tcW w:w="431" w:type="pct"/>
            <w:tcBorders>
              <w:top w:val="single" w:sz="4" w:space="0" w:color="auto"/>
              <w:left w:val="nil"/>
              <w:bottom w:val="single" w:sz="4" w:space="0" w:color="auto"/>
            </w:tcBorders>
            <w:noWrap/>
            <w:vAlign w:val="center"/>
            <w:hideMark/>
          </w:tcPr>
          <w:p w:rsidR="0092221E" w:rsidRPr="00045F11" w:rsidRDefault="0092221E" w:rsidP="0092221E">
            <w:pPr>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0.77%</w:t>
            </w:r>
          </w:p>
        </w:tc>
      </w:tr>
      <w:tr w:rsidR="0092221E" w:rsidRPr="006523DC" w:rsidTr="0092221E">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5000" w:type="pct"/>
            <w:gridSpan w:val="8"/>
            <w:tcBorders>
              <w:top w:val="single" w:sz="4" w:space="0" w:color="auto"/>
              <w:bottom w:val="single" w:sz="8" w:space="0" w:color="auto"/>
            </w:tcBorders>
            <w:shd w:val="clear" w:color="auto" w:fill="C4BC96" w:themeFill="background2" w:themeFillShade="BF"/>
            <w:noWrap/>
            <w:vAlign w:val="center"/>
            <w:hideMark/>
          </w:tcPr>
          <w:p w:rsidR="0092221E" w:rsidRPr="00D66DCF" w:rsidRDefault="0092221E" w:rsidP="0092221E">
            <w:pPr>
              <w:widowControl/>
              <w:jc w:val="center"/>
              <w:rPr>
                <w:rFonts w:ascii="微软雅黑 Light" w:eastAsia="微软雅黑 Light" w:hAnsi="微软雅黑 Light" w:cs="宋体"/>
                <w:color w:val="000000"/>
                <w:kern w:val="0"/>
                <w:sz w:val="16"/>
                <w:szCs w:val="16"/>
                <w:highlight w:val="yellow"/>
              </w:rPr>
            </w:pPr>
            <w:r w:rsidRPr="00D66DCF">
              <w:rPr>
                <w:rFonts w:ascii="微软雅黑 Light" w:eastAsia="微软雅黑 Light" w:hAnsi="微软雅黑 Light" w:cs="宋体" w:hint="eastAsia"/>
                <w:color w:val="000000"/>
                <w:kern w:val="0"/>
                <w:sz w:val="16"/>
                <w:szCs w:val="16"/>
              </w:rPr>
              <w:t>家长</w:t>
            </w:r>
          </w:p>
        </w:tc>
      </w:tr>
      <w:tr w:rsidR="0092221E" w:rsidRPr="006523DC" w:rsidTr="0092221E">
        <w:trPr>
          <w:trHeight w:val="624"/>
        </w:trPr>
        <w:tc>
          <w:tcPr>
            <w:cnfStyle w:val="001000000000" w:firstRow="0" w:lastRow="0" w:firstColumn="1" w:lastColumn="0" w:oddVBand="0" w:evenVBand="0" w:oddHBand="0" w:evenHBand="0" w:firstRowFirstColumn="0" w:firstRowLastColumn="0" w:lastRowFirstColumn="0" w:lastRowLastColumn="0"/>
            <w:tcW w:w="1703"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问题</w:t>
            </w:r>
          </w:p>
        </w:tc>
        <w:tc>
          <w:tcPr>
            <w:tcW w:w="573" w:type="pct"/>
            <w:tcBorders>
              <w:top w:val="single" w:sz="8" w:space="0" w:color="auto"/>
              <w:bottom w:val="single" w:sz="8" w:space="0" w:color="auto"/>
            </w:tcBorders>
            <w:shd w:val="clear" w:color="auto" w:fill="EEECE1" w:themeFill="background2"/>
            <w:noWrap/>
            <w:vAlign w:val="center"/>
            <w:hideMark/>
          </w:tcPr>
          <w:p w:rsidR="0092221E" w:rsidRPr="008C25F4"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8C25F4">
              <w:rPr>
                <w:rFonts w:ascii="微软雅黑 Light" w:eastAsia="微软雅黑 Light" w:hAnsi="微软雅黑 Light" w:cs="宋体" w:hint="eastAsia"/>
                <w:color w:val="000000"/>
                <w:kern w:val="0"/>
                <w:sz w:val="16"/>
                <w:szCs w:val="16"/>
              </w:rPr>
              <w:t>判定内容</w:t>
            </w:r>
          </w:p>
        </w:tc>
        <w:tc>
          <w:tcPr>
            <w:tcW w:w="573"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综合满意率</w:t>
            </w:r>
          </w:p>
        </w:tc>
        <w:tc>
          <w:tcPr>
            <w:tcW w:w="430"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100%</w:t>
            </w:r>
          </w:p>
        </w:tc>
        <w:tc>
          <w:tcPr>
            <w:tcW w:w="430"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75%</w:t>
            </w:r>
          </w:p>
        </w:tc>
        <w:tc>
          <w:tcPr>
            <w:tcW w:w="430"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50%</w:t>
            </w:r>
          </w:p>
        </w:tc>
        <w:tc>
          <w:tcPr>
            <w:tcW w:w="430"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25%</w:t>
            </w:r>
          </w:p>
        </w:tc>
        <w:tc>
          <w:tcPr>
            <w:tcW w:w="431"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w:t>
            </w:r>
          </w:p>
        </w:tc>
      </w:tr>
      <w:tr w:rsidR="0092221E" w:rsidRPr="00715196" w:rsidTr="0092221E">
        <w:trPr>
          <w:cnfStyle w:val="000000100000" w:firstRow="0" w:lastRow="0" w:firstColumn="0" w:lastColumn="0" w:oddVBand="0" w:evenVBand="0" w:oddHBand="1"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1703" w:type="pct"/>
            <w:tcBorders>
              <w:top w:val="single" w:sz="8" w:space="0" w:color="auto"/>
              <w:bottom w:val="single" w:sz="4" w:space="0" w:color="auto"/>
            </w:tcBorders>
            <w:shd w:val="clear" w:color="auto" w:fill="auto"/>
            <w:noWrap/>
            <w:vAlign w:val="center"/>
            <w:hideMark/>
          </w:tcPr>
          <w:p w:rsidR="0092221E" w:rsidRPr="00045F11" w:rsidRDefault="0092221E" w:rsidP="0092221E">
            <w:pPr>
              <w:widowControl/>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1、您知道孩子在参加STEM</w:t>
            </w:r>
            <w:r w:rsidR="008C25F4">
              <w:rPr>
                <w:rFonts w:ascii="微软雅黑 Light" w:eastAsia="微软雅黑 Light" w:hAnsi="微软雅黑 Light" w:cs="宋体" w:hint="eastAsia"/>
                <w:color w:val="000000"/>
                <w:kern w:val="0"/>
                <w:sz w:val="16"/>
                <w:szCs w:val="16"/>
              </w:rPr>
              <w:t>+</w:t>
            </w:r>
            <w:r w:rsidRPr="00045F11">
              <w:rPr>
                <w:rFonts w:ascii="微软雅黑 Light" w:eastAsia="微软雅黑 Light" w:hAnsi="微软雅黑 Light" w:cs="宋体" w:hint="eastAsia"/>
                <w:color w:val="000000"/>
                <w:kern w:val="0"/>
                <w:sz w:val="16"/>
                <w:szCs w:val="16"/>
              </w:rPr>
              <w:t>课程学习吗？</w:t>
            </w:r>
          </w:p>
        </w:tc>
        <w:tc>
          <w:tcPr>
            <w:tcW w:w="573" w:type="pct"/>
            <w:tcBorders>
              <w:top w:val="single" w:sz="8" w:space="0" w:color="auto"/>
              <w:bottom w:val="single" w:sz="4" w:space="0" w:color="auto"/>
            </w:tcBorders>
            <w:shd w:val="clear" w:color="auto" w:fill="auto"/>
            <w:noWrap/>
            <w:vAlign w:val="center"/>
            <w:hideMark/>
          </w:tcPr>
          <w:p w:rsidR="0092221E" w:rsidRPr="008C25F4"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8C25F4">
              <w:rPr>
                <w:rFonts w:ascii="微软雅黑 Light" w:eastAsia="微软雅黑 Light" w:hAnsi="微软雅黑 Light" w:cs="宋体" w:hint="eastAsia"/>
                <w:color w:val="000000"/>
                <w:kern w:val="0"/>
                <w:sz w:val="16"/>
                <w:szCs w:val="16"/>
              </w:rPr>
              <w:t>知晓率</w:t>
            </w:r>
          </w:p>
        </w:tc>
        <w:tc>
          <w:tcPr>
            <w:tcW w:w="573" w:type="pct"/>
            <w:tcBorders>
              <w:top w:val="single" w:sz="8"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78.21%</w:t>
            </w:r>
          </w:p>
        </w:tc>
        <w:tc>
          <w:tcPr>
            <w:tcW w:w="430" w:type="pct"/>
            <w:tcBorders>
              <w:top w:val="single" w:sz="8"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38.51%</w:t>
            </w:r>
          </w:p>
        </w:tc>
        <w:tc>
          <w:tcPr>
            <w:tcW w:w="430" w:type="pct"/>
            <w:tcBorders>
              <w:top w:val="single" w:sz="8"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41.79%</w:t>
            </w:r>
          </w:p>
        </w:tc>
        <w:tc>
          <w:tcPr>
            <w:tcW w:w="430" w:type="pct"/>
            <w:tcBorders>
              <w:top w:val="single" w:sz="8"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16.72%</w:t>
            </w:r>
          </w:p>
        </w:tc>
        <w:tc>
          <w:tcPr>
            <w:tcW w:w="430" w:type="pct"/>
            <w:tcBorders>
              <w:top w:val="single" w:sz="8"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p>
        </w:tc>
        <w:tc>
          <w:tcPr>
            <w:tcW w:w="431" w:type="pct"/>
            <w:tcBorders>
              <w:top w:val="single" w:sz="8"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2.99%</w:t>
            </w:r>
          </w:p>
        </w:tc>
      </w:tr>
      <w:tr w:rsidR="0092221E" w:rsidRPr="00715196" w:rsidTr="0092221E">
        <w:trPr>
          <w:trHeight w:val="624"/>
        </w:trPr>
        <w:tc>
          <w:tcPr>
            <w:cnfStyle w:val="001000000000" w:firstRow="0" w:lastRow="0" w:firstColumn="1" w:lastColumn="0" w:oddVBand="0" w:evenVBand="0" w:oddHBand="0" w:evenHBand="0" w:firstRowFirstColumn="0" w:firstRowLastColumn="0" w:lastRowFirstColumn="0" w:lastRowLastColumn="0"/>
            <w:tcW w:w="1703"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2、您的孩子喜欢STEM</w:t>
            </w:r>
            <w:r w:rsidR="008C25F4">
              <w:rPr>
                <w:rFonts w:ascii="微软雅黑 Light" w:eastAsia="微软雅黑 Light" w:hAnsi="微软雅黑 Light" w:cs="宋体" w:hint="eastAsia"/>
                <w:color w:val="000000"/>
                <w:kern w:val="0"/>
                <w:sz w:val="16"/>
                <w:szCs w:val="16"/>
              </w:rPr>
              <w:t>+</w:t>
            </w:r>
            <w:r w:rsidRPr="00045F11">
              <w:rPr>
                <w:rFonts w:ascii="微软雅黑 Light" w:eastAsia="微软雅黑 Light" w:hAnsi="微软雅黑 Light" w:cs="宋体" w:hint="eastAsia"/>
                <w:color w:val="000000"/>
                <w:kern w:val="0"/>
                <w:sz w:val="16"/>
                <w:szCs w:val="16"/>
              </w:rPr>
              <w:t>课程吗？</w:t>
            </w:r>
          </w:p>
        </w:tc>
        <w:tc>
          <w:tcPr>
            <w:tcW w:w="573" w:type="pct"/>
            <w:tcBorders>
              <w:top w:val="single" w:sz="4" w:space="0" w:color="auto"/>
              <w:bottom w:val="single" w:sz="4" w:space="0" w:color="auto"/>
            </w:tcBorders>
            <w:shd w:val="clear" w:color="auto" w:fill="auto"/>
            <w:noWrap/>
            <w:vAlign w:val="center"/>
            <w:hideMark/>
          </w:tcPr>
          <w:p w:rsidR="0092221E" w:rsidRPr="008C25F4"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8C25F4">
              <w:rPr>
                <w:rFonts w:ascii="微软雅黑 Light" w:eastAsia="微软雅黑 Light" w:hAnsi="微软雅黑 Light" w:cs="宋体" w:hint="eastAsia"/>
                <w:color w:val="000000"/>
                <w:kern w:val="0"/>
                <w:sz w:val="16"/>
                <w:szCs w:val="16"/>
              </w:rPr>
              <w:t>喜欢程度</w:t>
            </w:r>
          </w:p>
        </w:tc>
        <w:tc>
          <w:tcPr>
            <w:tcW w:w="573"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88.68%</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63.21%</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29.31%</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6.78%</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0.40%</w:t>
            </w:r>
          </w:p>
        </w:tc>
        <w:tc>
          <w:tcPr>
            <w:tcW w:w="431"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0.30%</w:t>
            </w:r>
          </w:p>
        </w:tc>
      </w:tr>
      <w:tr w:rsidR="0092221E" w:rsidRPr="00715196" w:rsidTr="0092221E">
        <w:trPr>
          <w:cnfStyle w:val="000000100000" w:firstRow="0" w:lastRow="0" w:firstColumn="0" w:lastColumn="0" w:oddVBand="0" w:evenVBand="0" w:oddHBand="1"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1703" w:type="pct"/>
            <w:tcBorders>
              <w:top w:val="single" w:sz="4" w:space="0" w:color="auto"/>
              <w:bottom w:val="single" w:sz="8" w:space="0" w:color="auto"/>
            </w:tcBorders>
            <w:shd w:val="clear" w:color="auto" w:fill="auto"/>
            <w:noWrap/>
            <w:vAlign w:val="center"/>
            <w:hideMark/>
          </w:tcPr>
          <w:p w:rsidR="0092221E" w:rsidRPr="00045F11" w:rsidRDefault="0092221E" w:rsidP="0092221E">
            <w:pPr>
              <w:widowControl/>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3、您觉得STEM</w:t>
            </w:r>
            <w:r w:rsidR="008C25F4">
              <w:rPr>
                <w:rFonts w:ascii="微软雅黑 Light" w:eastAsia="微软雅黑 Light" w:hAnsi="微软雅黑 Light" w:cs="宋体" w:hint="eastAsia"/>
                <w:color w:val="000000"/>
                <w:kern w:val="0"/>
                <w:sz w:val="16"/>
                <w:szCs w:val="16"/>
              </w:rPr>
              <w:t>+</w:t>
            </w:r>
            <w:r w:rsidRPr="00045F11">
              <w:rPr>
                <w:rFonts w:ascii="微软雅黑 Light" w:eastAsia="微软雅黑 Light" w:hAnsi="微软雅黑 Light" w:cs="宋体" w:hint="eastAsia"/>
                <w:color w:val="000000"/>
                <w:kern w:val="0"/>
                <w:sz w:val="16"/>
                <w:szCs w:val="16"/>
              </w:rPr>
              <w:t>课程对您孩子学习方法、动手能力、沟通交流能力有帮助吗？</w:t>
            </w:r>
          </w:p>
        </w:tc>
        <w:tc>
          <w:tcPr>
            <w:tcW w:w="573" w:type="pct"/>
            <w:tcBorders>
              <w:top w:val="single" w:sz="4" w:space="0" w:color="auto"/>
              <w:bottom w:val="single" w:sz="8" w:space="0" w:color="auto"/>
            </w:tcBorders>
            <w:shd w:val="clear" w:color="auto" w:fill="auto"/>
            <w:noWrap/>
            <w:vAlign w:val="center"/>
            <w:hideMark/>
          </w:tcPr>
          <w:p w:rsidR="0092221E" w:rsidRPr="008C25F4"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8C25F4">
              <w:rPr>
                <w:rFonts w:ascii="微软雅黑 Light" w:eastAsia="微软雅黑 Light" w:hAnsi="微软雅黑 Light" w:cs="宋体" w:hint="eastAsia"/>
                <w:color w:val="000000"/>
                <w:kern w:val="0"/>
                <w:sz w:val="16"/>
                <w:szCs w:val="16"/>
              </w:rPr>
              <w:t>沟通</w:t>
            </w:r>
            <w:proofErr w:type="gramStart"/>
            <w:r w:rsidRPr="008C25F4">
              <w:rPr>
                <w:rFonts w:ascii="微软雅黑 Light" w:eastAsia="微软雅黑 Light" w:hAnsi="微软雅黑 Light" w:cs="宋体" w:hint="eastAsia"/>
                <w:color w:val="000000"/>
                <w:kern w:val="0"/>
                <w:sz w:val="16"/>
                <w:szCs w:val="16"/>
              </w:rPr>
              <w:t>能力度</w:t>
            </w:r>
            <w:proofErr w:type="gramEnd"/>
          </w:p>
        </w:tc>
        <w:tc>
          <w:tcPr>
            <w:tcW w:w="573" w:type="pct"/>
            <w:tcBorders>
              <w:top w:val="single" w:sz="4" w:space="0" w:color="auto"/>
              <w:bottom w:val="single" w:sz="8"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84.86%</w:t>
            </w:r>
          </w:p>
        </w:tc>
        <w:tc>
          <w:tcPr>
            <w:tcW w:w="430" w:type="pct"/>
            <w:tcBorders>
              <w:top w:val="single" w:sz="4" w:space="0" w:color="auto"/>
              <w:bottom w:val="single" w:sz="8"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49.80%</w:t>
            </w:r>
          </w:p>
        </w:tc>
        <w:tc>
          <w:tcPr>
            <w:tcW w:w="430" w:type="pct"/>
            <w:tcBorders>
              <w:top w:val="single" w:sz="4" w:space="0" w:color="auto"/>
              <w:bottom w:val="single" w:sz="8"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41.42%</w:t>
            </w:r>
          </w:p>
        </w:tc>
        <w:tc>
          <w:tcPr>
            <w:tcW w:w="430" w:type="pct"/>
            <w:tcBorders>
              <w:top w:val="single" w:sz="4" w:space="0" w:color="auto"/>
              <w:bottom w:val="single" w:sz="8"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7.39%</w:t>
            </w:r>
          </w:p>
        </w:tc>
        <w:tc>
          <w:tcPr>
            <w:tcW w:w="430" w:type="pct"/>
            <w:tcBorders>
              <w:top w:val="single" w:sz="4" w:space="0" w:color="auto"/>
              <w:bottom w:val="single" w:sz="8"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1.20%</w:t>
            </w:r>
          </w:p>
        </w:tc>
        <w:tc>
          <w:tcPr>
            <w:tcW w:w="431" w:type="pct"/>
            <w:tcBorders>
              <w:top w:val="single" w:sz="4" w:space="0" w:color="auto"/>
              <w:bottom w:val="single" w:sz="8"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0.20%</w:t>
            </w:r>
          </w:p>
        </w:tc>
      </w:tr>
      <w:tr w:rsidR="0092221E" w:rsidRPr="006523DC" w:rsidTr="0092221E">
        <w:trPr>
          <w:trHeight w:val="270"/>
        </w:trPr>
        <w:tc>
          <w:tcPr>
            <w:cnfStyle w:val="001000000000" w:firstRow="0" w:lastRow="0" w:firstColumn="1" w:lastColumn="0" w:oddVBand="0" w:evenVBand="0" w:oddHBand="0" w:evenHBand="0" w:firstRowFirstColumn="0" w:firstRowLastColumn="0" w:lastRowFirstColumn="0" w:lastRowLastColumn="0"/>
            <w:tcW w:w="5000" w:type="pct"/>
            <w:gridSpan w:val="8"/>
            <w:tcBorders>
              <w:top w:val="single" w:sz="8" w:space="0" w:color="auto"/>
              <w:bottom w:val="single" w:sz="8" w:space="0" w:color="auto"/>
            </w:tcBorders>
            <w:shd w:val="clear" w:color="auto" w:fill="C4BC96" w:themeFill="background2" w:themeFillShade="BF"/>
            <w:noWrap/>
            <w:vAlign w:val="center"/>
            <w:hideMark/>
          </w:tcPr>
          <w:p w:rsidR="0092221E" w:rsidRPr="00D66DCF" w:rsidRDefault="0092221E" w:rsidP="0092221E">
            <w:pPr>
              <w:widowControl/>
              <w:jc w:val="center"/>
              <w:rPr>
                <w:rFonts w:ascii="微软雅黑 Light" w:eastAsia="微软雅黑 Light" w:hAnsi="微软雅黑 Light" w:cs="宋体"/>
                <w:color w:val="000000"/>
                <w:kern w:val="0"/>
                <w:sz w:val="16"/>
                <w:szCs w:val="16"/>
                <w:highlight w:val="yellow"/>
              </w:rPr>
            </w:pPr>
            <w:r w:rsidRPr="00D66DCF">
              <w:rPr>
                <w:rFonts w:ascii="微软雅黑 Light" w:eastAsia="微软雅黑 Light" w:hAnsi="微软雅黑 Light" w:cs="宋体" w:hint="eastAsia"/>
                <w:color w:val="000000"/>
                <w:kern w:val="0"/>
                <w:sz w:val="16"/>
                <w:szCs w:val="16"/>
              </w:rPr>
              <w:t>教师</w:t>
            </w:r>
          </w:p>
        </w:tc>
      </w:tr>
      <w:tr w:rsidR="0092221E" w:rsidRPr="006523DC" w:rsidTr="0092221E">
        <w:trPr>
          <w:cnfStyle w:val="000000100000" w:firstRow="0" w:lastRow="0" w:firstColumn="0" w:lastColumn="0" w:oddVBand="0" w:evenVBand="0" w:oddHBand="1"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1703"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问题</w:t>
            </w:r>
          </w:p>
        </w:tc>
        <w:tc>
          <w:tcPr>
            <w:tcW w:w="573" w:type="pct"/>
            <w:tcBorders>
              <w:top w:val="single" w:sz="8" w:space="0" w:color="auto"/>
              <w:bottom w:val="single" w:sz="8" w:space="0" w:color="auto"/>
            </w:tcBorders>
            <w:shd w:val="clear" w:color="auto" w:fill="EEECE1" w:themeFill="background2"/>
            <w:noWrap/>
            <w:vAlign w:val="center"/>
            <w:hideMark/>
          </w:tcPr>
          <w:p w:rsidR="0092221E" w:rsidRPr="008C25F4"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8C25F4">
              <w:rPr>
                <w:rFonts w:ascii="微软雅黑 Light" w:eastAsia="微软雅黑 Light" w:hAnsi="微软雅黑 Light" w:cs="宋体" w:hint="eastAsia"/>
                <w:color w:val="000000"/>
                <w:kern w:val="0"/>
                <w:sz w:val="16"/>
                <w:szCs w:val="16"/>
              </w:rPr>
              <w:t>判定内容</w:t>
            </w:r>
          </w:p>
        </w:tc>
        <w:tc>
          <w:tcPr>
            <w:tcW w:w="573"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综合满意率</w:t>
            </w:r>
          </w:p>
        </w:tc>
        <w:tc>
          <w:tcPr>
            <w:tcW w:w="430"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100%</w:t>
            </w:r>
          </w:p>
        </w:tc>
        <w:tc>
          <w:tcPr>
            <w:tcW w:w="430"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75%</w:t>
            </w:r>
          </w:p>
        </w:tc>
        <w:tc>
          <w:tcPr>
            <w:tcW w:w="430"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50%</w:t>
            </w:r>
          </w:p>
        </w:tc>
        <w:tc>
          <w:tcPr>
            <w:tcW w:w="430"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25%</w:t>
            </w:r>
          </w:p>
        </w:tc>
        <w:tc>
          <w:tcPr>
            <w:tcW w:w="431"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w:t>
            </w:r>
          </w:p>
        </w:tc>
      </w:tr>
      <w:tr w:rsidR="0092221E" w:rsidRPr="006523DC" w:rsidTr="0092221E">
        <w:trPr>
          <w:trHeight w:val="624"/>
        </w:trPr>
        <w:tc>
          <w:tcPr>
            <w:cnfStyle w:val="001000000000" w:firstRow="0" w:lastRow="0" w:firstColumn="1" w:lastColumn="0" w:oddVBand="0" w:evenVBand="0" w:oddHBand="0" w:evenHBand="0" w:firstRowFirstColumn="0" w:firstRowLastColumn="0" w:lastRowFirstColumn="0" w:lastRowLastColumn="0"/>
            <w:tcW w:w="1703" w:type="pct"/>
            <w:tcBorders>
              <w:top w:val="single" w:sz="8" w:space="0" w:color="auto"/>
              <w:bottom w:val="single" w:sz="4" w:space="0" w:color="auto"/>
            </w:tcBorders>
            <w:noWrap/>
            <w:vAlign w:val="center"/>
            <w:hideMark/>
          </w:tcPr>
          <w:p w:rsidR="0092221E" w:rsidRPr="00045F11" w:rsidRDefault="0092221E" w:rsidP="0092221E">
            <w:pP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1、您觉得STEM</w:t>
            </w:r>
            <w:r w:rsidR="008C25F4">
              <w:rPr>
                <w:rFonts w:ascii="微软雅黑 Light" w:eastAsia="微软雅黑 Light" w:hAnsi="微软雅黑 Light" w:cs="宋体" w:hint="eastAsia"/>
                <w:color w:val="000000"/>
                <w:kern w:val="0"/>
                <w:sz w:val="16"/>
                <w:szCs w:val="16"/>
              </w:rPr>
              <w:t>+</w:t>
            </w:r>
            <w:r w:rsidRPr="00045F11">
              <w:rPr>
                <w:rFonts w:ascii="微软雅黑 Light" w:eastAsia="微软雅黑 Light" w:hAnsi="微软雅黑 Light" w:cs="宋体" w:hint="eastAsia"/>
                <w:color w:val="000000"/>
                <w:kern w:val="0"/>
                <w:sz w:val="16"/>
                <w:szCs w:val="16"/>
              </w:rPr>
              <w:t>课程安排合理吗？</w:t>
            </w:r>
          </w:p>
        </w:tc>
        <w:tc>
          <w:tcPr>
            <w:tcW w:w="573" w:type="pct"/>
            <w:tcBorders>
              <w:top w:val="single" w:sz="8" w:space="0" w:color="auto"/>
              <w:bottom w:val="single" w:sz="4" w:space="0" w:color="auto"/>
            </w:tcBorders>
            <w:noWrap/>
            <w:vAlign w:val="center"/>
            <w:hideMark/>
          </w:tcPr>
          <w:p w:rsidR="0092221E" w:rsidRPr="008C25F4" w:rsidRDefault="0092221E" w:rsidP="0092221E">
            <w:pPr>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8C25F4">
              <w:rPr>
                <w:rFonts w:ascii="微软雅黑 Light" w:eastAsia="微软雅黑 Light" w:hAnsi="微软雅黑 Light" w:cs="宋体" w:hint="eastAsia"/>
                <w:color w:val="000000"/>
                <w:kern w:val="0"/>
                <w:sz w:val="16"/>
                <w:szCs w:val="16"/>
              </w:rPr>
              <w:t>安排合理</w:t>
            </w:r>
          </w:p>
        </w:tc>
        <w:tc>
          <w:tcPr>
            <w:tcW w:w="573" w:type="pct"/>
            <w:tcBorders>
              <w:top w:val="single" w:sz="8" w:space="0" w:color="auto"/>
              <w:bottom w:val="single" w:sz="4" w:space="0" w:color="auto"/>
            </w:tcBorders>
            <w:noWrap/>
            <w:vAlign w:val="center"/>
            <w:hideMark/>
          </w:tcPr>
          <w:p w:rsidR="0092221E" w:rsidRPr="00045F11" w:rsidRDefault="0092221E" w:rsidP="0092221E">
            <w:pPr>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83.41%</w:t>
            </w:r>
          </w:p>
        </w:tc>
        <w:tc>
          <w:tcPr>
            <w:tcW w:w="430" w:type="pct"/>
            <w:tcBorders>
              <w:top w:val="single" w:sz="8" w:space="0" w:color="auto"/>
              <w:bottom w:val="single" w:sz="4" w:space="0" w:color="auto"/>
            </w:tcBorders>
            <w:noWrap/>
            <w:vAlign w:val="center"/>
            <w:hideMark/>
          </w:tcPr>
          <w:p w:rsidR="0092221E" w:rsidRPr="00045F11" w:rsidRDefault="0092221E" w:rsidP="0092221E">
            <w:pPr>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42.31%</w:t>
            </w:r>
          </w:p>
        </w:tc>
        <w:tc>
          <w:tcPr>
            <w:tcW w:w="430" w:type="pct"/>
            <w:tcBorders>
              <w:top w:val="single" w:sz="8" w:space="0" w:color="auto"/>
              <w:bottom w:val="single" w:sz="4" w:space="0" w:color="auto"/>
            </w:tcBorders>
            <w:noWrap/>
            <w:vAlign w:val="center"/>
            <w:hideMark/>
          </w:tcPr>
          <w:p w:rsidR="0092221E" w:rsidRPr="00045F11" w:rsidRDefault="0092221E" w:rsidP="0092221E">
            <w:pPr>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49.04%</w:t>
            </w:r>
          </w:p>
        </w:tc>
        <w:tc>
          <w:tcPr>
            <w:tcW w:w="430" w:type="pct"/>
            <w:tcBorders>
              <w:top w:val="single" w:sz="8" w:space="0" w:color="auto"/>
              <w:bottom w:val="single" w:sz="4" w:space="0" w:color="auto"/>
            </w:tcBorders>
            <w:noWrap/>
            <w:vAlign w:val="center"/>
            <w:hideMark/>
          </w:tcPr>
          <w:p w:rsidR="0092221E" w:rsidRPr="00045F11" w:rsidRDefault="0092221E" w:rsidP="0092221E">
            <w:pPr>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8.65%</w:t>
            </w:r>
          </w:p>
        </w:tc>
        <w:tc>
          <w:tcPr>
            <w:tcW w:w="430" w:type="pct"/>
            <w:tcBorders>
              <w:top w:val="single" w:sz="8" w:space="0" w:color="auto"/>
              <w:bottom w:val="single" w:sz="4" w:space="0" w:color="auto"/>
            </w:tcBorders>
            <w:noWrap/>
            <w:vAlign w:val="center"/>
            <w:hideMark/>
          </w:tcPr>
          <w:p w:rsidR="0092221E" w:rsidRPr="00045F11" w:rsidRDefault="0092221E" w:rsidP="0092221E">
            <w:pPr>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431" w:type="pct"/>
            <w:tcBorders>
              <w:top w:val="single" w:sz="8" w:space="0" w:color="auto"/>
              <w:bottom w:val="single" w:sz="4" w:space="0" w:color="auto"/>
            </w:tcBorders>
            <w:noWrap/>
            <w:vAlign w:val="center"/>
            <w:hideMark/>
          </w:tcPr>
          <w:p w:rsidR="0092221E" w:rsidRPr="00045F11" w:rsidRDefault="0092221E" w:rsidP="0092221E">
            <w:pPr>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r>
      <w:tr w:rsidR="0092221E" w:rsidRPr="006523DC" w:rsidTr="0092221E">
        <w:trPr>
          <w:cnfStyle w:val="000000100000" w:firstRow="0" w:lastRow="0" w:firstColumn="0" w:lastColumn="0" w:oddVBand="0" w:evenVBand="0" w:oddHBand="1"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1703" w:type="pct"/>
            <w:tcBorders>
              <w:top w:val="single" w:sz="4" w:space="0" w:color="auto"/>
              <w:bottom w:val="single" w:sz="4" w:space="0" w:color="auto"/>
            </w:tcBorders>
            <w:shd w:val="clear" w:color="auto" w:fill="auto"/>
            <w:noWrap/>
            <w:vAlign w:val="center"/>
            <w:hideMark/>
          </w:tcPr>
          <w:p w:rsidR="0092221E" w:rsidRPr="00045F11" w:rsidRDefault="0092221E" w:rsidP="0092221E">
            <w:pP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2、您觉得STEM</w:t>
            </w:r>
            <w:r w:rsidR="008C25F4">
              <w:rPr>
                <w:rFonts w:ascii="微软雅黑 Light" w:eastAsia="微软雅黑 Light" w:hAnsi="微软雅黑 Light" w:cs="宋体" w:hint="eastAsia"/>
                <w:color w:val="000000"/>
                <w:kern w:val="0"/>
                <w:sz w:val="16"/>
                <w:szCs w:val="16"/>
              </w:rPr>
              <w:t>+</w:t>
            </w:r>
            <w:r w:rsidRPr="00045F11">
              <w:rPr>
                <w:rFonts w:ascii="微软雅黑 Light" w:eastAsia="微软雅黑 Light" w:hAnsi="微软雅黑 Light" w:cs="宋体" w:hint="eastAsia"/>
                <w:color w:val="000000"/>
                <w:kern w:val="0"/>
                <w:sz w:val="16"/>
                <w:szCs w:val="16"/>
              </w:rPr>
              <w:t>课程形式丰富有趣吗？</w:t>
            </w:r>
          </w:p>
        </w:tc>
        <w:tc>
          <w:tcPr>
            <w:tcW w:w="573" w:type="pct"/>
            <w:tcBorders>
              <w:top w:val="single" w:sz="4" w:space="0" w:color="auto"/>
              <w:bottom w:val="single" w:sz="4" w:space="0" w:color="auto"/>
            </w:tcBorders>
            <w:shd w:val="clear" w:color="auto" w:fill="auto"/>
            <w:noWrap/>
            <w:vAlign w:val="center"/>
            <w:hideMark/>
          </w:tcPr>
          <w:p w:rsidR="0092221E" w:rsidRPr="008C25F4" w:rsidRDefault="0092221E" w:rsidP="0092221E">
            <w:pPr>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8C25F4">
              <w:rPr>
                <w:rFonts w:ascii="微软雅黑 Light" w:eastAsia="微软雅黑 Light" w:hAnsi="微软雅黑 Light" w:cs="宋体" w:hint="eastAsia"/>
                <w:color w:val="000000"/>
                <w:kern w:val="0"/>
                <w:sz w:val="16"/>
                <w:szCs w:val="16"/>
              </w:rPr>
              <w:t>内容丰富</w:t>
            </w:r>
          </w:p>
        </w:tc>
        <w:tc>
          <w:tcPr>
            <w:tcW w:w="573" w:type="pct"/>
            <w:tcBorders>
              <w:top w:val="single" w:sz="4" w:space="0" w:color="auto"/>
              <w:bottom w:val="single" w:sz="4" w:space="0" w:color="auto"/>
            </w:tcBorders>
            <w:shd w:val="clear" w:color="auto" w:fill="auto"/>
            <w:noWrap/>
            <w:vAlign w:val="center"/>
            <w:hideMark/>
          </w:tcPr>
          <w:p w:rsidR="0092221E" w:rsidRPr="00045F11" w:rsidRDefault="0092221E" w:rsidP="0092221E">
            <w:pPr>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88.70%</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59.62%</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35.58%</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4.81%</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431" w:type="pct"/>
            <w:tcBorders>
              <w:top w:val="single" w:sz="4" w:space="0" w:color="auto"/>
              <w:bottom w:val="single" w:sz="4" w:space="0" w:color="auto"/>
            </w:tcBorders>
            <w:shd w:val="clear" w:color="auto" w:fill="auto"/>
            <w:noWrap/>
            <w:vAlign w:val="center"/>
            <w:hideMark/>
          </w:tcPr>
          <w:p w:rsidR="0092221E" w:rsidRPr="00045F11" w:rsidRDefault="0092221E" w:rsidP="0092221E">
            <w:pPr>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r>
      <w:tr w:rsidR="0092221E" w:rsidRPr="006523DC" w:rsidTr="0092221E">
        <w:trPr>
          <w:trHeight w:val="624"/>
        </w:trPr>
        <w:tc>
          <w:tcPr>
            <w:cnfStyle w:val="001000000000" w:firstRow="0" w:lastRow="0" w:firstColumn="1" w:lastColumn="0" w:oddVBand="0" w:evenVBand="0" w:oddHBand="0" w:evenHBand="0" w:firstRowFirstColumn="0" w:firstRowLastColumn="0" w:lastRowFirstColumn="0" w:lastRowLastColumn="0"/>
            <w:tcW w:w="1703" w:type="pct"/>
            <w:tcBorders>
              <w:top w:val="single" w:sz="4" w:space="0" w:color="auto"/>
              <w:bottom w:val="nil"/>
            </w:tcBorders>
            <w:shd w:val="clear" w:color="auto" w:fill="auto"/>
            <w:noWrap/>
            <w:vAlign w:val="center"/>
            <w:hideMark/>
          </w:tcPr>
          <w:p w:rsidR="0092221E" w:rsidRPr="00045F11" w:rsidRDefault="0092221E" w:rsidP="0092221E">
            <w:pP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3、您觉得STEM</w:t>
            </w:r>
            <w:r w:rsidR="008C25F4">
              <w:rPr>
                <w:rFonts w:ascii="微软雅黑 Light" w:eastAsia="微软雅黑 Light" w:hAnsi="微软雅黑 Light" w:cs="宋体" w:hint="eastAsia"/>
                <w:color w:val="000000"/>
                <w:kern w:val="0"/>
                <w:sz w:val="16"/>
                <w:szCs w:val="16"/>
              </w:rPr>
              <w:t>+</w:t>
            </w:r>
            <w:r w:rsidRPr="00045F11">
              <w:rPr>
                <w:rFonts w:ascii="微软雅黑 Light" w:eastAsia="微软雅黑 Light" w:hAnsi="微软雅黑 Light" w:cs="宋体" w:hint="eastAsia"/>
                <w:color w:val="000000"/>
                <w:kern w:val="0"/>
                <w:sz w:val="16"/>
                <w:szCs w:val="16"/>
              </w:rPr>
              <w:t>课程对学生的生活学习有帮助吗？</w:t>
            </w:r>
          </w:p>
        </w:tc>
        <w:tc>
          <w:tcPr>
            <w:tcW w:w="573" w:type="pct"/>
            <w:tcBorders>
              <w:top w:val="single" w:sz="4" w:space="0" w:color="auto"/>
              <w:bottom w:val="nil"/>
            </w:tcBorders>
            <w:shd w:val="clear" w:color="auto" w:fill="auto"/>
            <w:noWrap/>
            <w:vAlign w:val="center"/>
            <w:hideMark/>
          </w:tcPr>
          <w:p w:rsidR="0092221E" w:rsidRPr="008C25F4" w:rsidRDefault="0092221E" w:rsidP="0092221E">
            <w:pPr>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8C25F4">
              <w:rPr>
                <w:rFonts w:ascii="微软雅黑 Light" w:eastAsia="微软雅黑 Light" w:hAnsi="微软雅黑 Light" w:cs="宋体" w:hint="eastAsia"/>
                <w:color w:val="000000"/>
                <w:kern w:val="0"/>
                <w:sz w:val="16"/>
                <w:szCs w:val="16"/>
              </w:rPr>
              <w:t>生活学习帮助</w:t>
            </w:r>
          </w:p>
        </w:tc>
        <w:tc>
          <w:tcPr>
            <w:tcW w:w="573" w:type="pct"/>
            <w:tcBorders>
              <w:top w:val="single" w:sz="4" w:space="0" w:color="auto"/>
              <w:bottom w:val="nil"/>
            </w:tcBorders>
            <w:shd w:val="clear" w:color="auto" w:fill="auto"/>
            <w:noWrap/>
            <w:vAlign w:val="center"/>
            <w:hideMark/>
          </w:tcPr>
          <w:p w:rsidR="0092221E" w:rsidRPr="00045F11" w:rsidRDefault="0092221E" w:rsidP="0092221E">
            <w:pPr>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88.22%</w:t>
            </w:r>
          </w:p>
        </w:tc>
        <w:tc>
          <w:tcPr>
            <w:tcW w:w="430" w:type="pct"/>
            <w:tcBorders>
              <w:top w:val="single" w:sz="4" w:space="0" w:color="auto"/>
              <w:bottom w:val="nil"/>
            </w:tcBorders>
            <w:shd w:val="clear" w:color="auto" w:fill="auto"/>
            <w:noWrap/>
            <w:vAlign w:val="center"/>
            <w:hideMark/>
          </w:tcPr>
          <w:p w:rsidR="0092221E" w:rsidRPr="00045F11" w:rsidRDefault="0092221E" w:rsidP="0092221E">
            <w:pPr>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53.85%</w:t>
            </w:r>
          </w:p>
        </w:tc>
        <w:tc>
          <w:tcPr>
            <w:tcW w:w="430" w:type="pct"/>
            <w:tcBorders>
              <w:top w:val="single" w:sz="4" w:space="0" w:color="auto"/>
              <w:bottom w:val="nil"/>
            </w:tcBorders>
            <w:shd w:val="clear" w:color="auto" w:fill="auto"/>
            <w:noWrap/>
            <w:vAlign w:val="center"/>
            <w:hideMark/>
          </w:tcPr>
          <w:p w:rsidR="0092221E" w:rsidRPr="00045F11" w:rsidRDefault="0092221E" w:rsidP="0092221E">
            <w:pPr>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45.19%</w:t>
            </w:r>
          </w:p>
        </w:tc>
        <w:tc>
          <w:tcPr>
            <w:tcW w:w="430" w:type="pct"/>
            <w:tcBorders>
              <w:top w:val="single" w:sz="4" w:space="0" w:color="auto"/>
              <w:bottom w:val="nil"/>
            </w:tcBorders>
            <w:shd w:val="clear" w:color="auto" w:fill="auto"/>
            <w:noWrap/>
            <w:vAlign w:val="center"/>
            <w:hideMark/>
          </w:tcPr>
          <w:p w:rsidR="0092221E" w:rsidRPr="00045F11" w:rsidRDefault="0092221E" w:rsidP="0092221E">
            <w:pPr>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0.96%</w:t>
            </w:r>
          </w:p>
        </w:tc>
        <w:tc>
          <w:tcPr>
            <w:tcW w:w="430" w:type="pct"/>
            <w:tcBorders>
              <w:top w:val="single" w:sz="4" w:space="0" w:color="auto"/>
              <w:bottom w:val="nil"/>
            </w:tcBorders>
            <w:shd w:val="clear" w:color="auto" w:fill="auto"/>
            <w:noWrap/>
            <w:vAlign w:val="center"/>
            <w:hideMark/>
          </w:tcPr>
          <w:p w:rsidR="0092221E" w:rsidRPr="00045F11" w:rsidRDefault="0092221E" w:rsidP="0092221E">
            <w:pPr>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431" w:type="pct"/>
            <w:tcBorders>
              <w:top w:val="single" w:sz="4" w:space="0" w:color="auto"/>
              <w:bottom w:val="nil"/>
            </w:tcBorders>
            <w:shd w:val="clear" w:color="auto" w:fill="auto"/>
            <w:noWrap/>
            <w:vAlign w:val="center"/>
            <w:hideMark/>
          </w:tcPr>
          <w:p w:rsidR="0092221E" w:rsidRPr="00045F11" w:rsidRDefault="0092221E" w:rsidP="0092221E">
            <w:pPr>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r>
      <w:tr w:rsidR="0092221E" w:rsidRPr="006523DC" w:rsidTr="0092221E">
        <w:trPr>
          <w:cnfStyle w:val="000000100000" w:firstRow="0" w:lastRow="0" w:firstColumn="0" w:lastColumn="0" w:oddVBand="0" w:evenVBand="0" w:oddHBand="1"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1703" w:type="pct"/>
            <w:tcBorders>
              <w:top w:val="single" w:sz="4" w:space="0" w:color="auto"/>
              <w:bottom w:val="nil"/>
            </w:tcBorders>
            <w:shd w:val="clear" w:color="auto" w:fill="auto"/>
            <w:noWrap/>
            <w:vAlign w:val="center"/>
            <w:hideMark/>
          </w:tcPr>
          <w:p w:rsidR="0092221E" w:rsidRPr="00045F11" w:rsidRDefault="0092221E" w:rsidP="0092221E">
            <w:pP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4、您觉得STEM</w:t>
            </w:r>
            <w:r w:rsidR="008C25F4">
              <w:rPr>
                <w:rFonts w:ascii="微软雅黑 Light" w:eastAsia="微软雅黑 Light" w:hAnsi="微软雅黑 Light" w:cs="宋体" w:hint="eastAsia"/>
                <w:color w:val="000000"/>
                <w:kern w:val="0"/>
                <w:sz w:val="16"/>
                <w:szCs w:val="16"/>
              </w:rPr>
              <w:t>+</w:t>
            </w:r>
            <w:r w:rsidRPr="00045F11">
              <w:rPr>
                <w:rFonts w:ascii="微软雅黑 Light" w:eastAsia="微软雅黑 Light" w:hAnsi="微软雅黑 Light" w:cs="宋体" w:hint="eastAsia"/>
                <w:color w:val="000000"/>
                <w:kern w:val="0"/>
                <w:sz w:val="16"/>
                <w:szCs w:val="16"/>
              </w:rPr>
              <w:t>课程种子教师培训的内容和形式安排是否合理？</w:t>
            </w:r>
          </w:p>
        </w:tc>
        <w:tc>
          <w:tcPr>
            <w:tcW w:w="573" w:type="pct"/>
            <w:tcBorders>
              <w:top w:val="single" w:sz="4" w:space="0" w:color="auto"/>
              <w:bottom w:val="nil"/>
            </w:tcBorders>
            <w:shd w:val="clear" w:color="auto" w:fill="auto"/>
            <w:noWrap/>
            <w:vAlign w:val="center"/>
            <w:hideMark/>
          </w:tcPr>
          <w:p w:rsidR="0092221E" w:rsidRPr="008C25F4" w:rsidRDefault="0092221E" w:rsidP="0092221E">
            <w:pPr>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8C25F4">
              <w:rPr>
                <w:rFonts w:ascii="微软雅黑 Light" w:eastAsia="微软雅黑 Light" w:hAnsi="微软雅黑 Light" w:cs="宋体" w:hint="eastAsia"/>
                <w:color w:val="000000"/>
                <w:kern w:val="0"/>
                <w:sz w:val="16"/>
                <w:szCs w:val="16"/>
              </w:rPr>
              <w:t>培训内容</w:t>
            </w:r>
          </w:p>
        </w:tc>
        <w:tc>
          <w:tcPr>
            <w:tcW w:w="573" w:type="pct"/>
            <w:tcBorders>
              <w:top w:val="single" w:sz="4" w:space="0" w:color="auto"/>
              <w:bottom w:val="nil"/>
            </w:tcBorders>
            <w:shd w:val="clear" w:color="auto" w:fill="auto"/>
            <w:noWrap/>
            <w:vAlign w:val="center"/>
            <w:hideMark/>
          </w:tcPr>
          <w:p w:rsidR="0092221E" w:rsidRPr="00045F11" w:rsidRDefault="0092221E" w:rsidP="0092221E">
            <w:pPr>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84.04%</w:t>
            </w:r>
          </w:p>
        </w:tc>
        <w:tc>
          <w:tcPr>
            <w:tcW w:w="430" w:type="pct"/>
            <w:tcBorders>
              <w:top w:val="single" w:sz="4" w:space="0" w:color="auto"/>
              <w:bottom w:val="nil"/>
            </w:tcBorders>
            <w:shd w:val="clear" w:color="auto" w:fill="auto"/>
            <w:noWrap/>
            <w:vAlign w:val="center"/>
            <w:hideMark/>
          </w:tcPr>
          <w:p w:rsidR="0092221E" w:rsidRPr="00045F11" w:rsidRDefault="0092221E" w:rsidP="0092221E">
            <w:pPr>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50.00%</w:t>
            </w:r>
          </w:p>
        </w:tc>
        <w:tc>
          <w:tcPr>
            <w:tcW w:w="430" w:type="pct"/>
            <w:tcBorders>
              <w:top w:val="single" w:sz="4" w:space="0" w:color="auto"/>
              <w:bottom w:val="nil"/>
            </w:tcBorders>
            <w:shd w:val="clear" w:color="auto" w:fill="auto"/>
            <w:noWrap/>
            <w:vAlign w:val="center"/>
            <w:hideMark/>
          </w:tcPr>
          <w:p w:rsidR="0092221E" w:rsidRPr="00045F11" w:rsidRDefault="0092221E" w:rsidP="0092221E">
            <w:pPr>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38.30%</w:t>
            </w:r>
          </w:p>
        </w:tc>
        <w:tc>
          <w:tcPr>
            <w:tcW w:w="430" w:type="pct"/>
            <w:tcBorders>
              <w:top w:val="single" w:sz="4" w:space="0" w:color="auto"/>
              <w:bottom w:val="nil"/>
            </w:tcBorders>
            <w:shd w:val="clear" w:color="auto" w:fill="auto"/>
            <w:noWrap/>
            <w:vAlign w:val="center"/>
            <w:hideMark/>
          </w:tcPr>
          <w:p w:rsidR="0092221E" w:rsidRPr="00045F11" w:rsidRDefault="0092221E" w:rsidP="0092221E">
            <w:pPr>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9.57%</w:t>
            </w:r>
          </w:p>
        </w:tc>
        <w:tc>
          <w:tcPr>
            <w:tcW w:w="430" w:type="pct"/>
            <w:tcBorders>
              <w:top w:val="single" w:sz="4" w:space="0" w:color="auto"/>
              <w:bottom w:val="nil"/>
            </w:tcBorders>
            <w:shd w:val="clear" w:color="auto" w:fill="auto"/>
            <w:noWrap/>
            <w:vAlign w:val="center"/>
            <w:hideMark/>
          </w:tcPr>
          <w:p w:rsidR="0092221E" w:rsidRPr="00045F11" w:rsidRDefault="0092221E" w:rsidP="0092221E">
            <w:pPr>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2.13%</w:t>
            </w:r>
          </w:p>
        </w:tc>
        <w:tc>
          <w:tcPr>
            <w:tcW w:w="431" w:type="pct"/>
            <w:tcBorders>
              <w:top w:val="single" w:sz="4" w:space="0" w:color="auto"/>
              <w:bottom w:val="nil"/>
            </w:tcBorders>
            <w:shd w:val="clear" w:color="auto" w:fill="auto"/>
            <w:noWrap/>
            <w:vAlign w:val="center"/>
            <w:hideMark/>
          </w:tcPr>
          <w:p w:rsidR="0092221E" w:rsidRPr="00045F11" w:rsidRDefault="0092221E" w:rsidP="0092221E">
            <w:pPr>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r>
      <w:tr w:rsidR="0092221E" w:rsidRPr="006523DC" w:rsidTr="0092221E">
        <w:trPr>
          <w:trHeight w:val="624"/>
        </w:trPr>
        <w:tc>
          <w:tcPr>
            <w:cnfStyle w:val="001000000000" w:firstRow="0" w:lastRow="0" w:firstColumn="1" w:lastColumn="0" w:oddVBand="0" w:evenVBand="0" w:oddHBand="0" w:evenHBand="0" w:firstRowFirstColumn="0" w:firstRowLastColumn="0" w:lastRowFirstColumn="0" w:lastRowLastColumn="0"/>
            <w:tcW w:w="1703" w:type="pct"/>
            <w:tcBorders>
              <w:top w:val="single" w:sz="4" w:space="0" w:color="auto"/>
              <w:bottom w:val="single" w:sz="8" w:space="0" w:color="auto"/>
            </w:tcBorders>
            <w:shd w:val="clear" w:color="auto" w:fill="auto"/>
            <w:noWrap/>
            <w:vAlign w:val="center"/>
            <w:hideMark/>
          </w:tcPr>
          <w:p w:rsidR="0092221E" w:rsidRPr="00045F11" w:rsidRDefault="0092221E" w:rsidP="0092221E">
            <w:pP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5、种子教师培训对您的教学水平提升、扩展国际理解教育理念有帮助吗？</w:t>
            </w:r>
          </w:p>
        </w:tc>
        <w:tc>
          <w:tcPr>
            <w:tcW w:w="573" w:type="pct"/>
            <w:tcBorders>
              <w:top w:val="single" w:sz="4" w:space="0" w:color="auto"/>
              <w:bottom w:val="single" w:sz="8" w:space="0" w:color="auto"/>
            </w:tcBorders>
            <w:shd w:val="clear" w:color="auto" w:fill="auto"/>
            <w:noWrap/>
            <w:vAlign w:val="center"/>
            <w:hideMark/>
          </w:tcPr>
          <w:p w:rsidR="0092221E" w:rsidRPr="008C25F4" w:rsidRDefault="0092221E" w:rsidP="0092221E">
            <w:pPr>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8C25F4">
              <w:rPr>
                <w:rFonts w:ascii="微软雅黑 Light" w:eastAsia="微软雅黑 Light" w:hAnsi="微软雅黑 Light" w:cs="宋体" w:hint="eastAsia"/>
                <w:color w:val="000000"/>
                <w:kern w:val="0"/>
                <w:sz w:val="16"/>
                <w:szCs w:val="16"/>
              </w:rPr>
              <w:t>教学帮助</w:t>
            </w:r>
          </w:p>
        </w:tc>
        <w:tc>
          <w:tcPr>
            <w:tcW w:w="573" w:type="pct"/>
            <w:tcBorders>
              <w:top w:val="single" w:sz="4" w:space="0" w:color="auto"/>
              <w:bottom w:val="single" w:sz="8" w:space="0" w:color="auto"/>
            </w:tcBorders>
            <w:shd w:val="clear" w:color="auto" w:fill="auto"/>
            <w:noWrap/>
            <w:vAlign w:val="center"/>
            <w:hideMark/>
          </w:tcPr>
          <w:p w:rsidR="0092221E" w:rsidRPr="00045F11" w:rsidRDefault="0092221E" w:rsidP="0092221E">
            <w:pPr>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88.83%</w:t>
            </w:r>
          </w:p>
        </w:tc>
        <w:tc>
          <w:tcPr>
            <w:tcW w:w="430" w:type="pct"/>
            <w:tcBorders>
              <w:top w:val="single" w:sz="4" w:space="0" w:color="auto"/>
              <w:bottom w:val="single" w:sz="8" w:space="0" w:color="auto"/>
            </w:tcBorders>
            <w:shd w:val="clear" w:color="auto" w:fill="auto"/>
            <w:noWrap/>
            <w:vAlign w:val="center"/>
            <w:hideMark/>
          </w:tcPr>
          <w:p w:rsidR="0092221E" w:rsidRPr="00045F11" w:rsidRDefault="0092221E" w:rsidP="0092221E">
            <w:pPr>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58.51%</w:t>
            </w:r>
          </w:p>
        </w:tc>
        <w:tc>
          <w:tcPr>
            <w:tcW w:w="430" w:type="pct"/>
            <w:tcBorders>
              <w:top w:val="single" w:sz="4" w:space="0" w:color="auto"/>
              <w:bottom w:val="single" w:sz="8" w:space="0" w:color="auto"/>
            </w:tcBorders>
            <w:shd w:val="clear" w:color="auto" w:fill="auto"/>
            <w:noWrap/>
            <w:vAlign w:val="center"/>
            <w:hideMark/>
          </w:tcPr>
          <w:p w:rsidR="0092221E" w:rsidRPr="00045F11" w:rsidRDefault="0092221E" w:rsidP="0092221E">
            <w:pPr>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38.30%</w:t>
            </w:r>
          </w:p>
        </w:tc>
        <w:tc>
          <w:tcPr>
            <w:tcW w:w="430" w:type="pct"/>
            <w:tcBorders>
              <w:top w:val="single" w:sz="4" w:space="0" w:color="auto"/>
              <w:bottom w:val="single" w:sz="8" w:space="0" w:color="auto"/>
            </w:tcBorders>
            <w:shd w:val="clear" w:color="auto" w:fill="auto"/>
            <w:noWrap/>
            <w:vAlign w:val="center"/>
            <w:hideMark/>
          </w:tcPr>
          <w:p w:rsidR="0092221E" w:rsidRPr="00045F11" w:rsidRDefault="0092221E" w:rsidP="0092221E">
            <w:pPr>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3.19%</w:t>
            </w:r>
          </w:p>
        </w:tc>
        <w:tc>
          <w:tcPr>
            <w:tcW w:w="430" w:type="pct"/>
            <w:tcBorders>
              <w:top w:val="single" w:sz="4" w:space="0" w:color="auto"/>
              <w:bottom w:val="single" w:sz="8" w:space="0" w:color="auto"/>
            </w:tcBorders>
            <w:shd w:val="clear" w:color="auto" w:fill="auto"/>
            <w:noWrap/>
            <w:vAlign w:val="center"/>
            <w:hideMark/>
          </w:tcPr>
          <w:p w:rsidR="0092221E" w:rsidRPr="00045F11" w:rsidRDefault="0092221E" w:rsidP="0092221E">
            <w:pPr>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431" w:type="pct"/>
            <w:tcBorders>
              <w:top w:val="single" w:sz="4" w:space="0" w:color="auto"/>
              <w:bottom w:val="single" w:sz="8" w:space="0" w:color="auto"/>
            </w:tcBorders>
            <w:shd w:val="clear" w:color="auto" w:fill="auto"/>
            <w:noWrap/>
            <w:vAlign w:val="center"/>
            <w:hideMark/>
          </w:tcPr>
          <w:p w:rsidR="0092221E" w:rsidRPr="00045F11" w:rsidRDefault="0092221E" w:rsidP="0092221E">
            <w:pPr>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r>
      <w:tr w:rsidR="0092221E" w:rsidRPr="006523DC" w:rsidTr="0092221E">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5000" w:type="pct"/>
            <w:gridSpan w:val="8"/>
            <w:tcBorders>
              <w:top w:val="single" w:sz="8" w:space="0" w:color="auto"/>
              <w:bottom w:val="single" w:sz="8" w:space="0" w:color="auto"/>
            </w:tcBorders>
            <w:shd w:val="clear" w:color="auto" w:fill="C4BC96" w:themeFill="background2" w:themeFillShade="BF"/>
            <w:noWrap/>
            <w:vAlign w:val="center"/>
            <w:hideMark/>
          </w:tcPr>
          <w:p w:rsidR="0092221E" w:rsidRPr="00D66DCF" w:rsidRDefault="0092221E" w:rsidP="0092221E">
            <w:pPr>
              <w:widowControl/>
              <w:jc w:val="center"/>
              <w:rPr>
                <w:rFonts w:ascii="微软雅黑 Light" w:eastAsia="微软雅黑 Light" w:hAnsi="微软雅黑 Light" w:cs="宋体"/>
                <w:color w:val="000000"/>
                <w:kern w:val="0"/>
                <w:sz w:val="16"/>
                <w:szCs w:val="16"/>
                <w:highlight w:val="yellow"/>
              </w:rPr>
            </w:pPr>
            <w:r w:rsidRPr="00D66DCF">
              <w:rPr>
                <w:rFonts w:ascii="微软雅黑 Light" w:eastAsia="微软雅黑 Light" w:hAnsi="微软雅黑 Light" w:cs="宋体" w:hint="eastAsia"/>
                <w:color w:val="000000"/>
                <w:kern w:val="0"/>
                <w:sz w:val="16"/>
                <w:szCs w:val="16"/>
              </w:rPr>
              <w:t>学校</w:t>
            </w:r>
          </w:p>
        </w:tc>
      </w:tr>
      <w:tr w:rsidR="0092221E" w:rsidRPr="006523DC" w:rsidTr="0092221E">
        <w:trPr>
          <w:trHeight w:val="624"/>
        </w:trPr>
        <w:tc>
          <w:tcPr>
            <w:cnfStyle w:val="001000000000" w:firstRow="0" w:lastRow="0" w:firstColumn="1" w:lastColumn="0" w:oddVBand="0" w:evenVBand="0" w:oddHBand="0" w:evenHBand="0" w:firstRowFirstColumn="0" w:firstRowLastColumn="0" w:lastRowFirstColumn="0" w:lastRowLastColumn="0"/>
            <w:tcW w:w="1703"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问题</w:t>
            </w:r>
          </w:p>
        </w:tc>
        <w:tc>
          <w:tcPr>
            <w:tcW w:w="573" w:type="pct"/>
            <w:tcBorders>
              <w:top w:val="single" w:sz="8" w:space="0" w:color="auto"/>
              <w:bottom w:val="single" w:sz="8" w:space="0" w:color="auto"/>
            </w:tcBorders>
            <w:shd w:val="clear" w:color="auto" w:fill="EEECE1" w:themeFill="background2"/>
            <w:noWrap/>
            <w:vAlign w:val="center"/>
            <w:hideMark/>
          </w:tcPr>
          <w:p w:rsidR="0092221E" w:rsidRPr="008C25F4"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8C25F4">
              <w:rPr>
                <w:rFonts w:ascii="微软雅黑 Light" w:eastAsia="微软雅黑 Light" w:hAnsi="微软雅黑 Light" w:cs="宋体" w:hint="eastAsia"/>
                <w:color w:val="000000"/>
                <w:kern w:val="0"/>
                <w:sz w:val="16"/>
                <w:szCs w:val="16"/>
              </w:rPr>
              <w:t>判定内容</w:t>
            </w:r>
          </w:p>
        </w:tc>
        <w:tc>
          <w:tcPr>
            <w:tcW w:w="573"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综合满意率</w:t>
            </w:r>
          </w:p>
        </w:tc>
        <w:tc>
          <w:tcPr>
            <w:tcW w:w="430"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100%</w:t>
            </w:r>
          </w:p>
        </w:tc>
        <w:tc>
          <w:tcPr>
            <w:tcW w:w="430"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75%</w:t>
            </w:r>
          </w:p>
        </w:tc>
        <w:tc>
          <w:tcPr>
            <w:tcW w:w="430"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50%</w:t>
            </w:r>
          </w:p>
        </w:tc>
        <w:tc>
          <w:tcPr>
            <w:tcW w:w="430"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25%</w:t>
            </w:r>
          </w:p>
        </w:tc>
        <w:tc>
          <w:tcPr>
            <w:tcW w:w="431" w:type="pct"/>
            <w:tcBorders>
              <w:top w:val="single" w:sz="8" w:space="0" w:color="auto"/>
              <w:bottom w:val="single" w:sz="8" w:space="0" w:color="auto"/>
            </w:tcBorders>
            <w:shd w:val="clear" w:color="auto" w:fill="EEECE1" w:themeFill="background2"/>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w:t>
            </w:r>
          </w:p>
        </w:tc>
      </w:tr>
      <w:tr w:rsidR="0092221E" w:rsidRPr="006523DC" w:rsidTr="0092221E">
        <w:trPr>
          <w:cnfStyle w:val="000000100000" w:firstRow="0" w:lastRow="0" w:firstColumn="0" w:lastColumn="0" w:oddVBand="0" w:evenVBand="0" w:oddHBand="1" w:evenHBand="0" w:firstRowFirstColumn="0" w:firstRowLastColumn="0" w:lastRowFirstColumn="0" w:lastRowLastColumn="0"/>
          <w:trHeight w:val="559"/>
        </w:trPr>
        <w:tc>
          <w:tcPr>
            <w:cnfStyle w:val="001000000000" w:firstRow="0" w:lastRow="0" w:firstColumn="1" w:lastColumn="0" w:oddVBand="0" w:evenVBand="0" w:oddHBand="0" w:evenHBand="0" w:firstRowFirstColumn="0" w:firstRowLastColumn="0" w:lastRowFirstColumn="0" w:lastRowLastColumn="0"/>
            <w:tcW w:w="1703" w:type="pct"/>
            <w:tcBorders>
              <w:top w:val="single" w:sz="8" w:space="0" w:color="auto"/>
              <w:bottom w:val="single" w:sz="4" w:space="0" w:color="auto"/>
            </w:tcBorders>
            <w:shd w:val="clear" w:color="auto" w:fill="auto"/>
            <w:noWrap/>
            <w:vAlign w:val="center"/>
            <w:hideMark/>
          </w:tcPr>
          <w:p w:rsidR="0092221E" w:rsidRPr="00045F11" w:rsidRDefault="0092221E" w:rsidP="0092221E">
            <w:pP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1、STEM</w:t>
            </w:r>
            <w:r w:rsidR="008C25F4">
              <w:rPr>
                <w:rFonts w:ascii="微软雅黑 Light" w:eastAsia="微软雅黑 Light" w:hAnsi="微软雅黑 Light" w:cs="宋体" w:hint="eastAsia"/>
                <w:color w:val="000000"/>
                <w:kern w:val="0"/>
                <w:sz w:val="16"/>
                <w:szCs w:val="16"/>
              </w:rPr>
              <w:t>+</w:t>
            </w:r>
            <w:r w:rsidRPr="00045F11">
              <w:rPr>
                <w:rFonts w:ascii="微软雅黑 Light" w:eastAsia="微软雅黑 Light" w:hAnsi="微软雅黑 Light" w:cs="宋体" w:hint="eastAsia"/>
                <w:color w:val="000000"/>
                <w:kern w:val="0"/>
                <w:sz w:val="16"/>
                <w:szCs w:val="16"/>
              </w:rPr>
              <w:t>课程频次安排合理吗？</w:t>
            </w:r>
          </w:p>
        </w:tc>
        <w:tc>
          <w:tcPr>
            <w:tcW w:w="573" w:type="pct"/>
            <w:tcBorders>
              <w:top w:val="single" w:sz="8" w:space="0" w:color="auto"/>
              <w:bottom w:val="single" w:sz="4" w:space="0" w:color="auto"/>
            </w:tcBorders>
            <w:shd w:val="clear" w:color="auto" w:fill="auto"/>
            <w:noWrap/>
            <w:vAlign w:val="center"/>
            <w:hideMark/>
          </w:tcPr>
          <w:p w:rsidR="0092221E" w:rsidRPr="008C25F4"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8C25F4">
              <w:rPr>
                <w:rFonts w:ascii="微软雅黑 Light" w:eastAsia="微软雅黑 Light" w:hAnsi="微软雅黑 Light" w:cs="宋体" w:hint="eastAsia"/>
                <w:color w:val="000000"/>
                <w:kern w:val="0"/>
                <w:sz w:val="16"/>
                <w:szCs w:val="16"/>
              </w:rPr>
              <w:t>安排合理</w:t>
            </w:r>
          </w:p>
        </w:tc>
        <w:tc>
          <w:tcPr>
            <w:tcW w:w="573" w:type="pct"/>
            <w:tcBorders>
              <w:top w:val="single" w:sz="8"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90.00%</w:t>
            </w:r>
          </w:p>
        </w:tc>
        <w:tc>
          <w:tcPr>
            <w:tcW w:w="430" w:type="pct"/>
            <w:tcBorders>
              <w:top w:val="single" w:sz="8"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65.00%</w:t>
            </w:r>
          </w:p>
        </w:tc>
        <w:tc>
          <w:tcPr>
            <w:tcW w:w="430" w:type="pct"/>
            <w:tcBorders>
              <w:top w:val="single" w:sz="8"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30.00%</w:t>
            </w:r>
          </w:p>
        </w:tc>
        <w:tc>
          <w:tcPr>
            <w:tcW w:w="430" w:type="pct"/>
            <w:tcBorders>
              <w:top w:val="single" w:sz="8"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5.00%</w:t>
            </w:r>
          </w:p>
        </w:tc>
        <w:tc>
          <w:tcPr>
            <w:tcW w:w="430" w:type="pct"/>
            <w:tcBorders>
              <w:top w:val="single" w:sz="8"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431" w:type="pct"/>
            <w:tcBorders>
              <w:top w:val="single" w:sz="8"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r>
      <w:tr w:rsidR="0092221E" w:rsidRPr="006523DC" w:rsidTr="0092221E">
        <w:trPr>
          <w:trHeight w:val="738"/>
        </w:trPr>
        <w:tc>
          <w:tcPr>
            <w:cnfStyle w:val="001000000000" w:firstRow="0" w:lastRow="0" w:firstColumn="1" w:lastColumn="0" w:oddVBand="0" w:evenVBand="0" w:oddHBand="0" w:evenHBand="0" w:firstRowFirstColumn="0" w:firstRowLastColumn="0" w:lastRowFirstColumn="0" w:lastRowLastColumn="0"/>
            <w:tcW w:w="1703" w:type="pct"/>
            <w:tcBorders>
              <w:top w:val="single" w:sz="4" w:space="0" w:color="auto"/>
              <w:bottom w:val="single" w:sz="4" w:space="0" w:color="auto"/>
            </w:tcBorders>
            <w:shd w:val="clear" w:color="auto" w:fill="auto"/>
            <w:noWrap/>
            <w:vAlign w:val="center"/>
            <w:hideMark/>
          </w:tcPr>
          <w:p w:rsidR="0092221E" w:rsidRPr="00045F11" w:rsidRDefault="0092221E" w:rsidP="0092221E">
            <w:pP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2、STEM</w:t>
            </w:r>
            <w:r w:rsidR="008C25F4">
              <w:rPr>
                <w:rFonts w:ascii="微软雅黑 Light" w:eastAsia="微软雅黑 Light" w:hAnsi="微软雅黑 Light" w:cs="宋体" w:hint="eastAsia"/>
                <w:color w:val="000000"/>
                <w:kern w:val="0"/>
                <w:sz w:val="16"/>
                <w:szCs w:val="16"/>
              </w:rPr>
              <w:t>+</w:t>
            </w:r>
            <w:r w:rsidRPr="00045F11">
              <w:rPr>
                <w:rFonts w:ascii="微软雅黑 Light" w:eastAsia="微软雅黑 Light" w:hAnsi="微软雅黑 Light" w:cs="宋体" w:hint="eastAsia"/>
                <w:color w:val="000000"/>
                <w:kern w:val="0"/>
                <w:sz w:val="16"/>
                <w:szCs w:val="16"/>
              </w:rPr>
              <w:t>课程内容有趣生动吗？结合学生需求了吗？</w:t>
            </w:r>
          </w:p>
        </w:tc>
        <w:tc>
          <w:tcPr>
            <w:tcW w:w="573" w:type="pct"/>
            <w:tcBorders>
              <w:top w:val="single" w:sz="4" w:space="0" w:color="auto"/>
              <w:bottom w:val="single" w:sz="4" w:space="0" w:color="auto"/>
            </w:tcBorders>
            <w:shd w:val="clear" w:color="auto" w:fill="auto"/>
            <w:noWrap/>
            <w:vAlign w:val="center"/>
            <w:hideMark/>
          </w:tcPr>
          <w:p w:rsidR="0092221E" w:rsidRPr="008C25F4"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8C25F4">
              <w:rPr>
                <w:rFonts w:ascii="微软雅黑 Light" w:eastAsia="微软雅黑 Light" w:hAnsi="微软雅黑 Light" w:cs="宋体" w:hint="eastAsia"/>
                <w:color w:val="000000"/>
                <w:kern w:val="0"/>
                <w:sz w:val="16"/>
                <w:szCs w:val="16"/>
              </w:rPr>
              <w:t>内容丰富</w:t>
            </w:r>
          </w:p>
        </w:tc>
        <w:tc>
          <w:tcPr>
            <w:tcW w:w="573"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95.00%</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80.00%</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20.00%</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431"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r>
      <w:tr w:rsidR="0092221E" w:rsidRPr="006523DC" w:rsidTr="0092221E">
        <w:trPr>
          <w:cnfStyle w:val="000000100000" w:firstRow="0" w:lastRow="0" w:firstColumn="0" w:lastColumn="0" w:oddVBand="0" w:evenVBand="0" w:oddHBand="1" w:evenHBand="0" w:firstRowFirstColumn="0" w:firstRowLastColumn="0" w:lastRowFirstColumn="0" w:lastRowLastColumn="0"/>
          <w:trHeight w:val="936"/>
        </w:trPr>
        <w:tc>
          <w:tcPr>
            <w:cnfStyle w:val="001000000000" w:firstRow="0" w:lastRow="0" w:firstColumn="1" w:lastColumn="0" w:oddVBand="0" w:evenVBand="0" w:oddHBand="0" w:evenHBand="0" w:firstRowFirstColumn="0" w:firstRowLastColumn="0" w:lastRowFirstColumn="0" w:lastRowLastColumn="0"/>
            <w:tcW w:w="1703" w:type="pct"/>
            <w:tcBorders>
              <w:top w:val="single" w:sz="4" w:space="0" w:color="auto"/>
              <w:bottom w:val="single" w:sz="4" w:space="0" w:color="auto"/>
            </w:tcBorders>
            <w:shd w:val="clear" w:color="auto" w:fill="auto"/>
            <w:noWrap/>
            <w:vAlign w:val="center"/>
            <w:hideMark/>
          </w:tcPr>
          <w:p w:rsidR="0092221E" w:rsidRPr="00045F11" w:rsidRDefault="0092221E" w:rsidP="0092221E">
            <w:pP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3、STEM</w:t>
            </w:r>
            <w:r w:rsidR="008C25F4">
              <w:rPr>
                <w:rFonts w:ascii="微软雅黑 Light" w:eastAsia="微软雅黑 Light" w:hAnsi="微软雅黑 Light" w:cs="宋体" w:hint="eastAsia"/>
                <w:color w:val="000000"/>
                <w:kern w:val="0"/>
                <w:sz w:val="16"/>
                <w:szCs w:val="16"/>
              </w:rPr>
              <w:t>+</w:t>
            </w:r>
            <w:r w:rsidRPr="00045F11">
              <w:rPr>
                <w:rFonts w:ascii="微软雅黑 Light" w:eastAsia="微软雅黑 Light" w:hAnsi="微软雅黑 Light" w:cs="宋体" w:hint="eastAsia"/>
                <w:color w:val="000000"/>
                <w:kern w:val="0"/>
                <w:sz w:val="16"/>
                <w:szCs w:val="16"/>
              </w:rPr>
              <w:t>课程对学生的生活学习有帮助吗？达到国际理解教育预期的目标了吗？</w:t>
            </w:r>
          </w:p>
        </w:tc>
        <w:tc>
          <w:tcPr>
            <w:tcW w:w="573" w:type="pct"/>
            <w:tcBorders>
              <w:top w:val="single" w:sz="4" w:space="0" w:color="auto"/>
              <w:bottom w:val="single" w:sz="4" w:space="0" w:color="auto"/>
            </w:tcBorders>
            <w:shd w:val="clear" w:color="auto" w:fill="auto"/>
            <w:noWrap/>
            <w:vAlign w:val="center"/>
            <w:hideMark/>
          </w:tcPr>
          <w:p w:rsidR="0092221E" w:rsidRPr="008C25F4"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8C25F4">
              <w:rPr>
                <w:rFonts w:ascii="微软雅黑 Light" w:eastAsia="微软雅黑 Light" w:hAnsi="微软雅黑 Light" w:cs="宋体" w:hint="eastAsia"/>
                <w:color w:val="000000"/>
                <w:kern w:val="0"/>
                <w:sz w:val="16"/>
                <w:szCs w:val="16"/>
              </w:rPr>
              <w:t>生活学习帮助</w:t>
            </w:r>
          </w:p>
        </w:tc>
        <w:tc>
          <w:tcPr>
            <w:tcW w:w="573"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87.50%</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50.00%</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50.00%</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431"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r>
      <w:tr w:rsidR="0092221E" w:rsidRPr="006523DC" w:rsidTr="0092221E">
        <w:trPr>
          <w:trHeight w:val="936"/>
        </w:trPr>
        <w:tc>
          <w:tcPr>
            <w:cnfStyle w:val="001000000000" w:firstRow="0" w:lastRow="0" w:firstColumn="1" w:lastColumn="0" w:oddVBand="0" w:evenVBand="0" w:oddHBand="0" w:evenHBand="0" w:firstRowFirstColumn="0" w:firstRowLastColumn="0" w:lastRowFirstColumn="0" w:lastRowLastColumn="0"/>
            <w:tcW w:w="1703" w:type="pct"/>
            <w:tcBorders>
              <w:top w:val="single" w:sz="4" w:space="0" w:color="auto"/>
              <w:bottom w:val="single" w:sz="4" w:space="0" w:color="auto"/>
            </w:tcBorders>
            <w:shd w:val="clear" w:color="auto" w:fill="auto"/>
            <w:noWrap/>
            <w:vAlign w:val="center"/>
            <w:hideMark/>
          </w:tcPr>
          <w:p w:rsidR="0092221E" w:rsidRPr="00045F11" w:rsidRDefault="0092221E" w:rsidP="0092221E">
            <w:pP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4、STEM</w:t>
            </w:r>
            <w:r w:rsidR="008C25F4">
              <w:rPr>
                <w:rFonts w:ascii="微软雅黑 Light" w:eastAsia="微软雅黑 Light" w:hAnsi="微软雅黑 Light" w:cs="宋体" w:hint="eastAsia"/>
                <w:color w:val="000000"/>
                <w:kern w:val="0"/>
                <w:sz w:val="16"/>
                <w:szCs w:val="16"/>
              </w:rPr>
              <w:t>+</w:t>
            </w:r>
            <w:r w:rsidRPr="00045F11">
              <w:rPr>
                <w:rFonts w:ascii="微软雅黑 Light" w:eastAsia="微软雅黑 Light" w:hAnsi="微软雅黑 Light" w:cs="宋体" w:hint="eastAsia"/>
                <w:color w:val="000000"/>
                <w:kern w:val="0"/>
                <w:sz w:val="16"/>
                <w:szCs w:val="16"/>
              </w:rPr>
              <w:t>课程涉及的第三</w:t>
            </w:r>
            <w:proofErr w:type="gramStart"/>
            <w:r w:rsidRPr="00045F11">
              <w:rPr>
                <w:rFonts w:ascii="微软雅黑 Light" w:eastAsia="微软雅黑 Light" w:hAnsi="微软雅黑 Light" w:cs="宋体" w:hint="eastAsia"/>
                <w:color w:val="000000"/>
                <w:kern w:val="0"/>
                <w:sz w:val="16"/>
                <w:szCs w:val="16"/>
              </w:rPr>
              <w:t>方服务</w:t>
            </w:r>
            <w:proofErr w:type="gramEnd"/>
            <w:r w:rsidRPr="00045F11">
              <w:rPr>
                <w:rFonts w:ascii="微软雅黑 Light" w:eastAsia="微软雅黑 Light" w:hAnsi="微软雅黑 Light" w:cs="宋体" w:hint="eastAsia"/>
                <w:color w:val="000000"/>
                <w:kern w:val="0"/>
                <w:sz w:val="16"/>
                <w:szCs w:val="16"/>
              </w:rPr>
              <w:t>及配合校方满意吗？（包括课程、活动开展支持等）</w:t>
            </w:r>
          </w:p>
        </w:tc>
        <w:tc>
          <w:tcPr>
            <w:tcW w:w="573" w:type="pct"/>
            <w:tcBorders>
              <w:top w:val="single" w:sz="4" w:space="0" w:color="auto"/>
              <w:bottom w:val="single" w:sz="4" w:space="0" w:color="auto"/>
            </w:tcBorders>
            <w:shd w:val="clear" w:color="auto" w:fill="auto"/>
            <w:noWrap/>
            <w:vAlign w:val="center"/>
            <w:hideMark/>
          </w:tcPr>
          <w:p w:rsidR="0092221E" w:rsidRPr="008C25F4"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8C25F4">
              <w:rPr>
                <w:rFonts w:ascii="微软雅黑 Light" w:eastAsia="微软雅黑 Light" w:hAnsi="微软雅黑 Light" w:cs="宋体" w:hint="eastAsia"/>
                <w:color w:val="000000"/>
                <w:kern w:val="0"/>
                <w:sz w:val="16"/>
                <w:szCs w:val="16"/>
              </w:rPr>
              <w:t>服务配合满意度</w:t>
            </w:r>
          </w:p>
        </w:tc>
        <w:tc>
          <w:tcPr>
            <w:tcW w:w="573"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95.00%</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80.00%</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20.00%</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431"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r>
      <w:tr w:rsidR="0092221E" w:rsidRPr="006523DC" w:rsidTr="0092221E">
        <w:trPr>
          <w:cnfStyle w:val="000000100000" w:firstRow="0" w:lastRow="0" w:firstColumn="0" w:lastColumn="0" w:oddVBand="0" w:evenVBand="0" w:oddHBand="1" w:evenHBand="0" w:firstRowFirstColumn="0" w:firstRowLastColumn="0" w:lastRowFirstColumn="0" w:lastRowLastColumn="0"/>
          <w:trHeight w:val="936"/>
        </w:trPr>
        <w:tc>
          <w:tcPr>
            <w:cnfStyle w:val="001000000000" w:firstRow="0" w:lastRow="0" w:firstColumn="1" w:lastColumn="0" w:oddVBand="0" w:evenVBand="0" w:oddHBand="0" w:evenHBand="0" w:firstRowFirstColumn="0" w:firstRowLastColumn="0" w:lastRowFirstColumn="0" w:lastRowLastColumn="0"/>
            <w:tcW w:w="1703" w:type="pct"/>
            <w:tcBorders>
              <w:top w:val="single" w:sz="4" w:space="0" w:color="auto"/>
              <w:bottom w:val="single" w:sz="4" w:space="0" w:color="auto"/>
            </w:tcBorders>
            <w:shd w:val="clear" w:color="auto" w:fill="auto"/>
            <w:noWrap/>
            <w:vAlign w:val="center"/>
            <w:hideMark/>
          </w:tcPr>
          <w:p w:rsidR="0092221E" w:rsidRPr="00045F11" w:rsidRDefault="0092221E" w:rsidP="0092221E">
            <w:pP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lastRenderedPageBreak/>
              <w:t>5、STEM</w:t>
            </w:r>
            <w:r w:rsidR="008C25F4">
              <w:rPr>
                <w:rFonts w:ascii="微软雅黑 Light" w:eastAsia="微软雅黑 Light" w:hAnsi="微软雅黑 Light" w:cs="宋体" w:hint="eastAsia"/>
                <w:color w:val="000000"/>
                <w:kern w:val="0"/>
                <w:sz w:val="16"/>
                <w:szCs w:val="16"/>
              </w:rPr>
              <w:t>+</w:t>
            </w:r>
            <w:r w:rsidRPr="00045F11">
              <w:rPr>
                <w:rFonts w:ascii="微软雅黑 Light" w:eastAsia="微软雅黑 Light" w:hAnsi="微软雅黑 Light" w:cs="宋体" w:hint="eastAsia"/>
                <w:color w:val="000000"/>
                <w:kern w:val="0"/>
                <w:sz w:val="16"/>
                <w:szCs w:val="16"/>
              </w:rPr>
              <w:t>课程第三方派遣的外教，专业能力满意吗？授课清晰度和课堂组织能力如何？</w:t>
            </w:r>
          </w:p>
        </w:tc>
        <w:tc>
          <w:tcPr>
            <w:tcW w:w="573" w:type="pct"/>
            <w:tcBorders>
              <w:top w:val="single" w:sz="4" w:space="0" w:color="auto"/>
              <w:bottom w:val="single" w:sz="4" w:space="0" w:color="auto"/>
            </w:tcBorders>
            <w:shd w:val="clear" w:color="auto" w:fill="auto"/>
            <w:noWrap/>
            <w:vAlign w:val="center"/>
            <w:hideMark/>
          </w:tcPr>
          <w:p w:rsidR="0092221E" w:rsidRPr="008C25F4"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8C25F4">
              <w:rPr>
                <w:rFonts w:ascii="微软雅黑 Light" w:eastAsia="微软雅黑 Light" w:hAnsi="微软雅黑 Light" w:cs="宋体" w:hint="eastAsia"/>
                <w:color w:val="000000"/>
                <w:kern w:val="0"/>
                <w:sz w:val="16"/>
                <w:szCs w:val="16"/>
              </w:rPr>
              <w:t>外教满意度</w:t>
            </w:r>
          </w:p>
        </w:tc>
        <w:tc>
          <w:tcPr>
            <w:tcW w:w="573"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85.00%</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45.00%</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50.00%</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5.00%</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431"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r>
      <w:tr w:rsidR="0092221E" w:rsidRPr="006523DC" w:rsidTr="0092221E">
        <w:trPr>
          <w:trHeight w:val="690"/>
        </w:trPr>
        <w:tc>
          <w:tcPr>
            <w:cnfStyle w:val="001000000000" w:firstRow="0" w:lastRow="0" w:firstColumn="1" w:lastColumn="0" w:oddVBand="0" w:evenVBand="0" w:oddHBand="0" w:evenHBand="0" w:firstRowFirstColumn="0" w:firstRowLastColumn="0" w:lastRowFirstColumn="0" w:lastRowLastColumn="0"/>
            <w:tcW w:w="1703" w:type="pct"/>
            <w:tcBorders>
              <w:top w:val="single" w:sz="4" w:space="0" w:color="auto"/>
              <w:bottom w:val="single" w:sz="4" w:space="0" w:color="auto"/>
            </w:tcBorders>
            <w:shd w:val="clear" w:color="auto" w:fill="auto"/>
            <w:noWrap/>
            <w:vAlign w:val="center"/>
            <w:hideMark/>
          </w:tcPr>
          <w:p w:rsidR="0092221E" w:rsidRPr="00045F11" w:rsidRDefault="0092221E" w:rsidP="0092221E">
            <w:pP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6、STEM</w:t>
            </w:r>
            <w:r w:rsidR="008C25F4">
              <w:rPr>
                <w:rFonts w:ascii="微软雅黑 Light" w:eastAsia="微软雅黑 Light" w:hAnsi="微软雅黑 Light" w:cs="宋体" w:hint="eastAsia"/>
                <w:color w:val="000000"/>
                <w:kern w:val="0"/>
                <w:sz w:val="16"/>
                <w:szCs w:val="16"/>
              </w:rPr>
              <w:t>+</w:t>
            </w:r>
            <w:r w:rsidRPr="00045F11">
              <w:rPr>
                <w:rFonts w:ascii="微软雅黑 Light" w:eastAsia="微软雅黑 Light" w:hAnsi="微软雅黑 Light" w:cs="宋体" w:hint="eastAsia"/>
                <w:color w:val="000000"/>
                <w:kern w:val="0"/>
                <w:sz w:val="16"/>
                <w:szCs w:val="16"/>
              </w:rPr>
              <w:t>课程对种子教师培训的内容和形式安排如何？</w:t>
            </w:r>
          </w:p>
        </w:tc>
        <w:tc>
          <w:tcPr>
            <w:tcW w:w="573" w:type="pct"/>
            <w:tcBorders>
              <w:top w:val="single" w:sz="4" w:space="0" w:color="auto"/>
              <w:bottom w:val="single" w:sz="4" w:space="0" w:color="auto"/>
            </w:tcBorders>
            <w:shd w:val="clear" w:color="auto" w:fill="auto"/>
            <w:noWrap/>
            <w:vAlign w:val="center"/>
            <w:hideMark/>
          </w:tcPr>
          <w:p w:rsidR="0092221E" w:rsidRPr="008C25F4"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8C25F4">
              <w:rPr>
                <w:rFonts w:ascii="微软雅黑 Light" w:eastAsia="微软雅黑 Light" w:hAnsi="微软雅黑 Light" w:cs="宋体" w:hint="eastAsia"/>
                <w:color w:val="000000"/>
                <w:kern w:val="0"/>
                <w:sz w:val="16"/>
                <w:szCs w:val="16"/>
              </w:rPr>
              <w:t>培训安排</w:t>
            </w:r>
          </w:p>
        </w:tc>
        <w:tc>
          <w:tcPr>
            <w:tcW w:w="573"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88.75%</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65.00%</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25.00%</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10.00%</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431"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r>
      <w:tr w:rsidR="0092221E" w:rsidRPr="006523DC" w:rsidTr="0092221E">
        <w:trPr>
          <w:cnfStyle w:val="000000100000" w:firstRow="0" w:lastRow="0" w:firstColumn="0" w:lastColumn="0" w:oddVBand="0" w:evenVBand="0" w:oddHBand="1" w:evenHBand="0" w:firstRowFirstColumn="0" w:firstRowLastColumn="0" w:lastRowFirstColumn="0" w:lastRowLastColumn="0"/>
          <w:trHeight w:val="936"/>
        </w:trPr>
        <w:tc>
          <w:tcPr>
            <w:cnfStyle w:val="001000000000" w:firstRow="0" w:lastRow="0" w:firstColumn="1" w:lastColumn="0" w:oddVBand="0" w:evenVBand="0" w:oddHBand="0" w:evenHBand="0" w:firstRowFirstColumn="0" w:firstRowLastColumn="0" w:lastRowFirstColumn="0" w:lastRowLastColumn="0"/>
            <w:tcW w:w="1703" w:type="pct"/>
            <w:tcBorders>
              <w:top w:val="single" w:sz="4" w:space="0" w:color="auto"/>
              <w:bottom w:val="single" w:sz="4" w:space="0" w:color="auto"/>
            </w:tcBorders>
            <w:shd w:val="clear" w:color="auto" w:fill="auto"/>
            <w:noWrap/>
            <w:vAlign w:val="center"/>
            <w:hideMark/>
          </w:tcPr>
          <w:p w:rsidR="0092221E" w:rsidRPr="00045F11" w:rsidRDefault="0092221E" w:rsidP="0092221E">
            <w:pP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7、STEM</w:t>
            </w:r>
            <w:r w:rsidR="008C25F4">
              <w:rPr>
                <w:rFonts w:ascii="微软雅黑 Light" w:eastAsia="微软雅黑 Light" w:hAnsi="微软雅黑 Light" w:cs="宋体" w:hint="eastAsia"/>
                <w:color w:val="000000"/>
                <w:kern w:val="0"/>
                <w:sz w:val="16"/>
                <w:szCs w:val="16"/>
              </w:rPr>
              <w:t>+</w:t>
            </w:r>
            <w:r w:rsidRPr="00045F11">
              <w:rPr>
                <w:rFonts w:ascii="微软雅黑 Light" w:eastAsia="微软雅黑 Light" w:hAnsi="微软雅黑 Light" w:cs="宋体" w:hint="eastAsia"/>
                <w:color w:val="000000"/>
                <w:kern w:val="0"/>
                <w:sz w:val="16"/>
                <w:szCs w:val="16"/>
              </w:rPr>
              <w:t>课程开展过程中，区教育学院对项目支持程度如何？（课程安排，教师协调，服务方监管，活动组织，教学支持等）</w:t>
            </w:r>
          </w:p>
        </w:tc>
        <w:tc>
          <w:tcPr>
            <w:tcW w:w="573" w:type="pct"/>
            <w:tcBorders>
              <w:top w:val="single" w:sz="4" w:space="0" w:color="auto"/>
              <w:bottom w:val="single" w:sz="4" w:space="0" w:color="auto"/>
            </w:tcBorders>
            <w:shd w:val="clear" w:color="auto" w:fill="auto"/>
            <w:noWrap/>
            <w:vAlign w:val="center"/>
            <w:hideMark/>
          </w:tcPr>
          <w:p w:rsidR="0092221E" w:rsidRPr="008C25F4"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8C25F4">
              <w:rPr>
                <w:rFonts w:ascii="微软雅黑 Light" w:eastAsia="微软雅黑 Light" w:hAnsi="微软雅黑 Light" w:cs="宋体" w:hint="eastAsia"/>
                <w:color w:val="000000"/>
                <w:kern w:val="0"/>
                <w:sz w:val="16"/>
                <w:szCs w:val="16"/>
              </w:rPr>
              <w:t>支持程度</w:t>
            </w:r>
          </w:p>
        </w:tc>
        <w:tc>
          <w:tcPr>
            <w:tcW w:w="573"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97.50%</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90.00%</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10.00%</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430"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431" w:type="pct"/>
            <w:tcBorders>
              <w:top w:val="single" w:sz="4" w:space="0" w:color="auto"/>
              <w:bottom w:val="single" w:sz="4" w:space="0" w:color="auto"/>
            </w:tcBorders>
            <w:shd w:val="clear" w:color="auto" w:fill="auto"/>
            <w:noWrap/>
            <w:vAlign w:val="center"/>
            <w:hideMark/>
          </w:tcPr>
          <w:p w:rsidR="0092221E" w:rsidRPr="00045F11" w:rsidRDefault="0092221E" w:rsidP="0092221E">
            <w:pPr>
              <w:widowControl/>
              <w:jc w:val="center"/>
              <w:cnfStyle w:val="000000100000" w:firstRow="0" w:lastRow="0" w:firstColumn="0" w:lastColumn="0" w:oddVBand="0" w:evenVBand="0" w:oddHBand="1"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r>
      <w:tr w:rsidR="0092221E" w:rsidRPr="006523DC" w:rsidTr="0092221E">
        <w:trPr>
          <w:trHeight w:val="732"/>
        </w:trPr>
        <w:tc>
          <w:tcPr>
            <w:cnfStyle w:val="001000000000" w:firstRow="0" w:lastRow="0" w:firstColumn="1" w:lastColumn="0" w:oddVBand="0" w:evenVBand="0" w:oddHBand="0" w:evenHBand="0" w:firstRowFirstColumn="0" w:firstRowLastColumn="0" w:lastRowFirstColumn="0" w:lastRowLastColumn="0"/>
            <w:tcW w:w="1703" w:type="pct"/>
            <w:tcBorders>
              <w:top w:val="single" w:sz="4" w:space="0" w:color="auto"/>
              <w:bottom w:val="single" w:sz="8" w:space="0" w:color="auto"/>
            </w:tcBorders>
            <w:shd w:val="clear" w:color="auto" w:fill="auto"/>
            <w:noWrap/>
            <w:vAlign w:val="center"/>
            <w:hideMark/>
          </w:tcPr>
          <w:p w:rsidR="0092221E" w:rsidRPr="00045F11" w:rsidRDefault="0092221E" w:rsidP="0092221E">
            <w:pPr>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8、STEM</w:t>
            </w:r>
            <w:r w:rsidR="008C25F4">
              <w:rPr>
                <w:rFonts w:ascii="微软雅黑 Light" w:eastAsia="微软雅黑 Light" w:hAnsi="微软雅黑 Light" w:cs="宋体" w:hint="eastAsia"/>
                <w:color w:val="000000"/>
                <w:kern w:val="0"/>
                <w:sz w:val="16"/>
                <w:szCs w:val="16"/>
              </w:rPr>
              <w:t>+</w:t>
            </w:r>
            <w:r w:rsidRPr="00045F11">
              <w:rPr>
                <w:rFonts w:ascii="微软雅黑 Light" w:eastAsia="微软雅黑 Light" w:hAnsi="微软雅黑 Light" w:cs="宋体" w:hint="eastAsia"/>
                <w:color w:val="000000"/>
                <w:kern w:val="0"/>
                <w:sz w:val="16"/>
                <w:szCs w:val="16"/>
              </w:rPr>
              <w:t>项目开展对学校整体教学水平提升、扩展国际理解教育理念有帮助吗？</w:t>
            </w:r>
            <w:r w:rsidRPr="00045F11">
              <w:rPr>
                <w:rFonts w:ascii="微软雅黑 Light" w:eastAsia="微软雅黑 Light" w:hAnsi="微软雅黑 Light" w:cs="宋体"/>
                <w:color w:val="000000"/>
                <w:kern w:val="0"/>
                <w:sz w:val="16"/>
                <w:szCs w:val="16"/>
              </w:rPr>
              <w:t xml:space="preserve"> </w:t>
            </w:r>
          </w:p>
        </w:tc>
        <w:tc>
          <w:tcPr>
            <w:tcW w:w="573" w:type="pct"/>
            <w:tcBorders>
              <w:top w:val="single" w:sz="4" w:space="0" w:color="auto"/>
              <w:bottom w:val="single" w:sz="8" w:space="0" w:color="auto"/>
            </w:tcBorders>
            <w:shd w:val="clear" w:color="auto" w:fill="auto"/>
            <w:noWrap/>
            <w:vAlign w:val="center"/>
            <w:hideMark/>
          </w:tcPr>
          <w:p w:rsidR="0092221E" w:rsidRPr="008C25F4"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8C25F4">
              <w:rPr>
                <w:rFonts w:ascii="微软雅黑 Light" w:eastAsia="微软雅黑 Light" w:hAnsi="微软雅黑 Light" w:cs="宋体" w:hint="eastAsia"/>
                <w:color w:val="000000"/>
                <w:kern w:val="0"/>
                <w:sz w:val="16"/>
                <w:szCs w:val="16"/>
              </w:rPr>
              <w:t>教学帮助</w:t>
            </w:r>
          </w:p>
        </w:tc>
        <w:tc>
          <w:tcPr>
            <w:tcW w:w="573" w:type="pct"/>
            <w:tcBorders>
              <w:top w:val="single" w:sz="4" w:space="0" w:color="auto"/>
              <w:bottom w:val="single" w:sz="8"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92.50%</w:t>
            </w:r>
          </w:p>
        </w:tc>
        <w:tc>
          <w:tcPr>
            <w:tcW w:w="430" w:type="pct"/>
            <w:tcBorders>
              <w:top w:val="single" w:sz="4" w:space="0" w:color="auto"/>
              <w:bottom w:val="single" w:sz="8"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70.00%</w:t>
            </w:r>
          </w:p>
        </w:tc>
        <w:tc>
          <w:tcPr>
            <w:tcW w:w="430" w:type="pct"/>
            <w:tcBorders>
              <w:top w:val="single" w:sz="4" w:space="0" w:color="auto"/>
              <w:bottom w:val="single" w:sz="8"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30.00%</w:t>
            </w:r>
          </w:p>
        </w:tc>
        <w:tc>
          <w:tcPr>
            <w:tcW w:w="430" w:type="pct"/>
            <w:tcBorders>
              <w:top w:val="single" w:sz="4" w:space="0" w:color="auto"/>
              <w:bottom w:val="single" w:sz="8"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430" w:type="pct"/>
            <w:tcBorders>
              <w:top w:val="single" w:sz="4" w:space="0" w:color="auto"/>
              <w:bottom w:val="single" w:sz="8"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c>
          <w:tcPr>
            <w:tcW w:w="431" w:type="pct"/>
            <w:tcBorders>
              <w:top w:val="single" w:sz="4" w:space="0" w:color="auto"/>
              <w:bottom w:val="single" w:sz="8" w:space="0" w:color="auto"/>
            </w:tcBorders>
            <w:shd w:val="clear" w:color="auto" w:fill="auto"/>
            <w:noWrap/>
            <w:vAlign w:val="center"/>
            <w:hideMark/>
          </w:tcPr>
          <w:p w:rsidR="0092221E" w:rsidRPr="00045F11" w:rsidRDefault="0092221E" w:rsidP="0092221E">
            <w:pPr>
              <w:widowControl/>
              <w:jc w:val="center"/>
              <w:cnfStyle w:val="000000000000" w:firstRow="0" w:lastRow="0" w:firstColumn="0" w:lastColumn="0" w:oddVBand="0" w:evenVBand="0" w:oddHBand="0" w:evenHBand="0" w:firstRowFirstColumn="0" w:firstRowLastColumn="0" w:lastRowFirstColumn="0" w:lastRowLastColumn="0"/>
              <w:rPr>
                <w:rFonts w:ascii="微软雅黑 Light" w:eastAsia="微软雅黑 Light" w:hAnsi="微软雅黑 Light" w:cs="宋体"/>
                <w:color w:val="000000"/>
                <w:kern w:val="0"/>
                <w:sz w:val="16"/>
                <w:szCs w:val="16"/>
              </w:rPr>
            </w:pPr>
            <w:r w:rsidRPr="00045F11">
              <w:rPr>
                <w:rFonts w:ascii="微软雅黑 Light" w:eastAsia="微软雅黑 Light" w:hAnsi="微软雅黑 Light" w:cs="宋体" w:hint="eastAsia"/>
                <w:color w:val="000000"/>
                <w:kern w:val="0"/>
                <w:sz w:val="16"/>
                <w:szCs w:val="16"/>
              </w:rPr>
              <w:t>0.00%</w:t>
            </w:r>
          </w:p>
        </w:tc>
      </w:tr>
    </w:tbl>
    <w:p w:rsidR="008C25F4" w:rsidRDefault="008C25F4" w:rsidP="0092221E">
      <w:pPr>
        <w:spacing w:line="500" w:lineRule="exact"/>
        <w:rPr>
          <w:rFonts w:ascii="仿宋" w:eastAsia="仿宋" w:hAnsi="仿宋" w:cs="宋体"/>
          <w:b/>
          <w:bCs/>
          <w:color w:val="000000"/>
          <w:kern w:val="0"/>
          <w:sz w:val="24"/>
          <w:szCs w:val="24"/>
          <w:highlight w:val="lightGray"/>
          <w:u w:val="single"/>
          <w:shd w:val="pct15" w:color="auto" w:fill="FFFFFF"/>
        </w:rPr>
      </w:pPr>
    </w:p>
    <w:p w:rsidR="0092221E" w:rsidRDefault="0092221E" w:rsidP="0092221E">
      <w:pPr>
        <w:spacing w:line="500" w:lineRule="exact"/>
        <w:rPr>
          <w:rFonts w:ascii="仿宋" w:eastAsia="仿宋" w:hAnsi="仿宋" w:cs="宋体"/>
          <w:b/>
          <w:bCs/>
          <w:color w:val="000000"/>
          <w:kern w:val="0"/>
          <w:sz w:val="24"/>
          <w:szCs w:val="24"/>
          <w:u w:val="single"/>
          <w:shd w:val="pct15" w:color="auto" w:fill="FFFFFF"/>
        </w:rPr>
      </w:pPr>
      <w:r>
        <w:rPr>
          <w:rFonts w:ascii="仿宋" w:eastAsia="仿宋" w:hAnsi="仿宋" w:cs="宋体" w:hint="eastAsia"/>
          <w:b/>
          <w:bCs/>
          <w:color w:val="000000"/>
          <w:kern w:val="0"/>
          <w:sz w:val="24"/>
          <w:szCs w:val="24"/>
          <w:highlight w:val="lightGray"/>
          <w:u w:val="single"/>
          <w:shd w:val="pct15" w:color="auto" w:fill="FFFFFF"/>
        </w:rPr>
        <w:t>2-2</w:t>
      </w:r>
      <w:r w:rsidRPr="002C0B3A">
        <w:rPr>
          <w:rFonts w:ascii="仿宋" w:eastAsia="仿宋" w:hAnsi="仿宋" w:cs="宋体" w:hint="eastAsia"/>
          <w:b/>
          <w:bCs/>
          <w:color w:val="000000"/>
          <w:kern w:val="0"/>
          <w:sz w:val="24"/>
          <w:szCs w:val="24"/>
          <w:highlight w:val="lightGray"/>
          <w:u w:val="single"/>
          <w:shd w:val="pct15" w:color="auto" w:fill="FFFFFF"/>
        </w:rPr>
        <w:t>.</w:t>
      </w:r>
      <w:r>
        <w:rPr>
          <w:rFonts w:ascii="仿宋" w:eastAsia="仿宋" w:hAnsi="仿宋" w:cs="宋体" w:hint="eastAsia"/>
          <w:b/>
          <w:bCs/>
          <w:color w:val="000000"/>
          <w:kern w:val="0"/>
          <w:sz w:val="24"/>
          <w:szCs w:val="24"/>
          <w:highlight w:val="lightGray"/>
          <w:u w:val="single"/>
          <w:shd w:val="pct15" w:color="auto" w:fill="FFFFFF"/>
        </w:rPr>
        <w:t>学生调查</w:t>
      </w:r>
    </w:p>
    <w:p w:rsidR="0092221E" w:rsidRPr="00BC3804" w:rsidRDefault="0092221E" w:rsidP="0092221E">
      <w:pPr>
        <w:widowControl/>
        <w:spacing w:line="500" w:lineRule="exact"/>
        <w:jc w:val="left"/>
        <w:rPr>
          <w:rFonts w:ascii="仿宋" w:eastAsia="仿宋" w:hAnsi="仿宋"/>
          <w:b/>
          <w:kern w:val="0"/>
          <w:sz w:val="24"/>
          <w:szCs w:val="24"/>
          <w:u w:val="single"/>
          <w:shd w:val="pct15" w:color="auto" w:fill="FFFFFF"/>
        </w:rPr>
      </w:pPr>
      <w:r>
        <w:rPr>
          <w:rFonts w:ascii="仿宋" w:eastAsia="仿宋" w:hAnsi="仿宋" w:hint="eastAsia"/>
          <w:b/>
          <w:kern w:val="0"/>
          <w:sz w:val="24"/>
          <w:szCs w:val="24"/>
          <w:u w:val="single"/>
          <w:shd w:val="pct15" w:color="auto" w:fill="FFFFFF"/>
        </w:rPr>
        <w:t>2</w:t>
      </w:r>
      <w:r w:rsidRPr="00BC3804">
        <w:rPr>
          <w:rFonts w:ascii="仿宋" w:eastAsia="仿宋" w:hAnsi="仿宋" w:hint="eastAsia"/>
          <w:b/>
          <w:kern w:val="0"/>
          <w:sz w:val="24"/>
          <w:szCs w:val="24"/>
          <w:u w:val="single"/>
          <w:shd w:val="pct15" w:color="auto" w:fill="FFFFFF"/>
        </w:rPr>
        <w:t>-2-1</w:t>
      </w:r>
      <w:r w:rsidRPr="00BC3804">
        <w:rPr>
          <w:rFonts w:ascii="仿宋" w:eastAsia="仿宋" w:hAnsi="仿宋"/>
          <w:b/>
          <w:kern w:val="0"/>
          <w:sz w:val="24"/>
          <w:szCs w:val="24"/>
          <w:u w:val="single"/>
          <w:shd w:val="pct15" w:color="auto" w:fill="FFFFFF"/>
        </w:rPr>
        <w:t>.</w:t>
      </w:r>
      <w:r>
        <w:rPr>
          <w:rFonts w:ascii="仿宋" w:eastAsia="仿宋" w:hAnsi="仿宋" w:hint="eastAsia"/>
          <w:b/>
          <w:kern w:val="0"/>
          <w:sz w:val="24"/>
          <w:szCs w:val="24"/>
          <w:u w:val="single"/>
          <w:shd w:val="pct15" w:color="auto" w:fill="FFFFFF"/>
        </w:rPr>
        <w:t>学生</w:t>
      </w:r>
      <w:r w:rsidRPr="00BC3804">
        <w:rPr>
          <w:rFonts w:ascii="仿宋" w:eastAsia="仿宋" w:hAnsi="仿宋"/>
          <w:b/>
          <w:kern w:val="0"/>
          <w:sz w:val="24"/>
          <w:szCs w:val="24"/>
          <w:u w:val="single"/>
          <w:shd w:val="pct15" w:color="auto" w:fill="FFFFFF"/>
        </w:rPr>
        <w:t>调查问卷样本</w:t>
      </w:r>
    </w:p>
    <w:p w:rsidR="0092221E" w:rsidRPr="001C7010" w:rsidRDefault="0092221E" w:rsidP="0092221E">
      <w:pPr>
        <w:spacing w:line="500" w:lineRule="exact"/>
        <w:rPr>
          <w:rFonts w:ascii="仿宋" w:eastAsia="仿宋" w:hAnsi="仿宋"/>
          <w:b/>
          <w:bCs/>
          <w:sz w:val="24"/>
          <w:szCs w:val="28"/>
        </w:rPr>
      </w:pPr>
    </w:p>
    <w:p w:rsidR="0092221E" w:rsidRPr="003D1A1E" w:rsidRDefault="0092221E" w:rsidP="0092221E">
      <w:pPr>
        <w:spacing w:line="400" w:lineRule="exact"/>
        <w:jc w:val="center"/>
        <w:rPr>
          <w:rFonts w:ascii="仿宋" w:eastAsia="仿宋" w:hAnsi="仿宋"/>
          <w:b/>
          <w:bCs/>
          <w:sz w:val="24"/>
          <w:szCs w:val="28"/>
        </w:rPr>
      </w:pPr>
      <w:r w:rsidRPr="003D1A1E">
        <w:rPr>
          <w:rFonts w:ascii="仿宋" w:eastAsia="仿宋" w:hAnsi="仿宋" w:hint="eastAsia"/>
          <w:b/>
          <w:bCs/>
          <w:sz w:val="24"/>
          <w:szCs w:val="28"/>
        </w:rPr>
        <w:t>闵行区“</w:t>
      </w:r>
      <w:r>
        <w:rPr>
          <w:rFonts w:ascii="仿宋" w:eastAsia="仿宋" w:hAnsi="仿宋" w:hint="eastAsia"/>
          <w:b/>
          <w:bCs/>
          <w:sz w:val="24"/>
          <w:szCs w:val="28"/>
        </w:rPr>
        <w:t>国际理解教育</w:t>
      </w:r>
      <w:r w:rsidRPr="003D1A1E">
        <w:rPr>
          <w:rFonts w:ascii="仿宋" w:eastAsia="仿宋" w:hAnsi="仿宋" w:hint="eastAsia"/>
          <w:b/>
          <w:bCs/>
          <w:sz w:val="24"/>
          <w:szCs w:val="28"/>
        </w:rPr>
        <w:t>”项目绩效评价</w:t>
      </w:r>
      <w:r>
        <w:rPr>
          <w:rFonts w:ascii="仿宋" w:eastAsia="仿宋" w:hAnsi="仿宋" w:hint="eastAsia"/>
          <w:b/>
          <w:bCs/>
          <w:sz w:val="24"/>
          <w:szCs w:val="28"/>
        </w:rPr>
        <w:t>-学生</w:t>
      </w:r>
      <w:r w:rsidRPr="003D1A1E">
        <w:rPr>
          <w:rFonts w:ascii="仿宋" w:eastAsia="仿宋" w:hAnsi="仿宋" w:hint="eastAsia"/>
          <w:b/>
          <w:bCs/>
          <w:sz w:val="24"/>
          <w:szCs w:val="28"/>
        </w:rPr>
        <w:t>问卷</w:t>
      </w:r>
      <w:r>
        <w:rPr>
          <w:rFonts w:ascii="仿宋" w:eastAsia="仿宋" w:hAnsi="仿宋" w:hint="eastAsia"/>
          <w:b/>
          <w:bCs/>
          <w:sz w:val="24"/>
          <w:szCs w:val="28"/>
        </w:rPr>
        <w:t>（STEM</w:t>
      </w:r>
      <w:r w:rsidR="00DF13C9">
        <w:rPr>
          <w:rFonts w:ascii="仿宋" w:eastAsia="仿宋" w:hAnsi="仿宋" w:hint="eastAsia"/>
          <w:b/>
          <w:bCs/>
          <w:sz w:val="24"/>
          <w:szCs w:val="28"/>
        </w:rPr>
        <w:t>+</w:t>
      </w:r>
      <w:r>
        <w:rPr>
          <w:rFonts w:ascii="仿宋" w:eastAsia="仿宋" w:hAnsi="仿宋" w:hint="eastAsia"/>
          <w:b/>
          <w:bCs/>
          <w:sz w:val="24"/>
          <w:szCs w:val="28"/>
        </w:rPr>
        <w:t>）</w:t>
      </w:r>
    </w:p>
    <w:p w:rsidR="0092221E" w:rsidRPr="0005407E" w:rsidRDefault="0092221E" w:rsidP="0092221E">
      <w:pPr>
        <w:spacing w:line="400" w:lineRule="exact"/>
        <w:jc w:val="center"/>
        <w:rPr>
          <w:rFonts w:ascii="仿宋" w:eastAsia="仿宋" w:hAnsi="仿宋"/>
          <w:b/>
          <w:sz w:val="28"/>
          <w:szCs w:val="28"/>
        </w:rPr>
      </w:pPr>
    </w:p>
    <w:p w:rsidR="0092221E" w:rsidRDefault="0092221E" w:rsidP="0092221E">
      <w:pPr>
        <w:spacing w:line="500" w:lineRule="exact"/>
        <w:ind w:firstLineChars="200" w:firstLine="420"/>
        <w:rPr>
          <w:rFonts w:ascii="仿宋" w:eastAsia="仿宋" w:hAnsi="仿宋"/>
        </w:rPr>
      </w:pPr>
      <w:r>
        <w:rPr>
          <w:rFonts w:ascii="仿宋" w:eastAsia="仿宋" w:hAnsi="仿宋" w:hint="eastAsia"/>
        </w:rPr>
        <w:t>亲爱的同学：你</w:t>
      </w:r>
      <w:r w:rsidRPr="001A7B6C">
        <w:rPr>
          <w:rFonts w:ascii="仿宋" w:eastAsia="仿宋" w:hAnsi="仿宋" w:hint="eastAsia"/>
        </w:rPr>
        <w:t>好！</w:t>
      </w:r>
    </w:p>
    <w:p w:rsidR="0092221E" w:rsidRPr="001A7B6C" w:rsidRDefault="0092221E" w:rsidP="0092221E">
      <w:pPr>
        <w:spacing w:line="500" w:lineRule="exact"/>
        <w:ind w:firstLineChars="200" w:firstLine="420"/>
        <w:rPr>
          <w:rFonts w:ascii="仿宋" w:eastAsia="仿宋" w:hAnsi="仿宋"/>
        </w:rPr>
      </w:pPr>
      <w:r>
        <w:rPr>
          <w:rFonts w:ascii="仿宋" w:eastAsia="仿宋" w:hAnsi="仿宋" w:hint="eastAsia"/>
        </w:rPr>
        <w:t>基于对闵行区“国际理解教育”项目实施过程及效果的绩效评价工作，特设</w:t>
      </w:r>
      <w:proofErr w:type="gramStart"/>
      <w:r>
        <w:rPr>
          <w:rFonts w:ascii="仿宋" w:eastAsia="仿宋" w:hAnsi="仿宋" w:hint="eastAsia"/>
        </w:rPr>
        <w:t>计如下</w:t>
      </w:r>
      <w:proofErr w:type="gramEnd"/>
      <w:r>
        <w:rPr>
          <w:rFonts w:ascii="仿宋" w:eastAsia="仿宋" w:hAnsi="仿宋" w:hint="eastAsia"/>
        </w:rPr>
        <w:t>问卷进行调研。</w:t>
      </w:r>
      <w:r w:rsidRPr="001A7B6C">
        <w:rPr>
          <w:rFonts w:ascii="仿宋" w:eastAsia="仿宋" w:hAnsi="仿宋" w:hint="eastAsia"/>
        </w:rPr>
        <w:t>感谢您抽出宝贵时间</w:t>
      </w:r>
      <w:r>
        <w:rPr>
          <w:rFonts w:ascii="仿宋" w:eastAsia="仿宋" w:hAnsi="仿宋" w:hint="eastAsia"/>
        </w:rPr>
        <w:t>完成本问卷，</w:t>
      </w:r>
      <w:r w:rsidRPr="001A7B6C">
        <w:rPr>
          <w:rFonts w:ascii="仿宋" w:eastAsia="仿宋" w:hAnsi="仿宋" w:hint="eastAsia"/>
        </w:rPr>
        <w:t>问卷采用不记名方式，请根据您的</w:t>
      </w:r>
      <w:r w:rsidRPr="008C056B">
        <w:rPr>
          <w:rFonts w:ascii="仿宋" w:eastAsia="仿宋" w:hAnsi="仿宋" w:hint="eastAsia"/>
          <w:b/>
        </w:rPr>
        <w:t>个人真实感受</w:t>
      </w:r>
      <w:r w:rsidRPr="001A7B6C">
        <w:rPr>
          <w:rFonts w:ascii="仿宋" w:eastAsia="仿宋" w:hAnsi="仿宋" w:hint="eastAsia"/>
        </w:rPr>
        <w:t>填写。我们</w:t>
      </w:r>
      <w:r>
        <w:rPr>
          <w:rFonts w:ascii="仿宋" w:eastAsia="仿宋" w:hAnsi="仿宋" w:hint="eastAsia"/>
        </w:rPr>
        <w:t>承诺</w:t>
      </w:r>
      <w:r w:rsidRPr="001A7B6C">
        <w:rPr>
          <w:rFonts w:ascii="仿宋" w:eastAsia="仿宋" w:hAnsi="仿宋" w:hint="eastAsia"/>
        </w:rPr>
        <w:t>问卷数据仅限于统计分析，对您的个人信息将予以严格保密。感谢您的支持配合！</w:t>
      </w:r>
    </w:p>
    <w:p w:rsidR="0092221E" w:rsidRDefault="0092221E" w:rsidP="0092221E">
      <w:pPr>
        <w:spacing w:line="500" w:lineRule="exact"/>
        <w:jc w:val="right"/>
        <w:rPr>
          <w:rFonts w:ascii="仿宋" w:eastAsia="仿宋" w:hAnsi="仿宋"/>
        </w:rPr>
      </w:pPr>
      <w:r w:rsidRPr="001A7B6C">
        <w:rPr>
          <w:rFonts w:ascii="仿宋" w:eastAsia="仿宋" w:hAnsi="仿宋"/>
        </w:rPr>
        <w:t>上海</w:t>
      </w:r>
      <w:r>
        <w:rPr>
          <w:rFonts w:ascii="仿宋" w:eastAsia="仿宋" w:hAnsi="仿宋" w:hint="eastAsia"/>
        </w:rPr>
        <w:t>浩丞</w:t>
      </w:r>
      <w:r w:rsidRPr="001A7B6C">
        <w:rPr>
          <w:rFonts w:ascii="仿宋" w:eastAsia="仿宋" w:hAnsi="仿宋" w:hint="eastAsia"/>
        </w:rPr>
        <w:t>管理</w:t>
      </w:r>
      <w:r>
        <w:rPr>
          <w:rFonts w:ascii="仿宋" w:eastAsia="仿宋" w:hAnsi="仿宋" w:hint="eastAsia"/>
        </w:rPr>
        <w:t>咨询</w:t>
      </w:r>
      <w:r w:rsidRPr="001A7B6C">
        <w:rPr>
          <w:rFonts w:ascii="仿宋" w:eastAsia="仿宋" w:hAnsi="仿宋" w:hint="eastAsia"/>
        </w:rPr>
        <w:t xml:space="preserve">有限公司  </w:t>
      </w:r>
      <w:r w:rsidRPr="001A7B6C">
        <w:rPr>
          <w:rFonts w:ascii="仿宋" w:eastAsia="仿宋" w:hAnsi="仿宋"/>
        </w:rPr>
        <w:t>201</w:t>
      </w:r>
      <w:r>
        <w:rPr>
          <w:rFonts w:ascii="仿宋" w:eastAsia="仿宋" w:hAnsi="仿宋" w:hint="eastAsia"/>
        </w:rPr>
        <w:t>7</w:t>
      </w:r>
      <w:r w:rsidRPr="001A7B6C">
        <w:rPr>
          <w:rFonts w:ascii="仿宋" w:eastAsia="仿宋" w:hAnsi="仿宋"/>
        </w:rPr>
        <w:t>年</w:t>
      </w:r>
      <w:r>
        <w:rPr>
          <w:rFonts w:ascii="仿宋" w:eastAsia="仿宋" w:hAnsi="仿宋" w:hint="eastAsia"/>
        </w:rPr>
        <w:t>4</w:t>
      </w:r>
      <w:r w:rsidRPr="001A7B6C">
        <w:rPr>
          <w:rFonts w:ascii="仿宋" w:eastAsia="仿宋" w:hAnsi="仿宋"/>
        </w:rPr>
        <w:t>月</w:t>
      </w:r>
    </w:p>
    <w:p w:rsidR="0092221E" w:rsidRPr="00EF2014" w:rsidRDefault="0092221E" w:rsidP="0092221E">
      <w:pPr>
        <w:pStyle w:val="a3"/>
        <w:numPr>
          <w:ilvl w:val="0"/>
          <w:numId w:val="26"/>
        </w:numPr>
        <w:spacing w:line="500" w:lineRule="exact"/>
        <w:ind w:right="420" w:firstLineChars="0"/>
        <w:rPr>
          <w:rFonts w:ascii="仿宋" w:eastAsia="仿宋" w:hAnsi="仿宋"/>
          <w:b/>
        </w:rPr>
      </w:pPr>
      <w:r w:rsidRPr="00EF2014">
        <w:rPr>
          <w:rFonts w:ascii="仿宋" w:eastAsia="仿宋" w:hAnsi="仿宋"/>
          <w:b/>
        </w:rPr>
        <w:t>调查对象</w:t>
      </w:r>
    </w:p>
    <w:p w:rsidR="0092221E" w:rsidRPr="005F4E9C" w:rsidRDefault="0092221E" w:rsidP="0092221E">
      <w:pPr>
        <w:pStyle w:val="a3"/>
        <w:numPr>
          <w:ilvl w:val="0"/>
          <w:numId w:val="27"/>
        </w:numPr>
        <w:spacing w:line="500" w:lineRule="exact"/>
        <w:ind w:left="426" w:firstLineChars="0"/>
        <w:rPr>
          <w:rFonts w:ascii="仿宋" w:eastAsia="仿宋" w:hAnsi="仿宋"/>
          <w:b/>
        </w:rPr>
      </w:pPr>
      <w:r>
        <w:rPr>
          <w:rFonts w:ascii="仿宋" w:eastAsia="仿宋" w:hAnsi="仿宋" w:hint="eastAsia"/>
          <w:b/>
        </w:rPr>
        <w:t>你</w:t>
      </w:r>
      <w:r w:rsidRPr="005F4E9C">
        <w:rPr>
          <w:rFonts w:ascii="仿宋" w:eastAsia="仿宋" w:hAnsi="仿宋" w:hint="eastAsia"/>
          <w:b/>
        </w:rPr>
        <w:t>就读于哪所学校？</w:t>
      </w:r>
      <w:r w:rsidRPr="005F4E9C">
        <w:rPr>
          <w:rFonts w:ascii="仿宋" w:eastAsia="仿宋" w:hAnsi="仿宋" w:hint="eastAsia"/>
          <w:b/>
          <w:color w:val="000000"/>
        </w:rPr>
        <w:t>学校</w:t>
      </w:r>
      <w:r>
        <w:rPr>
          <w:rFonts w:ascii="仿宋" w:eastAsia="仿宋" w:hAnsi="仿宋" w:hint="eastAsia"/>
          <w:b/>
          <w:color w:val="000000"/>
        </w:rPr>
        <w:t>名称</w:t>
      </w:r>
      <w:r w:rsidRPr="005F4E9C">
        <w:rPr>
          <w:rFonts w:ascii="仿宋" w:eastAsia="仿宋" w:hAnsi="仿宋" w:hint="eastAsia"/>
          <w:b/>
          <w:color w:val="000000"/>
        </w:rPr>
        <w:t>：</w:t>
      </w:r>
      <w:r w:rsidRPr="005F4E9C">
        <w:rPr>
          <w:rFonts w:ascii="仿宋" w:eastAsia="仿宋" w:hAnsi="仿宋" w:hint="eastAsia"/>
          <w:b/>
          <w:color w:val="000000"/>
          <w:u w:val="single"/>
        </w:rPr>
        <w:t xml:space="preserve"> </w:t>
      </w:r>
      <w:r w:rsidRPr="005F4E9C">
        <w:rPr>
          <w:rFonts w:ascii="仿宋" w:eastAsia="仿宋" w:hAnsi="仿宋"/>
          <w:b/>
          <w:color w:val="000000"/>
          <w:u w:val="single"/>
        </w:rPr>
        <w:t xml:space="preserve">                   </w:t>
      </w:r>
      <w:r w:rsidRPr="005F4E9C">
        <w:rPr>
          <w:rFonts w:ascii="仿宋" w:eastAsia="仿宋" w:hAnsi="仿宋" w:hint="eastAsia"/>
          <w:b/>
          <w:color w:val="000000"/>
          <w:u w:val="single"/>
        </w:rPr>
        <w:t xml:space="preserve">        </w:t>
      </w:r>
      <w:r>
        <w:rPr>
          <w:rFonts w:ascii="仿宋" w:eastAsia="仿宋" w:hAnsi="仿宋" w:hint="eastAsia"/>
          <w:b/>
          <w:color w:val="000000"/>
          <w:u w:val="single"/>
        </w:rPr>
        <w:t xml:space="preserve">       </w:t>
      </w:r>
      <w:r w:rsidRPr="005F4E9C">
        <w:rPr>
          <w:rFonts w:ascii="仿宋" w:eastAsia="仿宋" w:hAnsi="仿宋" w:hint="eastAsia"/>
          <w:b/>
          <w:color w:val="000000"/>
          <w:u w:val="single"/>
        </w:rPr>
        <w:t xml:space="preserve">  </w:t>
      </w:r>
      <w:r w:rsidRPr="005F4E9C">
        <w:rPr>
          <w:rFonts w:ascii="仿宋" w:eastAsia="仿宋" w:hAnsi="仿宋"/>
          <w:b/>
          <w:color w:val="000000"/>
          <w:u w:val="single"/>
        </w:rPr>
        <w:t xml:space="preserve">     </w:t>
      </w:r>
      <w:r w:rsidRPr="005F4E9C">
        <w:rPr>
          <w:rFonts w:ascii="仿宋" w:eastAsia="仿宋" w:hAnsi="仿宋" w:hint="eastAsia"/>
          <w:b/>
          <w:color w:val="000000"/>
          <w:u w:val="single"/>
        </w:rPr>
        <w:t xml:space="preserve">   </w:t>
      </w:r>
      <w:r w:rsidRPr="005F4E9C">
        <w:rPr>
          <w:rFonts w:ascii="仿宋" w:eastAsia="仿宋" w:hAnsi="仿宋" w:hint="eastAsia"/>
          <w:b/>
          <w:color w:val="000000"/>
        </w:rPr>
        <w:t xml:space="preserve"> </w:t>
      </w:r>
    </w:p>
    <w:p w:rsidR="0092221E" w:rsidRDefault="0092221E" w:rsidP="0092221E">
      <w:pPr>
        <w:pStyle w:val="a3"/>
        <w:numPr>
          <w:ilvl w:val="0"/>
          <w:numId w:val="27"/>
        </w:numPr>
        <w:spacing w:line="500" w:lineRule="exact"/>
        <w:ind w:left="426" w:firstLineChars="0"/>
        <w:rPr>
          <w:rFonts w:ascii="仿宋" w:eastAsia="仿宋" w:hAnsi="仿宋"/>
          <w:b/>
        </w:rPr>
      </w:pPr>
      <w:r>
        <w:rPr>
          <w:rFonts w:ascii="仿宋" w:eastAsia="仿宋" w:hAnsi="仿宋" w:hint="eastAsia"/>
          <w:b/>
        </w:rPr>
        <w:t>你目前是几年级</w:t>
      </w:r>
      <w:r w:rsidRPr="005F4E9C">
        <w:rPr>
          <w:rFonts w:ascii="仿宋" w:eastAsia="仿宋" w:hAnsi="仿宋" w:hint="eastAsia"/>
          <w:b/>
        </w:rPr>
        <w:t>？</w:t>
      </w:r>
    </w:p>
    <w:p w:rsidR="0092221E" w:rsidRDefault="0092221E" w:rsidP="0092221E">
      <w:pPr>
        <w:pStyle w:val="a3"/>
        <w:spacing w:line="500" w:lineRule="exact"/>
        <w:ind w:left="426" w:firstLineChars="0" w:firstLine="0"/>
        <w:rPr>
          <w:rFonts w:ascii="仿宋" w:eastAsia="仿宋" w:hAnsi="仿宋"/>
          <w:color w:val="000000"/>
        </w:rPr>
      </w:pPr>
      <w:r w:rsidRPr="005F4E9C">
        <w:rPr>
          <w:rFonts w:ascii="仿宋" w:eastAsia="仿宋" w:hAnsi="仿宋" w:hint="eastAsia"/>
          <w:color w:val="000000"/>
        </w:rPr>
        <w:t>□1</w:t>
      </w:r>
      <w:r>
        <w:rPr>
          <w:rFonts w:ascii="仿宋" w:eastAsia="仿宋" w:hAnsi="仿宋" w:hint="eastAsia"/>
        </w:rPr>
        <w:t>年级</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2年级</w:t>
      </w:r>
      <w:r w:rsidRPr="005F4E9C">
        <w:rPr>
          <w:rFonts w:ascii="仿宋" w:eastAsia="仿宋" w:hAnsi="仿宋" w:hint="eastAsia"/>
          <w:color w:val="000000"/>
        </w:rPr>
        <w:t xml:space="preserve"> □</w:t>
      </w:r>
      <w:r>
        <w:rPr>
          <w:rFonts w:ascii="仿宋" w:eastAsia="仿宋" w:hAnsi="仿宋" w:hint="eastAsia"/>
        </w:rPr>
        <w:t>3年级</w:t>
      </w:r>
      <w:r w:rsidRPr="005F4E9C">
        <w:rPr>
          <w:rFonts w:ascii="仿宋" w:eastAsia="仿宋" w:hAnsi="仿宋" w:hint="eastAsia"/>
        </w:rPr>
        <w:t xml:space="preserve"> </w:t>
      </w:r>
      <w:r>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4年级</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rPr>
        <w:t>5年级</w:t>
      </w:r>
      <w:r w:rsidRPr="005F4E9C">
        <w:rPr>
          <w:rFonts w:ascii="仿宋" w:eastAsia="仿宋" w:hAnsi="仿宋" w:hint="eastAsia"/>
        </w:rPr>
        <w:t xml:space="preserve"> </w:t>
      </w:r>
      <w:r>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 xml:space="preserve">6年级 </w:t>
      </w:r>
    </w:p>
    <w:p w:rsidR="0092221E" w:rsidRPr="005F4E9C" w:rsidRDefault="0092221E" w:rsidP="0092221E">
      <w:pPr>
        <w:pStyle w:val="a3"/>
        <w:spacing w:line="500" w:lineRule="exact"/>
        <w:ind w:left="426" w:firstLineChars="0" w:firstLine="0"/>
        <w:rPr>
          <w:rFonts w:ascii="仿宋" w:eastAsia="仿宋" w:hAnsi="仿宋"/>
          <w:b/>
        </w:rPr>
      </w:pPr>
      <w:r w:rsidRPr="005F4E9C">
        <w:rPr>
          <w:rFonts w:ascii="仿宋" w:eastAsia="仿宋" w:hAnsi="仿宋" w:hint="eastAsia"/>
          <w:color w:val="000000"/>
        </w:rPr>
        <w:t>□</w:t>
      </w:r>
      <w:r>
        <w:rPr>
          <w:rFonts w:ascii="仿宋" w:eastAsia="仿宋" w:hAnsi="仿宋" w:hint="eastAsia"/>
          <w:color w:val="000000"/>
        </w:rPr>
        <w:t>7</w:t>
      </w:r>
      <w:r>
        <w:rPr>
          <w:rFonts w:ascii="仿宋" w:eastAsia="仿宋" w:hAnsi="仿宋" w:hint="eastAsia"/>
        </w:rPr>
        <w:t>年级</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8年级</w:t>
      </w:r>
      <w:r w:rsidRPr="005F4E9C">
        <w:rPr>
          <w:rFonts w:ascii="仿宋" w:eastAsia="仿宋" w:hAnsi="仿宋" w:hint="eastAsia"/>
          <w:color w:val="000000"/>
        </w:rPr>
        <w:t xml:space="preserve"> □</w:t>
      </w:r>
      <w:r>
        <w:rPr>
          <w:rFonts w:ascii="仿宋" w:eastAsia="仿宋" w:hAnsi="仿宋" w:hint="eastAsia"/>
        </w:rPr>
        <w:t>9年级</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10年级</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rPr>
        <w:t>11年级</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12年级</w:t>
      </w:r>
    </w:p>
    <w:p w:rsidR="0092221E" w:rsidRPr="00746846" w:rsidRDefault="0092221E" w:rsidP="0092221E">
      <w:pPr>
        <w:pStyle w:val="a3"/>
        <w:numPr>
          <w:ilvl w:val="0"/>
          <w:numId w:val="27"/>
        </w:numPr>
        <w:spacing w:line="500" w:lineRule="exact"/>
        <w:ind w:left="426" w:firstLineChars="0"/>
        <w:rPr>
          <w:rFonts w:ascii="仿宋" w:eastAsia="仿宋" w:hAnsi="仿宋"/>
          <w:b/>
        </w:rPr>
      </w:pPr>
      <w:r>
        <w:rPr>
          <w:rFonts w:ascii="仿宋" w:eastAsia="仿宋" w:hAnsi="仿宋" w:hint="eastAsia"/>
          <w:b/>
        </w:rPr>
        <w:t xml:space="preserve">你的性别？   </w:t>
      </w:r>
      <w:r w:rsidRPr="005F4E9C">
        <w:rPr>
          <w:rFonts w:ascii="仿宋" w:eastAsia="仿宋" w:hAnsi="仿宋" w:hint="eastAsia"/>
          <w:color w:val="000000"/>
        </w:rPr>
        <w:t>□</w:t>
      </w:r>
      <w:r>
        <w:rPr>
          <w:rFonts w:ascii="仿宋" w:eastAsia="仿宋" w:hAnsi="仿宋" w:hint="eastAsia"/>
          <w:color w:val="000000"/>
        </w:rPr>
        <w:t xml:space="preserve">男孩  </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女孩</w:t>
      </w:r>
    </w:p>
    <w:p w:rsidR="0092221E" w:rsidRDefault="0092221E" w:rsidP="0092221E">
      <w:pPr>
        <w:pStyle w:val="a3"/>
        <w:numPr>
          <w:ilvl w:val="0"/>
          <w:numId w:val="26"/>
        </w:numPr>
        <w:spacing w:line="500" w:lineRule="exact"/>
        <w:ind w:right="420" w:firstLineChars="0"/>
        <w:rPr>
          <w:rFonts w:ascii="仿宋" w:eastAsia="仿宋" w:hAnsi="仿宋"/>
          <w:b/>
        </w:rPr>
      </w:pPr>
      <w:r>
        <w:rPr>
          <w:rFonts w:ascii="仿宋" w:eastAsia="仿宋" w:hAnsi="仿宋" w:hint="eastAsia"/>
          <w:b/>
        </w:rPr>
        <w:t>调研内容</w:t>
      </w:r>
    </w:p>
    <w:p w:rsidR="0092221E" w:rsidRDefault="0092221E" w:rsidP="0092221E">
      <w:pPr>
        <w:pStyle w:val="a3"/>
        <w:numPr>
          <w:ilvl w:val="0"/>
          <w:numId w:val="28"/>
        </w:numPr>
        <w:spacing w:line="500" w:lineRule="exact"/>
        <w:ind w:right="420" w:firstLineChars="0"/>
        <w:rPr>
          <w:rFonts w:ascii="仿宋" w:eastAsia="仿宋" w:hAnsi="仿宋"/>
          <w:b/>
        </w:rPr>
      </w:pPr>
      <w:r w:rsidRPr="000C5E9D">
        <w:rPr>
          <w:rFonts w:ascii="仿宋" w:eastAsia="仿宋" w:hAnsi="仿宋" w:hint="eastAsia"/>
          <w:b/>
        </w:rPr>
        <w:t>你喜欢</w:t>
      </w:r>
      <w:r>
        <w:rPr>
          <w:rFonts w:ascii="仿宋" w:eastAsia="仿宋" w:hAnsi="仿宋" w:hint="eastAsia"/>
          <w:b/>
        </w:rPr>
        <w:t>STEM</w:t>
      </w:r>
      <w:r w:rsidR="00DF13C9">
        <w:rPr>
          <w:rFonts w:ascii="仿宋" w:eastAsia="仿宋" w:hAnsi="仿宋" w:hint="eastAsia"/>
          <w:b/>
        </w:rPr>
        <w:t>+</w:t>
      </w:r>
      <w:r w:rsidRPr="000C5E9D">
        <w:rPr>
          <w:rFonts w:ascii="仿宋" w:eastAsia="仿宋" w:hAnsi="仿宋" w:hint="eastAsia"/>
          <w:b/>
        </w:rPr>
        <w:t>课程吗？</w:t>
      </w:r>
    </w:p>
    <w:p w:rsidR="0092221E" w:rsidRPr="000C5E9D" w:rsidRDefault="0092221E" w:rsidP="0092221E">
      <w:pPr>
        <w:pStyle w:val="a3"/>
        <w:spacing w:line="500" w:lineRule="exact"/>
        <w:ind w:left="36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非常喜欢</w:t>
      </w:r>
      <w:r>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 xml:space="preserve">喜欢 </w:t>
      </w:r>
      <w:r w:rsidRPr="005F4E9C">
        <w:rPr>
          <w:rFonts w:ascii="仿宋" w:eastAsia="仿宋" w:hAnsi="仿宋" w:hint="eastAsia"/>
          <w:color w:val="000000"/>
        </w:rPr>
        <w:t xml:space="preserve"> □</w:t>
      </w:r>
      <w:r>
        <w:rPr>
          <w:rFonts w:ascii="仿宋" w:eastAsia="仿宋" w:hAnsi="仿宋" w:hint="eastAsia"/>
        </w:rPr>
        <w:t>一般</w:t>
      </w:r>
      <w:r w:rsidRPr="005F4E9C">
        <w:rPr>
          <w:rFonts w:ascii="仿宋" w:eastAsia="仿宋" w:hAnsi="仿宋" w:hint="eastAsia"/>
        </w:rPr>
        <w:t xml:space="preserve"> </w:t>
      </w:r>
      <w:r>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不太喜欢</w:t>
      </w:r>
      <w:r w:rsidRPr="005F4E9C">
        <w:rPr>
          <w:rFonts w:ascii="仿宋" w:eastAsia="仿宋" w:hAnsi="仿宋" w:hint="eastAsia"/>
        </w:rPr>
        <w:t xml:space="preserve"> </w:t>
      </w:r>
      <w:r>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rPr>
        <w:t>非常不喜欢</w:t>
      </w:r>
      <w:r>
        <w:rPr>
          <w:rFonts w:ascii="仿宋" w:eastAsia="仿宋" w:hAnsi="仿宋" w:hint="eastAsia"/>
          <w:color w:val="000000"/>
        </w:rPr>
        <w:t xml:space="preserve"> </w:t>
      </w:r>
    </w:p>
    <w:p w:rsidR="0092221E" w:rsidRDefault="0092221E" w:rsidP="0092221E">
      <w:pPr>
        <w:pStyle w:val="a3"/>
        <w:numPr>
          <w:ilvl w:val="0"/>
          <w:numId w:val="28"/>
        </w:numPr>
        <w:spacing w:line="500" w:lineRule="exact"/>
        <w:ind w:right="420" w:firstLineChars="0"/>
        <w:rPr>
          <w:rFonts w:ascii="仿宋" w:eastAsia="仿宋" w:hAnsi="仿宋"/>
          <w:b/>
        </w:rPr>
      </w:pPr>
      <w:r w:rsidRPr="000C5E9D">
        <w:rPr>
          <w:rFonts w:ascii="仿宋" w:eastAsia="仿宋" w:hAnsi="仿宋" w:hint="eastAsia"/>
          <w:b/>
        </w:rPr>
        <w:lastRenderedPageBreak/>
        <w:t>你觉得</w:t>
      </w:r>
      <w:r>
        <w:rPr>
          <w:rFonts w:ascii="仿宋" w:eastAsia="仿宋" w:hAnsi="仿宋" w:hint="eastAsia"/>
          <w:b/>
        </w:rPr>
        <w:t>STEM</w:t>
      </w:r>
      <w:r w:rsidR="00DF13C9">
        <w:rPr>
          <w:rFonts w:ascii="仿宋" w:eastAsia="仿宋" w:hAnsi="仿宋" w:hint="eastAsia"/>
          <w:b/>
        </w:rPr>
        <w:t>+</w:t>
      </w:r>
      <w:r w:rsidRPr="000C5E9D">
        <w:rPr>
          <w:rFonts w:ascii="仿宋" w:eastAsia="仿宋" w:hAnsi="仿宋" w:hint="eastAsia"/>
          <w:b/>
        </w:rPr>
        <w:t>课程上课形式丰富有趣吗？</w:t>
      </w:r>
    </w:p>
    <w:p w:rsidR="0092221E" w:rsidRPr="00032783" w:rsidRDefault="0092221E" w:rsidP="0092221E">
      <w:pPr>
        <w:pStyle w:val="a3"/>
        <w:spacing w:line="500" w:lineRule="exact"/>
        <w:ind w:left="36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非常有趣</w:t>
      </w:r>
      <w:r>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 xml:space="preserve">有趣 </w:t>
      </w:r>
      <w:r w:rsidRPr="005F4E9C">
        <w:rPr>
          <w:rFonts w:ascii="仿宋" w:eastAsia="仿宋" w:hAnsi="仿宋" w:hint="eastAsia"/>
          <w:color w:val="000000"/>
        </w:rPr>
        <w:t xml:space="preserve"> □</w:t>
      </w:r>
      <w:r>
        <w:rPr>
          <w:rFonts w:ascii="仿宋" w:eastAsia="仿宋" w:hAnsi="仿宋" w:hint="eastAsia"/>
        </w:rPr>
        <w:t>一般</w:t>
      </w:r>
      <w:r w:rsidRPr="005F4E9C">
        <w:rPr>
          <w:rFonts w:ascii="仿宋" w:eastAsia="仿宋" w:hAnsi="仿宋" w:hint="eastAsia"/>
        </w:rPr>
        <w:t xml:space="preserve"> </w:t>
      </w:r>
      <w:r>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有点无趣</w:t>
      </w:r>
      <w:r w:rsidRPr="005F4E9C">
        <w:rPr>
          <w:rFonts w:ascii="仿宋" w:eastAsia="仿宋" w:hAnsi="仿宋" w:hint="eastAsia"/>
        </w:rPr>
        <w:t xml:space="preserve"> </w:t>
      </w:r>
      <w:r>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rPr>
        <w:t>非常无趣</w:t>
      </w:r>
      <w:r>
        <w:rPr>
          <w:rFonts w:ascii="仿宋" w:eastAsia="仿宋" w:hAnsi="仿宋" w:hint="eastAsia"/>
          <w:color w:val="000000"/>
        </w:rPr>
        <w:t xml:space="preserve"> </w:t>
      </w:r>
    </w:p>
    <w:p w:rsidR="0092221E" w:rsidRDefault="0092221E" w:rsidP="0092221E">
      <w:pPr>
        <w:pStyle w:val="a3"/>
        <w:numPr>
          <w:ilvl w:val="0"/>
          <w:numId w:val="28"/>
        </w:numPr>
        <w:spacing w:line="500" w:lineRule="exact"/>
        <w:ind w:right="420" w:firstLineChars="0"/>
        <w:rPr>
          <w:rFonts w:ascii="仿宋" w:eastAsia="仿宋" w:hAnsi="仿宋"/>
          <w:b/>
        </w:rPr>
      </w:pPr>
      <w:r>
        <w:rPr>
          <w:rFonts w:ascii="仿宋" w:eastAsia="仿宋" w:hAnsi="仿宋"/>
          <w:b/>
        </w:rPr>
        <w:t>你觉得</w:t>
      </w:r>
      <w:r>
        <w:rPr>
          <w:rFonts w:ascii="仿宋" w:eastAsia="仿宋" w:hAnsi="仿宋" w:hint="eastAsia"/>
          <w:b/>
        </w:rPr>
        <w:t>STEM</w:t>
      </w:r>
      <w:r w:rsidR="00DF13C9">
        <w:rPr>
          <w:rFonts w:ascii="仿宋" w:eastAsia="仿宋" w:hAnsi="仿宋" w:hint="eastAsia"/>
          <w:b/>
        </w:rPr>
        <w:t>+</w:t>
      </w:r>
      <w:r>
        <w:rPr>
          <w:rFonts w:ascii="仿宋" w:eastAsia="仿宋" w:hAnsi="仿宋"/>
          <w:b/>
        </w:rPr>
        <w:t>课程</w:t>
      </w:r>
      <w:r>
        <w:rPr>
          <w:rFonts w:ascii="仿宋" w:eastAsia="仿宋" w:hAnsi="仿宋" w:hint="eastAsia"/>
          <w:b/>
        </w:rPr>
        <w:t>引导</w:t>
      </w:r>
      <w:r>
        <w:rPr>
          <w:rFonts w:ascii="仿宋" w:eastAsia="仿宋" w:hAnsi="仿宋"/>
          <w:b/>
        </w:rPr>
        <w:t>你关注生活中的真实问题了吗</w:t>
      </w:r>
      <w:r>
        <w:rPr>
          <w:rFonts w:ascii="仿宋" w:eastAsia="仿宋" w:hAnsi="仿宋" w:hint="eastAsia"/>
          <w:b/>
        </w:rPr>
        <w:t>？</w:t>
      </w:r>
    </w:p>
    <w:p w:rsidR="0092221E" w:rsidRDefault="0092221E" w:rsidP="0092221E">
      <w:pPr>
        <w:pStyle w:val="a3"/>
        <w:spacing w:line="500" w:lineRule="exact"/>
        <w:ind w:left="360" w:right="420" w:firstLineChars="0" w:firstLine="0"/>
        <w:rPr>
          <w:rFonts w:ascii="仿宋" w:eastAsia="仿宋" w:hAnsi="仿宋"/>
          <w:b/>
        </w:rPr>
      </w:pPr>
      <w:r w:rsidRPr="005F4E9C">
        <w:rPr>
          <w:rFonts w:ascii="仿宋" w:eastAsia="仿宋" w:hAnsi="仿宋" w:hint="eastAsia"/>
          <w:color w:val="000000"/>
        </w:rPr>
        <w:t>□</w:t>
      </w:r>
      <w:r>
        <w:rPr>
          <w:rFonts w:ascii="仿宋" w:eastAsia="仿宋" w:hAnsi="仿宋" w:hint="eastAsia"/>
          <w:color w:val="000000"/>
        </w:rPr>
        <w:t>非常有帮助</w:t>
      </w:r>
      <w:r>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 xml:space="preserve">有帮助 </w:t>
      </w:r>
      <w:r w:rsidRPr="005F4E9C">
        <w:rPr>
          <w:rFonts w:ascii="仿宋" w:eastAsia="仿宋" w:hAnsi="仿宋" w:hint="eastAsia"/>
          <w:color w:val="000000"/>
        </w:rPr>
        <w:t xml:space="preserve"> □</w:t>
      </w:r>
      <w:r>
        <w:rPr>
          <w:rFonts w:ascii="仿宋" w:eastAsia="仿宋" w:hAnsi="仿宋" w:hint="eastAsia"/>
        </w:rPr>
        <w:t>一般</w:t>
      </w:r>
      <w:r w:rsidRPr="005F4E9C">
        <w:rPr>
          <w:rFonts w:ascii="仿宋" w:eastAsia="仿宋" w:hAnsi="仿宋" w:hint="eastAsia"/>
        </w:rPr>
        <w:t xml:space="preserve"> </w:t>
      </w:r>
      <w:r>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无所谓</w:t>
      </w:r>
      <w:r w:rsidRPr="005F4E9C">
        <w:rPr>
          <w:rFonts w:ascii="仿宋" w:eastAsia="仿宋" w:hAnsi="仿宋" w:hint="eastAsia"/>
        </w:rPr>
        <w:t xml:space="preserve"> </w:t>
      </w:r>
      <w:r>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rPr>
        <w:t>完全无帮助</w:t>
      </w:r>
    </w:p>
    <w:p w:rsidR="0092221E" w:rsidRDefault="0092221E" w:rsidP="0092221E">
      <w:pPr>
        <w:pStyle w:val="a3"/>
        <w:numPr>
          <w:ilvl w:val="0"/>
          <w:numId w:val="28"/>
        </w:numPr>
        <w:spacing w:line="500" w:lineRule="exact"/>
        <w:ind w:right="420" w:firstLineChars="0"/>
        <w:rPr>
          <w:rFonts w:ascii="仿宋" w:eastAsia="仿宋" w:hAnsi="仿宋"/>
          <w:b/>
        </w:rPr>
      </w:pPr>
      <w:r>
        <w:rPr>
          <w:rFonts w:ascii="仿宋" w:eastAsia="仿宋" w:hAnsi="仿宋" w:hint="eastAsia"/>
          <w:b/>
        </w:rPr>
        <w:t>请简要谈谈你对STEM</w:t>
      </w:r>
      <w:r w:rsidR="00DF13C9">
        <w:rPr>
          <w:rFonts w:ascii="仿宋" w:eastAsia="仿宋" w:hAnsi="仿宋" w:hint="eastAsia"/>
          <w:b/>
        </w:rPr>
        <w:t>+</w:t>
      </w:r>
      <w:r>
        <w:rPr>
          <w:rFonts w:ascii="仿宋" w:eastAsia="仿宋" w:hAnsi="仿宋" w:hint="eastAsia"/>
          <w:b/>
        </w:rPr>
        <w:t>课程</w:t>
      </w:r>
      <w:r w:rsidRPr="000C5E9D">
        <w:rPr>
          <w:rFonts w:ascii="仿宋" w:eastAsia="仿宋" w:hAnsi="仿宋" w:hint="eastAsia"/>
          <w:b/>
        </w:rPr>
        <w:t>的意见与建议</w:t>
      </w:r>
      <w:r>
        <w:rPr>
          <w:rFonts w:ascii="仿宋" w:eastAsia="仿宋" w:hAnsi="仿宋" w:hint="eastAsia"/>
          <w:b/>
        </w:rPr>
        <w:t>。</w:t>
      </w:r>
    </w:p>
    <w:p w:rsidR="008C25F4" w:rsidRDefault="008C25F4" w:rsidP="008C25F4">
      <w:pPr>
        <w:pStyle w:val="a3"/>
        <w:spacing w:line="500" w:lineRule="exact"/>
        <w:ind w:left="360" w:right="420" w:firstLineChars="0" w:firstLine="0"/>
        <w:rPr>
          <w:rFonts w:ascii="仿宋" w:eastAsia="仿宋" w:hAnsi="仿宋"/>
          <w:b/>
        </w:rPr>
      </w:pPr>
    </w:p>
    <w:p w:rsidR="008C25F4" w:rsidRPr="001C7010" w:rsidRDefault="008C25F4" w:rsidP="008C25F4">
      <w:pPr>
        <w:pStyle w:val="a3"/>
        <w:spacing w:line="500" w:lineRule="exact"/>
        <w:ind w:left="360" w:right="420" w:firstLineChars="0" w:firstLine="0"/>
        <w:rPr>
          <w:rFonts w:ascii="仿宋" w:eastAsia="仿宋" w:hAnsi="仿宋"/>
          <w:b/>
        </w:rPr>
      </w:pPr>
    </w:p>
    <w:p w:rsidR="0092221E" w:rsidRPr="0033772E" w:rsidRDefault="0092221E" w:rsidP="0092221E">
      <w:pPr>
        <w:widowControl/>
        <w:spacing w:line="500" w:lineRule="exact"/>
        <w:jc w:val="left"/>
        <w:rPr>
          <w:rFonts w:ascii="仿宋" w:eastAsia="仿宋" w:hAnsi="仿宋"/>
          <w:b/>
          <w:kern w:val="0"/>
          <w:sz w:val="24"/>
          <w:szCs w:val="24"/>
          <w:u w:val="single"/>
          <w:shd w:val="pct15" w:color="auto" w:fill="FFFFFF"/>
        </w:rPr>
      </w:pPr>
      <w:r>
        <w:rPr>
          <w:rFonts w:ascii="仿宋" w:eastAsia="仿宋" w:hAnsi="仿宋" w:hint="eastAsia"/>
          <w:b/>
          <w:kern w:val="0"/>
          <w:sz w:val="24"/>
          <w:szCs w:val="24"/>
          <w:u w:val="single"/>
          <w:shd w:val="pct15" w:color="auto" w:fill="FFFFFF"/>
        </w:rPr>
        <w:t>2</w:t>
      </w:r>
      <w:r w:rsidRPr="00BC3804">
        <w:rPr>
          <w:rFonts w:ascii="仿宋" w:eastAsia="仿宋" w:hAnsi="仿宋" w:hint="eastAsia"/>
          <w:b/>
          <w:kern w:val="0"/>
          <w:sz w:val="24"/>
          <w:szCs w:val="24"/>
          <w:u w:val="single"/>
          <w:shd w:val="pct15" w:color="auto" w:fill="FFFFFF"/>
        </w:rPr>
        <w:t>-2-1</w:t>
      </w:r>
      <w:r w:rsidRPr="00BC3804">
        <w:rPr>
          <w:rFonts w:ascii="仿宋" w:eastAsia="仿宋" w:hAnsi="仿宋"/>
          <w:b/>
          <w:kern w:val="0"/>
          <w:sz w:val="24"/>
          <w:szCs w:val="24"/>
          <w:u w:val="single"/>
          <w:shd w:val="pct15" w:color="auto" w:fill="FFFFFF"/>
        </w:rPr>
        <w:t>.</w:t>
      </w:r>
      <w:r>
        <w:rPr>
          <w:rFonts w:ascii="仿宋" w:eastAsia="仿宋" w:hAnsi="仿宋" w:hint="eastAsia"/>
          <w:b/>
          <w:kern w:val="0"/>
          <w:sz w:val="24"/>
          <w:szCs w:val="24"/>
          <w:u w:val="single"/>
          <w:shd w:val="pct15" w:color="auto" w:fill="FFFFFF"/>
        </w:rPr>
        <w:t>学生</w:t>
      </w:r>
      <w:r w:rsidRPr="00BC3804">
        <w:rPr>
          <w:rFonts w:ascii="仿宋" w:eastAsia="仿宋" w:hAnsi="仿宋"/>
          <w:b/>
          <w:kern w:val="0"/>
          <w:sz w:val="24"/>
          <w:szCs w:val="24"/>
          <w:u w:val="single"/>
          <w:shd w:val="pct15" w:color="auto" w:fill="FFFFFF"/>
        </w:rPr>
        <w:t>调查问卷</w:t>
      </w:r>
      <w:r>
        <w:rPr>
          <w:rFonts w:ascii="仿宋" w:eastAsia="仿宋" w:hAnsi="仿宋" w:hint="eastAsia"/>
          <w:b/>
          <w:kern w:val="0"/>
          <w:sz w:val="24"/>
          <w:szCs w:val="24"/>
          <w:u w:val="single"/>
          <w:shd w:val="pct15" w:color="auto" w:fill="FFFFFF"/>
        </w:rPr>
        <w:t>分析</w:t>
      </w:r>
    </w:p>
    <w:p w:rsidR="0092221E" w:rsidRDefault="0092221E" w:rsidP="0092221E">
      <w:pPr>
        <w:spacing w:line="500" w:lineRule="exact"/>
        <w:jc w:val="left"/>
        <w:rPr>
          <w:rFonts w:ascii="仿宋" w:eastAsia="仿宋" w:hAnsi="仿宋"/>
          <w:b/>
          <w:kern w:val="0"/>
          <w:sz w:val="24"/>
          <w:szCs w:val="24"/>
        </w:rPr>
      </w:pPr>
      <w:r w:rsidRPr="00F830EC">
        <w:rPr>
          <w:rFonts w:ascii="仿宋" w:eastAsia="仿宋" w:hAnsi="仿宋" w:hint="eastAsia"/>
          <w:b/>
          <w:kern w:val="0"/>
          <w:sz w:val="24"/>
          <w:szCs w:val="24"/>
        </w:rPr>
        <w:t>问题1.</w:t>
      </w:r>
      <w:r w:rsidRPr="0049541F">
        <w:rPr>
          <w:rFonts w:ascii="仿宋" w:eastAsia="仿宋" w:hAnsi="仿宋" w:hint="eastAsia"/>
          <w:b/>
          <w:kern w:val="0"/>
          <w:sz w:val="24"/>
          <w:szCs w:val="24"/>
        </w:rPr>
        <w:t xml:space="preserve"> 你喜欢STEM</w:t>
      </w:r>
      <w:r w:rsidR="008C25F4">
        <w:rPr>
          <w:rFonts w:ascii="仿宋" w:eastAsia="仿宋" w:hAnsi="仿宋" w:hint="eastAsia"/>
          <w:b/>
          <w:kern w:val="0"/>
          <w:sz w:val="24"/>
          <w:szCs w:val="24"/>
        </w:rPr>
        <w:t>+</w:t>
      </w:r>
      <w:r w:rsidRPr="0049541F">
        <w:rPr>
          <w:rFonts w:ascii="仿宋" w:eastAsia="仿宋" w:hAnsi="仿宋" w:hint="eastAsia"/>
          <w:b/>
          <w:kern w:val="0"/>
          <w:sz w:val="24"/>
          <w:szCs w:val="24"/>
        </w:rPr>
        <w:t>课程吗？</w:t>
      </w:r>
    </w:p>
    <w:p w:rsidR="0092221E" w:rsidRDefault="0092221E" w:rsidP="0092221E">
      <w:pPr>
        <w:widowControl/>
        <w:spacing w:line="500" w:lineRule="exact"/>
        <w:ind w:firstLineChars="200" w:firstLine="480"/>
        <w:jc w:val="left"/>
        <w:rPr>
          <w:rFonts w:ascii="仿宋" w:eastAsia="仿宋" w:hAnsi="仿宋"/>
          <w:kern w:val="0"/>
          <w:sz w:val="24"/>
          <w:szCs w:val="24"/>
        </w:rPr>
      </w:pPr>
      <w:r w:rsidRPr="00F830EC">
        <w:rPr>
          <w:rFonts w:ascii="仿宋" w:eastAsia="仿宋" w:hAnsi="仿宋" w:hint="eastAsia"/>
          <w:kern w:val="0"/>
          <w:sz w:val="24"/>
          <w:szCs w:val="24"/>
        </w:rPr>
        <w:t>通过此问题，了解</w:t>
      </w:r>
      <w:r>
        <w:rPr>
          <w:rFonts w:ascii="仿宋" w:eastAsia="仿宋" w:hAnsi="仿宋" w:hint="eastAsia"/>
          <w:kern w:val="0"/>
          <w:sz w:val="24"/>
          <w:szCs w:val="24"/>
        </w:rPr>
        <w:t>参与STEM</w:t>
      </w:r>
      <w:r w:rsidR="008C25F4">
        <w:rPr>
          <w:rFonts w:ascii="仿宋" w:eastAsia="仿宋" w:hAnsi="仿宋" w:hint="eastAsia"/>
          <w:kern w:val="0"/>
          <w:sz w:val="24"/>
          <w:szCs w:val="24"/>
        </w:rPr>
        <w:t>+</w:t>
      </w:r>
      <w:r>
        <w:rPr>
          <w:rFonts w:ascii="仿宋" w:eastAsia="仿宋" w:hAnsi="仿宋" w:hint="eastAsia"/>
          <w:kern w:val="0"/>
          <w:sz w:val="24"/>
          <w:szCs w:val="24"/>
        </w:rPr>
        <w:t>课程的学生</w:t>
      </w:r>
      <w:r w:rsidRPr="00F830EC">
        <w:rPr>
          <w:rFonts w:ascii="仿宋" w:eastAsia="仿宋" w:hAnsi="仿宋" w:hint="eastAsia"/>
          <w:kern w:val="0"/>
          <w:sz w:val="24"/>
          <w:szCs w:val="24"/>
        </w:rPr>
        <w:t>对目前</w:t>
      </w:r>
      <w:r>
        <w:rPr>
          <w:rFonts w:ascii="仿宋" w:eastAsia="仿宋" w:hAnsi="仿宋" w:hint="eastAsia"/>
          <w:kern w:val="0"/>
          <w:sz w:val="24"/>
          <w:szCs w:val="24"/>
        </w:rPr>
        <w:t>的STEM</w:t>
      </w:r>
      <w:r w:rsidR="008C25F4">
        <w:rPr>
          <w:rFonts w:ascii="仿宋" w:eastAsia="仿宋" w:hAnsi="仿宋" w:hint="eastAsia"/>
          <w:kern w:val="0"/>
          <w:sz w:val="24"/>
          <w:szCs w:val="24"/>
        </w:rPr>
        <w:t>+</w:t>
      </w:r>
      <w:r>
        <w:rPr>
          <w:rFonts w:ascii="仿宋" w:eastAsia="仿宋" w:hAnsi="仿宋" w:hint="eastAsia"/>
          <w:kern w:val="0"/>
          <w:sz w:val="24"/>
          <w:szCs w:val="24"/>
        </w:rPr>
        <w:t>课程的喜欢</w:t>
      </w:r>
      <w:r w:rsidRPr="00F830EC">
        <w:rPr>
          <w:rFonts w:ascii="仿宋" w:eastAsia="仿宋" w:hAnsi="仿宋" w:hint="eastAsia"/>
          <w:kern w:val="0"/>
          <w:sz w:val="24"/>
          <w:szCs w:val="24"/>
        </w:rPr>
        <w:t>程度，结果如下：</w:t>
      </w:r>
    </w:p>
    <w:tbl>
      <w:tblPr>
        <w:tblW w:w="5000" w:type="pct"/>
        <w:tblLook w:val="04A0" w:firstRow="1" w:lastRow="0" w:firstColumn="1" w:lastColumn="0" w:noHBand="0" w:noVBand="1"/>
      </w:tblPr>
      <w:tblGrid>
        <w:gridCol w:w="1625"/>
        <w:gridCol w:w="704"/>
        <w:gridCol w:w="1312"/>
        <w:gridCol w:w="1034"/>
        <w:gridCol w:w="918"/>
        <w:gridCol w:w="1310"/>
        <w:gridCol w:w="1625"/>
      </w:tblGrid>
      <w:tr w:rsidR="0092221E" w:rsidRPr="001C7010" w:rsidTr="0092221E">
        <w:trPr>
          <w:trHeight w:val="27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b/>
                <w:bCs/>
                <w:color w:val="000000"/>
                <w:kern w:val="0"/>
                <w:sz w:val="16"/>
                <w:szCs w:val="16"/>
              </w:rPr>
            </w:pPr>
            <w:r w:rsidRPr="001C7010">
              <w:rPr>
                <w:rFonts w:ascii="微软雅黑 Light" w:eastAsia="微软雅黑 Light" w:hAnsi="微软雅黑 Light" w:cs="宋体" w:hint="eastAsia"/>
                <w:b/>
                <w:bCs/>
                <w:color w:val="000000"/>
                <w:kern w:val="0"/>
                <w:sz w:val="16"/>
                <w:szCs w:val="16"/>
              </w:rPr>
              <w:t>1、你喜欢STEM</w:t>
            </w:r>
            <w:r w:rsidR="008C25F4">
              <w:rPr>
                <w:rFonts w:ascii="微软雅黑 Light" w:eastAsia="微软雅黑 Light" w:hAnsi="微软雅黑 Light" w:cs="宋体" w:hint="eastAsia"/>
                <w:b/>
                <w:bCs/>
                <w:color w:val="000000"/>
                <w:kern w:val="0"/>
                <w:sz w:val="16"/>
                <w:szCs w:val="16"/>
              </w:rPr>
              <w:t>+</w:t>
            </w:r>
            <w:r w:rsidRPr="001C7010">
              <w:rPr>
                <w:rFonts w:ascii="微软雅黑 Light" w:eastAsia="微软雅黑 Light" w:hAnsi="微软雅黑 Light" w:cs="宋体" w:hint="eastAsia"/>
                <w:b/>
                <w:bCs/>
                <w:color w:val="000000"/>
                <w:kern w:val="0"/>
                <w:sz w:val="16"/>
                <w:szCs w:val="16"/>
              </w:rPr>
              <w:t>课程吗？</w:t>
            </w:r>
          </w:p>
        </w:tc>
      </w:tr>
      <w:tr w:rsidR="0092221E" w:rsidRPr="001C7010" w:rsidTr="0092221E">
        <w:trPr>
          <w:trHeight w:val="270"/>
        </w:trPr>
        <w:tc>
          <w:tcPr>
            <w:tcW w:w="953" w:type="pct"/>
            <w:vMerge w:val="restart"/>
            <w:tcBorders>
              <w:top w:val="nil"/>
              <w:left w:val="single" w:sz="4" w:space="0" w:color="auto"/>
              <w:bottom w:val="single" w:sz="4" w:space="0" w:color="000000"/>
              <w:right w:val="single" w:sz="4" w:space="0" w:color="auto"/>
            </w:tcBorders>
            <w:shd w:val="clear" w:color="000000" w:fill="FAC090"/>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综合满意率</w:t>
            </w:r>
          </w:p>
        </w:tc>
        <w:tc>
          <w:tcPr>
            <w:tcW w:w="413" w:type="pct"/>
            <w:vMerge w:val="restart"/>
            <w:tcBorders>
              <w:top w:val="nil"/>
              <w:left w:val="single" w:sz="4" w:space="0" w:color="auto"/>
              <w:bottom w:val="single" w:sz="4" w:space="0" w:color="000000"/>
              <w:right w:val="single" w:sz="4" w:space="0" w:color="auto"/>
            </w:tcBorders>
            <w:shd w:val="clear" w:color="000000" w:fill="FAC090"/>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合计</w:t>
            </w:r>
          </w:p>
        </w:tc>
        <w:tc>
          <w:tcPr>
            <w:tcW w:w="769" w:type="pct"/>
            <w:tcBorders>
              <w:top w:val="nil"/>
              <w:left w:val="nil"/>
              <w:bottom w:val="single" w:sz="4" w:space="0" w:color="auto"/>
              <w:right w:val="single" w:sz="4" w:space="0" w:color="auto"/>
            </w:tcBorders>
            <w:shd w:val="clear" w:color="000000" w:fill="FAC090"/>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100%</w:t>
            </w:r>
          </w:p>
        </w:tc>
        <w:tc>
          <w:tcPr>
            <w:tcW w:w="606" w:type="pct"/>
            <w:tcBorders>
              <w:top w:val="nil"/>
              <w:left w:val="nil"/>
              <w:bottom w:val="single" w:sz="4" w:space="0" w:color="auto"/>
              <w:right w:val="single" w:sz="4" w:space="0" w:color="auto"/>
            </w:tcBorders>
            <w:shd w:val="clear" w:color="000000" w:fill="FAC090"/>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75%</w:t>
            </w:r>
          </w:p>
        </w:tc>
        <w:tc>
          <w:tcPr>
            <w:tcW w:w="538" w:type="pct"/>
            <w:tcBorders>
              <w:top w:val="nil"/>
              <w:left w:val="nil"/>
              <w:bottom w:val="single" w:sz="4" w:space="0" w:color="auto"/>
              <w:right w:val="single" w:sz="4" w:space="0" w:color="auto"/>
            </w:tcBorders>
            <w:shd w:val="clear" w:color="000000" w:fill="FAC090"/>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50%</w:t>
            </w:r>
          </w:p>
        </w:tc>
        <w:tc>
          <w:tcPr>
            <w:tcW w:w="768" w:type="pct"/>
            <w:tcBorders>
              <w:top w:val="nil"/>
              <w:left w:val="nil"/>
              <w:bottom w:val="single" w:sz="4" w:space="0" w:color="auto"/>
              <w:right w:val="single" w:sz="4" w:space="0" w:color="auto"/>
            </w:tcBorders>
            <w:shd w:val="clear" w:color="000000" w:fill="FAC090"/>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25%</w:t>
            </w:r>
          </w:p>
        </w:tc>
        <w:tc>
          <w:tcPr>
            <w:tcW w:w="952" w:type="pct"/>
            <w:tcBorders>
              <w:top w:val="nil"/>
              <w:left w:val="nil"/>
              <w:bottom w:val="single" w:sz="4" w:space="0" w:color="auto"/>
              <w:right w:val="single" w:sz="4" w:space="0" w:color="auto"/>
            </w:tcBorders>
            <w:shd w:val="clear" w:color="000000" w:fill="FAC090"/>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0%</w:t>
            </w:r>
          </w:p>
        </w:tc>
      </w:tr>
      <w:tr w:rsidR="0092221E" w:rsidRPr="001C7010" w:rsidTr="0092221E">
        <w:trPr>
          <w:trHeight w:val="270"/>
        </w:trPr>
        <w:tc>
          <w:tcPr>
            <w:tcW w:w="953" w:type="pct"/>
            <w:vMerge/>
            <w:tcBorders>
              <w:top w:val="nil"/>
              <w:left w:val="single" w:sz="4" w:space="0" w:color="auto"/>
              <w:bottom w:val="single" w:sz="4" w:space="0" w:color="000000"/>
              <w:right w:val="single" w:sz="4" w:space="0" w:color="auto"/>
            </w:tcBorders>
            <w:vAlign w:val="center"/>
            <w:hideMark/>
          </w:tcPr>
          <w:p w:rsidR="0092221E" w:rsidRPr="001C7010" w:rsidRDefault="0092221E" w:rsidP="0092221E">
            <w:pPr>
              <w:widowControl/>
              <w:jc w:val="left"/>
              <w:rPr>
                <w:rFonts w:ascii="微软雅黑 Light" w:eastAsia="微软雅黑 Light" w:hAnsi="微软雅黑 Light" w:cs="宋体"/>
                <w:color w:val="000000"/>
                <w:kern w:val="0"/>
                <w:sz w:val="16"/>
                <w:szCs w:val="16"/>
              </w:rPr>
            </w:pPr>
          </w:p>
        </w:tc>
        <w:tc>
          <w:tcPr>
            <w:tcW w:w="413" w:type="pct"/>
            <w:vMerge/>
            <w:tcBorders>
              <w:top w:val="nil"/>
              <w:left w:val="single" w:sz="4" w:space="0" w:color="auto"/>
              <w:bottom w:val="single" w:sz="4" w:space="0" w:color="000000"/>
              <w:right w:val="single" w:sz="4" w:space="0" w:color="auto"/>
            </w:tcBorders>
            <w:vAlign w:val="center"/>
            <w:hideMark/>
          </w:tcPr>
          <w:p w:rsidR="0092221E" w:rsidRPr="001C7010" w:rsidRDefault="0092221E" w:rsidP="0092221E">
            <w:pPr>
              <w:widowControl/>
              <w:jc w:val="left"/>
              <w:rPr>
                <w:rFonts w:ascii="微软雅黑 Light" w:eastAsia="微软雅黑 Light" w:hAnsi="微软雅黑 Light" w:cs="宋体"/>
                <w:color w:val="000000"/>
                <w:kern w:val="0"/>
                <w:sz w:val="16"/>
                <w:szCs w:val="16"/>
              </w:rPr>
            </w:pPr>
          </w:p>
        </w:tc>
        <w:tc>
          <w:tcPr>
            <w:tcW w:w="769" w:type="pct"/>
            <w:tcBorders>
              <w:top w:val="nil"/>
              <w:left w:val="nil"/>
              <w:bottom w:val="single" w:sz="4" w:space="0" w:color="auto"/>
              <w:right w:val="single" w:sz="4" w:space="0" w:color="auto"/>
            </w:tcBorders>
            <w:shd w:val="clear" w:color="000000" w:fill="FFFFCC"/>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非常喜欢</w:t>
            </w:r>
          </w:p>
        </w:tc>
        <w:tc>
          <w:tcPr>
            <w:tcW w:w="606" w:type="pct"/>
            <w:tcBorders>
              <w:top w:val="nil"/>
              <w:left w:val="nil"/>
              <w:bottom w:val="single" w:sz="4" w:space="0" w:color="auto"/>
              <w:right w:val="single" w:sz="4" w:space="0" w:color="auto"/>
            </w:tcBorders>
            <w:shd w:val="clear" w:color="000000" w:fill="FFFFCC"/>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喜欢</w:t>
            </w:r>
          </w:p>
        </w:tc>
        <w:tc>
          <w:tcPr>
            <w:tcW w:w="538" w:type="pct"/>
            <w:tcBorders>
              <w:top w:val="nil"/>
              <w:left w:val="nil"/>
              <w:bottom w:val="single" w:sz="4" w:space="0" w:color="auto"/>
              <w:right w:val="single" w:sz="4" w:space="0" w:color="auto"/>
            </w:tcBorders>
            <w:shd w:val="clear" w:color="000000" w:fill="FFFFCC"/>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一般</w:t>
            </w:r>
          </w:p>
        </w:tc>
        <w:tc>
          <w:tcPr>
            <w:tcW w:w="768" w:type="pct"/>
            <w:tcBorders>
              <w:top w:val="nil"/>
              <w:left w:val="nil"/>
              <w:bottom w:val="single" w:sz="4" w:space="0" w:color="auto"/>
              <w:right w:val="single" w:sz="4" w:space="0" w:color="auto"/>
            </w:tcBorders>
            <w:shd w:val="clear" w:color="000000" w:fill="FFFFCC"/>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不太喜欢</w:t>
            </w:r>
          </w:p>
        </w:tc>
        <w:tc>
          <w:tcPr>
            <w:tcW w:w="952" w:type="pct"/>
            <w:tcBorders>
              <w:top w:val="nil"/>
              <w:left w:val="nil"/>
              <w:bottom w:val="single" w:sz="4" w:space="0" w:color="auto"/>
              <w:right w:val="single" w:sz="4" w:space="0" w:color="auto"/>
            </w:tcBorders>
            <w:shd w:val="clear" w:color="000000" w:fill="FFFFCC"/>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完全不喜欢</w:t>
            </w:r>
          </w:p>
        </w:tc>
      </w:tr>
      <w:tr w:rsidR="0092221E" w:rsidRPr="001C7010" w:rsidTr="0092221E">
        <w:trPr>
          <w:trHeight w:val="270"/>
        </w:trPr>
        <w:tc>
          <w:tcPr>
            <w:tcW w:w="95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89.88%</w:t>
            </w:r>
          </w:p>
        </w:tc>
        <w:tc>
          <w:tcPr>
            <w:tcW w:w="41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 xml:space="preserve">1043 </w:t>
            </w:r>
          </w:p>
        </w:tc>
        <w:tc>
          <w:tcPr>
            <w:tcW w:w="769"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728</w:t>
            </w:r>
          </w:p>
        </w:tc>
        <w:tc>
          <w:tcPr>
            <w:tcW w:w="606"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227</w:t>
            </w:r>
          </w:p>
        </w:tc>
        <w:tc>
          <w:tcPr>
            <w:tcW w:w="538"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69</w:t>
            </w:r>
          </w:p>
        </w:tc>
        <w:tc>
          <w:tcPr>
            <w:tcW w:w="768"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15</w:t>
            </w:r>
          </w:p>
        </w:tc>
        <w:tc>
          <w:tcPr>
            <w:tcW w:w="952"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3</w:t>
            </w:r>
          </w:p>
        </w:tc>
      </w:tr>
      <w:tr w:rsidR="0092221E" w:rsidRPr="001C7010" w:rsidTr="0092221E">
        <w:trPr>
          <w:trHeight w:val="270"/>
        </w:trPr>
        <w:tc>
          <w:tcPr>
            <w:tcW w:w="953" w:type="pct"/>
            <w:vMerge/>
            <w:tcBorders>
              <w:top w:val="nil"/>
              <w:left w:val="single" w:sz="4" w:space="0" w:color="auto"/>
              <w:bottom w:val="single" w:sz="4" w:space="0" w:color="000000"/>
              <w:right w:val="single" w:sz="4" w:space="0" w:color="auto"/>
            </w:tcBorders>
            <w:vAlign w:val="center"/>
            <w:hideMark/>
          </w:tcPr>
          <w:p w:rsidR="0092221E" w:rsidRPr="001C7010" w:rsidRDefault="0092221E" w:rsidP="0092221E">
            <w:pPr>
              <w:widowControl/>
              <w:jc w:val="left"/>
              <w:rPr>
                <w:rFonts w:ascii="微软雅黑 Light" w:eastAsia="微软雅黑 Light" w:hAnsi="微软雅黑 Light" w:cs="宋体"/>
                <w:color w:val="000000"/>
                <w:kern w:val="0"/>
                <w:sz w:val="16"/>
                <w:szCs w:val="16"/>
              </w:rPr>
            </w:pPr>
          </w:p>
        </w:tc>
        <w:tc>
          <w:tcPr>
            <w:tcW w:w="413" w:type="pct"/>
            <w:vMerge/>
            <w:tcBorders>
              <w:top w:val="nil"/>
              <w:left w:val="single" w:sz="4" w:space="0" w:color="auto"/>
              <w:bottom w:val="single" w:sz="4" w:space="0" w:color="000000"/>
              <w:right w:val="single" w:sz="4" w:space="0" w:color="auto"/>
            </w:tcBorders>
            <w:vAlign w:val="center"/>
            <w:hideMark/>
          </w:tcPr>
          <w:p w:rsidR="0092221E" w:rsidRPr="001C7010" w:rsidRDefault="0092221E" w:rsidP="0092221E">
            <w:pPr>
              <w:widowControl/>
              <w:jc w:val="left"/>
              <w:rPr>
                <w:rFonts w:ascii="微软雅黑 Light" w:eastAsia="微软雅黑 Light" w:hAnsi="微软雅黑 Light" w:cs="宋体"/>
                <w:color w:val="000000"/>
                <w:kern w:val="0"/>
                <w:sz w:val="16"/>
                <w:szCs w:val="16"/>
              </w:rPr>
            </w:pPr>
          </w:p>
        </w:tc>
        <w:tc>
          <w:tcPr>
            <w:tcW w:w="769"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69.87%</w:t>
            </w:r>
          </w:p>
        </w:tc>
        <w:tc>
          <w:tcPr>
            <w:tcW w:w="606"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21.79%</w:t>
            </w:r>
          </w:p>
        </w:tc>
        <w:tc>
          <w:tcPr>
            <w:tcW w:w="538"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6.62%</w:t>
            </w:r>
          </w:p>
        </w:tc>
        <w:tc>
          <w:tcPr>
            <w:tcW w:w="768"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1.44%</w:t>
            </w:r>
          </w:p>
        </w:tc>
        <w:tc>
          <w:tcPr>
            <w:tcW w:w="952"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0.29%</w:t>
            </w:r>
          </w:p>
        </w:tc>
      </w:tr>
    </w:tbl>
    <w:p w:rsidR="0092221E" w:rsidRDefault="0092221E" w:rsidP="0092221E">
      <w:pPr>
        <w:widowControl/>
        <w:spacing w:line="500" w:lineRule="exact"/>
        <w:ind w:firstLineChars="200" w:firstLine="480"/>
        <w:jc w:val="left"/>
        <w:rPr>
          <w:rFonts w:ascii="仿宋" w:eastAsia="仿宋" w:hAnsi="仿宋"/>
          <w:kern w:val="0"/>
          <w:sz w:val="24"/>
          <w:szCs w:val="24"/>
        </w:rPr>
      </w:pPr>
      <w:r>
        <w:rPr>
          <w:rFonts w:ascii="仿宋" w:eastAsia="仿宋" w:hAnsi="仿宋" w:hint="eastAsia"/>
          <w:kern w:val="0"/>
          <w:sz w:val="24"/>
          <w:szCs w:val="24"/>
        </w:rPr>
        <w:t>在以学生为对象的1043</w:t>
      </w:r>
      <w:r w:rsidRPr="00F830EC">
        <w:rPr>
          <w:rFonts w:ascii="仿宋" w:eastAsia="仿宋" w:hAnsi="仿宋" w:hint="eastAsia"/>
          <w:kern w:val="0"/>
          <w:sz w:val="24"/>
          <w:szCs w:val="24"/>
        </w:rPr>
        <w:t>份</w:t>
      </w:r>
      <w:r>
        <w:rPr>
          <w:rFonts w:ascii="仿宋" w:eastAsia="仿宋" w:hAnsi="仿宋" w:hint="eastAsia"/>
          <w:kern w:val="0"/>
          <w:sz w:val="24"/>
          <w:szCs w:val="24"/>
        </w:rPr>
        <w:t>调查</w:t>
      </w:r>
      <w:r w:rsidRPr="00F830EC">
        <w:rPr>
          <w:rFonts w:ascii="仿宋" w:eastAsia="仿宋" w:hAnsi="仿宋" w:hint="eastAsia"/>
          <w:kern w:val="0"/>
          <w:sz w:val="24"/>
          <w:szCs w:val="24"/>
        </w:rPr>
        <w:t>问卷中，</w:t>
      </w:r>
      <w:r>
        <w:rPr>
          <w:rFonts w:ascii="仿宋" w:eastAsia="仿宋" w:hAnsi="仿宋" w:hint="eastAsia"/>
          <w:kern w:val="0"/>
          <w:sz w:val="24"/>
          <w:szCs w:val="24"/>
        </w:rPr>
        <w:t>参与STEM</w:t>
      </w:r>
      <w:r w:rsidR="008A5413">
        <w:rPr>
          <w:rFonts w:ascii="仿宋" w:eastAsia="仿宋" w:hAnsi="仿宋" w:hint="eastAsia"/>
          <w:kern w:val="0"/>
          <w:sz w:val="24"/>
          <w:szCs w:val="24"/>
        </w:rPr>
        <w:t>+</w:t>
      </w:r>
      <w:r>
        <w:rPr>
          <w:rFonts w:ascii="仿宋" w:eastAsia="仿宋" w:hAnsi="仿宋" w:hint="eastAsia"/>
          <w:kern w:val="0"/>
          <w:sz w:val="24"/>
          <w:szCs w:val="24"/>
        </w:rPr>
        <w:t>课程的学生对目前的STEM</w:t>
      </w:r>
      <w:r w:rsidR="008A5413">
        <w:rPr>
          <w:rFonts w:ascii="仿宋" w:eastAsia="仿宋" w:hAnsi="仿宋" w:hint="eastAsia"/>
          <w:kern w:val="0"/>
          <w:sz w:val="24"/>
          <w:szCs w:val="24"/>
        </w:rPr>
        <w:t>+</w:t>
      </w:r>
      <w:r>
        <w:rPr>
          <w:rFonts w:ascii="仿宋" w:eastAsia="仿宋" w:hAnsi="仿宋" w:hint="eastAsia"/>
          <w:kern w:val="0"/>
          <w:sz w:val="24"/>
          <w:szCs w:val="24"/>
        </w:rPr>
        <w:t>课程喜欢的综合满意率为89.88%，喜欢程度较高。其中，表示“非常喜欢”的占了</w:t>
      </w:r>
      <w:r w:rsidRPr="0049541F">
        <w:rPr>
          <w:rFonts w:ascii="仿宋" w:eastAsia="仿宋" w:hAnsi="仿宋" w:hint="eastAsia"/>
          <w:kern w:val="0"/>
          <w:sz w:val="24"/>
          <w:szCs w:val="24"/>
        </w:rPr>
        <w:t>69.87%</w:t>
      </w:r>
      <w:r w:rsidRPr="00715196">
        <w:rPr>
          <w:rFonts w:ascii="仿宋" w:eastAsia="仿宋" w:hAnsi="仿宋" w:hint="eastAsia"/>
          <w:kern w:val="0"/>
          <w:sz w:val="24"/>
          <w:szCs w:val="24"/>
        </w:rPr>
        <w:t>，</w:t>
      </w:r>
      <w:r>
        <w:rPr>
          <w:rFonts w:ascii="仿宋" w:eastAsia="仿宋" w:hAnsi="仿宋" w:hint="eastAsia"/>
          <w:kern w:val="0"/>
          <w:sz w:val="24"/>
          <w:szCs w:val="24"/>
        </w:rPr>
        <w:t>表示“喜欢”的占了21.79%，表示“一般”的占了6.62%，表示“不太喜欢”和“非常不喜欢”的分别占了1.44%和0.29%。另有1人没有选择回答此问题。</w:t>
      </w:r>
    </w:p>
    <w:p w:rsidR="0092221E" w:rsidRPr="00F830EC" w:rsidRDefault="0092221E" w:rsidP="0092221E">
      <w:pPr>
        <w:widowControl/>
        <w:spacing w:line="500" w:lineRule="exact"/>
        <w:jc w:val="left"/>
        <w:rPr>
          <w:rFonts w:ascii="仿宋" w:eastAsia="仿宋" w:hAnsi="仿宋"/>
          <w:b/>
          <w:kern w:val="0"/>
          <w:sz w:val="24"/>
          <w:szCs w:val="24"/>
        </w:rPr>
      </w:pPr>
      <w:r w:rsidRPr="00F830EC">
        <w:rPr>
          <w:rFonts w:ascii="仿宋" w:eastAsia="仿宋" w:hAnsi="仿宋" w:hint="eastAsia"/>
          <w:b/>
          <w:kern w:val="0"/>
          <w:sz w:val="24"/>
          <w:szCs w:val="24"/>
        </w:rPr>
        <w:t>问题2.</w:t>
      </w:r>
      <w:r w:rsidRPr="004D0F04">
        <w:rPr>
          <w:rFonts w:ascii="仿宋" w:eastAsia="仿宋" w:hAnsi="仿宋" w:hint="eastAsia"/>
          <w:b/>
          <w:kern w:val="0"/>
          <w:sz w:val="24"/>
          <w:szCs w:val="24"/>
        </w:rPr>
        <w:t>你觉得STEM</w:t>
      </w:r>
      <w:r w:rsidR="008C25F4">
        <w:rPr>
          <w:rFonts w:ascii="仿宋" w:eastAsia="仿宋" w:hAnsi="仿宋" w:hint="eastAsia"/>
          <w:b/>
          <w:kern w:val="0"/>
          <w:sz w:val="24"/>
          <w:szCs w:val="24"/>
        </w:rPr>
        <w:t>+</w:t>
      </w:r>
      <w:r w:rsidRPr="004D0F04">
        <w:rPr>
          <w:rFonts w:ascii="仿宋" w:eastAsia="仿宋" w:hAnsi="仿宋" w:hint="eastAsia"/>
          <w:b/>
          <w:kern w:val="0"/>
          <w:sz w:val="24"/>
          <w:szCs w:val="24"/>
        </w:rPr>
        <w:t>课程上课形式丰富有趣吗？</w:t>
      </w:r>
    </w:p>
    <w:p w:rsidR="0092221E" w:rsidRDefault="0092221E" w:rsidP="0092221E">
      <w:pPr>
        <w:widowControl/>
        <w:spacing w:line="500" w:lineRule="exact"/>
        <w:ind w:firstLineChars="200" w:firstLine="480"/>
        <w:jc w:val="left"/>
        <w:rPr>
          <w:rFonts w:ascii="仿宋" w:eastAsia="仿宋" w:hAnsi="仿宋"/>
          <w:kern w:val="0"/>
          <w:sz w:val="24"/>
          <w:szCs w:val="24"/>
        </w:rPr>
      </w:pPr>
      <w:r w:rsidRPr="00F830EC">
        <w:rPr>
          <w:rFonts w:ascii="仿宋" w:eastAsia="仿宋" w:hAnsi="仿宋" w:hint="eastAsia"/>
          <w:kern w:val="0"/>
          <w:sz w:val="24"/>
          <w:szCs w:val="24"/>
        </w:rPr>
        <w:t>通过此问题，了解</w:t>
      </w:r>
      <w:r>
        <w:rPr>
          <w:rFonts w:ascii="仿宋" w:eastAsia="仿宋" w:hAnsi="仿宋" w:hint="eastAsia"/>
          <w:kern w:val="0"/>
          <w:sz w:val="24"/>
          <w:szCs w:val="24"/>
        </w:rPr>
        <w:t>参与STEM</w:t>
      </w:r>
      <w:r w:rsidR="008C25F4">
        <w:rPr>
          <w:rFonts w:ascii="仿宋" w:eastAsia="仿宋" w:hAnsi="仿宋" w:hint="eastAsia"/>
          <w:kern w:val="0"/>
          <w:sz w:val="24"/>
          <w:szCs w:val="24"/>
        </w:rPr>
        <w:t>+</w:t>
      </w:r>
      <w:r>
        <w:rPr>
          <w:rFonts w:ascii="仿宋" w:eastAsia="仿宋" w:hAnsi="仿宋" w:hint="eastAsia"/>
          <w:kern w:val="0"/>
          <w:sz w:val="24"/>
          <w:szCs w:val="24"/>
        </w:rPr>
        <w:t>课程的学生</w:t>
      </w:r>
      <w:r w:rsidRPr="00F830EC">
        <w:rPr>
          <w:rFonts w:ascii="仿宋" w:eastAsia="仿宋" w:hAnsi="仿宋" w:hint="eastAsia"/>
          <w:kern w:val="0"/>
          <w:sz w:val="24"/>
          <w:szCs w:val="24"/>
        </w:rPr>
        <w:t>对目前</w:t>
      </w:r>
      <w:r>
        <w:rPr>
          <w:rFonts w:ascii="仿宋" w:eastAsia="仿宋" w:hAnsi="仿宋" w:hint="eastAsia"/>
          <w:kern w:val="0"/>
          <w:sz w:val="24"/>
          <w:szCs w:val="24"/>
        </w:rPr>
        <w:t>的STEM</w:t>
      </w:r>
      <w:r w:rsidR="008C25F4">
        <w:rPr>
          <w:rFonts w:ascii="仿宋" w:eastAsia="仿宋" w:hAnsi="仿宋" w:hint="eastAsia"/>
          <w:kern w:val="0"/>
          <w:sz w:val="24"/>
          <w:szCs w:val="24"/>
        </w:rPr>
        <w:t>+</w:t>
      </w:r>
      <w:r>
        <w:rPr>
          <w:rFonts w:ascii="仿宋" w:eastAsia="仿宋" w:hAnsi="仿宋" w:hint="eastAsia"/>
          <w:kern w:val="0"/>
          <w:sz w:val="24"/>
          <w:szCs w:val="24"/>
        </w:rPr>
        <w:t>课程的上课形式是否认为丰富有趣，</w:t>
      </w:r>
      <w:r w:rsidRPr="00F830EC">
        <w:rPr>
          <w:rFonts w:ascii="仿宋" w:eastAsia="仿宋" w:hAnsi="仿宋" w:hint="eastAsia"/>
          <w:kern w:val="0"/>
          <w:sz w:val="24"/>
          <w:szCs w:val="24"/>
        </w:rPr>
        <w:t>结果如下：</w:t>
      </w:r>
    </w:p>
    <w:tbl>
      <w:tblPr>
        <w:tblW w:w="5000" w:type="pct"/>
        <w:tblLook w:val="04A0" w:firstRow="1" w:lastRow="0" w:firstColumn="1" w:lastColumn="0" w:noHBand="0" w:noVBand="1"/>
      </w:tblPr>
      <w:tblGrid>
        <w:gridCol w:w="1687"/>
        <w:gridCol w:w="732"/>
        <w:gridCol w:w="1359"/>
        <w:gridCol w:w="1080"/>
        <w:gridCol w:w="953"/>
        <w:gridCol w:w="1359"/>
        <w:gridCol w:w="1358"/>
      </w:tblGrid>
      <w:tr w:rsidR="0092221E" w:rsidRPr="001C7010" w:rsidTr="0092221E">
        <w:trPr>
          <w:trHeight w:val="27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b/>
                <w:bCs/>
                <w:color w:val="000000"/>
                <w:kern w:val="0"/>
                <w:sz w:val="16"/>
                <w:szCs w:val="16"/>
              </w:rPr>
            </w:pPr>
            <w:r w:rsidRPr="001C7010">
              <w:rPr>
                <w:rFonts w:ascii="微软雅黑 Light" w:eastAsia="微软雅黑 Light" w:hAnsi="微软雅黑 Light" w:cs="宋体" w:hint="eastAsia"/>
                <w:b/>
                <w:bCs/>
                <w:color w:val="000000"/>
                <w:kern w:val="0"/>
                <w:sz w:val="16"/>
                <w:szCs w:val="16"/>
              </w:rPr>
              <w:t>2、你觉得STEM</w:t>
            </w:r>
            <w:r w:rsidR="008C25F4">
              <w:rPr>
                <w:rFonts w:ascii="微软雅黑 Light" w:eastAsia="微软雅黑 Light" w:hAnsi="微软雅黑 Light" w:cs="宋体" w:hint="eastAsia"/>
                <w:b/>
                <w:bCs/>
                <w:color w:val="000000"/>
                <w:kern w:val="0"/>
                <w:sz w:val="16"/>
                <w:szCs w:val="16"/>
              </w:rPr>
              <w:t>+</w:t>
            </w:r>
            <w:r w:rsidRPr="001C7010">
              <w:rPr>
                <w:rFonts w:ascii="微软雅黑 Light" w:eastAsia="微软雅黑 Light" w:hAnsi="微软雅黑 Light" w:cs="宋体" w:hint="eastAsia"/>
                <w:b/>
                <w:bCs/>
                <w:color w:val="000000"/>
                <w:kern w:val="0"/>
                <w:sz w:val="16"/>
                <w:szCs w:val="16"/>
              </w:rPr>
              <w:t>课程上课形式丰富有趣吗？</w:t>
            </w:r>
          </w:p>
        </w:tc>
      </w:tr>
      <w:tr w:rsidR="0092221E" w:rsidRPr="001C7010" w:rsidTr="0092221E">
        <w:trPr>
          <w:trHeight w:val="270"/>
        </w:trPr>
        <w:tc>
          <w:tcPr>
            <w:tcW w:w="989" w:type="pct"/>
            <w:vMerge w:val="restart"/>
            <w:tcBorders>
              <w:top w:val="nil"/>
              <w:left w:val="single" w:sz="4" w:space="0" w:color="auto"/>
              <w:bottom w:val="single" w:sz="4" w:space="0" w:color="000000"/>
              <w:right w:val="single" w:sz="4" w:space="0" w:color="auto"/>
            </w:tcBorders>
            <w:shd w:val="clear" w:color="000000" w:fill="FAC090"/>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综合满意率</w:t>
            </w:r>
          </w:p>
        </w:tc>
        <w:tc>
          <w:tcPr>
            <w:tcW w:w="429" w:type="pct"/>
            <w:vMerge w:val="restart"/>
            <w:tcBorders>
              <w:top w:val="nil"/>
              <w:left w:val="single" w:sz="4" w:space="0" w:color="auto"/>
              <w:bottom w:val="single" w:sz="4" w:space="0" w:color="000000"/>
              <w:right w:val="single" w:sz="4" w:space="0" w:color="auto"/>
            </w:tcBorders>
            <w:shd w:val="clear" w:color="000000" w:fill="FAC090"/>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合计</w:t>
            </w:r>
          </w:p>
        </w:tc>
        <w:tc>
          <w:tcPr>
            <w:tcW w:w="797" w:type="pct"/>
            <w:tcBorders>
              <w:top w:val="nil"/>
              <w:left w:val="nil"/>
              <w:bottom w:val="single" w:sz="4" w:space="0" w:color="auto"/>
              <w:right w:val="single" w:sz="4" w:space="0" w:color="auto"/>
            </w:tcBorders>
            <w:shd w:val="clear" w:color="000000" w:fill="FAC090"/>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100%</w:t>
            </w:r>
          </w:p>
        </w:tc>
        <w:tc>
          <w:tcPr>
            <w:tcW w:w="633" w:type="pct"/>
            <w:tcBorders>
              <w:top w:val="nil"/>
              <w:left w:val="nil"/>
              <w:bottom w:val="single" w:sz="4" w:space="0" w:color="auto"/>
              <w:right w:val="single" w:sz="4" w:space="0" w:color="auto"/>
            </w:tcBorders>
            <w:shd w:val="clear" w:color="000000" w:fill="FAC090"/>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75%</w:t>
            </w:r>
          </w:p>
        </w:tc>
        <w:tc>
          <w:tcPr>
            <w:tcW w:w="559" w:type="pct"/>
            <w:tcBorders>
              <w:top w:val="nil"/>
              <w:left w:val="nil"/>
              <w:bottom w:val="single" w:sz="4" w:space="0" w:color="auto"/>
              <w:right w:val="single" w:sz="4" w:space="0" w:color="auto"/>
            </w:tcBorders>
            <w:shd w:val="clear" w:color="000000" w:fill="FAC090"/>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50%</w:t>
            </w:r>
          </w:p>
        </w:tc>
        <w:tc>
          <w:tcPr>
            <w:tcW w:w="797" w:type="pct"/>
            <w:tcBorders>
              <w:top w:val="nil"/>
              <w:left w:val="nil"/>
              <w:bottom w:val="single" w:sz="4" w:space="0" w:color="auto"/>
              <w:right w:val="single" w:sz="4" w:space="0" w:color="auto"/>
            </w:tcBorders>
            <w:shd w:val="clear" w:color="000000" w:fill="FAC090"/>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25%</w:t>
            </w:r>
          </w:p>
        </w:tc>
        <w:tc>
          <w:tcPr>
            <w:tcW w:w="797" w:type="pct"/>
            <w:tcBorders>
              <w:top w:val="nil"/>
              <w:left w:val="nil"/>
              <w:bottom w:val="single" w:sz="4" w:space="0" w:color="auto"/>
              <w:right w:val="single" w:sz="4" w:space="0" w:color="auto"/>
            </w:tcBorders>
            <w:shd w:val="clear" w:color="000000" w:fill="FAC090"/>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0%</w:t>
            </w:r>
          </w:p>
        </w:tc>
      </w:tr>
      <w:tr w:rsidR="0092221E" w:rsidRPr="001C7010" w:rsidTr="0092221E">
        <w:trPr>
          <w:trHeight w:val="270"/>
        </w:trPr>
        <w:tc>
          <w:tcPr>
            <w:tcW w:w="989" w:type="pct"/>
            <w:vMerge/>
            <w:tcBorders>
              <w:top w:val="nil"/>
              <w:left w:val="single" w:sz="4" w:space="0" w:color="auto"/>
              <w:bottom w:val="single" w:sz="4" w:space="0" w:color="000000"/>
              <w:right w:val="single" w:sz="4" w:space="0" w:color="auto"/>
            </w:tcBorders>
            <w:vAlign w:val="center"/>
            <w:hideMark/>
          </w:tcPr>
          <w:p w:rsidR="0092221E" w:rsidRPr="001C7010" w:rsidRDefault="0092221E" w:rsidP="0092221E">
            <w:pPr>
              <w:widowControl/>
              <w:jc w:val="left"/>
              <w:rPr>
                <w:rFonts w:ascii="微软雅黑 Light" w:eastAsia="微软雅黑 Light" w:hAnsi="微软雅黑 Light" w:cs="宋体"/>
                <w:color w:val="000000"/>
                <w:kern w:val="0"/>
                <w:sz w:val="16"/>
                <w:szCs w:val="16"/>
              </w:rPr>
            </w:pPr>
          </w:p>
        </w:tc>
        <w:tc>
          <w:tcPr>
            <w:tcW w:w="429" w:type="pct"/>
            <w:vMerge/>
            <w:tcBorders>
              <w:top w:val="nil"/>
              <w:left w:val="single" w:sz="4" w:space="0" w:color="auto"/>
              <w:bottom w:val="single" w:sz="4" w:space="0" w:color="000000"/>
              <w:right w:val="single" w:sz="4" w:space="0" w:color="auto"/>
            </w:tcBorders>
            <w:vAlign w:val="center"/>
            <w:hideMark/>
          </w:tcPr>
          <w:p w:rsidR="0092221E" w:rsidRPr="001C7010" w:rsidRDefault="0092221E" w:rsidP="0092221E">
            <w:pPr>
              <w:widowControl/>
              <w:jc w:val="left"/>
              <w:rPr>
                <w:rFonts w:ascii="微软雅黑 Light" w:eastAsia="微软雅黑 Light" w:hAnsi="微软雅黑 Light" w:cs="宋体"/>
                <w:color w:val="000000"/>
                <w:kern w:val="0"/>
                <w:sz w:val="16"/>
                <w:szCs w:val="16"/>
              </w:rPr>
            </w:pPr>
          </w:p>
        </w:tc>
        <w:tc>
          <w:tcPr>
            <w:tcW w:w="797" w:type="pct"/>
            <w:tcBorders>
              <w:top w:val="nil"/>
              <w:left w:val="nil"/>
              <w:bottom w:val="single" w:sz="4" w:space="0" w:color="auto"/>
              <w:right w:val="single" w:sz="4" w:space="0" w:color="auto"/>
            </w:tcBorders>
            <w:shd w:val="clear" w:color="000000" w:fill="FFFFCC"/>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非常有趣</w:t>
            </w:r>
          </w:p>
        </w:tc>
        <w:tc>
          <w:tcPr>
            <w:tcW w:w="633" w:type="pct"/>
            <w:tcBorders>
              <w:top w:val="nil"/>
              <w:left w:val="nil"/>
              <w:bottom w:val="single" w:sz="4" w:space="0" w:color="auto"/>
              <w:right w:val="single" w:sz="4" w:space="0" w:color="auto"/>
            </w:tcBorders>
            <w:shd w:val="clear" w:color="000000" w:fill="FFFFCC"/>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有趣</w:t>
            </w:r>
          </w:p>
        </w:tc>
        <w:tc>
          <w:tcPr>
            <w:tcW w:w="559" w:type="pct"/>
            <w:tcBorders>
              <w:top w:val="nil"/>
              <w:left w:val="nil"/>
              <w:bottom w:val="single" w:sz="4" w:space="0" w:color="auto"/>
              <w:right w:val="single" w:sz="4" w:space="0" w:color="auto"/>
            </w:tcBorders>
            <w:shd w:val="clear" w:color="000000" w:fill="FFFFCC"/>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一般</w:t>
            </w:r>
          </w:p>
        </w:tc>
        <w:tc>
          <w:tcPr>
            <w:tcW w:w="797" w:type="pct"/>
            <w:tcBorders>
              <w:top w:val="nil"/>
              <w:left w:val="nil"/>
              <w:bottom w:val="single" w:sz="4" w:space="0" w:color="auto"/>
              <w:right w:val="single" w:sz="4" w:space="0" w:color="auto"/>
            </w:tcBorders>
            <w:shd w:val="clear" w:color="000000" w:fill="FFFFCC"/>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有点无趣</w:t>
            </w:r>
          </w:p>
        </w:tc>
        <w:tc>
          <w:tcPr>
            <w:tcW w:w="797" w:type="pct"/>
            <w:tcBorders>
              <w:top w:val="nil"/>
              <w:left w:val="nil"/>
              <w:bottom w:val="single" w:sz="4" w:space="0" w:color="auto"/>
              <w:right w:val="single" w:sz="4" w:space="0" w:color="auto"/>
            </w:tcBorders>
            <w:shd w:val="clear" w:color="000000" w:fill="FFFFCC"/>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 xml:space="preserve">非常无趣 </w:t>
            </w:r>
          </w:p>
        </w:tc>
      </w:tr>
      <w:tr w:rsidR="0092221E" w:rsidRPr="001C7010" w:rsidTr="0092221E">
        <w:trPr>
          <w:trHeight w:val="270"/>
        </w:trPr>
        <w:tc>
          <w:tcPr>
            <w:tcW w:w="98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90.15%</w:t>
            </w:r>
          </w:p>
        </w:tc>
        <w:tc>
          <w:tcPr>
            <w:tcW w:w="42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 xml:space="preserve">1043 </w:t>
            </w:r>
          </w:p>
        </w:tc>
        <w:tc>
          <w:tcPr>
            <w:tcW w:w="797"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730</w:t>
            </w:r>
          </w:p>
        </w:tc>
        <w:tc>
          <w:tcPr>
            <w:tcW w:w="633"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240</w:t>
            </w:r>
          </w:p>
        </w:tc>
        <w:tc>
          <w:tcPr>
            <w:tcW w:w="559"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53</w:t>
            </w:r>
          </w:p>
        </w:tc>
        <w:tc>
          <w:tcPr>
            <w:tcW w:w="797"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15</w:t>
            </w:r>
          </w:p>
        </w:tc>
        <w:tc>
          <w:tcPr>
            <w:tcW w:w="797"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5</w:t>
            </w:r>
          </w:p>
        </w:tc>
      </w:tr>
      <w:tr w:rsidR="0092221E" w:rsidRPr="001C7010" w:rsidTr="0092221E">
        <w:trPr>
          <w:trHeight w:val="270"/>
        </w:trPr>
        <w:tc>
          <w:tcPr>
            <w:tcW w:w="989" w:type="pct"/>
            <w:vMerge/>
            <w:tcBorders>
              <w:top w:val="nil"/>
              <w:left w:val="single" w:sz="4" w:space="0" w:color="auto"/>
              <w:bottom w:val="single" w:sz="4" w:space="0" w:color="000000"/>
              <w:right w:val="single" w:sz="4" w:space="0" w:color="auto"/>
            </w:tcBorders>
            <w:vAlign w:val="center"/>
            <w:hideMark/>
          </w:tcPr>
          <w:p w:rsidR="0092221E" w:rsidRPr="001C7010" w:rsidRDefault="0092221E" w:rsidP="0092221E">
            <w:pPr>
              <w:widowControl/>
              <w:jc w:val="left"/>
              <w:rPr>
                <w:rFonts w:ascii="微软雅黑 Light" w:eastAsia="微软雅黑 Light" w:hAnsi="微软雅黑 Light" w:cs="宋体"/>
                <w:color w:val="000000"/>
                <w:kern w:val="0"/>
                <w:sz w:val="16"/>
                <w:szCs w:val="16"/>
              </w:rPr>
            </w:pPr>
          </w:p>
        </w:tc>
        <w:tc>
          <w:tcPr>
            <w:tcW w:w="429" w:type="pct"/>
            <w:vMerge/>
            <w:tcBorders>
              <w:top w:val="nil"/>
              <w:left w:val="single" w:sz="4" w:space="0" w:color="auto"/>
              <w:bottom w:val="single" w:sz="4" w:space="0" w:color="000000"/>
              <w:right w:val="single" w:sz="4" w:space="0" w:color="auto"/>
            </w:tcBorders>
            <w:vAlign w:val="center"/>
            <w:hideMark/>
          </w:tcPr>
          <w:p w:rsidR="0092221E" w:rsidRPr="001C7010" w:rsidRDefault="0092221E" w:rsidP="0092221E">
            <w:pPr>
              <w:widowControl/>
              <w:jc w:val="left"/>
              <w:rPr>
                <w:rFonts w:ascii="微软雅黑 Light" w:eastAsia="微软雅黑 Light" w:hAnsi="微软雅黑 Light" w:cs="宋体"/>
                <w:color w:val="000000"/>
                <w:kern w:val="0"/>
                <w:sz w:val="16"/>
                <w:szCs w:val="16"/>
              </w:rPr>
            </w:pPr>
          </w:p>
        </w:tc>
        <w:tc>
          <w:tcPr>
            <w:tcW w:w="797"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69.99%</w:t>
            </w:r>
          </w:p>
        </w:tc>
        <w:tc>
          <w:tcPr>
            <w:tcW w:w="633"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23.01%</w:t>
            </w:r>
          </w:p>
        </w:tc>
        <w:tc>
          <w:tcPr>
            <w:tcW w:w="559"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5.08%</w:t>
            </w:r>
          </w:p>
        </w:tc>
        <w:tc>
          <w:tcPr>
            <w:tcW w:w="797"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1.44%</w:t>
            </w:r>
          </w:p>
        </w:tc>
        <w:tc>
          <w:tcPr>
            <w:tcW w:w="797"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0.48%</w:t>
            </w:r>
          </w:p>
        </w:tc>
      </w:tr>
    </w:tbl>
    <w:p w:rsidR="0092221E" w:rsidRPr="001C7010" w:rsidRDefault="0092221E" w:rsidP="0092221E">
      <w:pPr>
        <w:widowControl/>
        <w:spacing w:line="500" w:lineRule="exact"/>
        <w:ind w:firstLineChars="200" w:firstLine="480"/>
        <w:jc w:val="left"/>
        <w:rPr>
          <w:rFonts w:ascii="仿宋" w:eastAsia="仿宋" w:hAnsi="仿宋"/>
          <w:kern w:val="0"/>
          <w:sz w:val="24"/>
          <w:szCs w:val="24"/>
        </w:rPr>
      </w:pPr>
      <w:r>
        <w:rPr>
          <w:rFonts w:ascii="仿宋" w:eastAsia="仿宋" w:hAnsi="仿宋" w:hint="eastAsia"/>
          <w:kern w:val="0"/>
          <w:sz w:val="24"/>
          <w:szCs w:val="24"/>
        </w:rPr>
        <w:t>参与调查的学生对于STEM</w:t>
      </w:r>
      <w:r w:rsidR="008C25F4">
        <w:rPr>
          <w:rFonts w:ascii="仿宋" w:eastAsia="仿宋" w:hAnsi="仿宋" w:hint="eastAsia"/>
          <w:kern w:val="0"/>
          <w:sz w:val="24"/>
          <w:szCs w:val="24"/>
        </w:rPr>
        <w:t>+</w:t>
      </w:r>
      <w:r>
        <w:rPr>
          <w:rFonts w:ascii="仿宋" w:eastAsia="仿宋" w:hAnsi="仿宋" w:hint="eastAsia"/>
          <w:kern w:val="0"/>
          <w:sz w:val="24"/>
          <w:szCs w:val="24"/>
        </w:rPr>
        <w:t>课程的上课形式是否丰富有趣的综合满意率为90.15%，满意度高。其中，69.99%的学生表示“非常有趣”，占23.01%的学生</w:t>
      </w:r>
      <w:r>
        <w:rPr>
          <w:rFonts w:ascii="仿宋" w:eastAsia="仿宋" w:hAnsi="仿宋" w:hint="eastAsia"/>
          <w:kern w:val="0"/>
          <w:sz w:val="24"/>
          <w:szCs w:val="24"/>
        </w:rPr>
        <w:lastRenderedPageBreak/>
        <w:t>表示“有趣”，表示“一般”的占了5.08%，表示“有点无趣”和“非常无趣”的分别占了1.44%和0.48%。</w:t>
      </w:r>
    </w:p>
    <w:p w:rsidR="0092221E" w:rsidRDefault="0092221E" w:rsidP="0092221E">
      <w:pPr>
        <w:spacing w:line="500" w:lineRule="exact"/>
        <w:jc w:val="left"/>
        <w:rPr>
          <w:rFonts w:ascii="仿宋" w:eastAsia="仿宋" w:hAnsi="仿宋"/>
          <w:b/>
          <w:kern w:val="0"/>
          <w:sz w:val="24"/>
          <w:szCs w:val="24"/>
        </w:rPr>
      </w:pPr>
      <w:r w:rsidRPr="0038188D">
        <w:rPr>
          <w:rFonts w:ascii="仿宋" w:eastAsia="仿宋" w:hAnsi="仿宋" w:hint="eastAsia"/>
          <w:b/>
          <w:kern w:val="0"/>
          <w:sz w:val="24"/>
          <w:szCs w:val="24"/>
        </w:rPr>
        <w:t xml:space="preserve">问题3. </w:t>
      </w:r>
      <w:r w:rsidRPr="0056305D">
        <w:rPr>
          <w:rFonts w:ascii="仿宋" w:eastAsia="仿宋" w:hAnsi="仿宋" w:hint="eastAsia"/>
          <w:b/>
          <w:kern w:val="0"/>
          <w:sz w:val="24"/>
          <w:szCs w:val="24"/>
        </w:rPr>
        <w:t>你觉得STEM</w:t>
      </w:r>
      <w:r w:rsidR="008C25F4">
        <w:rPr>
          <w:rFonts w:ascii="仿宋" w:eastAsia="仿宋" w:hAnsi="仿宋" w:hint="eastAsia"/>
          <w:b/>
          <w:kern w:val="0"/>
          <w:sz w:val="24"/>
          <w:szCs w:val="24"/>
        </w:rPr>
        <w:t>+</w:t>
      </w:r>
      <w:r w:rsidRPr="0056305D">
        <w:rPr>
          <w:rFonts w:ascii="仿宋" w:eastAsia="仿宋" w:hAnsi="仿宋" w:hint="eastAsia"/>
          <w:b/>
          <w:kern w:val="0"/>
          <w:sz w:val="24"/>
          <w:szCs w:val="24"/>
        </w:rPr>
        <w:t>课程引导你关注生活中的真实问题了吗？</w:t>
      </w:r>
    </w:p>
    <w:p w:rsidR="0092221E" w:rsidRDefault="0092221E" w:rsidP="008C25F4">
      <w:pPr>
        <w:widowControl/>
        <w:spacing w:line="500" w:lineRule="exact"/>
        <w:ind w:firstLineChars="200" w:firstLine="480"/>
        <w:jc w:val="left"/>
        <w:rPr>
          <w:rFonts w:ascii="仿宋" w:eastAsia="仿宋" w:hAnsi="仿宋"/>
          <w:kern w:val="0"/>
          <w:sz w:val="24"/>
          <w:szCs w:val="24"/>
        </w:rPr>
      </w:pPr>
      <w:r w:rsidRPr="0038188D">
        <w:rPr>
          <w:rFonts w:ascii="仿宋" w:eastAsia="仿宋" w:hAnsi="仿宋" w:hint="eastAsia"/>
          <w:kern w:val="0"/>
          <w:sz w:val="24"/>
          <w:szCs w:val="24"/>
        </w:rPr>
        <w:t>通过此问题，了解</w:t>
      </w:r>
      <w:r>
        <w:rPr>
          <w:rFonts w:ascii="仿宋" w:eastAsia="仿宋" w:hAnsi="仿宋" w:hint="eastAsia"/>
          <w:kern w:val="0"/>
          <w:sz w:val="24"/>
          <w:szCs w:val="24"/>
        </w:rPr>
        <w:t>参与调查的学生是否认为STEM</w:t>
      </w:r>
      <w:r w:rsidR="008C25F4">
        <w:rPr>
          <w:rFonts w:ascii="仿宋" w:eastAsia="仿宋" w:hAnsi="仿宋" w:hint="eastAsia"/>
          <w:kern w:val="0"/>
          <w:sz w:val="24"/>
          <w:szCs w:val="24"/>
        </w:rPr>
        <w:t>+</w:t>
      </w:r>
      <w:r>
        <w:rPr>
          <w:rFonts w:ascii="仿宋" w:eastAsia="仿宋" w:hAnsi="仿宋" w:hint="eastAsia"/>
          <w:kern w:val="0"/>
          <w:sz w:val="24"/>
          <w:szCs w:val="24"/>
        </w:rPr>
        <w:t>课程能够引导自身关注生活中的真实问题，</w:t>
      </w:r>
      <w:r w:rsidRPr="0038188D">
        <w:rPr>
          <w:rFonts w:ascii="仿宋" w:eastAsia="仿宋" w:hAnsi="仿宋" w:hint="eastAsia"/>
          <w:kern w:val="0"/>
          <w:sz w:val="24"/>
          <w:szCs w:val="24"/>
        </w:rPr>
        <w:t>结果如下</w:t>
      </w:r>
      <w:r w:rsidR="008C25F4">
        <w:rPr>
          <w:rFonts w:ascii="仿宋" w:eastAsia="仿宋" w:hAnsi="仿宋" w:hint="eastAsia"/>
          <w:kern w:val="0"/>
          <w:sz w:val="24"/>
          <w:szCs w:val="24"/>
        </w:rPr>
        <w:t>：</w:t>
      </w:r>
    </w:p>
    <w:tbl>
      <w:tblPr>
        <w:tblW w:w="5000" w:type="pct"/>
        <w:tblLook w:val="04A0" w:firstRow="1" w:lastRow="0" w:firstColumn="1" w:lastColumn="0" w:noHBand="0" w:noVBand="1"/>
      </w:tblPr>
      <w:tblGrid>
        <w:gridCol w:w="1613"/>
        <w:gridCol w:w="699"/>
        <w:gridCol w:w="1613"/>
        <w:gridCol w:w="1085"/>
        <w:gridCol w:w="918"/>
        <w:gridCol w:w="988"/>
        <w:gridCol w:w="1612"/>
      </w:tblGrid>
      <w:tr w:rsidR="0092221E" w:rsidRPr="001C7010" w:rsidTr="0092221E">
        <w:trPr>
          <w:trHeight w:val="27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b/>
                <w:bCs/>
                <w:color w:val="000000"/>
                <w:kern w:val="0"/>
                <w:sz w:val="16"/>
                <w:szCs w:val="16"/>
              </w:rPr>
            </w:pPr>
            <w:r w:rsidRPr="001C7010">
              <w:rPr>
                <w:rFonts w:ascii="微软雅黑 Light" w:eastAsia="微软雅黑 Light" w:hAnsi="微软雅黑 Light" w:cs="宋体" w:hint="eastAsia"/>
                <w:b/>
                <w:bCs/>
                <w:color w:val="000000"/>
                <w:kern w:val="0"/>
                <w:sz w:val="16"/>
                <w:szCs w:val="16"/>
              </w:rPr>
              <w:t>3、你觉得STEM</w:t>
            </w:r>
            <w:r w:rsidR="008C25F4">
              <w:rPr>
                <w:rFonts w:ascii="微软雅黑 Light" w:eastAsia="微软雅黑 Light" w:hAnsi="微软雅黑 Light" w:cs="宋体" w:hint="eastAsia"/>
                <w:b/>
                <w:bCs/>
                <w:color w:val="000000"/>
                <w:kern w:val="0"/>
                <w:sz w:val="16"/>
                <w:szCs w:val="16"/>
              </w:rPr>
              <w:t>+</w:t>
            </w:r>
            <w:r w:rsidRPr="001C7010">
              <w:rPr>
                <w:rFonts w:ascii="微软雅黑 Light" w:eastAsia="微软雅黑 Light" w:hAnsi="微软雅黑 Light" w:cs="宋体" w:hint="eastAsia"/>
                <w:b/>
                <w:bCs/>
                <w:color w:val="000000"/>
                <w:kern w:val="0"/>
                <w:sz w:val="16"/>
                <w:szCs w:val="16"/>
              </w:rPr>
              <w:t>课程引导你关注生活中的真实问题了吗？</w:t>
            </w:r>
          </w:p>
        </w:tc>
      </w:tr>
      <w:tr w:rsidR="0092221E" w:rsidRPr="001C7010" w:rsidTr="0092221E">
        <w:trPr>
          <w:trHeight w:val="270"/>
        </w:trPr>
        <w:tc>
          <w:tcPr>
            <w:tcW w:w="946" w:type="pct"/>
            <w:vMerge w:val="restart"/>
            <w:tcBorders>
              <w:top w:val="nil"/>
              <w:left w:val="single" w:sz="4" w:space="0" w:color="auto"/>
              <w:bottom w:val="single" w:sz="4" w:space="0" w:color="000000"/>
              <w:right w:val="single" w:sz="4" w:space="0" w:color="auto"/>
            </w:tcBorders>
            <w:shd w:val="clear" w:color="000000" w:fill="FAC090"/>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综合满意率</w:t>
            </w:r>
          </w:p>
        </w:tc>
        <w:tc>
          <w:tcPr>
            <w:tcW w:w="410" w:type="pct"/>
            <w:vMerge w:val="restart"/>
            <w:tcBorders>
              <w:top w:val="nil"/>
              <w:left w:val="single" w:sz="4" w:space="0" w:color="auto"/>
              <w:bottom w:val="single" w:sz="4" w:space="0" w:color="000000"/>
              <w:right w:val="single" w:sz="4" w:space="0" w:color="auto"/>
            </w:tcBorders>
            <w:shd w:val="clear" w:color="000000" w:fill="FAC090"/>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合计</w:t>
            </w:r>
          </w:p>
        </w:tc>
        <w:tc>
          <w:tcPr>
            <w:tcW w:w="946" w:type="pct"/>
            <w:tcBorders>
              <w:top w:val="nil"/>
              <w:left w:val="nil"/>
              <w:bottom w:val="single" w:sz="4" w:space="0" w:color="auto"/>
              <w:right w:val="single" w:sz="4" w:space="0" w:color="auto"/>
            </w:tcBorders>
            <w:shd w:val="clear" w:color="000000" w:fill="FAC090"/>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100%</w:t>
            </w:r>
          </w:p>
        </w:tc>
        <w:tc>
          <w:tcPr>
            <w:tcW w:w="636" w:type="pct"/>
            <w:tcBorders>
              <w:top w:val="nil"/>
              <w:left w:val="nil"/>
              <w:bottom w:val="single" w:sz="4" w:space="0" w:color="auto"/>
              <w:right w:val="single" w:sz="4" w:space="0" w:color="auto"/>
            </w:tcBorders>
            <w:shd w:val="clear" w:color="000000" w:fill="FAC090"/>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75%</w:t>
            </w:r>
          </w:p>
        </w:tc>
        <w:tc>
          <w:tcPr>
            <w:tcW w:w="538" w:type="pct"/>
            <w:tcBorders>
              <w:top w:val="nil"/>
              <w:left w:val="nil"/>
              <w:bottom w:val="single" w:sz="4" w:space="0" w:color="auto"/>
              <w:right w:val="single" w:sz="4" w:space="0" w:color="auto"/>
            </w:tcBorders>
            <w:shd w:val="clear" w:color="000000" w:fill="FAC090"/>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50%</w:t>
            </w:r>
          </w:p>
        </w:tc>
        <w:tc>
          <w:tcPr>
            <w:tcW w:w="579" w:type="pct"/>
            <w:tcBorders>
              <w:top w:val="nil"/>
              <w:left w:val="nil"/>
              <w:bottom w:val="single" w:sz="4" w:space="0" w:color="auto"/>
              <w:right w:val="single" w:sz="4" w:space="0" w:color="auto"/>
            </w:tcBorders>
            <w:shd w:val="clear" w:color="000000" w:fill="FAC090"/>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25%</w:t>
            </w:r>
          </w:p>
        </w:tc>
        <w:tc>
          <w:tcPr>
            <w:tcW w:w="946" w:type="pct"/>
            <w:tcBorders>
              <w:top w:val="nil"/>
              <w:left w:val="nil"/>
              <w:bottom w:val="single" w:sz="4" w:space="0" w:color="auto"/>
              <w:right w:val="single" w:sz="4" w:space="0" w:color="auto"/>
            </w:tcBorders>
            <w:shd w:val="clear" w:color="000000" w:fill="FAC090"/>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0%</w:t>
            </w:r>
          </w:p>
        </w:tc>
      </w:tr>
      <w:tr w:rsidR="0092221E" w:rsidRPr="001C7010" w:rsidTr="0092221E">
        <w:trPr>
          <w:trHeight w:val="270"/>
        </w:trPr>
        <w:tc>
          <w:tcPr>
            <w:tcW w:w="946" w:type="pct"/>
            <w:vMerge/>
            <w:tcBorders>
              <w:top w:val="nil"/>
              <w:left w:val="single" w:sz="4" w:space="0" w:color="auto"/>
              <w:bottom w:val="single" w:sz="4" w:space="0" w:color="000000"/>
              <w:right w:val="single" w:sz="4" w:space="0" w:color="auto"/>
            </w:tcBorders>
            <w:vAlign w:val="center"/>
            <w:hideMark/>
          </w:tcPr>
          <w:p w:rsidR="0092221E" w:rsidRPr="001C7010" w:rsidRDefault="0092221E" w:rsidP="0092221E">
            <w:pPr>
              <w:widowControl/>
              <w:jc w:val="left"/>
              <w:rPr>
                <w:rFonts w:ascii="微软雅黑 Light" w:eastAsia="微软雅黑 Light" w:hAnsi="微软雅黑 Light" w:cs="宋体"/>
                <w:color w:val="000000"/>
                <w:kern w:val="0"/>
                <w:sz w:val="16"/>
                <w:szCs w:val="16"/>
              </w:rPr>
            </w:pPr>
          </w:p>
        </w:tc>
        <w:tc>
          <w:tcPr>
            <w:tcW w:w="410" w:type="pct"/>
            <w:vMerge/>
            <w:tcBorders>
              <w:top w:val="nil"/>
              <w:left w:val="single" w:sz="4" w:space="0" w:color="auto"/>
              <w:bottom w:val="single" w:sz="4" w:space="0" w:color="000000"/>
              <w:right w:val="single" w:sz="4" w:space="0" w:color="auto"/>
            </w:tcBorders>
            <w:vAlign w:val="center"/>
            <w:hideMark/>
          </w:tcPr>
          <w:p w:rsidR="0092221E" w:rsidRPr="001C7010" w:rsidRDefault="0092221E" w:rsidP="0092221E">
            <w:pPr>
              <w:widowControl/>
              <w:jc w:val="left"/>
              <w:rPr>
                <w:rFonts w:ascii="微软雅黑 Light" w:eastAsia="微软雅黑 Light" w:hAnsi="微软雅黑 Light" w:cs="宋体"/>
                <w:color w:val="000000"/>
                <w:kern w:val="0"/>
                <w:sz w:val="16"/>
                <w:szCs w:val="16"/>
              </w:rPr>
            </w:pPr>
          </w:p>
        </w:tc>
        <w:tc>
          <w:tcPr>
            <w:tcW w:w="946" w:type="pct"/>
            <w:tcBorders>
              <w:top w:val="nil"/>
              <w:left w:val="nil"/>
              <w:bottom w:val="single" w:sz="4" w:space="0" w:color="auto"/>
              <w:right w:val="single" w:sz="4" w:space="0" w:color="auto"/>
            </w:tcBorders>
            <w:shd w:val="clear" w:color="000000" w:fill="FFFFCC"/>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非常有帮助</w:t>
            </w:r>
          </w:p>
        </w:tc>
        <w:tc>
          <w:tcPr>
            <w:tcW w:w="636" w:type="pct"/>
            <w:tcBorders>
              <w:top w:val="nil"/>
              <w:left w:val="nil"/>
              <w:bottom w:val="single" w:sz="4" w:space="0" w:color="auto"/>
              <w:right w:val="single" w:sz="4" w:space="0" w:color="auto"/>
            </w:tcBorders>
            <w:shd w:val="clear" w:color="000000" w:fill="FFFFCC"/>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有帮助</w:t>
            </w:r>
          </w:p>
        </w:tc>
        <w:tc>
          <w:tcPr>
            <w:tcW w:w="538" w:type="pct"/>
            <w:tcBorders>
              <w:top w:val="nil"/>
              <w:left w:val="nil"/>
              <w:bottom w:val="single" w:sz="4" w:space="0" w:color="auto"/>
              <w:right w:val="single" w:sz="4" w:space="0" w:color="auto"/>
            </w:tcBorders>
            <w:shd w:val="clear" w:color="000000" w:fill="FFFFCC"/>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一般</w:t>
            </w:r>
          </w:p>
        </w:tc>
        <w:tc>
          <w:tcPr>
            <w:tcW w:w="579" w:type="pct"/>
            <w:tcBorders>
              <w:top w:val="nil"/>
              <w:left w:val="nil"/>
              <w:bottom w:val="single" w:sz="4" w:space="0" w:color="auto"/>
              <w:right w:val="single" w:sz="4" w:space="0" w:color="auto"/>
            </w:tcBorders>
            <w:shd w:val="clear" w:color="000000" w:fill="FFFFCC"/>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无所谓</w:t>
            </w:r>
          </w:p>
        </w:tc>
        <w:tc>
          <w:tcPr>
            <w:tcW w:w="946" w:type="pct"/>
            <w:tcBorders>
              <w:top w:val="nil"/>
              <w:left w:val="nil"/>
              <w:bottom w:val="single" w:sz="4" w:space="0" w:color="auto"/>
              <w:right w:val="single" w:sz="4" w:space="0" w:color="auto"/>
            </w:tcBorders>
            <w:shd w:val="clear" w:color="000000" w:fill="FFFFCC"/>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完全无帮助</w:t>
            </w:r>
          </w:p>
        </w:tc>
      </w:tr>
      <w:tr w:rsidR="0092221E" w:rsidRPr="001C7010" w:rsidTr="0092221E">
        <w:trPr>
          <w:trHeight w:val="270"/>
        </w:trPr>
        <w:tc>
          <w:tcPr>
            <w:tcW w:w="946"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86.79%</w:t>
            </w:r>
          </w:p>
        </w:tc>
        <w:tc>
          <w:tcPr>
            <w:tcW w:w="410"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 xml:space="preserve">1043 </w:t>
            </w:r>
          </w:p>
        </w:tc>
        <w:tc>
          <w:tcPr>
            <w:tcW w:w="946"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627</w:t>
            </w:r>
          </w:p>
        </w:tc>
        <w:tc>
          <w:tcPr>
            <w:tcW w:w="636"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309</w:t>
            </w:r>
          </w:p>
        </w:tc>
        <w:tc>
          <w:tcPr>
            <w:tcW w:w="538"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87</w:t>
            </w:r>
          </w:p>
        </w:tc>
        <w:tc>
          <w:tcPr>
            <w:tcW w:w="579"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12</w:t>
            </w:r>
          </w:p>
        </w:tc>
        <w:tc>
          <w:tcPr>
            <w:tcW w:w="946"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8</w:t>
            </w:r>
          </w:p>
        </w:tc>
      </w:tr>
      <w:tr w:rsidR="0092221E" w:rsidRPr="001C7010" w:rsidTr="0092221E">
        <w:trPr>
          <w:trHeight w:val="270"/>
        </w:trPr>
        <w:tc>
          <w:tcPr>
            <w:tcW w:w="946" w:type="pct"/>
            <w:vMerge/>
            <w:tcBorders>
              <w:top w:val="nil"/>
              <w:left w:val="single" w:sz="4" w:space="0" w:color="auto"/>
              <w:bottom w:val="single" w:sz="4" w:space="0" w:color="000000"/>
              <w:right w:val="single" w:sz="4" w:space="0" w:color="auto"/>
            </w:tcBorders>
            <w:vAlign w:val="center"/>
            <w:hideMark/>
          </w:tcPr>
          <w:p w:rsidR="0092221E" w:rsidRPr="001C7010" w:rsidRDefault="0092221E" w:rsidP="0092221E">
            <w:pPr>
              <w:widowControl/>
              <w:jc w:val="left"/>
              <w:rPr>
                <w:rFonts w:ascii="微软雅黑 Light" w:eastAsia="微软雅黑 Light" w:hAnsi="微软雅黑 Light" w:cs="宋体"/>
                <w:color w:val="000000"/>
                <w:kern w:val="0"/>
                <w:sz w:val="16"/>
                <w:szCs w:val="16"/>
              </w:rPr>
            </w:pPr>
          </w:p>
        </w:tc>
        <w:tc>
          <w:tcPr>
            <w:tcW w:w="410" w:type="pct"/>
            <w:vMerge/>
            <w:tcBorders>
              <w:top w:val="nil"/>
              <w:left w:val="single" w:sz="4" w:space="0" w:color="auto"/>
              <w:bottom w:val="single" w:sz="4" w:space="0" w:color="000000"/>
              <w:right w:val="single" w:sz="4" w:space="0" w:color="auto"/>
            </w:tcBorders>
            <w:vAlign w:val="center"/>
            <w:hideMark/>
          </w:tcPr>
          <w:p w:rsidR="0092221E" w:rsidRPr="001C7010" w:rsidRDefault="0092221E" w:rsidP="0092221E">
            <w:pPr>
              <w:widowControl/>
              <w:jc w:val="left"/>
              <w:rPr>
                <w:rFonts w:ascii="微软雅黑 Light" w:eastAsia="微软雅黑 Light" w:hAnsi="微软雅黑 Light" w:cs="宋体"/>
                <w:color w:val="000000"/>
                <w:kern w:val="0"/>
                <w:sz w:val="16"/>
                <w:szCs w:val="16"/>
              </w:rPr>
            </w:pPr>
          </w:p>
        </w:tc>
        <w:tc>
          <w:tcPr>
            <w:tcW w:w="946"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60.12%</w:t>
            </w:r>
          </w:p>
        </w:tc>
        <w:tc>
          <w:tcPr>
            <w:tcW w:w="636"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29.63%</w:t>
            </w:r>
          </w:p>
        </w:tc>
        <w:tc>
          <w:tcPr>
            <w:tcW w:w="538"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8.34%</w:t>
            </w:r>
          </w:p>
        </w:tc>
        <w:tc>
          <w:tcPr>
            <w:tcW w:w="579"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1.15%</w:t>
            </w:r>
          </w:p>
        </w:tc>
        <w:tc>
          <w:tcPr>
            <w:tcW w:w="946"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0.77%</w:t>
            </w:r>
          </w:p>
        </w:tc>
      </w:tr>
    </w:tbl>
    <w:p w:rsidR="0092221E" w:rsidRPr="0038188D" w:rsidRDefault="0092221E" w:rsidP="0092221E">
      <w:pPr>
        <w:widowControl/>
        <w:spacing w:line="500" w:lineRule="exact"/>
        <w:ind w:firstLineChars="200" w:firstLine="480"/>
        <w:jc w:val="left"/>
        <w:rPr>
          <w:rFonts w:ascii="仿宋" w:eastAsia="仿宋" w:hAnsi="仿宋"/>
          <w:kern w:val="0"/>
          <w:sz w:val="24"/>
          <w:szCs w:val="24"/>
        </w:rPr>
      </w:pPr>
      <w:r>
        <w:rPr>
          <w:rFonts w:ascii="仿宋" w:eastAsia="仿宋" w:hAnsi="仿宋" w:hint="eastAsia"/>
          <w:kern w:val="0"/>
          <w:sz w:val="24"/>
          <w:szCs w:val="24"/>
        </w:rPr>
        <w:t>参与调查的学生对于STEM</w:t>
      </w:r>
      <w:r w:rsidR="008C25F4">
        <w:rPr>
          <w:rFonts w:ascii="仿宋" w:eastAsia="仿宋" w:hAnsi="仿宋" w:hint="eastAsia"/>
          <w:kern w:val="0"/>
          <w:sz w:val="24"/>
          <w:szCs w:val="24"/>
        </w:rPr>
        <w:t>+</w:t>
      </w:r>
      <w:r>
        <w:rPr>
          <w:rFonts w:ascii="仿宋" w:eastAsia="仿宋" w:hAnsi="仿宋" w:hint="eastAsia"/>
          <w:kern w:val="0"/>
          <w:sz w:val="24"/>
          <w:szCs w:val="24"/>
        </w:rPr>
        <w:t>课程能够引导自身关注生活中的真实问题的综合满意率为86.79%，认为STEM</w:t>
      </w:r>
      <w:r w:rsidR="008C25F4">
        <w:rPr>
          <w:rFonts w:ascii="仿宋" w:eastAsia="仿宋" w:hAnsi="仿宋" w:hint="eastAsia"/>
          <w:kern w:val="0"/>
          <w:sz w:val="24"/>
          <w:szCs w:val="24"/>
        </w:rPr>
        <w:t>+</w:t>
      </w:r>
      <w:r>
        <w:rPr>
          <w:rFonts w:ascii="仿宋" w:eastAsia="仿宋" w:hAnsi="仿宋" w:hint="eastAsia"/>
          <w:kern w:val="0"/>
          <w:sz w:val="24"/>
          <w:szCs w:val="24"/>
        </w:rPr>
        <w:t>课程与生活中的问题相互联系度高。其中，60.12%的学生表示对自己关注生活中的真实问题“非常有帮助”，表示“有帮助”的学生占据29.63%，表示“一般”的学生占据8.34%，有1.15%学生表示“无所谓”，仅有0.77%的学生表示对自己关注生活中的真实问题“完全无帮助”。</w:t>
      </w:r>
    </w:p>
    <w:p w:rsidR="0092221E" w:rsidRDefault="0092221E" w:rsidP="0092221E">
      <w:pPr>
        <w:spacing w:line="500" w:lineRule="exact"/>
        <w:ind w:right="420"/>
        <w:rPr>
          <w:rFonts w:ascii="仿宋" w:eastAsia="仿宋" w:hAnsi="仿宋"/>
          <w:b/>
          <w:kern w:val="0"/>
          <w:sz w:val="24"/>
          <w:szCs w:val="24"/>
        </w:rPr>
      </w:pPr>
      <w:r w:rsidRPr="000C1479">
        <w:rPr>
          <w:rFonts w:ascii="仿宋" w:eastAsia="仿宋" w:hAnsi="仿宋" w:hint="eastAsia"/>
          <w:b/>
          <w:kern w:val="0"/>
          <w:sz w:val="24"/>
          <w:szCs w:val="24"/>
        </w:rPr>
        <w:t>问题4.请简要谈谈你对STEM</w:t>
      </w:r>
      <w:r w:rsidR="008C25F4">
        <w:rPr>
          <w:rFonts w:ascii="仿宋" w:eastAsia="仿宋" w:hAnsi="仿宋" w:hint="eastAsia"/>
          <w:b/>
          <w:kern w:val="0"/>
          <w:sz w:val="24"/>
          <w:szCs w:val="24"/>
        </w:rPr>
        <w:t>+</w:t>
      </w:r>
      <w:r w:rsidRPr="000C1479">
        <w:rPr>
          <w:rFonts w:ascii="仿宋" w:eastAsia="仿宋" w:hAnsi="仿宋" w:hint="eastAsia"/>
          <w:b/>
          <w:kern w:val="0"/>
          <w:sz w:val="24"/>
          <w:szCs w:val="24"/>
        </w:rPr>
        <w:t>课程的意见与建议。</w:t>
      </w:r>
    </w:p>
    <w:p w:rsidR="0092221E" w:rsidRPr="008C25F4" w:rsidRDefault="0092221E" w:rsidP="0092221E">
      <w:pPr>
        <w:widowControl/>
        <w:spacing w:line="500" w:lineRule="exact"/>
        <w:rPr>
          <w:rFonts w:ascii="仿宋" w:eastAsia="仿宋" w:hAnsi="仿宋"/>
          <w:kern w:val="0"/>
          <w:sz w:val="24"/>
          <w:szCs w:val="24"/>
        </w:rPr>
      </w:pPr>
      <w:r w:rsidRPr="008C25F4">
        <w:rPr>
          <w:rFonts w:ascii="仿宋" w:eastAsia="仿宋" w:hAnsi="仿宋" w:hint="eastAsia"/>
          <w:kern w:val="0"/>
          <w:sz w:val="24"/>
          <w:szCs w:val="24"/>
        </w:rPr>
        <w:t>1、课时不够，需要增加：</w:t>
      </w:r>
    </w:p>
    <w:p w:rsidR="0092221E" w:rsidRPr="008C25F4" w:rsidRDefault="0092221E" w:rsidP="0092221E">
      <w:pPr>
        <w:widowControl/>
        <w:spacing w:line="500" w:lineRule="exact"/>
        <w:rPr>
          <w:rFonts w:ascii="仿宋" w:eastAsia="仿宋" w:hAnsi="仿宋"/>
          <w:kern w:val="0"/>
          <w:sz w:val="24"/>
          <w:szCs w:val="24"/>
        </w:rPr>
      </w:pPr>
      <w:r w:rsidRPr="008C25F4">
        <w:rPr>
          <w:rFonts w:ascii="仿宋" w:eastAsia="仿宋" w:hAnsi="仿宋" w:hint="eastAsia"/>
          <w:kern w:val="0"/>
          <w:sz w:val="24"/>
          <w:szCs w:val="24"/>
        </w:rPr>
        <w:t>（1）做的实验太少，课时太少，每周只有一次。</w:t>
      </w:r>
    </w:p>
    <w:p w:rsidR="0092221E" w:rsidRPr="008C25F4" w:rsidRDefault="0092221E" w:rsidP="0092221E">
      <w:pPr>
        <w:widowControl/>
        <w:spacing w:line="500" w:lineRule="exact"/>
        <w:rPr>
          <w:rFonts w:ascii="仿宋" w:eastAsia="仿宋" w:hAnsi="仿宋"/>
          <w:kern w:val="0"/>
          <w:sz w:val="24"/>
          <w:szCs w:val="24"/>
        </w:rPr>
      </w:pPr>
      <w:r w:rsidRPr="008C25F4">
        <w:rPr>
          <w:rFonts w:ascii="仿宋" w:eastAsia="仿宋" w:hAnsi="仿宋" w:hint="eastAsia"/>
          <w:kern w:val="0"/>
          <w:sz w:val="24"/>
          <w:szCs w:val="24"/>
        </w:rPr>
        <w:t>（2）每周的课次太少，一节课的课时太少，每次都做不完一个实验。</w:t>
      </w:r>
    </w:p>
    <w:p w:rsidR="0092221E" w:rsidRPr="008C25F4" w:rsidRDefault="0092221E" w:rsidP="0092221E">
      <w:pPr>
        <w:widowControl/>
        <w:spacing w:line="500" w:lineRule="exact"/>
        <w:rPr>
          <w:rFonts w:ascii="仿宋" w:eastAsia="仿宋" w:hAnsi="仿宋"/>
          <w:kern w:val="0"/>
          <w:sz w:val="24"/>
          <w:szCs w:val="24"/>
        </w:rPr>
      </w:pPr>
      <w:r w:rsidRPr="008C25F4">
        <w:rPr>
          <w:rFonts w:ascii="仿宋" w:eastAsia="仿宋" w:hAnsi="仿宋" w:hint="eastAsia"/>
          <w:kern w:val="0"/>
          <w:sz w:val="24"/>
          <w:szCs w:val="24"/>
        </w:rPr>
        <w:t>2、内容丰富些：</w:t>
      </w:r>
    </w:p>
    <w:p w:rsidR="0092221E" w:rsidRPr="008C25F4" w:rsidRDefault="0092221E" w:rsidP="0092221E">
      <w:pPr>
        <w:widowControl/>
        <w:spacing w:line="500" w:lineRule="exact"/>
        <w:rPr>
          <w:rFonts w:ascii="仿宋" w:eastAsia="仿宋" w:hAnsi="仿宋"/>
          <w:kern w:val="0"/>
          <w:sz w:val="24"/>
          <w:szCs w:val="24"/>
        </w:rPr>
      </w:pPr>
      <w:r w:rsidRPr="008C25F4">
        <w:rPr>
          <w:rFonts w:ascii="仿宋" w:eastAsia="仿宋" w:hAnsi="仿宋" w:hint="eastAsia"/>
          <w:kern w:val="0"/>
          <w:sz w:val="24"/>
          <w:szCs w:val="24"/>
        </w:rPr>
        <w:t>（1）我觉得虽然STEM</w:t>
      </w:r>
      <w:r w:rsidR="00DF13C9">
        <w:rPr>
          <w:rFonts w:ascii="仿宋" w:eastAsia="仿宋" w:hAnsi="仿宋" w:hint="eastAsia"/>
          <w:kern w:val="0"/>
          <w:sz w:val="24"/>
          <w:szCs w:val="24"/>
        </w:rPr>
        <w:t>+</w:t>
      </w:r>
      <w:proofErr w:type="gramStart"/>
      <w:r w:rsidRPr="008C25F4">
        <w:rPr>
          <w:rFonts w:ascii="仿宋" w:eastAsia="仿宋" w:hAnsi="仿宋" w:hint="eastAsia"/>
          <w:kern w:val="0"/>
          <w:sz w:val="24"/>
          <w:szCs w:val="24"/>
        </w:rPr>
        <w:t>课很有趣</w:t>
      </w:r>
      <w:proofErr w:type="gramEnd"/>
      <w:r w:rsidRPr="008C25F4">
        <w:rPr>
          <w:rFonts w:ascii="仿宋" w:eastAsia="仿宋" w:hAnsi="仿宋" w:hint="eastAsia"/>
          <w:kern w:val="0"/>
          <w:sz w:val="24"/>
          <w:szCs w:val="24"/>
        </w:rPr>
        <w:t>，但可以把这学期主要学的内容研究的更深一些，更丰富一些。</w:t>
      </w:r>
    </w:p>
    <w:p w:rsidR="0092221E" w:rsidRPr="008C25F4" w:rsidRDefault="0092221E" w:rsidP="0092221E">
      <w:pPr>
        <w:spacing w:line="500" w:lineRule="exact"/>
        <w:rPr>
          <w:rFonts w:ascii="仿宋" w:eastAsia="仿宋" w:hAnsi="仿宋" w:cs="宋体"/>
          <w:color w:val="000000"/>
          <w:kern w:val="0"/>
          <w:sz w:val="24"/>
          <w:szCs w:val="24"/>
        </w:rPr>
      </w:pPr>
      <w:r w:rsidRPr="008C25F4">
        <w:rPr>
          <w:rFonts w:ascii="仿宋" w:eastAsia="仿宋" w:hAnsi="仿宋" w:hint="eastAsia"/>
          <w:kern w:val="0"/>
          <w:sz w:val="24"/>
          <w:szCs w:val="24"/>
        </w:rPr>
        <w:t>（2）希望有更加丰富的内容，能够让我大开眼界，动手活动可以再多一点</w:t>
      </w:r>
      <w:r w:rsidR="008A5413">
        <w:rPr>
          <w:rFonts w:ascii="仿宋" w:eastAsia="仿宋" w:hAnsi="仿宋" w:hint="eastAsia"/>
          <w:kern w:val="0"/>
          <w:sz w:val="24"/>
          <w:szCs w:val="24"/>
        </w:rPr>
        <w:t>。</w:t>
      </w:r>
    </w:p>
    <w:p w:rsidR="0092221E" w:rsidRPr="008C25F4" w:rsidRDefault="0092221E" w:rsidP="0092221E">
      <w:pPr>
        <w:widowControl/>
        <w:spacing w:line="500" w:lineRule="exact"/>
        <w:rPr>
          <w:rFonts w:ascii="仿宋" w:eastAsia="仿宋" w:hAnsi="仿宋" w:cs="宋体"/>
          <w:color w:val="000000"/>
          <w:kern w:val="0"/>
          <w:sz w:val="24"/>
          <w:szCs w:val="24"/>
        </w:rPr>
      </w:pPr>
      <w:r w:rsidRPr="008C25F4">
        <w:rPr>
          <w:rFonts w:ascii="仿宋" w:eastAsia="仿宋" w:hAnsi="仿宋" w:cs="宋体" w:hint="eastAsia"/>
          <w:color w:val="000000"/>
          <w:kern w:val="0"/>
          <w:sz w:val="24"/>
          <w:szCs w:val="24"/>
        </w:rPr>
        <w:t>3、上课环境多样化：</w:t>
      </w:r>
    </w:p>
    <w:p w:rsidR="0092221E" w:rsidRPr="008C25F4" w:rsidRDefault="0092221E" w:rsidP="0092221E">
      <w:pPr>
        <w:spacing w:line="500" w:lineRule="exact"/>
        <w:rPr>
          <w:rFonts w:ascii="仿宋" w:eastAsia="仿宋" w:hAnsi="仿宋" w:cs="宋体"/>
          <w:color w:val="000000"/>
          <w:kern w:val="0"/>
          <w:sz w:val="24"/>
          <w:szCs w:val="24"/>
        </w:rPr>
      </w:pPr>
      <w:r w:rsidRPr="008C25F4">
        <w:rPr>
          <w:rFonts w:ascii="仿宋" w:eastAsia="仿宋" w:hAnsi="仿宋" w:cs="宋体" w:hint="eastAsia"/>
          <w:color w:val="000000"/>
          <w:kern w:val="0"/>
          <w:sz w:val="24"/>
          <w:szCs w:val="24"/>
        </w:rPr>
        <w:t>（1）希望在校园外小部分区域集体活动，在户外多些实践，这样就更加丰富了</w:t>
      </w:r>
      <w:r w:rsidR="008A5413">
        <w:rPr>
          <w:rFonts w:ascii="仿宋" w:eastAsia="仿宋" w:hAnsi="仿宋" w:cs="宋体" w:hint="eastAsia"/>
          <w:color w:val="000000"/>
          <w:kern w:val="0"/>
          <w:sz w:val="24"/>
          <w:szCs w:val="24"/>
        </w:rPr>
        <w:t>。</w:t>
      </w:r>
    </w:p>
    <w:p w:rsidR="0092221E" w:rsidRPr="008C25F4" w:rsidRDefault="0092221E" w:rsidP="0092221E">
      <w:pPr>
        <w:spacing w:line="500" w:lineRule="exact"/>
        <w:rPr>
          <w:rFonts w:ascii="仿宋" w:eastAsia="仿宋" w:hAnsi="仿宋" w:cs="宋体"/>
          <w:color w:val="000000"/>
          <w:kern w:val="0"/>
          <w:sz w:val="24"/>
          <w:szCs w:val="24"/>
        </w:rPr>
      </w:pPr>
      <w:r w:rsidRPr="008C25F4">
        <w:rPr>
          <w:rFonts w:ascii="仿宋" w:eastAsia="仿宋" w:hAnsi="仿宋" w:cs="宋体" w:hint="eastAsia"/>
          <w:color w:val="000000"/>
          <w:kern w:val="0"/>
          <w:sz w:val="24"/>
          <w:szCs w:val="24"/>
        </w:rPr>
        <w:t>（2）建议多上点户外STEM</w:t>
      </w:r>
      <w:r w:rsidR="00DF13C9">
        <w:rPr>
          <w:rFonts w:ascii="仿宋" w:eastAsia="仿宋" w:hAnsi="仿宋" w:cs="宋体" w:hint="eastAsia"/>
          <w:color w:val="000000"/>
          <w:kern w:val="0"/>
          <w:sz w:val="24"/>
          <w:szCs w:val="24"/>
        </w:rPr>
        <w:t>+</w:t>
      </w:r>
      <w:r w:rsidRPr="008C25F4">
        <w:rPr>
          <w:rFonts w:ascii="仿宋" w:eastAsia="仿宋" w:hAnsi="仿宋" w:cs="宋体" w:hint="eastAsia"/>
          <w:color w:val="000000"/>
          <w:kern w:val="0"/>
          <w:sz w:val="24"/>
          <w:szCs w:val="24"/>
        </w:rPr>
        <w:t>课，让我们更加有新鲜感，感觉多样。</w:t>
      </w:r>
    </w:p>
    <w:p w:rsidR="0092221E" w:rsidRPr="008C25F4" w:rsidRDefault="0092221E" w:rsidP="0092221E">
      <w:pPr>
        <w:widowControl/>
        <w:spacing w:line="500" w:lineRule="exact"/>
        <w:rPr>
          <w:rFonts w:ascii="仿宋" w:eastAsia="仿宋" w:hAnsi="仿宋" w:cs="宋体"/>
          <w:color w:val="000000"/>
          <w:kern w:val="0"/>
          <w:sz w:val="24"/>
          <w:szCs w:val="24"/>
        </w:rPr>
      </w:pPr>
      <w:r w:rsidRPr="008C25F4">
        <w:rPr>
          <w:rFonts w:ascii="仿宋" w:eastAsia="仿宋" w:hAnsi="仿宋" w:cs="宋体" w:hint="eastAsia"/>
          <w:color w:val="000000"/>
          <w:kern w:val="0"/>
          <w:sz w:val="24"/>
          <w:szCs w:val="24"/>
        </w:rPr>
        <w:t>4、实验器材危险：</w:t>
      </w:r>
    </w:p>
    <w:p w:rsidR="0092221E" w:rsidRPr="008C25F4" w:rsidRDefault="0092221E" w:rsidP="0092221E">
      <w:pPr>
        <w:spacing w:line="500" w:lineRule="exact"/>
        <w:rPr>
          <w:rFonts w:ascii="仿宋" w:eastAsia="仿宋" w:hAnsi="仿宋" w:cs="宋体"/>
          <w:color w:val="000000"/>
          <w:kern w:val="0"/>
          <w:sz w:val="24"/>
          <w:szCs w:val="24"/>
        </w:rPr>
      </w:pPr>
      <w:r w:rsidRPr="008C25F4">
        <w:rPr>
          <w:rFonts w:ascii="仿宋" w:eastAsia="仿宋" w:hAnsi="仿宋" w:cs="宋体" w:hint="eastAsia"/>
          <w:color w:val="000000"/>
          <w:kern w:val="0"/>
          <w:sz w:val="24"/>
          <w:szCs w:val="24"/>
        </w:rPr>
        <w:t>（1）最好多一些能让我们动手操作的事，最好换一些绿色用品，不要用玻璃之类的危险用品</w:t>
      </w:r>
      <w:r w:rsidR="008A5413">
        <w:rPr>
          <w:rFonts w:ascii="仿宋" w:eastAsia="仿宋" w:hAnsi="仿宋" w:cs="宋体" w:hint="eastAsia"/>
          <w:color w:val="000000"/>
          <w:kern w:val="0"/>
          <w:sz w:val="24"/>
          <w:szCs w:val="24"/>
        </w:rPr>
        <w:t>。</w:t>
      </w:r>
    </w:p>
    <w:p w:rsidR="0092221E" w:rsidRPr="008C25F4" w:rsidRDefault="0092221E" w:rsidP="0092221E">
      <w:pPr>
        <w:spacing w:line="500" w:lineRule="exact"/>
        <w:rPr>
          <w:rFonts w:ascii="仿宋" w:eastAsia="仿宋" w:hAnsi="仿宋" w:cs="宋体"/>
          <w:color w:val="000000"/>
          <w:kern w:val="0"/>
          <w:sz w:val="24"/>
          <w:szCs w:val="24"/>
        </w:rPr>
      </w:pPr>
      <w:r w:rsidRPr="008C25F4">
        <w:rPr>
          <w:rFonts w:ascii="仿宋" w:eastAsia="仿宋" w:hAnsi="仿宋" w:cs="宋体" w:hint="eastAsia"/>
          <w:color w:val="000000"/>
          <w:kern w:val="0"/>
          <w:sz w:val="24"/>
          <w:szCs w:val="24"/>
        </w:rPr>
        <w:lastRenderedPageBreak/>
        <w:t>（2）STEM</w:t>
      </w:r>
      <w:r w:rsidR="00DF13C9">
        <w:rPr>
          <w:rFonts w:ascii="仿宋" w:eastAsia="仿宋" w:hAnsi="仿宋" w:cs="宋体" w:hint="eastAsia"/>
          <w:color w:val="000000"/>
          <w:kern w:val="0"/>
          <w:sz w:val="24"/>
          <w:szCs w:val="24"/>
        </w:rPr>
        <w:t>+</w:t>
      </w:r>
      <w:r w:rsidRPr="008C25F4">
        <w:rPr>
          <w:rFonts w:ascii="仿宋" w:eastAsia="仿宋" w:hAnsi="仿宋" w:cs="宋体" w:hint="eastAsia"/>
          <w:color w:val="000000"/>
          <w:kern w:val="0"/>
          <w:sz w:val="24"/>
          <w:szCs w:val="24"/>
        </w:rPr>
        <w:t>课程的材料太少，工具有点危险，STEM课程的试验和操作很有趣。</w:t>
      </w:r>
    </w:p>
    <w:p w:rsidR="0092221E" w:rsidRPr="008C25F4" w:rsidRDefault="0092221E" w:rsidP="0092221E">
      <w:pPr>
        <w:spacing w:line="500" w:lineRule="exact"/>
        <w:rPr>
          <w:rFonts w:ascii="仿宋" w:eastAsia="仿宋" w:hAnsi="仿宋" w:cs="宋体"/>
          <w:color w:val="000000"/>
          <w:kern w:val="0"/>
          <w:sz w:val="24"/>
          <w:szCs w:val="24"/>
        </w:rPr>
      </w:pPr>
      <w:r w:rsidRPr="008C25F4">
        <w:rPr>
          <w:rFonts w:ascii="仿宋" w:eastAsia="仿宋" w:hAnsi="仿宋" w:cs="宋体" w:hint="eastAsia"/>
          <w:color w:val="000000"/>
          <w:kern w:val="0"/>
          <w:sz w:val="24"/>
          <w:szCs w:val="24"/>
        </w:rPr>
        <w:t>5、实验动手机会增加些</w:t>
      </w:r>
      <w:r w:rsidR="008A5413">
        <w:rPr>
          <w:rFonts w:ascii="仿宋" w:eastAsia="仿宋" w:hAnsi="仿宋" w:cs="宋体" w:hint="eastAsia"/>
          <w:color w:val="000000"/>
          <w:kern w:val="0"/>
          <w:sz w:val="24"/>
          <w:szCs w:val="24"/>
        </w:rPr>
        <w:t>：</w:t>
      </w:r>
    </w:p>
    <w:p w:rsidR="0092221E" w:rsidRPr="008C25F4" w:rsidRDefault="0092221E" w:rsidP="0092221E">
      <w:pPr>
        <w:spacing w:line="500" w:lineRule="exact"/>
        <w:rPr>
          <w:rFonts w:ascii="仿宋" w:eastAsia="仿宋" w:hAnsi="仿宋" w:cs="宋体"/>
          <w:color w:val="000000"/>
          <w:kern w:val="0"/>
          <w:sz w:val="24"/>
          <w:szCs w:val="24"/>
        </w:rPr>
      </w:pPr>
      <w:r w:rsidRPr="008C25F4">
        <w:rPr>
          <w:rFonts w:ascii="仿宋" w:eastAsia="仿宋" w:hAnsi="仿宋" w:cs="宋体" w:hint="eastAsia"/>
          <w:color w:val="000000"/>
          <w:kern w:val="0"/>
          <w:sz w:val="24"/>
          <w:szCs w:val="24"/>
        </w:rPr>
        <w:t>（1）希望多做点实验，多点动手活动，有利于我们的动手能力</w:t>
      </w:r>
      <w:r w:rsidR="008A5413">
        <w:rPr>
          <w:rFonts w:ascii="仿宋" w:eastAsia="仿宋" w:hAnsi="仿宋" w:cs="宋体" w:hint="eastAsia"/>
          <w:color w:val="000000"/>
          <w:kern w:val="0"/>
          <w:sz w:val="24"/>
          <w:szCs w:val="24"/>
        </w:rPr>
        <w:t>。</w:t>
      </w:r>
    </w:p>
    <w:p w:rsidR="0092221E" w:rsidRDefault="0092221E" w:rsidP="0092221E">
      <w:pPr>
        <w:spacing w:line="500" w:lineRule="exact"/>
        <w:rPr>
          <w:rFonts w:ascii="仿宋" w:eastAsia="仿宋" w:hAnsi="仿宋" w:cs="宋体"/>
          <w:color w:val="000000"/>
          <w:kern w:val="0"/>
          <w:sz w:val="24"/>
          <w:szCs w:val="24"/>
        </w:rPr>
      </w:pPr>
      <w:r w:rsidRPr="008C25F4">
        <w:rPr>
          <w:rFonts w:ascii="仿宋" w:eastAsia="仿宋" w:hAnsi="仿宋" w:cs="宋体" w:hint="eastAsia"/>
          <w:color w:val="000000"/>
          <w:kern w:val="0"/>
          <w:sz w:val="24"/>
          <w:szCs w:val="24"/>
        </w:rPr>
        <w:t>（2）多增加一些实验项目、动手项目和互动游戏，让我们更好的了解内容</w:t>
      </w:r>
      <w:r w:rsidR="008A5413">
        <w:rPr>
          <w:rFonts w:ascii="仿宋" w:eastAsia="仿宋" w:hAnsi="仿宋" w:cs="宋体" w:hint="eastAsia"/>
          <w:color w:val="000000"/>
          <w:kern w:val="0"/>
          <w:sz w:val="24"/>
          <w:szCs w:val="24"/>
        </w:rPr>
        <w:t>。</w:t>
      </w:r>
    </w:p>
    <w:p w:rsidR="00DF13C9" w:rsidRDefault="00DF13C9" w:rsidP="0092221E">
      <w:pPr>
        <w:spacing w:line="500" w:lineRule="exact"/>
        <w:rPr>
          <w:rFonts w:ascii="仿宋" w:eastAsia="仿宋" w:hAnsi="仿宋" w:cs="宋体"/>
          <w:b/>
          <w:color w:val="000000"/>
          <w:kern w:val="0"/>
          <w:sz w:val="24"/>
          <w:szCs w:val="24"/>
        </w:rPr>
      </w:pPr>
      <w:r w:rsidRPr="00DF13C9">
        <w:rPr>
          <w:rFonts w:ascii="仿宋" w:eastAsia="仿宋" w:hAnsi="仿宋" w:cs="宋体" w:hint="eastAsia"/>
          <w:b/>
          <w:color w:val="000000"/>
          <w:kern w:val="0"/>
          <w:sz w:val="24"/>
          <w:szCs w:val="24"/>
        </w:rPr>
        <w:t>表明学生希望增加课时、提高课程趣味性、增加动手机会上的需求。</w:t>
      </w:r>
    </w:p>
    <w:p w:rsidR="008A5413" w:rsidRPr="00DF13C9" w:rsidRDefault="008A5413" w:rsidP="0092221E">
      <w:pPr>
        <w:spacing w:line="500" w:lineRule="exact"/>
        <w:rPr>
          <w:rFonts w:ascii="仿宋" w:eastAsia="仿宋" w:hAnsi="仿宋" w:cs="宋体"/>
          <w:b/>
          <w:color w:val="000000"/>
          <w:kern w:val="0"/>
          <w:sz w:val="24"/>
          <w:szCs w:val="24"/>
        </w:rPr>
      </w:pPr>
    </w:p>
    <w:p w:rsidR="0092221E" w:rsidRDefault="0092221E" w:rsidP="0092221E">
      <w:pPr>
        <w:spacing w:line="500" w:lineRule="exact"/>
        <w:rPr>
          <w:rFonts w:ascii="仿宋" w:eastAsia="仿宋" w:hAnsi="仿宋" w:cs="宋体"/>
          <w:b/>
          <w:bCs/>
          <w:color w:val="000000"/>
          <w:kern w:val="0"/>
          <w:sz w:val="24"/>
          <w:szCs w:val="24"/>
          <w:u w:val="single"/>
          <w:shd w:val="pct15" w:color="auto" w:fill="FFFFFF"/>
        </w:rPr>
      </w:pPr>
      <w:r>
        <w:rPr>
          <w:rFonts w:ascii="仿宋" w:eastAsia="仿宋" w:hAnsi="仿宋" w:cs="宋体" w:hint="eastAsia"/>
          <w:b/>
          <w:bCs/>
          <w:color w:val="000000"/>
          <w:kern w:val="0"/>
          <w:sz w:val="24"/>
          <w:szCs w:val="24"/>
          <w:highlight w:val="lightGray"/>
          <w:u w:val="single"/>
          <w:shd w:val="pct15" w:color="auto" w:fill="FFFFFF"/>
        </w:rPr>
        <w:t>2-3</w:t>
      </w:r>
      <w:r w:rsidRPr="002C0B3A">
        <w:rPr>
          <w:rFonts w:ascii="仿宋" w:eastAsia="仿宋" w:hAnsi="仿宋" w:cs="宋体" w:hint="eastAsia"/>
          <w:b/>
          <w:bCs/>
          <w:color w:val="000000"/>
          <w:kern w:val="0"/>
          <w:sz w:val="24"/>
          <w:szCs w:val="24"/>
          <w:highlight w:val="lightGray"/>
          <w:u w:val="single"/>
          <w:shd w:val="pct15" w:color="auto" w:fill="FFFFFF"/>
        </w:rPr>
        <w:t>.</w:t>
      </w:r>
      <w:r>
        <w:rPr>
          <w:rFonts w:ascii="仿宋" w:eastAsia="仿宋" w:hAnsi="仿宋" w:cs="宋体" w:hint="eastAsia"/>
          <w:b/>
          <w:bCs/>
          <w:color w:val="000000"/>
          <w:kern w:val="0"/>
          <w:sz w:val="24"/>
          <w:szCs w:val="24"/>
          <w:highlight w:val="lightGray"/>
          <w:u w:val="single"/>
          <w:shd w:val="pct15" w:color="auto" w:fill="FFFFFF"/>
        </w:rPr>
        <w:t>家长调查</w:t>
      </w:r>
    </w:p>
    <w:p w:rsidR="0092221E" w:rsidRDefault="0092221E" w:rsidP="0092221E">
      <w:pPr>
        <w:widowControl/>
        <w:spacing w:line="500" w:lineRule="exact"/>
        <w:jc w:val="left"/>
        <w:rPr>
          <w:rFonts w:ascii="仿宋" w:eastAsia="仿宋" w:hAnsi="仿宋"/>
          <w:b/>
          <w:kern w:val="0"/>
          <w:sz w:val="24"/>
          <w:szCs w:val="24"/>
          <w:u w:val="single"/>
          <w:shd w:val="pct15" w:color="auto" w:fill="FFFFFF"/>
        </w:rPr>
      </w:pPr>
      <w:r>
        <w:rPr>
          <w:rFonts w:ascii="仿宋" w:eastAsia="仿宋" w:hAnsi="仿宋" w:hint="eastAsia"/>
          <w:b/>
          <w:kern w:val="0"/>
          <w:sz w:val="24"/>
          <w:szCs w:val="24"/>
          <w:u w:val="single"/>
          <w:shd w:val="pct15" w:color="auto" w:fill="FFFFFF"/>
        </w:rPr>
        <w:t>2-3</w:t>
      </w:r>
      <w:r w:rsidRPr="00BC3804">
        <w:rPr>
          <w:rFonts w:ascii="仿宋" w:eastAsia="仿宋" w:hAnsi="仿宋" w:hint="eastAsia"/>
          <w:b/>
          <w:kern w:val="0"/>
          <w:sz w:val="24"/>
          <w:szCs w:val="24"/>
          <w:u w:val="single"/>
          <w:shd w:val="pct15" w:color="auto" w:fill="FFFFFF"/>
        </w:rPr>
        <w:t>-1</w:t>
      </w:r>
      <w:r w:rsidRPr="00BC3804">
        <w:rPr>
          <w:rFonts w:ascii="仿宋" w:eastAsia="仿宋" w:hAnsi="仿宋"/>
          <w:b/>
          <w:kern w:val="0"/>
          <w:sz w:val="24"/>
          <w:szCs w:val="24"/>
          <w:u w:val="single"/>
          <w:shd w:val="pct15" w:color="auto" w:fill="FFFFFF"/>
        </w:rPr>
        <w:t>.</w:t>
      </w:r>
      <w:r>
        <w:rPr>
          <w:rFonts w:ascii="仿宋" w:eastAsia="仿宋" w:hAnsi="仿宋" w:hint="eastAsia"/>
          <w:b/>
          <w:kern w:val="0"/>
          <w:sz w:val="24"/>
          <w:szCs w:val="24"/>
          <w:u w:val="single"/>
          <w:shd w:val="pct15" w:color="auto" w:fill="FFFFFF"/>
        </w:rPr>
        <w:t>家长</w:t>
      </w:r>
      <w:r w:rsidRPr="00BC3804">
        <w:rPr>
          <w:rFonts w:ascii="仿宋" w:eastAsia="仿宋" w:hAnsi="仿宋"/>
          <w:b/>
          <w:kern w:val="0"/>
          <w:sz w:val="24"/>
          <w:szCs w:val="24"/>
          <w:u w:val="single"/>
          <w:shd w:val="pct15" w:color="auto" w:fill="FFFFFF"/>
        </w:rPr>
        <w:t>调查问卷样本</w:t>
      </w:r>
    </w:p>
    <w:p w:rsidR="0092221E" w:rsidRPr="001C7010" w:rsidRDefault="0092221E" w:rsidP="0092221E">
      <w:pPr>
        <w:widowControl/>
        <w:jc w:val="left"/>
        <w:rPr>
          <w:rFonts w:ascii="仿宋" w:eastAsia="仿宋" w:hAnsi="仿宋"/>
          <w:b/>
          <w:bCs/>
          <w:sz w:val="24"/>
          <w:szCs w:val="28"/>
        </w:rPr>
      </w:pPr>
    </w:p>
    <w:p w:rsidR="0092221E" w:rsidRPr="003D1A1E" w:rsidRDefault="0092221E" w:rsidP="0092221E">
      <w:pPr>
        <w:spacing w:line="400" w:lineRule="exact"/>
        <w:jc w:val="center"/>
        <w:rPr>
          <w:rFonts w:ascii="仿宋" w:eastAsia="仿宋" w:hAnsi="仿宋"/>
          <w:b/>
          <w:bCs/>
          <w:sz w:val="24"/>
          <w:szCs w:val="28"/>
        </w:rPr>
      </w:pPr>
      <w:r w:rsidRPr="003D1A1E">
        <w:rPr>
          <w:rFonts w:ascii="仿宋" w:eastAsia="仿宋" w:hAnsi="仿宋" w:hint="eastAsia"/>
          <w:b/>
          <w:bCs/>
          <w:sz w:val="24"/>
          <w:szCs w:val="28"/>
        </w:rPr>
        <w:t>闵行区“</w:t>
      </w:r>
      <w:r>
        <w:rPr>
          <w:rFonts w:ascii="仿宋" w:eastAsia="仿宋" w:hAnsi="仿宋" w:hint="eastAsia"/>
          <w:b/>
          <w:bCs/>
          <w:sz w:val="24"/>
          <w:szCs w:val="28"/>
        </w:rPr>
        <w:t>国际理解教育</w:t>
      </w:r>
      <w:r w:rsidRPr="003D1A1E">
        <w:rPr>
          <w:rFonts w:ascii="仿宋" w:eastAsia="仿宋" w:hAnsi="仿宋" w:hint="eastAsia"/>
          <w:b/>
          <w:bCs/>
          <w:sz w:val="24"/>
          <w:szCs w:val="28"/>
        </w:rPr>
        <w:t>”项目绩效评价</w:t>
      </w:r>
      <w:r>
        <w:rPr>
          <w:rFonts w:ascii="仿宋" w:eastAsia="仿宋" w:hAnsi="仿宋" w:hint="eastAsia"/>
          <w:b/>
          <w:bCs/>
          <w:sz w:val="24"/>
          <w:szCs w:val="28"/>
        </w:rPr>
        <w:t>-家长</w:t>
      </w:r>
      <w:r w:rsidRPr="003D1A1E">
        <w:rPr>
          <w:rFonts w:ascii="仿宋" w:eastAsia="仿宋" w:hAnsi="仿宋" w:hint="eastAsia"/>
          <w:b/>
          <w:bCs/>
          <w:sz w:val="24"/>
          <w:szCs w:val="28"/>
        </w:rPr>
        <w:t>问卷</w:t>
      </w:r>
      <w:r>
        <w:rPr>
          <w:rFonts w:ascii="仿宋" w:eastAsia="仿宋" w:hAnsi="仿宋" w:hint="eastAsia"/>
          <w:b/>
          <w:bCs/>
          <w:sz w:val="24"/>
          <w:szCs w:val="28"/>
        </w:rPr>
        <w:t>（STEM</w:t>
      </w:r>
      <w:r w:rsidR="00DF13C9">
        <w:rPr>
          <w:rFonts w:ascii="仿宋" w:eastAsia="仿宋" w:hAnsi="仿宋" w:hint="eastAsia"/>
          <w:b/>
          <w:bCs/>
          <w:sz w:val="24"/>
          <w:szCs w:val="28"/>
        </w:rPr>
        <w:t>+</w:t>
      </w:r>
      <w:r>
        <w:rPr>
          <w:rFonts w:ascii="仿宋" w:eastAsia="仿宋" w:hAnsi="仿宋" w:hint="eastAsia"/>
          <w:b/>
          <w:bCs/>
          <w:sz w:val="24"/>
          <w:szCs w:val="28"/>
        </w:rPr>
        <w:t>）</w:t>
      </w:r>
    </w:p>
    <w:p w:rsidR="0092221E" w:rsidRPr="001A7B6C" w:rsidRDefault="0092221E" w:rsidP="0092221E">
      <w:pPr>
        <w:spacing w:line="400" w:lineRule="exact"/>
        <w:jc w:val="center"/>
        <w:rPr>
          <w:rFonts w:ascii="仿宋" w:eastAsia="仿宋" w:hAnsi="仿宋"/>
          <w:b/>
          <w:sz w:val="28"/>
          <w:szCs w:val="28"/>
        </w:rPr>
      </w:pPr>
    </w:p>
    <w:p w:rsidR="0092221E" w:rsidRDefault="0092221E" w:rsidP="0092221E">
      <w:pPr>
        <w:spacing w:line="500" w:lineRule="exact"/>
        <w:ind w:firstLineChars="200" w:firstLine="420"/>
        <w:rPr>
          <w:rFonts w:ascii="仿宋" w:eastAsia="仿宋" w:hAnsi="仿宋"/>
        </w:rPr>
      </w:pPr>
      <w:r>
        <w:rPr>
          <w:rFonts w:ascii="仿宋" w:eastAsia="仿宋" w:hAnsi="仿宋" w:hint="eastAsia"/>
        </w:rPr>
        <w:t>亲爱的家长</w:t>
      </w:r>
      <w:r w:rsidRPr="001A7B6C">
        <w:rPr>
          <w:rFonts w:ascii="仿宋" w:eastAsia="仿宋" w:hAnsi="仿宋" w:hint="eastAsia"/>
        </w:rPr>
        <w:t>：您好！</w:t>
      </w:r>
    </w:p>
    <w:p w:rsidR="0092221E" w:rsidRPr="001A7B6C" w:rsidRDefault="0092221E" w:rsidP="0092221E">
      <w:pPr>
        <w:spacing w:line="500" w:lineRule="exact"/>
        <w:ind w:firstLineChars="200" w:firstLine="420"/>
        <w:rPr>
          <w:rFonts w:ascii="仿宋" w:eastAsia="仿宋" w:hAnsi="仿宋"/>
        </w:rPr>
      </w:pPr>
      <w:r>
        <w:rPr>
          <w:rFonts w:ascii="仿宋" w:eastAsia="仿宋" w:hAnsi="仿宋" w:hint="eastAsia"/>
        </w:rPr>
        <w:t>基于对闵行区“国际理解教育”项目实施过程及效果的绩效评价工作，特设</w:t>
      </w:r>
      <w:proofErr w:type="gramStart"/>
      <w:r>
        <w:rPr>
          <w:rFonts w:ascii="仿宋" w:eastAsia="仿宋" w:hAnsi="仿宋" w:hint="eastAsia"/>
        </w:rPr>
        <w:t>计如下</w:t>
      </w:r>
      <w:proofErr w:type="gramEnd"/>
      <w:r>
        <w:rPr>
          <w:rFonts w:ascii="仿宋" w:eastAsia="仿宋" w:hAnsi="仿宋" w:hint="eastAsia"/>
        </w:rPr>
        <w:t>问卷进行调研。</w:t>
      </w:r>
      <w:r w:rsidRPr="001A7B6C">
        <w:rPr>
          <w:rFonts w:ascii="仿宋" w:eastAsia="仿宋" w:hAnsi="仿宋" w:hint="eastAsia"/>
        </w:rPr>
        <w:t>感谢您抽出宝贵时间</w:t>
      </w:r>
      <w:r>
        <w:rPr>
          <w:rFonts w:ascii="仿宋" w:eastAsia="仿宋" w:hAnsi="仿宋" w:hint="eastAsia"/>
        </w:rPr>
        <w:t>完成本问卷，</w:t>
      </w:r>
      <w:r w:rsidRPr="001A7B6C">
        <w:rPr>
          <w:rFonts w:ascii="仿宋" w:eastAsia="仿宋" w:hAnsi="仿宋" w:hint="eastAsia"/>
        </w:rPr>
        <w:t>问卷采用不记名方式，请根据您的</w:t>
      </w:r>
      <w:r w:rsidRPr="008C056B">
        <w:rPr>
          <w:rFonts w:ascii="仿宋" w:eastAsia="仿宋" w:hAnsi="仿宋" w:hint="eastAsia"/>
          <w:b/>
        </w:rPr>
        <w:t>个人真实感受</w:t>
      </w:r>
      <w:r w:rsidRPr="001A7B6C">
        <w:rPr>
          <w:rFonts w:ascii="仿宋" w:eastAsia="仿宋" w:hAnsi="仿宋" w:hint="eastAsia"/>
        </w:rPr>
        <w:t>填写。我们</w:t>
      </w:r>
      <w:r>
        <w:rPr>
          <w:rFonts w:ascii="仿宋" w:eastAsia="仿宋" w:hAnsi="仿宋" w:hint="eastAsia"/>
        </w:rPr>
        <w:t>承诺</w:t>
      </w:r>
      <w:r w:rsidRPr="001A7B6C">
        <w:rPr>
          <w:rFonts w:ascii="仿宋" w:eastAsia="仿宋" w:hAnsi="仿宋" w:hint="eastAsia"/>
        </w:rPr>
        <w:t>问卷数据仅限于统计分析，对您的个人信息将予以严格保密。感谢您的支持配合！</w:t>
      </w:r>
    </w:p>
    <w:p w:rsidR="0092221E" w:rsidRDefault="0092221E" w:rsidP="0092221E">
      <w:pPr>
        <w:spacing w:line="500" w:lineRule="exact"/>
        <w:jc w:val="right"/>
        <w:rPr>
          <w:rFonts w:ascii="仿宋" w:eastAsia="仿宋" w:hAnsi="仿宋"/>
        </w:rPr>
      </w:pPr>
      <w:r w:rsidRPr="001A7B6C">
        <w:rPr>
          <w:rFonts w:ascii="仿宋" w:eastAsia="仿宋" w:hAnsi="仿宋"/>
        </w:rPr>
        <w:t>上海</w:t>
      </w:r>
      <w:r>
        <w:rPr>
          <w:rFonts w:ascii="仿宋" w:eastAsia="仿宋" w:hAnsi="仿宋" w:hint="eastAsia"/>
        </w:rPr>
        <w:t>浩丞</w:t>
      </w:r>
      <w:r w:rsidRPr="001A7B6C">
        <w:rPr>
          <w:rFonts w:ascii="仿宋" w:eastAsia="仿宋" w:hAnsi="仿宋" w:hint="eastAsia"/>
        </w:rPr>
        <w:t>管理</w:t>
      </w:r>
      <w:r>
        <w:rPr>
          <w:rFonts w:ascii="仿宋" w:eastAsia="仿宋" w:hAnsi="仿宋" w:hint="eastAsia"/>
        </w:rPr>
        <w:t>咨询</w:t>
      </w:r>
      <w:r w:rsidRPr="001A7B6C">
        <w:rPr>
          <w:rFonts w:ascii="仿宋" w:eastAsia="仿宋" w:hAnsi="仿宋" w:hint="eastAsia"/>
        </w:rPr>
        <w:t xml:space="preserve">有限公司  </w:t>
      </w:r>
      <w:r w:rsidRPr="001A7B6C">
        <w:rPr>
          <w:rFonts w:ascii="仿宋" w:eastAsia="仿宋" w:hAnsi="仿宋"/>
        </w:rPr>
        <w:t>201</w:t>
      </w:r>
      <w:r>
        <w:rPr>
          <w:rFonts w:ascii="仿宋" w:eastAsia="仿宋" w:hAnsi="仿宋" w:hint="eastAsia"/>
        </w:rPr>
        <w:t>7</w:t>
      </w:r>
      <w:r w:rsidRPr="001A7B6C">
        <w:rPr>
          <w:rFonts w:ascii="仿宋" w:eastAsia="仿宋" w:hAnsi="仿宋"/>
        </w:rPr>
        <w:t>年</w:t>
      </w:r>
      <w:r>
        <w:rPr>
          <w:rFonts w:ascii="仿宋" w:eastAsia="仿宋" w:hAnsi="仿宋" w:hint="eastAsia"/>
        </w:rPr>
        <w:t>4</w:t>
      </w:r>
      <w:r w:rsidRPr="001A7B6C">
        <w:rPr>
          <w:rFonts w:ascii="仿宋" w:eastAsia="仿宋" w:hAnsi="仿宋"/>
        </w:rPr>
        <w:t>月</w:t>
      </w:r>
    </w:p>
    <w:p w:rsidR="0092221E" w:rsidRDefault="0092221E" w:rsidP="0092221E">
      <w:pPr>
        <w:spacing w:line="500" w:lineRule="exact"/>
        <w:jc w:val="right"/>
        <w:rPr>
          <w:rFonts w:ascii="仿宋" w:eastAsia="仿宋" w:hAnsi="仿宋"/>
        </w:rPr>
      </w:pPr>
    </w:p>
    <w:p w:rsidR="0092221E" w:rsidRPr="00EF2014" w:rsidRDefault="0092221E" w:rsidP="0092221E">
      <w:pPr>
        <w:pStyle w:val="a3"/>
        <w:numPr>
          <w:ilvl w:val="0"/>
          <w:numId w:val="23"/>
        </w:numPr>
        <w:spacing w:line="500" w:lineRule="exact"/>
        <w:ind w:right="420" w:firstLineChars="0"/>
        <w:rPr>
          <w:rFonts w:ascii="仿宋" w:eastAsia="仿宋" w:hAnsi="仿宋"/>
          <w:b/>
        </w:rPr>
      </w:pPr>
      <w:r w:rsidRPr="00EF2014">
        <w:rPr>
          <w:rFonts w:ascii="仿宋" w:eastAsia="仿宋" w:hAnsi="仿宋"/>
          <w:b/>
        </w:rPr>
        <w:t>调查对象</w:t>
      </w:r>
    </w:p>
    <w:p w:rsidR="0092221E" w:rsidRPr="005F4E9C" w:rsidRDefault="0092221E" w:rsidP="0092221E">
      <w:pPr>
        <w:pStyle w:val="a3"/>
        <w:numPr>
          <w:ilvl w:val="0"/>
          <w:numId w:val="24"/>
        </w:numPr>
        <w:spacing w:line="500" w:lineRule="exact"/>
        <w:ind w:left="426" w:firstLineChars="0" w:hanging="426"/>
        <w:rPr>
          <w:rFonts w:ascii="仿宋" w:eastAsia="仿宋" w:hAnsi="仿宋"/>
          <w:b/>
        </w:rPr>
      </w:pPr>
      <w:r>
        <w:rPr>
          <w:rFonts w:ascii="仿宋" w:eastAsia="仿宋" w:hAnsi="仿宋" w:hint="eastAsia"/>
          <w:b/>
        </w:rPr>
        <w:t>您的孩子</w:t>
      </w:r>
      <w:r w:rsidRPr="005F4E9C">
        <w:rPr>
          <w:rFonts w:ascii="仿宋" w:eastAsia="仿宋" w:hAnsi="仿宋" w:hint="eastAsia"/>
          <w:b/>
        </w:rPr>
        <w:t>就读于哪所学校？</w:t>
      </w:r>
      <w:r w:rsidRPr="005F4E9C">
        <w:rPr>
          <w:rFonts w:ascii="仿宋" w:eastAsia="仿宋" w:hAnsi="仿宋" w:hint="eastAsia"/>
          <w:b/>
          <w:color w:val="000000"/>
        </w:rPr>
        <w:t>学校</w:t>
      </w:r>
      <w:r>
        <w:rPr>
          <w:rFonts w:ascii="仿宋" w:eastAsia="仿宋" w:hAnsi="仿宋" w:hint="eastAsia"/>
          <w:b/>
          <w:color w:val="000000"/>
        </w:rPr>
        <w:t>名称</w:t>
      </w:r>
      <w:r w:rsidRPr="005F4E9C">
        <w:rPr>
          <w:rFonts w:ascii="仿宋" w:eastAsia="仿宋" w:hAnsi="仿宋" w:hint="eastAsia"/>
          <w:b/>
          <w:color w:val="000000"/>
        </w:rPr>
        <w:t>：</w:t>
      </w:r>
      <w:r w:rsidRPr="005F4E9C">
        <w:rPr>
          <w:rFonts w:ascii="仿宋" w:eastAsia="仿宋" w:hAnsi="仿宋" w:hint="eastAsia"/>
          <w:b/>
          <w:color w:val="000000"/>
          <w:u w:val="single"/>
        </w:rPr>
        <w:t xml:space="preserve"> </w:t>
      </w:r>
      <w:r w:rsidRPr="005F4E9C">
        <w:rPr>
          <w:rFonts w:ascii="仿宋" w:eastAsia="仿宋" w:hAnsi="仿宋"/>
          <w:b/>
          <w:color w:val="000000"/>
          <w:u w:val="single"/>
        </w:rPr>
        <w:t xml:space="preserve">                   </w:t>
      </w:r>
      <w:r w:rsidRPr="005F4E9C">
        <w:rPr>
          <w:rFonts w:ascii="仿宋" w:eastAsia="仿宋" w:hAnsi="仿宋" w:hint="eastAsia"/>
          <w:b/>
          <w:color w:val="000000"/>
          <w:u w:val="single"/>
        </w:rPr>
        <w:t xml:space="preserve">        </w:t>
      </w:r>
      <w:r>
        <w:rPr>
          <w:rFonts w:ascii="仿宋" w:eastAsia="仿宋" w:hAnsi="仿宋" w:hint="eastAsia"/>
          <w:b/>
          <w:color w:val="000000"/>
          <w:u w:val="single"/>
        </w:rPr>
        <w:t xml:space="preserve">       </w:t>
      </w:r>
      <w:r w:rsidRPr="005F4E9C">
        <w:rPr>
          <w:rFonts w:ascii="仿宋" w:eastAsia="仿宋" w:hAnsi="仿宋" w:hint="eastAsia"/>
          <w:b/>
          <w:color w:val="000000"/>
          <w:u w:val="single"/>
        </w:rPr>
        <w:t xml:space="preserve">  </w:t>
      </w:r>
      <w:r w:rsidRPr="005F4E9C">
        <w:rPr>
          <w:rFonts w:ascii="仿宋" w:eastAsia="仿宋" w:hAnsi="仿宋"/>
          <w:b/>
          <w:color w:val="000000"/>
          <w:u w:val="single"/>
        </w:rPr>
        <w:t xml:space="preserve">     </w:t>
      </w:r>
      <w:r w:rsidRPr="005F4E9C">
        <w:rPr>
          <w:rFonts w:ascii="仿宋" w:eastAsia="仿宋" w:hAnsi="仿宋" w:hint="eastAsia"/>
          <w:b/>
          <w:color w:val="000000"/>
          <w:u w:val="single"/>
        </w:rPr>
        <w:t xml:space="preserve">   </w:t>
      </w:r>
      <w:r w:rsidRPr="005F4E9C">
        <w:rPr>
          <w:rFonts w:ascii="仿宋" w:eastAsia="仿宋" w:hAnsi="仿宋" w:hint="eastAsia"/>
          <w:b/>
          <w:color w:val="000000"/>
        </w:rPr>
        <w:t xml:space="preserve"> </w:t>
      </w:r>
    </w:p>
    <w:p w:rsidR="0092221E" w:rsidRDefault="0092221E" w:rsidP="0092221E">
      <w:pPr>
        <w:pStyle w:val="a3"/>
        <w:numPr>
          <w:ilvl w:val="0"/>
          <w:numId w:val="24"/>
        </w:numPr>
        <w:spacing w:line="500" w:lineRule="exact"/>
        <w:ind w:left="426" w:firstLineChars="0" w:hanging="426"/>
        <w:rPr>
          <w:rFonts w:ascii="仿宋" w:eastAsia="仿宋" w:hAnsi="仿宋"/>
          <w:b/>
        </w:rPr>
      </w:pPr>
      <w:r>
        <w:rPr>
          <w:rFonts w:ascii="仿宋" w:eastAsia="仿宋" w:hAnsi="仿宋" w:hint="eastAsia"/>
          <w:b/>
        </w:rPr>
        <w:t>您的孩子目前是几年级</w:t>
      </w:r>
      <w:r w:rsidRPr="005F4E9C">
        <w:rPr>
          <w:rFonts w:ascii="仿宋" w:eastAsia="仿宋" w:hAnsi="仿宋" w:hint="eastAsia"/>
          <w:b/>
        </w:rPr>
        <w:t>？</w:t>
      </w:r>
    </w:p>
    <w:p w:rsidR="0092221E" w:rsidRDefault="0092221E" w:rsidP="0092221E">
      <w:pPr>
        <w:pStyle w:val="a3"/>
        <w:spacing w:line="500" w:lineRule="exact"/>
        <w:ind w:left="426" w:firstLineChars="0" w:firstLine="0"/>
        <w:rPr>
          <w:rFonts w:ascii="仿宋" w:eastAsia="仿宋" w:hAnsi="仿宋"/>
          <w:color w:val="000000"/>
        </w:rPr>
      </w:pPr>
      <w:r w:rsidRPr="005F4E9C">
        <w:rPr>
          <w:rFonts w:ascii="仿宋" w:eastAsia="仿宋" w:hAnsi="仿宋" w:hint="eastAsia"/>
          <w:color w:val="000000"/>
        </w:rPr>
        <w:t>□1</w:t>
      </w:r>
      <w:r>
        <w:rPr>
          <w:rFonts w:ascii="仿宋" w:eastAsia="仿宋" w:hAnsi="仿宋" w:hint="eastAsia"/>
        </w:rPr>
        <w:t>年级</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2年级</w:t>
      </w:r>
      <w:r w:rsidRPr="005F4E9C">
        <w:rPr>
          <w:rFonts w:ascii="仿宋" w:eastAsia="仿宋" w:hAnsi="仿宋" w:hint="eastAsia"/>
          <w:color w:val="000000"/>
        </w:rPr>
        <w:t xml:space="preserve"> □</w:t>
      </w:r>
      <w:r>
        <w:rPr>
          <w:rFonts w:ascii="仿宋" w:eastAsia="仿宋" w:hAnsi="仿宋" w:hint="eastAsia"/>
        </w:rPr>
        <w:t>3年级</w:t>
      </w:r>
      <w:r w:rsidRPr="005F4E9C">
        <w:rPr>
          <w:rFonts w:ascii="仿宋" w:eastAsia="仿宋" w:hAnsi="仿宋" w:hint="eastAsia"/>
        </w:rPr>
        <w:t xml:space="preserve"> </w:t>
      </w:r>
      <w:r>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4年级</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rPr>
        <w:t>5年级</w:t>
      </w:r>
      <w:r w:rsidRPr="005F4E9C">
        <w:rPr>
          <w:rFonts w:ascii="仿宋" w:eastAsia="仿宋" w:hAnsi="仿宋" w:hint="eastAsia"/>
        </w:rPr>
        <w:t xml:space="preserve"> </w:t>
      </w:r>
      <w:r>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 xml:space="preserve">6年级 </w:t>
      </w:r>
    </w:p>
    <w:p w:rsidR="0092221E" w:rsidRPr="005F4E9C" w:rsidRDefault="0092221E" w:rsidP="0092221E">
      <w:pPr>
        <w:pStyle w:val="a3"/>
        <w:spacing w:line="500" w:lineRule="exact"/>
        <w:ind w:left="426" w:firstLineChars="0" w:firstLine="0"/>
        <w:rPr>
          <w:rFonts w:ascii="仿宋" w:eastAsia="仿宋" w:hAnsi="仿宋"/>
          <w:b/>
        </w:rPr>
      </w:pPr>
      <w:r w:rsidRPr="005F4E9C">
        <w:rPr>
          <w:rFonts w:ascii="仿宋" w:eastAsia="仿宋" w:hAnsi="仿宋" w:hint="eastAsia"/>
          <w:color w:val="000000"/>
        </w:rPr>
        <w:t>□</w:t>
      </w:r>
      <w:r>
        <w:rPr>
          <w:rFonts w:ascii="仿宋" w:eastAsia="仿宋" w:hAnsi="仿宋" w:hint="eastAsia"/>
          <w:color w:val="000000"/>
        </w:rPr>
        <w:t>7</w:t>
      </w:r>
      <w:r>
        <w:rPr>
          <w:rFonts w:ascii="仿宋" w:eastAsia="仿宋" w:hAnsi="仿宋" w:hint="eastAsia"/>
        </w:rPr>
        <w:t>年级</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8年级</w:t>
      </w:r>
      <w:r w:rsidRPr="005F4E9C">
        <w:rPr>
          <w:rFonts w:ascii="仿宋" w:eastAsia="仿宋" w:hAnsi="仿宋" w:hint="eastAsia"/>
          <w:color w:val="000000"/>
        </w:rPr>
        <w:t xml:space="preserve"> □</w:t>
      </w:r>
      <w:r>
        <w:rPr>
          <w:rFonts w:ascii="仿宋" w:eastAsia="仿宋" w:hAnsi="仿宋" w:hint="eastAsia"/>
        </w:rPr>
        <w:t>9年级</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10年级</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rPr>
        <w:t>11年级</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12年级</w:t>
      </w:r>
    </w:p>
    <w:p w:rsidR="0092221E" w:rsidRDefault="0092221E" w:rsidP="0092221E">
      <w:pPr>
        <w:pStyle w:val="a3"/>
        <w:numPr>
          <w:ilvl w:val="0"/>
          <w:numId w:val="24"/>
        </w:numPr>
        <w:spacing w:line="500" w:lineRule="exact"/>
        <w:ind w:left="426" w:firstLineChars="0" w:hanging="426"/>
        <w:rPr>
          <w:rFonts w:ascii="仿宋" w:eastAsia="仿宋" w:hAnsi="仿宋"/>
          <w:b/>
        </w:rPr>
      </w:pPr>
      <w:r>
        <w:rPr>
          <w:rFonts w:ascii="仿宋" w:eastAsia="仿宋" w:hAnsi="仿宋" w:hint="eastAsia"/>
          <w:b/>
        </w:rPr>
        <w:t xml:space="preserve">您孩子的性别？   </w:t>
      </w:r>
      <w:r w:rsidRPr="005F4E9C">
        <w:rPr>
          <w:rFonts w:ascii="仿宋" w:eastAsia="仿宋" w:hAnsi="仿宋" w:hint="eastAsia"/>
          <w:color w:val="000000"/>
        </w:rPr>
        <w:t>□</w:t>
      </w:r>
      <w:r>
        <w:rPr>
          <w:rFonts w:ascii="仿宋" w:eastAsia="仿宋" w:hAnsi="仿宋" w:hint="eastAsia"/>
          <w:color w:val="000000"/>
        </w:rPr>
        <w:t xml:space="preserve">男孩  </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女孩</w:t>
      </w:r>
    </w:p>
    <w:p w:rsidR="0092221E" w:rsidRPr="005F4E9C" w:rsidRDefault="0092221E" w:rsidP="0092221E">
      <w:pPr>
        <w:pStyle w:val="a3"/>
        <w:spacing w:line="500" w:lineRule="exact"/>
        <w:ind w:left="426" w:firstLineChars="0" w:firstLine="0"/>
        <w:rPr>
          <w:rFonts w:ascii="仿宋" w:eastAsia="仿宋" w:hAnsi="仿宋"/>
          <w:b/>
        </w:rPr>
      </w:pPr>
      <w:r>
        <w:rPr>
          <w:rFonts w:ascii="仿宋" w:eastAsia="仿宋" w:hAnsi="仿宋" w:hint="eastAsia"/>
          <w:b/>
          <w:color w:val="000000"/>
        </w:rPr>
        <w:t xml:space="preserve"> </w:t>
      </w:r>
    </w:p>
    <w:p w:rsidR="0092221E" w:rsidRDefault="0092221E" w:rsidP="0092221E">
      <w:pPr>
        <w:pStyle w:val="a3"/>
        <w:numPr>
          <w:ilvl w:val="0"/>
          <w:numId w:val="23"/>
        </w:numPr>
        <w:spacing w:line="500" w:lineRule="exact"/>
        <w:ind w:right="420" w:firstLineChars="0"/>
        <w:rPr>
          <w:rFonts w:ascii="仿宋" w:eastAsia="仿宋" w:hAnsi="仿宋"/>
          <w:b/>
        </w:rPr>
      </w:pPr>
      <w:r>
        <w:rPr>
          <w:rFonts w:ascii="仿宋" w:eastAsia="仿宋" w:hAnsi="仿宋" w:hint="eastAsia"/>
          <w:b/>
        </w:rPr>
        <w:t>调研内容</w:t>
      </w:r>
    </w:p>
    <w:p w:rsidR="0092221E" w:rsidRDefault="0092221E" w:rsidP="0092221E">
      <w:pPr>
        <w:pStyle w:val="a3"/>
        <w:numPr>
          <w:ilvl w:val="0"/>
          <w:numId w:val="25"/>
        </w:numPr>
        <w:spacing w:line="500" w:lineRule="exact"/>
        <w:ind w:right="420" w:firstLineChars="0"/>
        <w:rPr>
          <w:rFonts w:ascii="仿宋" w:eastAsia="仿宋" w:hAnsi="仿宋"/>
          <w:b/>
        </w:rPr>
      </w:pPr>
      <w:r w:rsidRPr="000C5E9D">
        <w:rPr>
          <w:rFonts w:ascii="仿宋" w:eastAsia="仿宋" w:hAnsi="仿宋" w:hint="eastAsia"/>
          <w:b/>
        </w:rPr>
        <w:t>您知道孩子在参加</w:t>
      </w:r>
      <w:r>
        <w:rPr>
          <w:rFonts w:ascii="仿宋" w:eastAsia="仿宋" w:hAnsi="仿宋" w:hint="eastAsia"/>
          <w:b/>
        </w:rPr>
        <w:t>STEM</w:t>
      </w:r>
      <w:r w:rsidR="00DF13C9">
        <w:rPr>
          <w:rFonts w:ascii="仿宋" w:eastAsia="仿宋" w:hAnsi="仿宋" w:hint="eastAsia"/>
          <w:b/>
        </w:rPr>
        <w:t>+</w:t>
      </w:r>
      <w:r w:rsidRPr="000C5E9D">
        <w:rPr>
          <w:rFonts w:ascii="仿宋" w:eastAsia="仿宋" w:hAnsi="仿宋" w:hint="eastAsia"/>
          <w:b/>
        </w:rPr>
        <w:t>课程学习吗？</w:t>
      </w:r>
    </w:p>
    <w:p w:rsidR="0092221E" w:rsidRPr="000C5E9D" w:rsidRDefault="0092221E" w:rsidP="0092221E">
      <w:pPr>
        <w:pStyle w:val="a3"/>
        <w:spacing w:line="500" w:lineRule="exact"/>
        <w:ind w:left="360" w:right="420" w:firstLineChars="0" w:firstLine="0"/>
        <w:rPr>
          <w:rFonts w:ascii="仿宋" w:eastAsia="仿宋" w:hAnsi="仿宋"/>
          <w:b/>
        </w:rPr>
      </w:pPr>
      <w:r w:rsidRPr="005F4E9C">
        <w:rPr>
          <w:rFonts w:ascii="仿宋" w:eastAsia="仿宋" w:hAnsi="仿宋" w:hint="eastAsia"/>
          <w:color w:val="000000"/>
        </w:rPr>
        <w:t>□</w:t>
      </w:r>
      <w:r>
        <w:rPr>
          <w:rFonts w:ascii="仿宋" w:eastAsia="仿宋" w:hAnsi="仿宋" w:hint="eastAsia"/>
          <w:color w:val="000000"/>
        </w:rPr>
        <w:t xml:space="preserve">非常了解 </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 xml:space="preserve">了解 </w:t>
      </w:r>
      <w:r w:rsidRPr="005F4E9C">
        <w:rPr>
          <w:rFonts w:ascii="仿宋" w:eastAsia="仿宋" w:hAnsi="仿宋" w:hint="eastAsia"/>
          <w:color w:val="000000"/>
        </w:rPr>
        <w:t xml:space="preserve"> □</w:t>
      </w:r>
      <w:r>
        <w:rPr>
          <w:rFonts w:ascii="仿宋" w:eastAsia="仿宋" w:hAnsi="仿宋" w:hint="eastAsia"/>
        </w:rPr>
        <w:t xml:space="preserve">略有耳闻  </w:t>
      </w:r>
      <w:r w:rsidRPr="005F4E9C">
        <w:rPr>
          <w:rFonts w:ascii="仿宋" w:eastAsia="仿宋" w:hAnsi="仿宋" w:hint="eastAsia"/>
          <w:color w:val="000000"/>
        </w:rPr>
        <w:t>□</w:t>
      </w:r>
      <w:r>
        <w:rPr>
          <w:rFonts w:ascii="仿宋" w:eastAsia="仿宋" w:hAnsi="仿宋" w:hint="eastAsia"/>
          <w:color w:val="000000"/>
        </w:rPr>
        <w:t>完全不知道</w:t>
      </w:r>
    </w:p>
    <w:p w:rsidR="0092221E" w:rsidRDefault="0092221E" w:rsidP="0092221E">
      <w:pPr>
        <w:pStyle w:val="a3"/>
        <w:numPr>
          <w:ilvl w:val="0"/>
          <w:numId w:val="25"/>
        </w:numPr>
        <w:spacing w:line="500" w:lineRule="exact"/>
        <w:ind w:right="420" w:firstLineChars="0"/>
        <w:rPr>
          <w:rFonts w:ascii="仿宋" w:eastAsia="仿宋" w:hAnsi="仿宋"/>
          <w:b/>
        </w:rPr>
      </w:pPr>
      <w:r w:rsidRPr="000C5E9D">
        <w:rPr>
          <w:rFonts w:ascii="仿宋" w:eastAsia="仿宋" w:hAnsi="仿宋" w:hint="eastAsia"/>
          <w:b/>
        </w:rPr>
        <w:lastRenderedPageBreak/>
        <w:t>您的孩子</w:t>
      </w:r>
      <w:r>
        <w:rPr>
          <w:rFonts w:ascii="仿宋" w:eastAsia="仿宋" w:hAnsi="仿宋" w:hint="eastAsia"/>
          <w:b/>
        </w:rPr>
        <w:t>喜欢STEM</w:t>
      </w:r>
      <w:r w:rsidR="00DF13C9">
        <w:rPr>
          <w:rFonts w:ascii="仿宋" w:eastAsia="仿宋" w:hAnsi="仿宋" w:hint="eastAsia"/>
          <w:b/>
        </w:rPr>
        <w:t>+</w:t>
      </w:r>
      <w:r w:rsidRPr="000C5E9D">
        <w:rPr>
          <w:rFonts w:ascii="仿宋" w:eastAsia="仿宋" w:hAnsi="仿宋" w:hint="eastAsia"/>
          <w:b/>
        </w:rPr>
        <w:t>课程吗？</w:t>
      </w:r>
    </w:p>
    <w:p w:rsidR="0092221E" w:rsidRPr="001709D3" w:rsidRDefault="0092221E" w:rsidP="0092221E">
      <w:pPr>
        <w:pStyle w:val="a3"/>
        <w:spacing w:line="500" w:lineRule="exact"/>
        <w:ind w:left="360" w:right="420" w:firstLineChars="0" w:firstLine="0"/>
        <w:rPr>
          <w:rFonts w:ascii="仿宋" w:eastAsia="仿宋" w:hAnsi="仿宋"/>
          <w:b/>
        </w:rPr>
      </w:pPr>
      <w:r w:rsidRPr="005F4E9C">
        <w:rPr>
          <w:rFonts w:ascii="仿宋" w:eastAsia="仿宋" w:hAnsi="仿宋" w:hint="eastAsia"/>
          <w:color w:val="000000"/>
        </w:rPr>
        <w:t>□</w:t>
      </w:r>
      <w:r>
        <w:rPr>
          <w:rFonts w:ascii="仿宋" w:eastAsia="仿宋" w:hAnsi="仿宋" w:hint="eastAsia"/>
          <w:color w:val="000000"/>
        </w:rPr>
        <w:t xml:space="preserve">非常感兴趣 </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 xml:space="preserve">感兴趣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无所谓  </w:t>
      </w:r>
      <w:r w:rsidRPr="005F4E9C">
        <w:rPr>
          <w:rFonts w:ascii="仿宋" w:eastAsia="仿宋" w:hAnsi="仿宋" w:hint="eastAsia"/>
          <w:color w:val="000000"/>
        </w:rPr>
        <w:t>□</w:t>
      </w:r>
      <w:r>
        <w:rPr>
          <w:rFonts w:ascii="仿宋" w:eastAsia="仿宋" w:hAnsi="仿宋" w:hint="eastAsia"/>
          <w:color w:val="000000"/>
        </w:rPr>
        <w:t>完全没兴趣</w:t>
      </w:r>
    </w:p>
    <w:p w:rsidR="0092221E" w:rsidRDefault="0092221E" w:rsidP="0092221E">
      <w:pPr>
        <w:pStyle w:val="a3"/>
        <w:numPr>
          <w:ilvl w:val="0"/>
          <w:numId w:val="25"/>
        </w:numPr>
        <w:spacing w:line="500" w:lineRule="exact"/>
        <w:ind w:right="420" w:firstLineChars="0"/>
        <w:rPr>
          <w:rFonts w:ascii="仿宋" w:eastAsia="仿宋" w:hAnsi="仿宋"/>
          <w:b/>
        </w:rPr>
      </w:pPr>
      <w:r w:rsidRPr="000C5E9D">
        <w:rPr>
          <w:rFonts w:ascii="仿宋" w:eastAsia="仿宋" w:hAnsi="仿宋" w:hint="eastAsia"/>
          <w:b/>
        </w:rPr>
        <w:t>您觉得</w:t>
      </w:r>
      <w:r>
        <w:rPr>
          <w:rFonts w:ascii="仿宋" w:eastAsia="仿宋" w:hAnsi="仿宋" w:hint="eastAsia"/>
          <w:b/>
        </w:rPr>
        <w:t>STEM</w:t>
      </w:r>
      <w:r w:rsidR="00DF13C9">
        <w:rPr>
          <w:rFonts w:ascii="仿宋" w:eastAsia="仿宋" w:hAnsi="仿宋" w:hint="eastAsia"/>
          <w:b/>
        </w:rPr>
        <w:t>+</w:t>
      </w:r>
      <w:r w:rsidRPr="000C5E9D">
        <w:rPr>
          <w:rFonts w:ascii="仿宋" w:eastAsia="仿宋" w:hAnsi="仿宋" w:hint="eastAsia"/>
          <w:b/>
        </w:rPr>
        <w:t>课程对您孩子</w:t>
      </w:r>
      <w:r>
        <w:rPr>
          <w:rFonts w:ascii="仿宋" w:eastAsia="仿宋" w:hAnsi="仿宋" w:hint="eastAsia"/>
          <w:b/>
        </w:rPr>
        <w:t>学习方法、动手能力、沟通交流能力</w:t>
      </w:r>
      <w:r w:rsidRPr="000C5E9D">
        <w:rPr>
          <w:rFonts w:ascii="仿宋" w:eastAsia="仿宋" w:hAnsi="仿宋" w:hint="eastAsia"/>
          <w:b/>
        </w:rPr>
        <w:t>有帮助吗？</w:t>
      </w:r>
    </w:p>
    <w:p w:rsidR="0092221E" w:rsidRPr="001709D3" w:rsidRDefault="0092221E" w:rsidP="0092221E">
      <w:pPr>
        <w:pStyle w:val="a3"/>
        <w:spacing w:line="500" w:lineRule="exact"/>
        <w:ind w:left="360" w:right="42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 xml:space="preserve">非常有帮助 </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 xml:space="preserve">有帮助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没什么帮助  </w:t>
      </w:r>
      <w:r w:rsidRPr="005F4E9C">
        <w:rPr>
          <w:rFonts w:ascii="仿宋" w:eastAsia="仿宋" w:hAnsi="仿宋" w:hint="eastAsia"/>
          <w:color w:val="000000"/>
        </w:rPr>
        <w:t>□</w:t>
      </w:r>
      <w:r>
        <w:rPr>
          <w:rFonts w:ascii="仿宋" w:eastAsia="仿宋" w:hAnsi="仿宋" w:hint="eastAsia"/>
          <w:color w:val="000000"/>
        </w:rPr>
        <w:t>完全无帮助</w:t>
      </w:r>
    </w:p>
    <w:p w:rsidR="0092221E" w:rsidRDefault="0092221E" w:rsidP="0092221E">
      <w:pPr>
        <w:pStyle w:val="a3"/>
        <w:numPr>
          <w:ilvl w:val="0"/>
          <w:numId w:val="25"/>
        </w:numPr>
        <w:spacing w:line="500" w:lineRule="exact"/>
        <w:ind w:right="420" w:firstLineChars="0"/>
        <w:rPr>
          <w:rFonts w:ascii="仿宋" w:eastAsia="仿宋" w:hAnsi="仿宋"/>
          <w:b/>
        </w:rPr>
      </w:pPr>
      <w:r>
        <w:rPr>
          <w:rFonts w:ascii="仿宋" w:eastAsia="仿宋" w:hAnsi="仿宋" w:hint="eastAsia"/>
          <w:b/>
        </w:rPr>
        <w:t>请简要谈谈您对STEM</w:t>
      </w:r>
      <w:r w:rsidR="00DF13C9">
        <w:rPr>
          <w:rFonts w:ascii="仿宋" w:eastAsia="仿宋" w:hAnsi="仿宋" w:hint="eastAsia"/>
          <w:b/>
        </w:rPr>
        <w:t>+</w:t>
      </w:r>
      <w:r>
        <w:rPr>
          <w:rFonts w:ascii="仿宋" w:eastAsia="仿宋" w:hAnsi="仿宋" w:hint="eastAsia"/>
          <w:b/>
        </w:rPr>
        <w:t>课程</w:t>
      </w:r>
      <w:r w:rsidRPr="000C5E9D">
        <w:rPr>
          <w:rFonts w:ascii="仿宋" w:eastAsia="仿宋" w:hAnsi="仿宋" w:hint="eastAsia"/>
          <w:b/>
        </w:rPr>
        <w:t>的意见与建议</w:t>
      </w:r>
      <w:r>
        <w:rPr>
          <w:rFonts w:ascii="仿宋" w:eastAsia="仿宋" w:hAnsi="仿宋" w:hint="eastAsia"/>
          <w:b/>
        </w:rPr>
        <w:t>。</w:t>
      </w:r>
    </w:p>
    <w:p w:rsidR="008A5413" w:rsidRPr="008A5413" w:rsidRDefault="008A5413" w:rsidP="008A5413">
      <w:pPr>
        <w:spacing w:line="500" w:lineRule="exact"/>
        <w:ind w:right="420"/>
        <w:rPr>
          <w:rFonts w:ascii="仿宋" w:eastAsia="仿宋" w:hAnsi="仿宋"/>
          <w:b/>
        </w:rPr>
      </w:pPr>
    </w:p>
    <w:p w:rsidR="0092221E" w:rsidRPr="00EE6FCA" w:rsidRDefault="0092221E" w:rsidP="0092221E">
      <w:pPr>
        <w:widowControl/>
        <w:spacing w:line="500" w:lineRule="exact"/>
        <w:jc w:val="left"/>
        <w:rPr>
          <w:rFonts w:ascii="仿宋" w:eastAsia="仿宋" w:hAnsi="仿宋"/>
          <w:b/>
          <w:kern w:val="0"/>
          <w:sz w:val="24"/>
          <w:szCs w:val="24"/>
          <w:u w:val="single"/>
          <w:shd w:val="pct15" w:color="auto" w:fill="FFFFFF"/>
        </w:rPr>
      </w:pPr>
      <w:r>
        <w:rPr>
          <w:rFonts w:ascii="仿宋" w:eastAsia="仿宋" w:hAnsi="仿宋" w:hint="eastAsia"/>
          <w:b/>
          <w:kern w:val="0"/>
          <w:sz w:val="24"/>
          <w:szCs w:val="24"/>
          <w:u w:val="single"/>
          <w:shd w:val="pct15" w:color="auto" w:fill="FFFFFF"/>
        </w:rPr>
        <w:t>2</w:t>
      </w:r>
      <w:r w:rsidRPr="00EE6FCA">
        <w:rPr>
          <w:rFonts w:ascii="仿宋" w:eastAsia="仿宋" w:hAnsi="仿宋" w:hint="eastAsia"/>
          <w:b/>
          <w:kern w:val="0"/>
          <w:sz w:val="24"/>
          <w:szCs w:val="24"/>
          <w:u w:val="single"/>
          <w:shd w:val="pct15" w:color="auto" w:fill="FFFFFF"/>
        </w:rPr>
        <w:t>-3</w:t>
      </w:r>
      <w:r>
        <w:rPr>
          <w:rFonts w:ascii="仿宋" w:eastAsia="仿宋" w:hAnsi="仿宋" w:hint="eastAsia"/>
          <w:b/>
          <w:kern w:val="0"/>
          <w:sz w:val="24"/>
          <w:szCs w:val="24"/>
          <w:u w:val="single"/>
          <w:shd w:val="pct15" w:color="auto" w:fill="FFFFFF"/>
        </w:rPr>
        <w:t>-2</w:t>
      </w:r>
      <w:r w:rsidRPr="00EE6FCA">
        <w:rPr>
          <w:rFonts w:ascii="仿宋" w:eastAsia="仿宋" w:hAnsi="仿宋"/>
          <w:b/>
          <w:kern w:val="0"/>
          <w:sz w:val="24"/>
          <w:szCs w:val="24"/>
          <w:u w:val="single"/>
          <w:shd w:val="pct15" w:color="auto" w:fill="FFFFFF"/>
        </w:rPr>
        <w:t>.</w:t>
      </w:r>
      <w:r w:rsidRPr="00EE6FCA">
        <w:rPr>
          <w:rFonts w:ascii="仿宋" w:eastAsia="仿宋" w:hAnsi="仿宋" w:hint="eastAsia"/>
          <w:b/>
          <w:kern w:val="0"/>
          <w:sz w:val="24"/>
          <w:szCs w:val="24"/>
          <w:u w:val="single"/>
          <w:shd w:val="pct15" w:color="auto" w:fill="FFFFFF"/>
        </w:rPr>
        <w:t>家长</w:t>
      </w:r>
      <w:r>
        <w:rPr>
          <w:rFonts w:ascii="仿宋" w:eastAsia="仿宋" w:hAnsi="仿宋"/>
          <w:b/>
          <w:kern w:val="0"/>
          <w:sz w:val="24"/>
          <w:szCs w:val="24"/>
          <w:u w:val="single"/>
          <w:shd w:val="pct15" w:color="auto" w:fill="FFFFFF"/>
        </w:rPr>
        <w:t>调查问卷分析</w:t>
      </w:r>
    </w:p>
    <w:p w:rsidR="0092221E" w:rsidRPr="000C1479" w:rsidRDefault="0092221E" w:rsidP="0092221E">
      <w:pPr>
        <w:spacing w:line="500" w:lineRule="exact"/>
        <w:ind w:right="420"/>
        <w:rPr>
          <w:rFonts w:ascii="仿宋" w:eastAsia="仿宋" w:hAnsi="仿宋"/>
          <w:b/>
          <w:kern w:val="0"/>
          <w:sz w:val="24"/>
          <w:szCs w:val="24"/>
        </w:rPr>
      </w:pPr>
      <w:r w:rsidRPr="00F830EC">
        <w:rPr>
          <w:rFonts w:ascii="仿宋" w:eastAsia="仿宋" w:hAnsi="仿宋" w:hint="eastAsia"/>
          <w:b/>
          <w:kern w:val="0"/>
          <w:sz w:val="24"/>
          <w:szCs w:val="24"/>
        </w:rPr>
        <w:t>问题1.</w:t>
      </w:r>
      <w:r w:rsidRPr="000C1479">
        <w:rPr>
          <w:rFonts w:ascii="仿宋" w:eastAsia="仿宋" w:hAnsi="仿宋" w:hint="eastAsia"/>
          <w:b/>
          <w:kern w:val="0"/>
          <w:sz w:val="24"/>
          <w:szCs w:val="24"/>
        </w:rPr>
        <w:t>您知道孩子在参加STEM</w:t>
      </w:r>
      <w:r w:rsidR="00DF13C9">
        <w:rPr>
          <w:rFonts w:ascii="仿宋" w:eastAsia="仿宋" w:hAnsi="仿宋" w:hint="eastAsia"/>
          <w:b/>
          <w:kern w:val="0"/>
          <w:sz w:val="24"/>
          <w:szCs w:val="24"/>
        </w:rPr>
        <w:t>+</w:t>
      </w:r>
      <w:r w:rsidRPr="000C1479">
        <w:rPr>
          <w:rFonts w:ascii="仿宋" w:eastAsia="仿宋" w:hAnsi="仿宋" w:hint="eastAsia"/>
          <w:b/>
          <w:kern w:val="0"/>
          <w:sz w:val="24"/>
          <w:szCs w:val="24"/>
        </w:rPr>
        <w:t>课程学习吗？</w:t>
      </w:r>
    </w:p>
    <w:p w:rsidR="0092221E" w:rsidRDefault="0092221E" w:rsidP="0092221E">
      <w:pPr>
        <w:widowControl/>
        <w:spacing w:line="500" w:lineRule="exact"/>
        <w:ind w:firstLineChars="200" w:firstLine="480"/>
        <w:jc w:val="left"/>
        <w:rPr>
          <w:rFonts w:ascii="仿宋" w:eastAsia="仿宋" w:hAnsi="仿宋"/>
          <w:kern w:val="0"/>
          <w:sz w:val="24"/>
          <w:szCs w:val="24"/>
        </w:rPr>
      </w:pPr>
      <w:r w:rsidRPr="0038188D">
        <w:rPr>
          <w:rFonts w:ascii="仿宋" w:eastAsia="仿宋" w:hAnsi="仿宋" w:hint="eastAsia"/>
          <w:kern w:val="0"/>
          <w:sz w:val="24"/>
          <w:szCs w:val="24"/>
        </w:rPr>
        <w:t>通过此问题，了解</w:t>
      </w:r>
      <w:r>
        <w:rPr>
          <w:rFonts w:ascii="仿宋" w:eastAsia="仿宋" w:hAnsi="仿宋" w:hint="eastAsia"/>
          <w:kern w:val="0"/>
          <w:sz w:val="24"/>
          <w:szCs w:val="24"/>
        </w:rPr>
        <w:t>参与调查的家长是否知道孩子在参加STEM</w:t>
      </w:r>
      <w:r w:rsidR="00DF13C9">
        <w:rPr>
          <w:rFonts w:ascii="仿宋" w:eastAsia="仿宋" w:hAnsi="仿宋" w:hint="eastAsia"/>
          <w:kern w:val="0"/>
          <w:sz w:val="24"/>
          <w:szCs w:val="24"/>
        </w:rPr>
        <w:t>+</w:t>
      </w:r>
      <w:r>
        <w:rPr>
          <w:rFonts w:ascii="仿宋" w:eastAsia="仿宋" w:hAnsi="仿宋" w:hint="eastAsia"/>
          <w:kern w:val="0"/>
          <w:sz w:val="24"/>
          <w:szCs w:val="24"/>
        </w:rPr>
        <w:t>课程学习，</w:t>
      </w:r>
      <w:r w:rsidRPr="0038188D">
        <w:rPr>
          <w:rFonts w:ascii="仿宋" w:eastAsia="仿宋" w:hAnsi="仿宋" w:hint="eastAsia"/>
          <w:kern w:val="0"/>
          <w:sz w:val="24"/>
          <w:szCs w:val="24"/>
        </w:rPr>
        <w:t>结果如下：</w:t>
      </w:r>
    </w:p>
    <w:tbl>
      <w:tblPr>
        <w:tblW w:w="5000" w:type="pct"/>
        <w:tblLook w:val="04A0" w:firstRow="1" w:lastRow="0" w:firstColumn="1" w:lastColumn="0" w:noHBand="0" w:noVBand="1"/>
      </w:tblPr>
      <w:tblGrid>
        <w:gridCol w:w="1673"/>
        <w:gridCol w:w="720"/>
        <w:gridCol w:w="1351"/>
        <w:gridCol w:w="1071"/>
        <w:gridCol w:w="1351"/>
        <w:gridCol w:w="689"/>
        <w:gridCol w:w="1673"/>
      </w:tblGrid>
      <w:tr w:rsidR="0092221E" w:rsidRPr="001C7010"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b/>
                <w:bCs/>
                <w:color w:val="000000"/>
                <w:kern w:val="0"/>
                <w:sz w:val="16"/>
                <w:szCs w:val="16"/>
              </w:rPr>
            </w:pPr>
            <w:r w:rsidRPr="001C7010">
              <w:rPr>
                <w:rFonts w:ascii="微软雅黑 Light" w:eastAsia="微软雅黑 Light" w:hAnsi="微软雅黑 Light" w:cs="宋体" w:hint="eastAsia"/>
                <w:b/>
                <w:bCs/>
                <w:color w:val="000000"/>
                <w:kern w:val="0"/>
                <w:sz w:val="16"/>
                <w:szCs w:val="16"/>
              </w:rPr>
              <w:t>1、您知道孩子在参加STEM</w:t>
            </w:r>
            <w:r w:rsidR="00DF13C9">
              <w:rPr>
                <w:rFonts w:ascii="微软雅黑 Light" w:eastAsia="微软雅黑 Light" w:hAnsi="微软雅黑 Light" w:cs="宋体" w:hint="eastAsia"/>
                <w:b/>
                <w:bCs/>
                <w:color w:val="000000"/>
                <w:kern w:val="0"/>
                <w:sz w:val="16"/>
                <w:szCs w:val="16"/>
              </w:rPr>
              <w:t>+</w:t>
            </w:r>
            <w:r w:rsidRPr="001C7010">
              <w:rPr>
                <w:rFonts w:ascii="微软雅黑 Light" w:eastAsia="微软雅黑 Light" w:hAnsi="微软雅黑 Light" w:cs="宋体" w:hint="eastAsia"/>
                <w:b/>
                <w:bCs/>
                <w:color w:val="000000"/>
                <w:kern w:val="0"/>
                <w:sz w:val="16"/>
                <w:szCs w:val="16"/>
              </w:rPr>
              <w:t>课程学习吗？</w:t>
            </w:r>
          </w:p>
        </w:tc>
      </w:tr>
      <w:tr w:rsidR="0092221E" w:rsidRPr="001C7010" w:rsidTr="0092221E">
        <w:trPr>
          <w:trHeight w:val="270"/>
        </w:trPr>
        <w:tc>
          <w:tcPr>
            <w:tcW w:w="981" w:type="pct"/>
            <w:vMerge w:val="restart"/>
            <w:tcBorders>
              <w:top w:val="nil"/>
              <w:left w:val="single" w:sz="4" w:space="0" w:color="auto"/>
              <w:bottom w:val="single" w:sz="4" w:space="0" w:color="000000"/>
              <w:right w:val="single" w:sz="4" w:space="0" w:color="auto"/>
            </w:tcBorders>
            <w:shd w:val="clear" w:color="000000" w:fill="8DB4E3"/>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综合满意率</w:t>
            </w:r>
          </w:p>
        </w:tc>
        <w:tc>
          <w:tcPr>
            <w:tcW w:w="422" w:type="pct"/>
            <w:vMerge w:val="restart"/>
            <w:tcBorders>
              <w:top w:val="nil"/>
              <w:left w:val="single" w:sz="4" w:space="0" w:color="auto"/>
              <w:bottom w:val="single" w:sz="4" w:space="0" w:color="auto"/>
              <w:right w:val="single" w:sz="4" w:space="0" w:color="auto"/>
            </w:tcBorders>
            <w:shd w:val="clear" w:color="000000" w:fill="8DB4E3"/>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合计</w:t>
            </w:r>
          </w:p>
        </w:tc>
        <w:tc>
          <w:tcPr>
            <w:tcW w:w="792" w:type="pct"/>
            <w:tcBorders>
              <w:top w:val="nil"/>
              <w:left w:val="nil"/>
              <w:bottom w:val="single" w:sz="4" w:space="0" w:color="auto"/>
              <w:right w:val="single" w:sz="4" w:space="0" w:color="auto"/>
            </w:tcBorders>
            <w:shd w:val="clear" w:color="000000" w:fill="8DB4E3"/>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100%</w:t>
            </w:r>
          </w:p>
        </w:tc>
        <w:tc>
          <w:tcPr>
            <w:tcW w:w="628" w:type="pct"/>
            <w:tcBorders>
              <w:top w:val="nil"/>
              <w:left w:val="nil"/>
              <w:bottom w:val="single" w:sz="4" w:space="0" w:color="auto"/>
              <w:right w:val="single" w:sz="4" w:space="0" w:color="auto"/>
            </w:tcBorders>
            <w:shd w:val="clear" w:color="000000" w:fill="8DB4E3"/>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75%</w:t>
            </w:r>
          </w:p>
        </w:tc>
        <w:tc>
          <w:tcPr>
            <w:tcW w:w="792" w:type="pct"/>
            <w:tcBorders>
              <w:top w:val="nil"/>
              <w:left w:val="nil"/>
              <w:bottom w:val="single" w:sz="4" w:space="0" w:color="auto"/>
              <w:right w:val="single" w:sz="4" w:space="0" w:color="auto"/>
            </w:tcBorders>
            <w:shd w:val="clear" w:color="000000" w:fill="8DB4E3"/>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50%</w:t>
            </w:r>
          </w:p>
        </w:tc>
        <w:tc>
          <w:tcPr>
            <w:tcW w:w="404" w:type="pct"/>
            <w:tcBorders>
              <w:top w:val="nil"/>
              <w:left w:val="nil"/>
              <w:bottom w:val="single" w:sz="4" w:space="0" w:color="auto"/>
              <w:right w:val="single" w:sz="4" w:space="0" w:color="auto"/>
            </w:tcBorders>
            <w:shd w:val="clear" w:color="000000" w:fill="8DB4E3"/>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25%</w:t>
            </w:r>
          </w:p>
        </w:tc>
        <w:tc>
          <w:tcPr>
            <w:tcW w:w="981" w:type="pct"/>
            <w:tcBorders>
              <w:top w:val="nil"/>
              <w:left w:val="nil"/>
              <w:bottom w:val="single" w:sz="4" w:space="0" w:color="auto"/>
              <w:right w:val="single" w:sz="4" w:space="0" w:color="auto"/>
            </w:tcBorders>
            <w:shd w:val="clear" w:color="000000" w:fill="8DB4E3"/>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0%</w:t>
            </w:r>
          </w:p>
        </w:tc>
      </w:tr>
      <w:tr w:rsidR="0092221E" w:rsidRPr="001C7010" w:rsidTr="0092221E">
        <w:trPr>
          <w:trHeight w:val="270"/>
        </w:trPr>
        <w:tc>
          <w:tcPr>
            <w:tcW w:w="981" w:type="pct"/>
            <w:vMerge/>
            <w:tcBorders>
              <w:top w:val="nil"/>
              <w:left w:val="single" w:sz="4" w:space="0" w:color="auto"/>
              <w:bottom w:val="single" w:sz="4" w:space="0" w:color="000000"/>
              <w:right w:val="single" w:sz="4" w:space="0" w:color="auto"/>
            </w:tcBorders>
            <w:vAlign w:val="center"/>
            <w:hideMark/>
          </w:tcPr>
          <w:p w:rsidR="0092221E" w:rsidRPr="001C7010" w:rsidRDefault="0092221E" w:rsidP="0092221E">
            <w:pPr>
              <w:widowControl/>
              <w:jc w:val="left"/>
              <w:rPr>
                <w:rFonts w:ascii="微软雅黑 Light" w:eastAsia="微软雅黑 Light" w:hAnsi="微软雅黑 Light" w:cs="宋体"/>
                <w:color w:val="000000"/>
                <w:kern w:val="0"/>
                <w:sz w:val="16"/>
                <w:szCs w:val="16"/>
              </w:rPr>
            </w:pPr>
          </w:p>
        </w:tc>
        <w:tc>
          <w:tcPr>
            <w:tcW w:w="422" w:type="pct"/>
            <w:vMerge/>
            <w:tcBorders>
              <w:top w:val="nil"/>
              <w:left w:val="single" w:sz="4" w:space="0" w:color="auto"/>
              <w:bottom w:val="single" w:sz="4" w:space="0" w:color="auto"/>
              <w:right w:val="single" w:sz="4" w:space="0" w:color="auto"/>
            </w:tcBorders>
            <w:vAlign w:val="center"/>
            <w:hideMark/>
          </w:tcPr>
          <w:p w:rsidR="0092221E" w:rsidRPr="001C7010" w:rsidRDefault="0092221E" w:rsidP="0092221E">
            <w:pPr>
              <w:widowControl/>
              <w:jc w:val="left"/>
              <w:rPr>
                <w:rFonts w:ascii="微软雅黑 Light" w:eastAsia="微软雅黑 Light" w:hAnsi="微软雅黑 Light" w:cs="宋体"/>
                <w:color w:val="000000"/>
                <w:kern w:val="0"/>
                <w:sz w:val="16"/>
                <w:szCs w:val="16"/>
              </w:rPr>
            </w:pPr>
          </w:p>
        </w:tc>
        <w:tc>
          <w:tcPr>
            <w:tcW w:w="792" w:type="pct"/>
            <w:tcBorders>
              <w:top w:val="nil"/>
              <w:left w:val="nil"/>
              <w:bottom w:val="single" w:sz="4" w:space="0" w:color="auto"/>
              <w:right w:val="single" w:sz="4" w:space="0" w:color="auto"/>
            </w:tcBorders>
            <w:shd w:val="clear" w:color="000000" w:fill="DBE5F1"/>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非常了解</w:t>
            </w:r>
          </w:p>
        </w:tc>
        <w:tc>
          <w:tcPr>
            <w:tcW w:w="628" w:type="pct"/>
            <w:tcBorders>
              <w:top w:val="nil"/>
              <w:left w:val="nil"/>
              <w:bottom w:val="single" w:sz="4" w:space="0" w:color="auto"/>
              <w:right w:val="single" w:sz="4" w:space="0" w:color="auto"/>
            </w:tcBorders>
            <w:shd w:val="clear" w:color="000000" w:fill="DBE5F1"/>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了解</w:t>
            </w:r>
          </w:p>
        </w:tc>
        <w:tc>
          <w:tcPr>
            <w:tcW w:w="792" w:type="pct"/>
            <w:tcBorders>
              <w:top w:val="nil"/>
              <w:left w:val="nil"/>
              <w:bottom w:val="single" w:sz="4" w:space="0" w:color="auto"/>
              <w:right w:val="single" w:sz="4" w:space="0" w:color="auto"/>
            </w:tcBorders>
            <w:shd w:val="clear" w:color="000000" w:fill="DBE5F1"/>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略有耳闻</w:t>
            </w:r>
          </w:p>
        </w:tc>
        <w:tc>
          <w:tcPr>
            <w:tcW w:w="404" w:type="pct"/>
            <w:tcBorders>
              <w:top w:val="nil"/>
              <w:left w:val="nil"/>
              <w:bottom w:val="single" w:sz="4" w:space="0" w:color="auto"/>
              <w:right w:val="single" w:sz="4" w:space="0" w:color="auto"/>
            </w:tcBorders>
            <w:shd w:val="clear" w:color="000000" w:fill="DBE5F1"/>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 xml:space="preserve">　</w:t>
            </w:r>
          </w:p>
        </w:tc>
        <w:tc>
          <w:tcPr>
            <w:tcW w:w="981" w:type="pct"/>
            <w:tcBorders>
              <w:top w:val="nil"/>
              <w:left w:val="nil"/>
              <w:bottom w:val="single" w:sz="4" w:space="0" w:color="auto"/>
              <w:right w:val="single" w:sz="4" w:space="0" w:color="auto"/>
            </w:tcBorders>
            <w:shd w:val="clear" w:color="000000" w:fill="DBE5F1"/>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完全不知道</w:t>
            </w:r>
          </w:p>
        </w:tc>
      </w:tr>
      <w:tr w:rsidR="0092221E" w:rsidRPr="001C7010" w:rsidTr="0092221E">
        <w:trPr>
          <w:trHeight w:val="270"/>
        </w:trPr>
        <w:tc>
          <w:tcPr>
            <w:tcW w:w="981"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78.21%</w:t>
            </w:r>
          </w:p>
        </w:tc>
        <w:tc>
          <w:tcPr>
            <w:tcW w:w="422"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 xml:space="preserve">1005 </w:t>
            </w:r>
          </w:p>
        </w:tc>
        <w:tc>
          <w:tcPr>
            <w:tcW w:w="792"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387</w:t>
            </w:r>
          </w:p>
        </w:tc>
        <w:tc>
          <w:tcPr>
            <w:tcW w:w="628"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420</w:t>
            </w:r>
          </w:p>
        </w:tc>
        <w:tc>
          <w:tcPr>
            <w:tcW w:w="792"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168</w:t>
            </w:r>
          </w:p>
        </w:tc>
        <w:tc>
          <w:tcPr>
            <w:tcW w:w="404"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 xml:space="preserve">　</w:t>
            </w:r>
          </w:p>
        </w:tc>
        <w:tc>
          <w:tcPr>
            <w:tcW w:w="981"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30</w:t>
            </w:r>
          </w:p>
        </w:tc>
      </w:tr>
      <w:tr w:rsidR="0092221E" w:rsidRPr="001C7010" w:rsidTr="0092221E">
        <w:trPr>
          <w:trHeight w:val="270"/>
        </w:trPr>
        <w:tc>
          <w:tcPr>
            <w:tcW w:w="981" w:type="pct"/>
            <w:vMerge/>
            <w:tcBorders>
              <w:top w:val="nil"/>
              <w:left w:val="single" w:sz="4" w:space="0" w:color="auto"/>
              <w:bottom w:val="single" w:sz="4" w:space="0" w:color="000000"/>
              <w:right w:val="single" w:sz="4" w:space="0" w:color="auto"/>
            </w:tcBorders>
            <w:vAlign w:val="center"/>
            <w:hideMark/>
          </w:tcPr>
          <w:p w:rsidR="0092221E" w:rsidRPr="001C7010" w:rsidRDefault="0092221E" w:rsidP="0092221E">
            <w:pPr>
              <w:widowControl/>
              <w:jc w:val="left"/>
              <w:rPr>
                <w:rFonts w:ascii="微软雅黑 Light" w:eastAsia="微软雅黑 Light" w:hAnsi="微软雅黑 Light" w:cs="宋体"/>
                <w:color w:val="000000"/>
                <w:kern w:val="0"/>
                <w:sz w:val="16"/>
                <w:szCs w:val="16"/>
              </w:rPr>
            </w:pPr>
          </w:p>
        </w:tc>
        <w:tc>
          <w:tcPr>
            <w:tcW w:w="422" w:type="pct"/>
            <w:vMerge/>
            <w:tcBorders>
              <w:top w:val="nil"/>
              <w:left w:val="single" w:sz="4" w:space="0" w:color="auto"/>
              <w:bottom w:val="single" w:sz="4" w:space="0" w:color="000000"/>
              <w:right w:val="single" w:sz="4" w:space="0" w:color="auto"/>
            </w:tcBorders>
            <w:vAlign w:val="center"/>
            <w:hideMark/>
          </w:tcPr>
          <w:p w:rsidR="0092221E" w:rsidRPr="001C7010" w:rsidRDefault="0092221E" w:rsidP="0092221E">
            <w:pPr>
              <w:widowControl/>
              <w:jc w:val="left"/>
              <w:rPr>
                <w:rFonts w:ascii="微软雅黑 Light" w:eastAsia="微软雅黑 Light" w:hAnsi="微软雅黑 Light" w:cs="宋体"/>
                <w:color w:val="000000"/>
                <w:kern w:val="0"/>
                <w:sz w:val="16"/>
                <w:szCs w:val="16"/>
              </w:rPr>
            </w:pPr>
          </w:p>
        </w:tc>
        <w:tc>
          <w:tcPr>
            <w:tcW w:w="792"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38.51%</w:t>
            </w:r>
          </w:p>
        </w:tc>
        <w:tc>
          <w:tcPr>
            <w:tcW w:w="628"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41.79%</w:t>
            </w:r>
          </w:p>
        </w:tc>
        <w:tc>
          <w:tcPr>
            <w:tcW w:w="792"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16.72%</w:t>
            </w:r>
          </w:p>
        </w:tc>
        <w:tc>
          <w:tcPr>
            <w:tcW w:w="404"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left"/>
              <w:rPr>
                <w:rFonts w:ascii="宋体" w:hAnsi="宋体" w:cs="宋体"/>
                <w:color w:val="000000"/>
                <w:kern w:val="0"/>
                <w:sz w:val="22"/>
              </w:rPr>
            </w:pPr>
            <w:r w:rsidRPr="001C7010">
              <w:rPr>
                <w:rFonts w:ascii="宋体" w:hAnsi="宋体" w:cs="宋体" w:hint="eastAsia"/>
                <w:color w:val="000000"/>
                <w:kern w:val="0"/>
                <w:sz w:val="22"/>
              </w:rPr>
              <w:t xml:space="preserve">　</w:t>
            </w:r>
          </w:p>
        </w:tc>
        <w:tc>
          <w:tcPr>
            <w:tcW w:w="981"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2.99%</w:t>
            </w:r>
          </w:p>
        </w:tc>
      </w:tr>
    </w:tbl>
    <w:p w:rsidR="0092221E" w:rsidRPr="000C1479" w:rsidRDefault="0092221E" w:rsidP="0092221E">
      <w:pPr>
        <w:widowControl/>
        <w:spacing w:line="500" w:lineRule="exact"/>
        <w:ind w:firstLineChars="200" w:firstLine="480"/>
        <w:jc w:val="left"/>
        <w:rPr>
          <w:rFonts w:ascii="仿宋" w:eastAsia="仿宋" w:hAnsi="仿宋"/>
          <w:kern w:val="0"/>
          <w:sz w:val="24"/>
          <w:szCs w:val="24"/>
        </w:rPr>
      </w:pPr>
      <w:r>
        <w:rPr>
          <w:rFonts w:ascii="仿宋" w:eastAsia="仿宋" w:hAnsi="仿宋"/>
          <w:kern w:val="0"/>
          <w:sz w:val="24"/>
          <w:szCs w:val="24"/>
        </w:rPr>
        <w:t>参与调查的家长对于孩子参加</w:t>
      </w:r>
      <w:r>
        <w:rPr>
          <w:rFonts w:ascii="仿宋" w:eastAsia="仿宋" w:hAnsi="仿宋" w:hint="eastAsia"/>
          <w:kern w:val="0"/>
          <w:sz w:val="24"/>
          <w:szCs w:val="24"/>
        </w:rPr>
        <w:t>STEM</w:t>
      </w:r>
      <w:r w:rsidR="00DF13C9">
        <w:rPr>
          <w:rFonts w:ascii="仿宋" w:eastAsia="仿宋" w:hAnsi="仿宋" w:hint="eastAsia"/>
          <w:kern w:val="0"/>
          <w:sz w:val="24"/>
          <w:szCs w:val="24"/>
        </w:rPr>
        <w:t>+</w:t>
      </w:r>
      <w:r>
        <w:rPr>
          <w:rFonts w:ascii="仿宋" w:eastAsia="仿宋" w:hAnsi="仿宋" w:hint="eastAsia"/>
          <w:kern w:val="0"/>
          <w:sz w:val="24"/>
          <w:szCs w:val="24"/>
        </w:rPr>
        <w:t>课程学习的综合知晓率为78.21%，大部分的家长对孩子参与STEM</w:t>
      </w:r>
      <w:r w:rsidR="00DF13C9">
        <w:rPr>
          <w:rFonts w:ascii="仿宋" w:eastAsia="仿宋" w:hAnsi="仿宋" w:hint="eastAsia"/>
          <w:kern w:val="0"/>
          <w:sz w:val="24"/>
          <w:szCs w:val="24"/>
        </w:rPr>
        <w:t>+</w:t>
      </w:r>
      <w:r>
        <w:rPr>
          <w:rFonts w:ascii="仿宋" w:eastAsia="仿宋" w:hAnsi="仿宋" w:hint="eastAsia"/>
          <w:kern w:val="0"/>
          <w:sz w:val="24"/>
          <w:szCs w:val="24"/>
        </w:rPr>
        <w:t>课程学习都有所知晓。其中，表示“非常了解”和“了解”的家长分别占比38.51%和41.79%，表示“略有耳闻”的家长占比16.72%，还有2.99%的家长表示“完全不知道”。</w:t>
      </w:r>
    </w:p>
    <w:p w:rsidR="0092221E" w:rsidRPr="00E73B8A" w:rsidRDefault="0092221E" w:rsidP="0092221E">
      <w:pPr>
        <w:spacing w:line="500" w:lineRule="exact"/>
        <w:ind w:right="420"/>
        <w:rPr>
          <w:rFonts w:ascii="仿宋" w:eastAsia="仿宋" w:hAnsi="仿宋"/>
          <w:b/>
        </w:rPr>
      </w:pPr>
      <w:r w:rsidRPr="00E73B8A">
        <w:rPr>
          <w:rFonts w:ascii="仿宋" w:eastAsia="仿宋" w:hAnsi="仿宋" w:hint="eastAsia"/>
          <w:b/>
          <w:kern w:val="0"/>
          <w:sz w:val="24"/>
          <w:szCs w:val="24"/>
        </w:rPr>
        <w:t>问题2. 您的孩子喜欢STEM</w:t>
      </w:r>
      <w:r w:rsidR="00DF13C9">
        <w:rPr>
          <w:rFonts w:ascii="仿宋" w:eastAsia="仿宋" w:hAnsi="仿宋" w:hint="eastAsia"/>
          <w:b/>
          <w:kern w:val="0"/>
          <w:sz w:val="24"/>
          <w:szCs w:val="24"/>
        </w:rPr>
        <w:t>+</w:t>
      </w:r>
      <w:r w:rsidRPr="00E73B8A">
        <w:rPr>
          <w:rFonts w:ascii="仿宋" w:eastAsia="仿宋" w:hAnsi="仿宋" w:hint="eastAsia"/>
          <w:b/>
          <w:kern w:val="0"/>
          <w:sz w:val="24"/>
          <w:szCs w:val="24"/>
        </w:rPr>
        <w:t>课程吗？</w:t>
      </w:r>
    </w:p>
    <w:p w:rsidR="0092221E" w:rsidRDefault="0092221E" w:rsidP="0092221E">
      <w:pPr>
        <w:widowControl/>
        <w:spacing w:line="500" w:lineRule="exact"/>
        <w:ind w:firstLineChars="200" w:firstLine="480"/>
        <w:jc w:val="left"/>
        <w:rPr>
          <w:rFonts w:ascii="仿宋" w:eastAsia="仿宋" w:hAnsi="仿宋"/>
          <w:kern w:val="0"/>
          <w:sz w:val="24"/>
          <w:szCs w:val="24"/>
        </w:rPr>
      </w:pPr>
      <w:r w:rsidRPr="0038188D">
        <w:rPr>
          <w:rFonts w:ascii="仿宋" w:eastAsia="仿宋" w:hAnsi="仿宋" w:hint="eastAsia"/>
          <w:kern w:val="0"/>
          <w:sz w:val="24"/>
          <w:szCs w:val="24"/>
        </w:rPr>
        <w:t>通过此问题，了解</w:t>
      </w:r>
      <w:r>
        <w:rPr>
          <w:rFonts w:ascii="仿宋" w:eastAsia="仿宋" w:hAnsi="仿宋" w:hint="eastAsia"/>
          <w:kern w:val="0"/>
          <w:sz w:val="24"/>
          <w:szCs w:val="24"/>
        </w:rPr>
        <w:t>参与调查的家长是否认为孩子喜欢STEM</w:t>
      </w:r>
      <w:r w:rsidR="00DF13C9">
        <w:rPr>
          <w:rFonts w:ascii="仿宋" w:eastAsia="仿宋" w:hAnsi="仿宋" w:hint="eastAsia"/>
          <w:kern w:val="0"/>
          <w:sz w:val="24"/>
          <w:szCs w:val="24"/>
        </w:rPr>
        <w:t>+</w:t>
      </w:r>
      <w:r>
        <w:rPr>
          <w:rFonts w:ascii="仿宋" w:eastAsia="仿宋" w:hAnsi="仿宋" w:hint="eastAsia"/>
          <w:kern w:val="0"/>
          <w:sz w:val="24"/>
          <w:szCs w:val="24"/>
        </w:rPr>
        <w:t>课程，</w:t>
      </w:r>
      <w:r w:rsidRPr="0038188D">
        <w:rPr>
          <w:rFonts w:ascii="仿宋" w:eastAsia="仿宋" w:hAnsi="仿宋" w:hint="eastAsia"/>
          <w:kern w:val="0"/>
          <w:sz w:val="24"/>
          <w:szCs w:val="24"/>
        </w:rPr>
        <w:t>结果如下：</w:t>
      </w:r>
    </w:p>
    <w:tbl>
      <w:tblPr>
        <w:tblW w:w="5000" w:type="pct"/>
        <w:tblLook w:val="04A0" w:firstRow="1" w:lastRow="0" w:firstColumn="1" w:lastColumn="0" w:noHBand="0" w:noVBand="1"/>
      </w:tblPr>
      <w:tblGrid>
        <w:gridCol w:w="1628"/>
        <w:gridCol w:w="698"/>
        <w:gridCol w:w="1625"/>
        <w:gridCol w:w="1040"/>
        <w:gridCol w:w="914"/>
        <w:gridCol w:w="996"/>
        <w:gridCol w:w="1627"/>
      </w:tblGrid>
      <w:tr w:rsidR="0092221E" w:rsidRPr="001C7010"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b/>
                <w:bCs/>
                <w:color w:val="000000"/>
                <w:kern w:val="0"/>
                <w:sz w:val="16"/>
                <w:szCs w:val="16"/>
              </w:rPr>
            </w:pPr>
            <w:r w:rsidRPr="001C7010">
              <w:rPr>
                <w:rFonts w:ascii="微软雅黑 Light" w:eastAsia="微软雅黑 Light" w:hAnsi="微软雅黑 Light" w:cs="宋体" w:hint="eastAsia"/>
                <w:b/>
                <w:bCs/>
                <w:color w:val="000000"/>
                <w:kern w:val="0"/>
                <w:sz w:val="16"/>
                <w:szCs w:val="16"/>
              </w:rPr>
              <w:t>2、您的孩子喜欢STEM</w:t>
            </w:r>
            <w:r w:rsidR="00DF13C9">
              <w:rPr>
                <w:rFonts w:ascii="微软雅黑 Light" w:eastAsia="微软雅黑 Light" w:hAnsi="微软雅黑 Light" w:cs="宋体" w:hint="eastAsia"/>
                <w:b/>
                <w:bCs/>
                <w:color w:val="000000"/>
                <w:kern w:val="0"/>
                <w:sz w:val="16"/>
                <w:szCs w:val="16"/>
              </w:rPr>
              <w:t>+</w:t>
            </w:r>
            <w:r w:rsidRPr="001C7010">
              <w:rPr>
                <w:rFonts w:ascii="微软雅黑 Light" w:eastAsia="微软雅黑 Light" w:hAnsi="微软雅黑 Light" w:cs="宋体" w:hint="eastAsia"/>
                <w:b/>
                <w:bCs/>
                <w:color w:val="000000"/>
                <w:kern w:val="0"/>
                <w:sz w:val="16"/>
                <w:szCs w:val="16"/>
              </w:rPr>
              <w:t>课程吗？</w:t>
            </w:r>
          </w:p>
        </w:tc>
      </w:tr>
      <w:tr w:rsidR="0092221E" w:rsidRPr="001C7010" w:rsidTr="0092221E">
        <w:trPr>
          <w:trHeight w:val="270"/>
        </w:trPr>
        <w:tc>
          <w:tcPr>
            <w:tcW w:w="954" w:type="pct"/>
            <w:vMerge w:val="restart"/>
            <w:tcBorders>
              <w:top w:val="nil"/>
              <w:left w:val="single" w:sz="4" w:space="0" w:color="auto"/>
              <w:bottom w:val="single" w:sz="4" w:space="0" w:color="000000"/>
              <w:right w:val="single" w:sz="4" w:space="0" w:color="auto"/>
            </w:tcBorders>
            <w:shd w:val="clear" w:color="000000" w:fill="8DB4E3"/>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综合满意率</w:t>
            </w:r>
          </w:p>
        </w:tc>
        <w:tc>
          <w:tcPr>
            <w:tcW w:w="409" w:type="pct"/>
            <w:vMerge w:val="restart"/>
            <w:tcBorders>
              <w:top w:val="nil"/>
              <w:left w:val="single" w:sz="4" w:space="0" w:color="auto"/>
              <w:bottom w:val="single" w:sz="4" w:space="0" w:color="auto"/>
              <w:right w:val="single" w:sz="4" w:space="0" w:color="auto"/>
            </w:tcBorders>
            <w:shd w:val="clear" w:color="000000" w:fill="8DB4E3"/>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合计</w:t>
            </w:r>
          </w:p>
        </w:tc>
        <w:tc>
          <w:tcPr>
            <w:tcW w:w="953" w:type="pct"/>
            <w:tcBorders>
              <w:top w:val="nil"/>
              <w:left w:val="nil"/>
              <w:bottom w:val="single" w:sz="4" w:space="0" w:color="auto"/>
              <w:right w:val="single" w:sz="4" w:space="0" w:color="auto"/>
            </w:tcBorders>
            <w:shd w:val="clear" w:color="000000" w:fill="8DB4E3"/>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100%</w:t>
            </w:r>
          </w:p>
        </w:tc>
        <w:tc>
          <w:tcPr>
            <w:tcW w:w="610" w:type="pct"/>
            <w:tcBorders>
              <w:top w:val="nil"/>
              <w:left w:val="nil"/>
              <w:bottom w:val="single" w:sz="4" w:space="0" w:color="auto"/>
              <w:right w:val="single" w:sz="4" w:space="0" w:color="auto"/>
            </w:tcBorders>
            <w:shd w:val="clear" w:color="000000" w:fill="8DB4E3"/>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75%</w:t>
            </w:r>
          </w:p>
        </w:tc>
        <w:tc>
          <w:tcPr>
            <w:tcW w:w="536" w:type="pct"/>
            <w:tcBorders>
              <w:top w:val="nil"/>
              <w:left w:val="nil"/>
              <w:bottom w:val="single" w:sz="4" w:space="0" w:color="auto"/>
              <w:right w:val="single" w:sz="4" w:space="0" w:color="auto"/>
            </w:tcBorders>
            <w:shd w:val="clear" w:color="000000" w:fill="8DB4E3"/>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50%</w:t>
            </w:r>
          </w:p>
        </w:tc>
        <w:tc>
          <w:tcPr>
            <w:tcW w:w="584" w:type="pct"/>
            <w:tcBorders>
              <w:top w:val="nil"/>
              <w:left w:val="nil"/>
              <w:bottom w:val="single" w:sz="4" w:space="0" w:color="auto"/>
              <w:right w:val="single" w:sz="4" w:space="0" w:color="auto"/>
            </w:tcBorders>
            <w:shd w:val="clear" w:color="000000" w:fill="8DB4E3"/>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25%</w:t>
            </w:r>
          </w:p>
        </w:tc>
        <w:tc>
          <w:tcPr>
            <w:tcW w:w="953" w:type="pct"/>
            <w:tcBorders>
              <w:top w:val="nil"/>
              <w:left w:val="nil"/>
              <w:bottom w:val="single" w:sz="4" w:space="0" w:color="auto"/>
              <w:right w:val="single" w:sz="4" w:space="0" w:color="auto"/>
            </w:tcBorders>
            <w:shd w:val="clear" w:color="000000" w:fill="8DB4E3"/>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0%</w:t>
            </w:r>
          </w:p>
        </w:tc>
      </w:tr>
      <w:tr w:rsidR="0092221E" w:rsidRPr="001C7010" w:rsidTr="0092221E">
        <w:trPr>
          <w:trHeight w:val="270"/>
        </w:trPr>
        <w:tc>
          <w:tcPr>
            <w:tcW w:w="954" w:type="pct"/>
            <w:vMerge/>
            <w:tcBorders>
              <w:top w:val="nil"/>
              <w:left w:val="single" w:sz="4" w:space="0" w:color="auto"/>
              <w:bottom w:val="single" w:sz="4" w:space="0" w:color="000000"/>
              <w:right w:val="single" w:sz="4" w:space="0" w:color="auto"/>
            </w:tcBorders>
            <w:vAlign w:val="center"/>
            <w:hideMark/>
          </w:tcPr>
          <w:p w:rsidR="0092221E" w:rsidRPr="001C7010" w:rsidRDefault="0092221E" w:rsidP="0092221E">
            <w:pPr>
              <w:widowControl/>
              <w:jc w:val="left"/>
              <w:rPr>
                <w:rFonts w:ascii="微软雅黑 Light" w:eastAsia="微软雅黑 Light" w:hAnsi="微软雅黑 Light" w:cs="宋体"/>
                <w:color w:val="000000"/>
                <w:kern w:val="0"/>
                <w:sz w:val="16"/>
                <w:szCs w:val="16"/>
              </w:rPr>
            </w:pPr>
          </w:p>
        </w:tc>
        <w:tc>
          <w:tcPr>
            <w:tcW w:w="409" w:type="pct"/>
            <w:vMerge/>
            <w:tcBorders>
              <w:top w:val="nil"/>
              <w:left w:val="single" w:sz="4" w:space="0" w:color="auto"/>
              <w:bottom w:val="single" w:sz="4" w:space="0" w:color="auto"/>
              <w:right w:val="single" w:sz="4" w:space="0" w:color="auto"/>
            </w:tcBorders>
            <w:vAlign w:val="center"/>
            <w:hideMark/>
          </w:tcPr>
          <w:p w:rsidR="0092221E" w:rsidRPr="001C7010" w:rsidRDefault="0092221E" w:rsidP="0092221E">
            <w:pPr>
              <w:widowControl/>
              <w:jc w:val="left"/>
              <w:rPr>
                <w:rFonts w:ascii="微软雅黑 Light" w:eastAsia="微软雅黑 Light" w:hAnsi="微软雅黑 Light" w:cs="宋体"/>
                <w:color w:val="000000"/>
                <w:kern w:val="0"/>
                <w:sz w:val="16"/>
                <w:szCs w:val="16"/>
              </w:rPr>
            </w:pPr>
          </w:p>
        </w:tc>
        <w:tc>
          <w:tcPr>
            <w:tcW w:w="953" w:type="pct"/>
            <w:tcBorders>
              <w:top w:val="nil"/>
              <w:left w:val="nil"/>
              <w:bottom w:val="single" w:sz="4" w:space="0" w:color="auto"/>
              <w:right w:val="single" w:sz="4" w:space="0" w:color="auto"/>
            </w:tcBorders>
            <w:shd w:val="clear" w:color="000000" w:fill="DBE5F1"/>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非常感兴趣</w:t>
            </w:r>
          </w:p>
        </w:tc>
        <w:tc>
          <w:tcPr>
            <w:tcW w:w="610" w:type="pct"/>
            <w:tcBorders>
              <w:top w:val="nil"/>
              <w:left w:val="nil"/>
              <w:bottom w:val="single" w:sz="4" w:space="0" w:color="auto"/>
              <w:right w:val="single" w:sz="4" w:space="0" w:color="auto"/>
            </w:tcBorders>
            <w:shd w:val="clear" w:color="000000" w:fill="DBE5F1"/>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感兴趣</w:t>
            </w:r>
          </w:p>
        </w:tc>
        <w:tc>
          <w:tcPr>
            <w:tcW w:w="536" w:type="pct"/>
            <w:tcBorders>
              <w:top w:val="nil"/>
              <w:left w:val="nil"/>
              <w:bottom w:val="single" w:sz="4" w:space="0" w:color="auto"/>
              <w:right w:val="single" w:sz="4" w:space="0" w:color="auto"/>
            </w:tcBorders>
            <w:shd w:val="clear" w:color="000000" w:fill="DBE5F1"/>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一般</w:t>
            </w:r>
          </w:p>
        </w:tc>
        <w:tc>
          <w:tcPr>
            <w:tcW w:w="584" w:type="pct"/>
            <w:tcBorders>
              <w:top w:val="nil"/>
              <w:left w:val="nil"/>
              <w:bottom w:val="single" w:sz="4" w:space="0" w:color="auto"/>
              <w:right w:val="single" w:sz="4" w:space="0" w:color="auto"/>
            </w:tcBorders>
            <w:shd w:val="clear" w:color="000000" w:fill="DBE5F1"/>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无所谓</w:t>
            </w:r>
          </w:p>
        </w:tc>
        <w:tc>
          <w:tcPr>
            <w:tcW w:w="953" w:type="pct"/>
            <w:tcBorders>
              <w:top w:val="nil"/>
              <w:left w:val="nil"/>
              <w:bottom w:val="single" w:sz="4" w:space="0" w:color="auto"/>
              <w:right w:val="single" w:sz="4" w:space="0" w:color="auto"/>
            </w:tcBorders>
            <w:shd w:val="clear" w:color="000000" w:fill="DBE5F1"/>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完全没兴趣</w:t>
            </w:r>
          </w:p>
        </w:tc>
      </w:tr>
      <w:tr w:rsidR="0092221E" w:rsidRPr="001C7010" w:rsidTr="0092221E">
        <w:trPr>
          <w:trHeight w:val="270"/>
        </w:trPr>
        <w:tc>
          <w:tcPr>
            <w:tcW w:w="95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88.68%</w:t>
            </w:r>
          </w:p>
        </w:tc>
        <w:tc>
          <w:tcPr>
            <w:tcW w:w="40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 xml:space="preserve">1005 </w:t>
            </w:r>
          </w:p>
        </w:tc>
        <w:tc>
          <w:tcPr>
            <w:tcW w:w="953"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634</w:t>
            </w:r>
          </w:p>
        </w:tc>
        <w:tc>
          <w:tcPr>
            <w:tcW w:w="610"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294</w:t>
            </w:r>
          </w:p>
        </w:tc>
        <w:tc>
          <w:tcPr>
            <w:tcW w:w="536"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68</w:t>
            </w:r>
          </w:p>
        </w:tc>
        <w:tc>
          <w:tcPr>
            <w:tcW w:w="584"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4</w:t>
            </w:r>
          </w:p>
        </w:tc>
        <w:tc>
          <w:tcPr>
            <w:tcW w:w="953"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3</w:t>
            </w:r>
          </w:p>
        </w:tc>
      </w:tr>
      <w:tr w:rsidR="0092221E" w:rsidRPr="001C7010" w:rsidTr="0092221E">
        <w:trPr>
          <w:trHeight w:val="270"/>
        </w:trPr>
        <w:tc>
          <w:tcPr>
            <w:tcW w:w="954" w:type="pct"/>
            <w:vMerge/>
            <w:tcBorders>
              <w:top w:val="nil"/>
              <w:left w:val="single" w:sz="4" w:space="0" w:color="auto"/>
              <w:bottom w:val="single" w:sz="4" w:space="0" w:color="000000"/>
              <w:right w:val="single" w:sz="4" w:space="0" w:color="auto"/>
            </w:tcBorders>
            <w:vAlign w:val="center"/>
            <w:hideMark/>
          </w:tcPr>
          <w:p w:rsidR="0092221E" w:rsidRPr="001C7010" w:rsidRDefault="0092221E" w:rsidP="0092221E">
            <w:pPr>
              <w:widowControl/>
              <w:jc w:val="left"/>
              <w:rPr>
                <w:rFonts w:ascii="微软雅黑 Light" w:eastAsia="微软雅黑 Light" w:hAnsi="微软雅黑 Light" w:cs="宋体"/>
                <w:color w:val="000000"/>
                <w:kern w:val="0"/>
                <w:sz w:val="16"/>
                <w:szCs w:val="16"/>
              </w:rPr>
            </w:pPr>
          </w:p>
        </w:tc>
        <w:tc>
          <w:tcPr>
            <w:tcW w:w="409" w:type="pct"/>
            <w:vMerge/>
            <w:tcBorders>
              <w:top w:val="nil"/>
              <w:left w:val="single" w:sz="4" w:space="0" w:color="auto"/>
              <w:bottom w:val="single" w:sz="4" w:space="0" w:color="000000"/>
              <w:right w:val="single" w:sz="4" w:space="0" w:color="auto"/>
            </w:tcBorders>
            <w:vAlign w:val="center"/>
            <w:hideMark/>
          </w:tcPr>
          <w:p w:rsidR="0092221E" w:rsidRPr="001C7010" w:rsidRDefault="0092221E" w:rsidP="0092221E">
            <w:pPr>
              <w:widowControl/>
              <w:jc w:val="left"/>
              <w:rPr>
                <w:rFonts w:ascii="微软雅黑 Light" w:eastAsia="微软雅黑 Light" w:hAnsi="微软雅黑 Light" w:cs="宋体"/>
                <w:color w:val="000000"/>
                <w:kern w:val="0"/>
                <w:sz w:val="16"/>
                <w:szCs w:val="16"/>
              </w:rPr>
            </w:pPr>
          </w:p>
        </w:tc>
        <w:tc>
          <w:tcPr>
            <w:tcW w:w="953"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63.21%</w:t>
            </w:r>
          </w:p>
        </w:tc>
        <w:tc>
          <w:tcPr>
            <w:tcW w:w="610"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29.31%</w:t>
            </w:r>
          </w:p>
        </w:tc>
        <w:tc>
          <w:tcPr>
            <w:tcW w:w="536"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6.78%</w:t>
            </w:r>
          </w:p>
        </w:tc>
        <w:tc>
          <w:tcPr>
            <w:tcW w:w="584"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0.40%</w:t>
            </w:r>
          </w:p>
        </w:tc>
        <w:tc>
          <w:tcPr>
            <w:tcW w:w="953"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0.30%</w:t>
            </w:r>
          </w:p>
        </w:tc>
      </w:tr>
    </w:tbl>
    <w:p w:rsidR="0092221E" w:rsidRDefault="0092221E" w:rsidP="0092221E">
      <w:pPr>
        <w:pStyle w:val="a3"/>
        <w:spacing w:line="500" w:lineRule="exact"/>
        <w:ind w:firstLine="480"/>
        <w:rPr>
          <w:rFonts w:ascii="仿宋" w:eastAsia="仿宋" w:hAnsi="仿宋"/>
          <w:kern w:val="0"/>
          <w:sz w:val="24"/>
          <w:szCs w:val="24"/>
        </w:rPr>
      </w:pPr>
      <w:r>
        <w:rPr>
          <w:rFonts w:ascii="仿宋" w:eastAsia="仿宋" w:hAnsi="仿宋"/>
          <w:kern w:val="0"/>
          <w:sz w:val="24"/>
          <w:szCs w:val="24"/>
        </w:rPr>
        <w:t>参与调查的家长认为孩子对</w:t>
      </w:r>
      <w:r>
        <w:rPr>
          <w:rFonts w:ascii="仿宋" w:eastAsia="仿宋" w:hAnsi="仿宋" w:hint="eastAsia"/>
          <w:kern w:val="0"/>
          <w:sz w:val="24"/>
          <w:szCs w:val="24"/>
        </w:rPr>
        <w:t>STEM</w:t>
      </w:r>
      <w:r w:rsidR="00DF13C9">
        <w:rPr>
          <w:rFonts w:ascii="仿宋" w:eastAsia="仿宋" w:hAnsi="仿宋" w:hint="eastAsia"/>
          <w:kern w:val="0"/>
          <w:sz w:val="24"/>
          <w:szCs w:val="24"/>
        </w:rPr>
        <w:t>+</w:t>
      </w:r>
      <w:r>
        <w:rPr>
          <w:rFonts w:ascii="仿宋" w:eastAsia="仿宋" w:hAnsi="仿宋" w:hint="eastAsia"/>
          <w:kern w:val="0"/>
          <w:sz w:val="24"/>
          <w:szCs w:val="24"/>
        </w:rPr>
        <w:t>课程的综合喜欢程度为88.68%，大部分的家长都认为孩子对STEM</w:t>
      </w:r>
      <w:r w:rsidR="00DF13C9">
        <w:rPr>
          <w:rFonts w:ascii="仿宋" w:eastAsia="仿宋" w:hAnsi="仿宋" w:hint="eastAsia"/>
          <w:kern w:val="0"/>
          <w:sz w:val="24"/>
          <w:szCs w:val="24"/>
        </w:rPr>
        <w:t>+</w:t>
      </w:r>
      <w:r>
        <w:rPr>
          <w:rFonts w:ascii="仿宋" w:eastAsia="仿宋" w:hAnsi="仿宋" w:hint="eastAsia"/>
          <w:kern w:val="0"/>
          <w:sz w:val="24"/>
          <w:szCs w:val="24"/>
        </w:rPr>
        <w:t>课程是感兴趣的。其中，63.21%的家长认为孩子对STEM</w:t>
      </w:r>
      <w:r w:rsidR="00DF13C9">
        <w:rPr>
          <w:rFonts w:ascii="仿宋" w:eastAsia="仿宋" w:hAnsi="仿宋" w:hint="eastAsia"/>
          <w:kern w:val="0"/>
          <w:sz w:val="24"/>
          <w:szCs w:val="24"/>
        </w:rPr>
        <w:t>+</w:t>
      </w:r>
      <w:r>
        <w:rPr>
          <w:rFonts w:ascii="仿宋" w:eastAsia="仿宋" w:hAnsi="仿宋" w:hint="eastAsia"/>
          <w:kern w:val="0"/>
          <w:sz w:val="24"/>
          <w:szCs w:val="24"/>
        </w:rPr>
        <w:t>课程“非常感兴趣”，29.31%的家长表示孩子是“感兴趣”的，6.78%的家长认为孩子对STEM</w:t>
      </w:r>
      <w:r w:rsidR="008A5413">
        <w:rPr>
          <w:rFonts w:ascii="仿宋" w:eastAsia="仿宋" w:hAnsi="仿宋" w:hint="eastAsia"/>
          <w:kern w:val="0"/>
          <w:sz w:val="24"/>
          <w:szCs w:val="24"/>
        </w:rPr>
        <w:t>+</w:t>
      </w:r>
      <w:r>
        <w:rPr>
          <w:rFonts w:ascii="仿宋" w:eastAsia="仿宋" w:hAnsi="仿宋" w:hint="eastAsia"/>
          <w:kern w:val="0"/>
          <w:sz w:val="24"/>
          <w:szCs w:val="24"/>
        </w:rPr>
        <w:t>课程“一般”，仅有0.40%和0.30%的家长分别认为孩子对STEM</w:t>
      </w:r>
      <w:r w:rsidR="00DF13C9">
        <w:rPr>
          <w:rFonts w:ascii="仿宋" w:eastAsia="仿宋" w:hAnsi="仿宋" w:hint="eastAsia"/>
          <w:kern w:val="0"/>
          <w:sz w:val="24"/>
          <w:szCs w:val="24"/>
        </w:rPr>
        <w:t>+</w:t>
      </w:r>
      <w:r>
        <w:rPr>
          <w:rFonts w:ascii="仿宋" w:eastAsia="仿宋" w:hAnsi="仿宋" w:hint="eastAsia"/>
          <w:kern w:val="0"/>
          <w:sz w:val="24"/>
          <w:szCs w:val="24"/>
        </w:rPr>
        <w:t>课程持“无所谓”和“完全没兴趣”的态度。</w:t>
      </w:r>
    </w:p>
    <w:p w:rsidR="0092221E" w:rsidRPr="003D462C" w:rsidRDefault="0092221E" w:rsidP="0092221E">
      <w:pPr>
        <w:spacing w:line="500" w:lineRule="exact"/>
        <w:ind w:right="420"/>
        <w:rPr>
          <w:rFonts w:ascii="仿宋" w:eastAsia="仿宋" w:hAnsi="仿宋"/>
          <w:b/>
        </w:rPr>
      </w:pPr>
      <w:r w:rsidRPr="003D462C">
        <w:rPr>
          <w:rFonts w:ascii="仿宋" w:eastAsia="仿宋" w:hAnsi="仿宋" w:hint="eastAsia"/>
          <w:b/>
          <w:kern w:val="0"/>
          <w:sz w:val="24"/>
          <w:szCs w:val="24"/>
        </w:rPr>
        <w:lastRenderedPageBreak/>
        <w:t>问题3. 您觉得STEM</w:t>
      </w:r>
      <w:r w:rsidR="00DF13C9">
        <w:rPr>
          <w:rFonts w:ascii="仿宋" w:eastAsia="仿宋" w:hAnsi="仿宋" w:hint="eastAsia"/>
          <w:b/>
          <w:kern w:val="0"/>
          <w:sz w:val="24"/>
          <w:szCs w:val="24"/>
        </w:rPr>
        <w:t>+</w:t>
      </w:r>
      <w:r w:rsidRPr="003D462C">
        <w:rPr>
          <w:rFonts w:ascii="仿宋" w:eastAsia="仿宋" w:hAnsi="仿宋" w:hint="eastAsia"/>
          <w:b/>
          <w:kern w:val="0"/>
          <w:sz w:val="24"/>
          <w:szCs w:val="24"/>
        </w:rPr>
        <w:t>课程对您孩子学习方法、动手能力、沟通交流能力有帮助吗？</w:t>
      </w:r>
    </w:p>
    <w:p w:rsidR="0092221E" w:rsidRDefault="0092221E" w:rsidP="0092221E">
      <w:pPr>
        <w:spacing w:line="500" w:lineRule="exact"/>
        <w:ind w:firstLineChars="200" w:firstLine="480"/>
        <w:rPr>
          <w:rFonts w:ascii="仿宋" w:eastAsia="仿宋" w:hAnsi="仿宋"/>
          <w:kern w:val="0"/>
          <w:sz w:val="24"/>
          <w:szCs w:val="24"/>
        </w:rPr>
      </w:pPr>
      <w:r w:rsidRPr="0038188D">
        <w:rPr>
          <w:rFonts w:ascii="仿宋" w:eastAsia="仿宋" w:hAnsi="仿宋" w:hint="eastAsia"/>
          <w:kern w:val="0"/>
          <w:sz w:val="24"/>
          <w:szCs w:val="24"/>
        </w:rPr>
        <w:t>通过此问题，了解</w:t>
      </w:r>
      <w:r>
        <w:rPr>
          <w:rFonts w:ascii="仿宋" w:eastAsia="仿宋" w:hAnsi="仿宋" w:hint="eastAsia"/>
          <w:kern w:val="0"/>
          <w:sz w:val="24"/>
          <w:szCs w:val="24"/>
        </w:rPr>
        <w:t>参与调查的家长是否觉得STEM</w:t>
      </w:r>
      <w:r w:rsidR="00DF13C9">
        <w:rPr>
          <w:rFonts w:ascii="仿宋" w:eastAsia="仿宋" w:hAnsi="仿宋" w:hint="eastAsia"/>
          <w:kern w:val="0"/>
          <w:sz w:val="24"/>
          <w:szCs w:val="24"/>
        </w:rPr>
        <w:t>+</w:t>
      </w:r>
      <w:r>
        <w:rPr>
          <w:rFonts w:ascii="仿宋" w:eastAsia="仿宋" w:hAnsi="仿宋" w:hint="eastAsia"/>
          <w:kern w:val="0"/>
          <w:sz w:val="24"/>
          <w:szCs w:val="24"/>
        </w:rPr>
        <w:t>课程对孩子学习方法、动手能力、沟通交流能力有帮助，</w:t>
      </w:r>
      <w:r w:rsidRPr="0038188D">
        <w:rPr>
          <w:rFonts w:ascii="仿宋" w:eastAsia="仿宋" w:hAnsi="仿宋" w:hint="eastAsia"/>
          <w:kern w:val="0"/>
          <w:sz w:val="24"/>
          <w:szCs w:val="24"/>
        </w:rPr>
        <w:t>结果如下：</w:t>
      </w:r>
    </w:p>
    <w:tbl>
      <w:tblPr>
        <w:tblW w:w="5000" w:type="pct"/>
        <w:tblLook w:val="04A0" w:firstRow="1" w:lastRow="0" w:firstColumn="1" w:lastColumn="0" w:noHBand="0" w:noVBand="1"/>
      </w:tblPr>
      <w:tblGrid>
        <w:gridCol w:w="1565"/>
        <w:gridCol w:w="674"/>
        <w:gridCol w:w="1262"/>
        <w:gridCol w:w="1013"/>
        <w:gridCol w:w="882"/>
        <w:gridCol w:w="1566"/>
        <w:gridCol w:w="1566"/>
      </w:tblGrid>
      <w:tr w:rsidR="0092221E" w:rsidRPr="001C7010"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b/>
                <w:bCs/>
                <w:color w:val="000000"/>
                <w:kern w:val="0"/>
                <w:sz w:val="16"/>
                <w:szCs w:val="16"/>
              </w:rPr>
            </w:pPr>
            <w:r w:rsidRPr="001C7010">
              <w:rPr>
                <w:rFonts w:ascii="微软雅黑 Light" w:eastAsia="微软雅黑 Light" w:hAnsi="微软雅黑 Light" w:cs="宋体" w:hint="eastAsia"/>
                <w:b/>
                <w:bCs/>
                <w:color w:val="000000"/>
                <w:kern w:val="0"/>
                <w:sz w:val="16"/>
                <w:szCs w:val="16"/>
              </w:rPr>
              <w:t>3、您觉得STEM</w:t>
            </w:r>
            <w:r w:rsidR="00DF13C9">
              <w:rPr>
                <w:rFonts w:ascii="微软雅黑 Light" w:eastAsia="微软雅黑 Light" w:hAnsi="微软雅黑 Light" w:cs="宋体" w:hint="eastAsia"/>
                <w:b/>
                <w:bCs/>
                <w:color w:val="000000"/>
                <w:kern w:val="0"/>
                <w:sz w:val="16"/>
                <w:szCs w:val="16"/>
              </w:rPr>
              <w:t>+</w:t>
            </w:r>
            <w:r w:rsidRPr="001C7010">
              <w:rPr>
                <w:rFonts w:ascii="微软雅黑 Light" w:eastAsia="微软雅黑 Light" w:hAnsi="微软雅黑 Light" w:cs="宋体" w:hint="eastAsia"/>
                <w:b/>
                <w:bCs/>
                <w:color w:val="000000"/>
                <w:kern w:val="0"/>
                <w:sz w:val="16"/>
                <w:szCs w:val="16"/>
              </w:rPr>
              <w:t>课程对您孩子学习方法、动手能力、沟通交流能力有帮助吗？</w:t>
            </w:r>
          </w:p>
        </w:tc>
      </w:tr>
      <w:tr w:rsidR="0092221E" w:rsidRPr="001C7010" w:rsidTr="0092221E">
        <w:trPr>
          <w:trHeight w:val="270"/>
        </w:trPr>
        <w:tc>
          <w:tcPr>
            <w:tcW w:w="918" w:type="pct"/>
            <w:vMerge w:val="restart"/>
            <w:tcBorders>
              <w:top w:val="nil"/>
              <w:left w:val="single" w:sz="4" w:space="0" w:color="auto"/>
              <w:bottom w:val="single" w:sz="4" w:space="0" w:color="000000"/>
              <w:right w:val="single" w:sz="4" w:space="0" w:color="auto"/>
            </w:tcBorders>
            <w:shd w:val="clear" w:color="000000" w:fill="8DB4E3"/>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综合满意率</w:t>
            </w:r>
          </w:p>
        </w:tc>
        <w:tc>
          <w:tcPr>
            <w:tcW w:w="395" w:type="pct"/>
            <w:vMerge w:val="restart"/>
            <w:tcBorders>
              <w:top w:val="nil"/>
              <w:left w:val="single" w:sz="4" w:space="0" w:color="auto"/>
              <w:bottom w:val="single" w:sz="4" w:space="0" w:color="auto"/>
              <w:right w:val="single" w:sz="4" w:space="0" w:color="auto"/>
            </w:tcBorders>
            <w:shd w:val="clear" w:color="000000" w:fill="8DB4E3"/>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合计</w:t>
            </w:r>
          </w:p>
        </w:tc>
        <w:tc>
          <w:tcPr>
            <w:tcW w:w="740" w:type="pct"/>
            <w:tcBorders>
              <w:top w:val="nil"/>
              <w:left w:val="nil"/>
              <w:bottom w:val="single" w:sz="4" w:space="0" w:color="auto"/>
              <w:right w:val="single" w:sz="4" w:space="0" w:color="auto"/>
            </w:tcBorders>
            <w:shd w:val="clear" w:color="000000" w:fill="8DB4E3"/>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100%</w:t>
            </w:r>
          </w:p>
        </w:tc>
        <w:tc>
          <w:tcPr>
            <w:tcW w:w="594" w:type="pct"/>
            <w:tcBorders>
              <w:top w:val="nil"/>
              <w:left w:val="nil"/>
              <w:bottom w:val="single" w:sz="4" w:space="0" w:color="auto"/>
              <w:right w:val="single" w:sz="4" w:space="0" w:color="auto"/>
            </w:tcBorders>
            <w:shd w:val="clear" w:color="000000" w:fill="8DB4E3"/>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75%</w:t>
            </w:r>
          </w:p>
        </w:tc>
        <w:tc>
          <w:tcPr>
            <w:tcW w:w="517" w:type="pct"/>
            <w:tcBorders>
              <w:top w:val="nil"/>
              <w:left w:val="nil"/>
              <w:bottom w:val="single" w:sz="4" w:space="0" w:color="auto"/>
              <w:right w:val="single" w:sz="4" w:space="0" w:color="auto"/>
            </w:tcBorders>
            <w:shd w:val="clear" w:color="000000" w:fill="8DB4E3"/>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50%</w:t>
            </w:r>
          </w:p>
        </w:tc>
        <w:tc>
          <w:tcPr>
            <w:tcW w:w="918" w:type="pct"/>
            <w:tcBorders>
              <w:top w:val="nil"/>
              <w:left w:val="nil"/>
              <w:bottom w:val="single" w:sz="4" w:space="0" w:color="auto"/>
              <w:right w:val="single" w:sz="4" w:space="0" w:color="auto"/>
            </w:tcBorders>
            <w:shd w:val="clear" w:color="000000" w:fill="8DB4E3"/>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25%</w:t>
            </w:r>
          </w:p>
        </w:tc>
        <w:tc>
          <w:tcPr>
            <w:tcW w:w="918" w:type="pct"/>
            <w:tcBorders>
              <w:top w:val="nil"/>
              <w:left w:val="nil"/>
              <w:bottom w:val="single" w:sz="4" w:space="0" w:color="auto"/>
              <w:right w:val="single" w:sz="4" w:space="0" w:color="auto"/>
            </w:tcBorders>
            <w:shd w:val="clear" w:color="000000" w:fill="8DB4E3"/>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0%</w:t>
            </w:r>
          </w:p>
        </w:tc>
      </w:tr>
      <w:tr w:rsidR="0092221E" w:rsidRPr="001C7010" w:rsidTr="0092221E">
        <w:trPr>
          <w:trHeight w:val="270"/>
        </w:trPr>
        <w:tc>
          <w:tcPr>
            <w:tcW w:w="918" w:type="pct"/>
            <w:vMerge/>
            <w:tcBorders>
              <w:top w:val="nil"/>
              <w:left w:val="single" w:sz="4" w:space="0" w:color="auto"/>
              <w:bottom w:val="single" w:sz="4" w:space="0" w:color="000000"/>
              <w:right w:val="single" w:sz="4" w:space="0" w:color="auto"/>
            </w:tcBorders>
            <w:vAlign w:val="center"/>
            <w:hideMark/>
          </w:tcPr>
          <w:p w:rsidR="0092221E" w:rsidRPr="001C7010" w:rsidRDefault="0092221E" w:rsidP="0092221E">
            <w:pPr>
              <w:widowControl/>
              <w:jc w:val="left"/>
              <w:rPr>
                <w:rFonts w:ascii="微软雅黑 Light" w:eastAsia="微软雅黑 Light" w:hAnsi="微软雅黑 Light" w:cs="宋体"/>
                <w:color w:val="000000"/>
                <w:kern w:val="0"/>
                <w:sz w:val="16"/>
                <w:szCs w:val="16"/>
              </w:rPr>
            </w:pPr>
          </w:p>
        </w:tc>
        <w:tc>
          <w:tcPr>
            <w:tcW w:w="395" w:type="pct"/>
            <w:vMerge/>
            <w:tcBorders>
              <w:top w:val="nil"/>
              <w:left w:val="single" w:sz="4" w:space="0" w:color="auto"/>
              <w:bottom w:val="single" w:sz="4" w:space="0" w:color="auto"/>
              <w:right w:val="single" w:sz="4" w:space="0" w:color="auto"/>
            </w:tcBorders>
            <w:vAlign w:val="center"/>
            <w:hideMark/>
          </w:tcPr>
          <w:p w:rsidR="0092221E" w:rsidRPr="001C7010" w:rsidRDefault="0092221E" w:rsidP="0092221E">
            <w:pPr>
              <w:widowControl/>
              <w:jc w:val="left"/>
              <w:rPr>
                <w:rFonts w:ascii="微软雅黑 Light" w:eastAsia="微软雅黑 Light" w:hAnsi="微软雅黑 Light" w:cs="宋体"/>
                <w:color w:val="000000"/>
                <w:kern w:val="0"/>
                <w:sz w:val="16"/>
                <w:szCs w:val="16"/>
              </w:rPr>
            </w:pPr>
          </w:p>
        </w:tc>
        <w:tc>
          <w:tcPr>
            <w:tcW w:w="740" w:type="pct"/>
            <w:tcBorders>
              <w:top w:val="nil"/>
              <w:left w:val="nil"/>
              <w:bottom w:val="single" w:sz="4" w:space="0" w:color="auto"/>
              <w:right w:val="single" w:sz="4" w:space="0" w:color="auto"/>
            </w:tcBorders>
            <w:shd w:val="clear" w:color="000000" w:fill="DBE5F1"/>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非常</w:t>
            </w:r>
            <w:r>
              <w:rPr>
                <w:rFonts w:ascii="微软雅黑 Light" w:eastAsia="微软雅黑 Light" w:hAnsi="微软雅黑 Light" w:cs="宋体" w:hint="eastAsia"/>
                <w:color w:val="000000"/>
                <w:kern w:val="0"/>
                <w:sz w:val="16"/>
                <w:szCs w:val="16"/>
              </w:rPr>
              <w:t>有</w:t>
            </w:r>
            <w:r w:rsidRPr="001C7010">
              <w:rPr>
                <w:rFonts w:ascii="微软雅黑 Light" w:eastAsia="微软雅黑 Light" w:hAnsi="微软雅黑 Light" w:cs="宋体" w:hint="eastAsia"/>
                <w:color w:val="000000"/>
                <w:kern w:val="0"/>
                <w:sz w:val="16"/>
                <w:szCs w:val="16"/>
              </w:rPr>
              <w:t>帮助</w:t>
            </w:r>
          </w:p>
        </w:tc>
        <w:tc>
          <w:tcPr>
            <w:tcW w:w="594" w:type="pct"/>
            <w:tcBorders>
              <w:top w:val="nil"/>
              <w:left w:val="nil"/>
              <w:bottom w:val="single" w:sz="4" w:space="0" w:color="auto"/>
              <w:right w:val="single" w:sz="4" w:space="0" w:color="auto"/>
            </w:tcBorders>
            <w:shd w:val="clear" w:color="000000" w:fill="DBE5F1"/>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有帮助</w:t>
            </w:r>
          </w:p>
        </w:tc>
        <w:tc>
          <w:tcPr>
            <w:tcW w:w="517" w:type="pct"/>
            <w:tcBorders>
              <w:top w:val="nil"/>
              <w:left w:val="nil"/>
              <w:bottom w:val="single" w:sz="4" w:space="0" w:color="auto"/>
              <w:right w:val="single" w:sz="4" w:space="0" w:color="auto"/>
            </w:tcBorders>
            <w:shd w:val="clear" w:color="000000" w:fill="DBE5F1"/>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一般</w:t>
            </w:r>
          </w:p>
        </w:tc>
        <w:tc>
          <w:tcPr>
            <w:tcW w:w="918" w:type="pct"/>
            <w:tcBorders>
              <w:top w:val="nil"/>
              <w:left w:val="nil"/>
              <w:bottom w:val="single" w:sz="4" w:space="0" w:color="auto"/>
              <w:right w:val="single" w:sz="4" w:space="0" w:color="auto"/>
            </w:tcBorders>
            <w:shd w:val="clear" w:color="000000" w:fill="DBE5F1"/>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没什么帮助</w:t>
            </w:r>
          </w:p>
        </w:tc>
        <w:tc>
          <w:tcPr>
            <w:tcW w:w="918" w:type="pct"/>
            <w:tcBorders>
              <w:top w:val="nil"/>
              <w:left w:val="nil"/>
              <w:bottom w:val="single" w:sz="4" w:space="0" w:color="auto"/>
              <w:right w:val="single" w:sz="4" w:space="0" w:color="auto"/>
            </w:tcBorders>
            <w:shd w:val="clear" w:color="000000" w:fill="DBE5F1"/>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完全无帮助</w:t>
            </w:r>
          </w:p>
        </w:tc>
      </w:tr>
      <w:tr w:rsidR="0092221E" w:rsidRPr="001C7010" w:rsidTr="0092221E">
        <w:trPr>
          <w:trHeight w:val="270"/>
        </w:trPr>
        <w:tc>
          <w:tcPr>
            <w:tcW w:w="91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84.86%</w:t>
            </w:r>
          </w:p>
        </w:tc>
        <w:tc>
          <w:tcPr>
            <w:tcW w:w="395"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 xml:space="preserve">1005 </w:t>
            </w:r>
          </w:p>
        </w:tc>
        <w:tc>
          <w:tcPr>
            <w:tcW w:w="740"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499</w:t>
            </w:r>
          </w:p>
        </w:tc>
        <w:tc>
          <w:tcPr>
            <w:tcW w:w="594"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415</w:t>
            </w:r>
          </w:p>
        </w:tc>
        <w:tc>
          <w:tcPr>
            <w:tcW w:w="517"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74</w:t>
            </w:r>
          </w:p>
        </w:tc>
        <w:tc>
          <w:tcPr>
            <w:tcW w:w="918"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12</w:t>
            </w:r>
          </w:p>
        </w:tc>
        <w:tc>
          <w:tcPr>
            <w:tcW w:w="918" w:type="pct"/>
            <w:tcBorders>
              <w:top w:val="nil"/>
              <w:left w:val="nil"/>
              <w:bottom w:val="single" w:sz="4" w:space="0" w:color="auto"/>
              <w:right w:val="single" w:sz="4" w:space="0" w:color="auto"/>
            </w:tcBorders>
            <w:shd w:val="clear" w:color="auto" w:fill="auto"/>
            <w:noWrap/>
            <w:vAlign w:val="bottom"/>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2</w:t>
            </w:r>
          </w:p>
        </w:tc>
      </w:tr>
      <w:tr w:rsidR="0092221E" w:rsidRPr="001C7010" w:rsidTr="0092221E">
        <w:trPr>
          <w:trHeight w:val="270"/>
        </w:trPr>
        <w:tc>
          <w:tcPr>
            <w:tcW w:w="918" w:type="pct"/>
            <w:vMerge/>
            <w:tcBorders>
              <w:top w:val="nil"/>
              <w:left w:val="single" w:sz="4" w:space="0" w:color="auto"/>
              <w:bottom w:val="single" w:sz="4" w:space="0" w:color="000000"/>
              <w:right w:val="single" w:sz="4" w:space="0" w:color="auto"/>
            </w:tcBorders>
            <w:vAlign w:val="center"/>
            <w:hideMark/>
          </w:tcPr>
          <w:p w:rsidR="0092221E" w:rsidRPr="001C7010" w:rsidRDefault="0092221E" w:rsidP="0092221E">
            <w:pPr>
              <w:widowControl/>
              <w:jc w:val="left"/>
              <w:rPr>
                <w:rFonts w:ascii="微软雅黑 Light" w:eastAsia="微软雅黑 Light" w:hAnsi="微软雅黑 Light" w:cs="宋体"/>
                <w:color w:val="000000"/>
                <w:kern w:val="0"/>
                <w:sz w:val="16"/>
                <w:szCs w:val="16"/>
              </w:rPr>
            </w:pPr>
          </w:p>
        </w:tc>
        <w:tc>
          <w:tcPr>
            <w:tcW w:w="395" w:type="pct"/>
            <w:vMerge/>
            <w:tcBorders>
              <w:top w:val="nil"/>
              <w:left w:val="single" w:sz="4" w:space="0" w:color="auto"/>
              <w:bottom w:val="single" w:sz="4" w:space="0" w:color="000000"/>
              <w:right w:val="single" w:sz="4" w:space="0" w:color="auto"/>
            </w:tcBorders>
            <w:vAlign w:val="center"/>
            <w:hideMark/>
          </w:tcPr>
          <w:p w:rsidR="0092221E" w:rsidRPr="001C7010" w:rsidRDefault="0092221E" w:rsidP="0092221E">
            <w:pPr>
              <w:widowControl/>
              <w:jc w:val="left"/>
              <w:rPr>
                <w:rFonts w:ascii="微软雅黑 Light" w:eastAsia="微软雅黑 Light" w:hAnsi="微软雅黑 Light" w:cs="宋体"/>
                <w:color w:val="000000"/>
                <w:kern w:val="0"/>
                <w:sz w:val="16"/>
                <w:szCs w:val="16"/>
              </w:rPr>
            </w:pPr>
          </w:p>
        </w:tc>
        <w:tc>
          <w:tcPr>
            <w:tcW w:w="740"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49.80%</w:t>
            </w:r>
          </w:p>
        </w:tc>
        <w:tc>
          <w:tcPr>
            <w:tcW w:w="594"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41.42%</w:t>
            </w:r>
          </w:p>
        </w:tc>
        <w:tc>
          <w:tcPr>
            <w:tcW w:w="517"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7.39%</w:t>
            </w:r>
          </w:p>
        </w:tc>
        <w:tc>
          <w:tcPr>
            <w:tcW w:w="918"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1.20%</w:t>
            </w:r>
          </w:p>
        </w:tc>
        <w:tc>
          <w:tcPr>
            <w:tcW w:w="918" w:type="pct"/>
            <w:tcBorders>
              <w:top w:val="nil"/>
              <w:left w:val="nil"/>
              <w:bottom w:val="single" w:sz="4" w:space="0" w:color="auto"/>
              <w:right w:val="single" w:sz="4" w:space="0" w:color="auto"/>
            </w:tcBorders>
            <w:shd w:val="clear" w:color="auto" w:fill="auto"/>
            <w:noWrap/>
            <w:vAlign w:val="center"/>
            <w:hideMark/>
          </w:tcPr>
          <w:p w:rsidR="0092221E" w:rsidRPr="001C7010" w:rsidRDefault="0092221E" w:rsidP="0092221E">
            <w:pPr>
              <w:widowControl/>
              <w:jc w:val="center"/>
              <w:rPr>
                <w:rFonts w:ascii="微软雅黑 Light" w:eastAsia="微软雅黑 Light" w:hAnsi="微软雅黑 Light" w:cs="宋体"/>
                <w:color w:val="000000"/>
                <w:kern w:val="0"/>
                <w:sz w:val="16"/>
                <w:szCs w:val="16"/>
              </w:rPr>
            </w:pPr>
            <w:r w:rsidRPr="001C7010">
              <w:rPr>
                <w:rFonts w:ascii="微软雅黑 Light" w:eastAsia="微软雅黑 Light" w:hAnsi="微软雅黑 Light" w:cs="宋体" w:hint="eastAsia"/>
                <w:color w:val="000000"/>
                <w:kern w:val="0"/>
                <w:sz w:val="16"/>
                <w:szCs w:val="16"/>
              </w:rPr>
              <w:t>0.20%</w:t>
            </w:r>
          </w:p>
        </w:tc>
      </w:tr>
    </w:tbl>
    <w:p w:rsidR="0092221E" w:rsidRDefault="0092221E" w:rsidP="0092221E">
      <w:pPr>
        <w:spacing w:line="500" w:lineRule="exact"/>
        <w:ind w:firstLineChars="200" w:firstLine="480"/>
        <w:rPr>
          <w:rFonts w:ascii="仿宋" w:eastAsia="仿宋" w:hAnsi="仿宋"/>
          <w:kern w:val="0"/>
          <w:sz w:val="24"/>
          <w:szCs w:val="24"/>
        </w:rPr>
      </w:pPr>
      <w:r>
        <w:rPr>
          <w:rFonts w:ascii="仿宋" w:eastAsia="仿宋" w:hAnsi="仿宋"/>
          <w:kern w:val="0"/>
          <w:sz w:val="24"/>
          <w:szCs w:val="24"/>
        </w:rPr>
        <w:t>参与调查的家长认为</w:t>
      </w:r>
      <w:r>
        <w:rPr>
          <w:rFonts w:ascii="仿宋" w:eastAsia="仿宋" w:hAnsi="仿宋" w:hint="eastAsia"/>
          <w:kern w:val="0"/>
          <w:sz w:val="24"/>
          <w:szCs w:val="24"/>
        </w:rPr>
        <w:t>STEM</w:t>
      </w:r>
      <w:r w:rsidR="00DF13C9">
        <w:rPr>
          <w:rFonts w:ascii="仿宋" w:eastAsia="仿宋" w:hAnsi="仿宋" w:hint="eastAsia"/>
          <w:kern w:val="0"/>
          <w:sz w:val="24"/>
          <w:szCs w:val="24"/>
        </w:rPr>
        <w:t>+</w:t>
      </w:r>
      <w:r>
        <w:rPr>
          <w:rFonts w:ascii="仿宋" w:eastAsia="仿宋" w:hAnsi="仿宋" w:hint="eastAsia"/>
          <w:kern w:val="0"/>
          <w:sz w:val="24"/>
          <w:szCs w:val="24"/>
        </w:rPr>
        <w:t>课程对孩子的学习方法、动手能力、沟通交流能力的帮助性的综合满意率为84.86%，总体认为是有帮助的。其中49.8</w:t>
      </w:r>
      <w:r w:rsidR="008A5413">
        <w:rPr>
          <w:rFonts w:ascii="仿宋" w:eastAsia="仿宋" w:hAnsi="仿宋" w:hint="eastAsia"/>
          <w:kern w:val="0"/>
          <w:sz w:val="24"/>
          <w:szCs w:val="24"/>
        </w:rPr>
        <w:t>0</w:t>
      </w:r>
      <w:r>
        <w:rPr>
          <w:rFonts w:ascii="仿宋" w:eastAsia="仿宋" w:hAnsi="仿宋" w:hint="eastAsia"/>
          <w:kern w:val="0"/>
          <w:sz w:val="24"/>
          <w:szCs w:val="24"/>
        </w:rPr>
        <w:t>%的家长认为对孩子的能力提升是“非常有帮助”的，41.42%的家长表示对孩子“有帮助”，占比7.39%的家长认为课程效果“一般”，占比1.20%和0.20%的家长分别认为课程对孩子的能力提升“没什么帮助”和“完全无帮助”。另有3人没有选择回答此问题。</w:t>
      </w:r>
    </w:p>
    <w:p w:rsidR="0092221E" w:rsidRDefault="0092221E" w:rsidP="0092221E">
      <w:pPr>
        <w:spacing w:line="500" w:lineRule="exact"/>
        <w:ind w:right="420"/>
        <w:rPr>
          <w:rFonts w:ascii="仿宋" w:eastAsia="仿宋" w:hAnsi="仿宋"/>
          <w:b/>
          <w:kern w:val="0"/>
          <w:sz w:val="24"/>
          <w:szCs w:val="24"/>
        </w:rPr>
      </w:pPr>
      <w:r w:rsidRPr="009647B0">
        <w:rPr>
          <w:rFonts w:ascii="仿宋" w:eastAsia="仿宋" w:hAnsi="仿宋" w:hint="eastAsia"/>
          <w:b/>
          <w:kern w:val="0"/>
          <w:sz w:val="24"/>
          <w:szCs w:val="24"/>
        </w:rPr>
        <w:t>问题4. 请简要谈谈您对STEM</w:t>
      </w:r>
      <w:r w:rsidR="008A5413">
        <w:rPr>
          <w:rFonts w:ascii="仿宋" w:eastAsia="仿宋" w:hAnsi="仿宋" w:hint="eastAsia"/>
          <w:b/>
          <w:kern w:val="0"/>
          <w:sz w:val="24"/>
          <w:szCs w:val="24"/>
        </w:rPr>
        <w:t>+</w:t>
      </w:r>
      <w:r w:rsidRPr="009647B0">
        <w:rPr>
          <w:rFonts w:ascii="仿宋" w:eastAsia="仿宋" w:hAnsi="仿宋" w:hint="eastAsia"/>
          <w:b/>
          <w:kern w:val="0"/>
          <w:sz w:val="24"/>
          <w:szCs w:val="24"/>
        </w:rPr>
        <w:t>课程的意见与建议。</w:t>
      </w:r>
    </w:p>
    <w:p w:rsidR="0092221E" w:rsidRPr="00DF13C9" w:rsidRDefault="0092221E" w:rsidP="0092221E">
      <w:pPr>
        <w:spacing w:line="500" w:lineRule="exact"/>
        <w:rPr>
          <w:rFonts w:ascii="仿宋" w:eastAsia="仿宋" w:hAnsi="仿宋" w:cs="宋体"/>
          <w:color w:val="000000"/>
          <w:kern w:val="0"/>
          <w:sz w:val="24"/>
          <w:szCs w:val="24"/>
        </w:rPr>
      </w:pPr>
      <w:r w:rsidRPr="00DF13C9">
        <w:rPr>
          <w:rFonts w:ascii="仿宋" w:eastAsia="仿宋" w:hAnsi="仿宋" w:hint="eastAsia"/>
          <w:kern w:val="0"/>
          <w:sz w:val="24"/>
          <w:szCs w:val="24"/>
        </w:rPr>
        <w:t>1、</w:t>
      </w:r>
      <w:r w:rsidRPr="00DF13C9">
        <w:rPr>
          <w:rFonts w:ascii="仿宋" w:eastAsia="仿宋" w:hAnsi="仿宋" w:cs="宋体" w:hint="eastAsia"/>
          <w:color w:val="000000"/>
          <w:kern w:val="0"/>
          <w:sz w:val="24"/>
          <w:szCs w:val="24"/>
        </w:rPr>
        <w:t>课时多一些，继续办下去</w:t>
      </w:r>
      <w:r w:rsidRPr="00DF13C9">
        <w:rPr>
          <w:rFonts w:ascii="仿宋" w:eastAsia="仿宋" w:hAnsi="仿宋" w:hint="eastAsia"/>
          <w:kern w:val="0"/>
          <w:sz w:val="24"/>
          <w:szCs w:val="24"/>
        </w:rPr>
        <w:t>：</w:t>
      </w:r>
    </w:p>
    <w:p w:rsidR="0092221E" w:rsidRPr="00DF13C9" w:rsidRDefault="0092221E" w:rsidP="0092221E">
      <w:pPr>
        <w:spacing w:line="500" w:lineRule="exact"/>
        <w:rPr>
          <w:rFonts w:ascii="仿宋" w:eastAsia="仿宋" w:hAnsi="仿宋" w:cs="宋体"/>
          <w:color w:val="000000"/>
          <w:kern w:val="0"/>
          <w:sz w:val="24"/>
          <w:szCs w:val="24"/>
        </w:rPr>
      </w:pPr>
      <w:r w:rsidRPr="00DF13C9">
        <w:rPr>
          <w:rFonts w:ascii="仿宋" w:eastAsia="仿宋" w:hAnsi="仿宋" w:hint="eastAsia"/>
          <w:kern w:val="0"/>
          <w:sz w:val="24"/>
          <w:szCs w:val="24"/>
        </w:rPr>
        <w:t>（1）</w:t>
      </w:r>
      <w:r w:rsidRPr="00DF13C9">
        <w:rPr>
          <w:rFonts w:ascii="仿宋" w:eastAsia="仿宋" w:hAnsi="仿宋" w:cs="宋体" w:hint="eastAsia"/>
          <w:color w:val="000000"/>
          <w:kern w:val="0"/>
          <w:sz w:val="24"/>
          <w:szCs w:val="24"/>
        </w:rPr>
        <w:t>开拓性课程，予以支持，希望能够继续办下去，希望孩子在上每个年级的时候都能上此类课。</w:t>
      </w:r>
    </w:p>
    <w:p w:rsidR="0092221E" w:rsidRPr="00DF13C9" w:rsidRDefault="0092221E" w:rsidP="0092221E">
      <w:pPr>
        <w:spacing w:line="500" w:lineRule="exact"/>
        <w:rPr>
          <w:rFonts w:ascii="仿宋" w:eastAsia="仿宋" w:hAnsi="仿宋" w:cs="宋体"/>
          <w:color w:val="000000"/>
          <w:kern w:val="0"/>
          <w:sz w:val="24"/>
          <w:szCs w:val="24"/>
        </w:rPr>
      </w:pPr>
      <w:r w:rsidRPr="00DF13C9">
        <w:rPr>
          <w:rFonts w:ascii="仿宋" w:eastAsia="仿宋" w:hAnsi="仿宋" w:hint="eastAsia"/>
          <w:kern w:val="0"/>
          <w:sz w:val="24"/>
          <w:szCs w:val="24"/>
        </w:rPr>
        <w:t>（2）</w:t>
      </w:r>
      <w:r w:rsidRPr="00DF13C9">
        <w:rPr>
          <w:rFonts w:ascii="仿宋" w:eastAsia="仿宋" w:hAnsi="仿宋" w:cs="宋体" w:hint="eastAsia"/>
          <w:color w:val="000000"/>
          <w:kern w:val="0"/>
          <w:sz w:val="24"/>
          <w:szCs w:val="24"/>
        </w:rPr>
        <w:t>对学生知识和能力的扩展有很大帮助，建议再把课时延长些，难度再提高些。</w:t>
      </w:r>
    </w:p>
    <w:p w:rsidR="0092221E" w:rsidRPr="00DF13C9" w:rsidRDefault="0092221E" w:rsidP="0092221E">
      <w:pPr>
        <w:spacing w:line="500" w:lineRule="exact"/>
        <w:rPr>
          <w:rFonts w:ascii="仿宋" w:eastAsia="仿宋" w:hAnsi="仿宋" w:cs="宋体"/>
          <w:color w:val="000000"/>
          <w:kern w:val="0"/>
          <w:sz w:val="24"/>
          <w:szCs w:val="24"/>
        </w:rPr>
      </w:pPr>
      <w:r w:rsidRPr="00DF13C9">
        <w:rPr>
          <w:rFonts w:ascii="仿宋" w:eastAsia="仿宋" w:hAnsi="仿宋" w:hint="eastAsia"/>
          <w:kern w:val="0"/>
          <w:sz w:val="24"/>
          <w:szCs w:val="24"/>
        </w:rPr>
        <w:t>2、</w:t>
      </w:r>
      <w:r w:rsidRPr="00DF13C9">
        <w:rPr>
          <w:rFonts w:ascii="仿宋" w:eastAsia="仿宋" w:hAnsi="仿宋" w:cs="宋体" w:hint="eastAsia"/>
          <w:color w:val="000000"/>
          <w:kern w:val="0"/>
          <w:sz w:val="24"/>
          <w:szCs w:val="24"/>
        </w:rPr>
        <w:t>器材安全性</w:t>
      </w:r>
      <w:r w:rsidRPr="00DF13C9">
        <w:rPr>
          <w:rFonts w:ascii="仿宋" w:eastAsia="仿宋" w:hAnsi="仿宋" w:hint="eastAsia"/>
          <w:kern w:val="0"/>
          <w:sz w:val="24"/>
          <w:szCs w:val="24"/>
        </w:rPr>
        <w:t>：</w:t>
      </w:r>
    </w:p>
    <w:p w:rsidR="0092221E" w:rsidRPr="00DF13C9" w:rsidRDefault="0092221E" w:rsidP="0092221E">
      <w:pPr>
        <w:spacing w:line="500" w:lineRule="exact"/>
        <w:rPr>
          <w:rFonts w:ascii="仿宋" w:eastAsia="仿宋" w:hAnsi="仿宋" w:cs="宋体"/>
          <w:color w:val="000000"/>
          <w:kern w:val="0"/>
          <w:sz w:val="24"/>
          <w:szCs w:val="24"/>
        </w:rPr>
      </w:pPr>
      <w:r w:rsidRPr="00DF13C9">
        <w:rPr>
          <w:rFonts w:ascii="仿宋" w:eastAsia="仿宋" w:hAnsi="仿宋" w:hint="eastAsia"/>
          <w:kern w:val="0"/>
          <w:sz w:val="24"/>
          <w:szCs w:val="24"/>
        </w:rPr>
        <w:t>（1）</w:t>
      </w:r>
      <w:r w:rsidRPr="00DF13C9">
        <w:rPr>
          <w:rFonts w:ascii="仿宋" w:eastAsia="仿宋" w:hAnsi="仿宋" w:cs="宋体" w:hint="eastAsia"/>
          <w:color w:val="000000"/>
          <w:kern w:val="0"/>
          <w:sz w:val="24"/>
          <w:szCs w:val="24"/>
        </w:rPr>
        <w:t>孩子在课上用工具时很容易受伤，希望老师多关注一下</w:t>
      </w:r>
      <w:r w:rsidRPr="00DF13C9">
        <w:rPr>
          <w:rFonts w:ascii="仿宋" w:eastAsia="仿宋" w:hAnsi="仿宋" w:hint="eastAsia"/>
          <w:kern w:val="0"/>
          <w:sz w:val="24"/>
          <w:szCs w:val="24"/>
        </w:rPr>
        <w:t>。</w:t>
      </w:r>
    </w:p>
    <w:p w:rsidR="0092221E" w:rsidRPr="00DF13C9" w:rsidRDefault="0092221E" w:rsidP="0092221E">
      <w:pPr>
        <w:spacing w:line="500" w:lineRule="exact"/>
        <w:rPr>
          <w:rFonts w:ascii="仿宋" w:eastAsia="仿宋" w:hAnsi="仿宋" w:cs="宋体"/>
          <w:color w:val="000000"/>
          <w:kern w:val="0"/>
          <w:sz w:val="24"/>
          <w:szCs w:val="24"/>
        </w:rPr>
      </w:pPr>
      <w:r w:rsidRPr="00DF13C9">
        <w:rPr>
          <w:rFonts w:ascii="仿宋" w:eastAsia="仿宋" w:hAnsi="仿宋" w:hint="eastAsia"/>
          <w:kern w:val="0"/>
          <w:sz w:val="24"/>
          <w:szCs w:val="24"/>
        </w:rPr>
        <w:t>（2）</w:t>
      </w:r>
      <w:r w:rsidRPr="00DF13C9">
        <w:rPr>
          <w:rFonts w:ascii="仿宋" w:eastAsia="仿宋" w:hAnsi="仿宋" w:cs="宋体" w:hint="eastAsia"/>
          <w:color w:val="000000"/>
          <w:kern w:val="0"/>
          <w:sz w:val="24"/>
          <w:szCs w:val="24"/>
        </w:rPr>
        <w:t>培养孩子的动手思考能力，但希望尽量避免一些危险工具的运用，如剪刀等。</w:t>
      </w:r>
    </w:p>
    <w:p w:rsidR="0092221E" w:rsidRPr="00DF13C9" w:rsidRDefault="0092221E" w:rsidP="0092221E">
      <w:pPr>
        <w:spacing w:line="500" w:lineRule="exact"/>
        <w:rPr>
          <w:rFonts w:ascii="仿宋" w:eastAsia="仿宋" w:hAnsi="仿宋" w:cs="宋体"/>
          <w:color w:val="000000"/>
          <w:kern w:val="0"/>
          <w:sz w:val="24"/>
          <w:szCs w:val="24"/>
        </w:rPr>
      </w:pPr>
      <w:r w:rsidRPr="00DF13C9">
        <w:rPr>
          <w:rFonts w:ascii="仿宋" w:eastAsia="仿宋" w:hAnsi="仿宋" w:cs="宋体" w:hint="eastAsia"/>
          <w:color w:val="000000"/>
          <w:kern w:val="0"/>
          <w:sz w:val="24"/>
          <w:szCs w:val="24"/>
        </w:rPr>
        <w:t>3、家长与学生互动：</w:t>
      </w:r>
    </w:p>
    <w:p w:rsidR="0092221E" w:rsidRPr="00DF13C9" w:rsidRDefault="0092221E" w:rsidP="0092221E">
      <w:pPr>
        <w:spacing w:line="500" w:lineRule="exact"/>
        <w:rPr>
          <w:rFonts w:ascii="仿宋" w:eastAsia="仿宋" w:hAnsi="仿宋" w:cs="宋体"/>
          <w:color w:val="000000"/>
          <w:kern w:val="0"/>
          <w:sz w:val="24"/>
          <w:szCs w:val="24"/>
        </w:rPr>
      </w:pPr>
      <w:r w:rsidRPr="00DF13C9">
        <w:rPr>
          <w:rFonts w:ascii="仿宋" w:eastAsia="仿宋" w:hAnsi="仿宋" w:cs="宋体" w:hint="eastAsia"/>
          <w:color w:val="000000"/>
          <w:kern w:val="0"/>
          <w:sz w:val="24"/>
          <w:szCs w:val="24"/>
        </w:rPr>
        <w:t>（1）加强家长的参与，多一些互动和实践。</w:t>
      </w:r>
    </w:p>
    <w:p w:rsidR="0092221E" w:rsidRDefault="0092221E" w:rsidP="0092221E">
      <w:pPr>
        <w:spacing w:line="500" w:lineRule="exact"/>
        <w:rPr>
          <w:rFonts w:ascii="仿宋" w:eastAsia="仿宋" w:hAnsi="仿宋" w:cs="宋体"/>
          <w:color w:val="000000"/>
          <w:kern w:val="0"/>
          <w:sz w:val="24"/>
          <w:szCs w:val="24"/>
        </w:rPr>
      </w:pPr>
      <w:r w:rsidRPr="00DF13C9">
        <w:rPr>
          <w:rFonts w:ascii="仿宋" w:eastAsia="仿宋" w:hAnsi="仿宋" w:cs="宋体" w:hint="eastAsia"/>
          <w:color w:val="000000"/>
          <w:kern w:val="0"/>
          <w:sz w:val="24"/>
          <w:szCs w:val="24"/>
        </w:rPr>
        <w:t>（2）与我们家长的沟通交流多一点，尽可能增加一些互动活动。</w:t>
      </w:r>
    </w:p>
    <w:p w:rsidR="00DF13C9" w:rsidRDefault="00DF13C9" w:rsidP="0092221E">
      <w:pPr>
        <w:spacing w:line="500" w:lineRule="exact"/>
        <w:rPr>
          <w:rFonts w:ascii="仿宋" w:eastAsia="仿宋" w:hAnsi="仿宋" w:cs="宋体"/>
          <w:b/>
          <w:color w:val="000000"/>
          <w:kern w:val="0"/>
          <w:sz w:val="24"/>
          <w:szCs w:val="24"/>
        </w:rPr>
      </w:pPr>
      <w:r w:rsidRPr="00DF13C9">
        <w:rPr>
          <w:rFonts w:ascii="仿宋" w:eastAsia="仿宋" w:hAnsi="仿宋" w:cs="宋体"/>
          <w:b/>
          <w:color w:val="000000"/>
          <w:kern w:val="0"/>
          <w:sz w:val="24"/>
          <w:szCs w:val="24"/>
        </w:rPr>
        <w:t>表明家长希望课时增加</w:t>
      </w:r>
      <w:r w:rsidRPr="00DF13C9">
        <w:rPr>
          <w:rFonts w:ascii="仿宋" w:eastAsia="仿宋" w:hAnsi="仿宋" w:cs="宋体" w:hint="eastAsia"/>
          <w:b/>
          <w:color w:val="000000"/>
          <w:kern w:val="0"/>
          <w:sz w:val="24"/>
          <w:szCs w:val="24"/>
        </w:rPr>
        <w:t>、</w:t>
      </w:r>
      <w:r w:rsidRPr="00DF13C9">
        <w:rPr>
          <w:rFonts w:ascii="仿宋" w:eastAsia="仿宋" w:hAnsi="仿宋" w:cs="宋体"/>
          <w:b/>
          <w:color w:val="000000"/>
          <w:kern w:val="0"/>
          <w:sz w:val="24"/>
          <w:szCs w:val="24"/>
        </w:rPr>
        <w:t>器材安全</w:t>
      </w:r>
      <w:r w:rsidRPr="00DF13C9">
        <w:rPr>
          <w:rFonts w:ascii="仿宋" w:eastAsia="仿宋" w:hAnsi="仿宋" w:cs="宋体" w:hint="eastAsia"/>
          <w:b/>
          <w:color w:val="000000"/>
          <w:kern w:val="0"/>
          <w:sz w:val="24"/>
          <w:szCs w:val="24"/>
        </w:rPr>
        <w:t>、</w:t>
      </w:r>
      <w:r w:rsidRPr="00DF13C9">
        <w:rPr>
          <w:rFonts w:ascii="仿宋" w:eastAsia="仿宋" w:hAnsi="仿宋" w:cs="宋体"/>
          <w:b/>
          <w:color w:val="000000"/>
          <w:kern w:val="0"/>
          <w:sz w:val="24"/>
          <w:szCs w:val="24"/>
        </w:rPr>
        <w:t>家长互动的考虑</w:t>
      </w:r>
      <w:r w:rsidRPr="00DF13C9">
        <w:rPr>
          <w:rFonts w:ascii="仿宋" w:eastAsia="仿宋" w:hAnsi="仿宋" w:cs="宋体" w:hint="eastAsia"/>
          <w:b/>
          <w:color w:val="000000"/>
          <w:kern w:val="0"/>
          <w:sz w:val="24"/>
          <w:szCs w:val="24"/>
        </w:rPr>
        <w:t>。</w:t>
      </w:r>
    </w:p>
    <w:p w:rsidR="008A5413" w:rsidRPr="00DF13C9" w:rsidRDefault="008A5413" w:rsidP="0092221E">
      <w:pPr>
        <w:spacing w:line="500" w:lineRule="exact"/>
        <w:rPr>
          <w:rFonts w:ascii="仿宋" w:eastAsia="仿宋" w:hAnsi="仿宋" w:cs="宋体"/>
          <w:b/>
          <w:color w:val="000000"/>
          <w:kern w:val="0"/>
          <w:sz w:val="24"/>
          <w:szCs w:val="24"/>
        </w:rPr>
      </w:pPr>
    </w:p>
    <w:p w:rsidR="0092221E" w:rsidRPr="00EE6FCA" w:rsidRDefault="0092221E" w:rsidP="0092221E">
      <w:pPr>
        <w:spacing w:line="500" w:lineRule="exact"/>
        <w:rPr>
          <w:rFonts w:ascii="仿宋" w:eastAsia="仿宋" w:hAnsi="仿宋" w:cs="宋体"/>
          <w:b/>
          <w:bCs/>
          <w:color w:val="000000"/>
          <w:kern w:val="0"/>
          <w:sz w:val="24"/>
          <w:szCs w:val="24"/>
          <w:highlight w:val="lightGray"/>
          <w:u w:val="single"/>
          <w:shd w:val="pct15" w:color="auto" w:fill="FFFFFF"/>
        </w:rPr>
      </w:pPr>
      <w:r>
        <w:rPr>
          <w:rFonts w:ascii="仿宋" w:eastAsia="仿宋" w:hAnsi="仿宋" w:cs="宋体" w:hint="eastAsia"/>
          <w:b/>
          <w:bCs/>
          <w:color w:val="000000"/>
          <w:kern w:val="0"/>
          <w:sz w:val="24"/>
          <w:szCs w:val="24"/>
          <w:highlight w:val="lightGray"/>
          <w:u w:val="single"/>
          <w:shd w:val="pct15" w:color="auto" w:fill="FFFFFF"/>
        </w:rPr>
        <w:t>2-4</w:t>
      </w:r>
      <w:r w:rsidRPr="002C0B3A">
        <w:rPr>
          <w:rFonts w:ascii="仿宋" w:eastAsia="仿宋" w:hAnsi="仿宋" w:cs="宋体" w:hint="eastAsia"/>
          <w:b/>
          <w:bCs/>
          <w:color w:val="000000"/>
          <w:kern w:val="0"/>
          <w:sz w:val="24"/>
          <w:szCs w:val="24"/>
          <w:highlight w:val="lightGray"/>
          <w:u w:val="single"/>
          <w:shd w:val="pct15" w:color="auto" w:fill="FFFFFF"/>
        </w:rPr>
        <w:t>.</w:t>
      </w:r>
      <w:r>
        <w:rPr>
          <w:rFonts w:ascii="仿宋" w:eastAsia="仿宋" w:hAnsi="仿宋" w:cs="宋体" w:hint="eastAsia"/>
          <w:b/>
          <w:bCs/>
          <w:color w:val="000000"/>
          <w:kern w:val="0"/>
          <w:sz w:val="24"/>
          <w:szCs w:val="24"/>
          <w:highlight w:val="lightGray"/>
          <w:u w:val="single"/>
          <w:shd w:val="pct15" w:color="auto" w:fill="FFFFFF"/>
        </w:rPr>
        <w:t>教师调查</w:t>
      </w:r>
    </w:p>
    <w:p w:rsidR="0092221E" w:rsidRPr="0033772E" w:rsidRDefault="0092221E" w:rsidP="0092221E">
      <w:pPr>
        <w:widowControl/>
        <w:spacing w:line="500" w:lineRule="exact"/>
        <w:jc w:val="left"/>
        <w:rPr>
          <w:rFonts w:ascii="仿宋" w:eastAsia="仿宋" w:hAnsi="仿宋"/>
          <w:b/>
          <w:kern w:val="0"/>
          <w:sz w:val="24"/>
          <w:szCs w:val="24"/>
          <w:u w:val="single"/>
          <w:shd w:val="pct15" w:color="auto" w:fill="FFFFFF"/>
        </w:rPr>
      </w:pPr>
      <w:r>
        <w:rPr>
          <w:rFonts w:ascii="仿宋" w:eastAsia="仿宋" w:hAnsi="仿宋" w:hint="eastAsia"/>
          <w:b/>
          <w:kern w:val="0"/>
          <w:sz w:val="24"/>
          <w:szCs w:val="24"/>
          <w:u w:val="single"/>
          <w:shd w:val="pct15" w:color="auto" w:fill="FFFFFF"/>
        </w:rPr>
        <w:t>2-4</w:t>
      </w:r>
      <w:r w:rsidRPr="00BC3804">
        <w:rPr>
          <w:rFonts w:ascii="仿宋" w:eastAsia="仿宋" w:hAnsi="仿宋" w:hint="eastAsia"/>
          <w:b/>
          <w:kern w:val="0"/>
          <w:sz w:val="24"/>
          <w:szCs w:val="24"/>
          <w:u w:val="single"/>
          <w:shd w:val="pct15" w:color="auto" w:fill="FFFFFF"/>
        </w:rPr>
        <w:t>-</w:t>
      </w:r>
      <w:r>
        <w:rPr>
          <w:rFonts w:ascii="仿宋" w:eastAsia="仿宋" w:hAnsi="仿宋" w:hint="eastAsia"/>
          <w:b/>
          <w:kern w:val="0"/>
          <w:sz w:val="24"/>
          <w:szCs w:val="24"/>
          <w:u w:val="single"/>
          <w:shd w:val="pct15" w:color="auto" w:fill="FFFFFF"/>
        </w:rPr>
        <w:t>1</w:t>
      </w:r>
      <w:r w:rsidRPr="00BC3804">
        <w:rPr>
          <w:rFonts w:ascii="仿宋" w:eastAsia="仿宋" w:hAnsi="仿宋"/>
          <w:b/>
          <w:kern w:val="0"/>
          <w:sz w:val="24"/>
          <w:szCs w:val="24"/>
          <w:u w:val="single"/>
          <w:shd w:val="pct15" w:color="auto" w:fill="FFFFFF"/>
        </w:rPr>
        <w:t>.</w:t>
      </w:r>
      <w:r>
        <w:rPr>
          <w:rFonts w:ascii="仿宋" w:eastAsia="仿宋" w:hAnsi="仿宋" w:hint="eastAsia"/>
          <w:b/>
          <w:kern w:val="0"/>
          <w:sz w:val="24"/>
          <w:szCs w:val="24"/>
          <w:u w:val="single"/>
          <w:shd w:val="pct15" w:color="auto" w:fill="FFFFFF"/>
        </w:rPr>
        <w:t>教师</w:t>
      </w:r>
      <w:r w:rsidRPr="00BC3804">
        <w:rPr>
          <w:rFonts w:ascii="仿宋" w:eastAsia="仿宋" w:hAnsi="仿宋"/>
          <w:b/>
          <w:kern w:val="0"/>
          <w:sz w:val="24"/>
          <w:szCs w:val="24"/>
          <w:u w:val="single"/>
          <w:shd w:val="pct15" w:color="auto" w:fill="FFFFFF"/>
        </w:rPr>
        <w:t>调查问卷</w:t>
      </w:r>
      <w:r>
        <w:rPr>
          <w:rFonts w:ascii="仿宋" w:eastAsia="仿宋" w:hAnsi="仿宋" w:hint="eastAsia"/>
          <w:b/>
          <w:kern w:val="0"/>
          <w:sz w:val="24"/>
          <w:szCs w:val="24"/>
          <w:u w:val="single"/>
          <w:shd w:val="pct15" w:color="auto" w:fill="FFFFFF"/>
        </w:rPr>
        <w:t>样本</w:t>
      </w:r>
    </w:p>
    <w:p w:rsidR="0092221E" w:rsidRPr="001C7010" w:rsidRDefault="0092221E" w:rsidP="0092221E">
      <w:pPr>
        <w:spacing w:line="500" w:lineRule="exact"/>
        <w:rPr>
          <w:rFonts w:ascii="仿宋" w:eastAsia="仿宋" w:hAnsi="仿宋"/>
          <w:b/>
          <w:kern w:val="0"/>
          <w:sz w:val="24"/>
          <w:szCs w:val="24"/>
          <w:u w:val="single"/>
          <w:shd w:val="pct15" w:color="auto" w:fill="FFFFFF"/>
        </w:rPr>
      </w:pPr>
    </w:p>
    <w:p w:rsidR="0092221E" w:rsidRPr="003D1A1E" w:rsidRDefault="0092221E" w:rsidP="0092221E">
      <w:pPr>
        <w:spacing w:line="400" w:lineRule="exact"/>
        <w:jc w:val="center"/>
        <w:rPr>
          <w:rFonts w:ascii="仿宋" w:eastAsia="仿宋" w:hAnsi="仿宋"/>
          <w:b/>
          <w:bCs/>
          <w:sz w:val="24"/>
          <w:szCs w:val="28"/>
        </w:rPr>
      </w:pPr>
      <w:r w:rsidRPr="003D1A1E">
        <w:rPr>
          <w:rFonts w:ascii="仿宋" w:eastAsia="仿宋" w:hAnsi="仿宋" w:hint="eastAsia"/>
          <w:b/>
          <w:bCs/>
          <w:sz w:val="24"/>
          <w:szCs w:val="28"/>
        </w:rPr>
        <w:t>闵行区“</w:t>
      </w:r>
      <w:r>
        <w:rPr>
          <w:rFonts w:ascii="仿宋" w:eastAsia="仿宋" w:hAnsi="仿宋" w:hint="eastAsia"/>
          <w:b/>
          <w:bCs/>
          <w:sz w:val="24"/>
          <w:szCs w:val="28"/>
        </w:rPr>
        <w:t>国际理解教育</w:t>
      </w:r>
      <w:r w:rsidRPr="003D1A1E">
        <w:rPr>
          <w:rFonts w:ascii="仿宋" w:eastAsia="仿宋" w:hAnsi="仿宋" w:hint="eastAsia"/>
          <w:b/>
          <w:bCs/>
          <w:sz w:val="24"/>
          <w:szCs w:val="28"/>
        </w:rPr>
        <w:t>”项目绩效评价</w:t>
      </w:r>
      <w:r>
        <w:rPr>
          <w:rFonts w:ascii="仿宋" w:eastAsia="仿宋" w:hAnsi="仿宋" w:hint="eastAsia"/>
          <w:b/>
          <w:bCs/>
          <w:sz w:val="24"/>
          <w:szCs w:val="28"/>
        </w:rPr>
        <w:t>-教师</w:t>
      </w:r>
      <w:r w:rsidRPr="003D1A1E">
        <w:rPr>
          <w:rFonts w:ascii="仿宋" w:eastAsia="仿宋" w:hAnsi="仿宋" w:hint="eastAsia"/>
          <w:b/>
          <w:bCs/>
          <w:sz w:val="24"/>
          <w:szCs w:val="28"/>
        </w:rPr>
        <w:t>调查问卷</w:t>
      </w:r>
      <w:r>
        <w:rPr>
          <w:rFonts w:ascii="仿宋" w:eastAsia="仿宋" w:hAnsi="仿宋" w:hint="eastAsia"/>
          <w:b/>
          <w:bCs/>
          <w:sz w:val="24"/>
          <w:szCs w:val="28"/>
        </w:rPr>
        <w:t>（STEM</w:t>
      </w:r>
      <w:r w:rsidR="00DF13C9">
        <w:rPr>
          <w:rFonts w:ascii="仿宋" w:eastAsia="仿宋" w:hAnsi="仿宋" w:hint="eastAsia"/>
          <w:b/>
          <w:bCs/>
          <w:sz w:val="24"/>
          <w:szCs w:val="28"/>
        </w:rPr>
        <w:t>+</w:t>
      </w:r>
      <w:r>
        <w:rPr>
          <w:rFonts w:ascii="仿宋" w:eastAsia="仿宋" w:hAnsi="仿宋" w:hint="eastAsia"/>
          <w:b/>
          <w:bCs/>
          <w:sz w:val="24"/>
          <w:szCs w:val="28"/>
        </w:rPr>
        <w:t>）</w:t>
      </w:r>
    </w:p>
    <w:p w:rsidR="0092221E" w:rsidRPr="00B12553" w:rsidRDefault="0092221E" w:rsidP="0092221E">
      <w:pPr>
        <w:spacing w:line="400" w:lineRule="exact"/>
        <w:jc w:val="center"/>
        <w:rPr>
          <w:rFonts w:ascii="仿宋" w:eastAsia="仿宋" w:hAnsi="仿宋"/>
          <w:b/>
          <w:sz w:val="28"/>
          <w:szCs w:val="28"/>
        </w:rPr>
      </w:pPr>
    </w:p>
    <w:p w:rsidR="0092221E" w:rsidRDefault="0092221E" w:rsidP="0092221E">
      <w:pPr>
        <w:spacing w:line="500" w:lineRule="exact"/>
        <w:ind w:firstLineChars="200" w:firstLine="420"/>
        <w:rPr>
          <w:rFonts w:ascii="仿宋" w:eastAsia="仿宋" w:hAnsi="仿宋"/>
        </w:rPr>
      </w:pPr>
      <w:r>
        <w:rPr>
          <w:rFonts w:ascii="仿宋" w:eastAsia="仿宋" w:hAnsi="仿宋" w:hint="eastAsia"/>
        </w:rPr>
        <w:t>尊敬的老师</w:t>
      </w:r>
      <w:r w:rsidRPr="001A7B6C">
        <w:rPr>
          <w:rFonts w:ascii="仿宋" w:eastAsia="仿宋" w:hAnsi="仿宋" w:hint="eastAsia"/>
        </w:rPr>
        <w:t>：您好！</w:t>
      </w:r>
    </w:p>
    <w:p w:rsidR="0092221E" w:rsidRPr="001A7B6C" w:rsidRDefault="0092221E" w:rsidP="0092221E">
      <w:pPr>
        <w:spacing w:line="500" w:lineRule="exact"/>
        <w:ind w:firstLineChars="200" w:firstLine="420"/>
        <w:rPr>
          <w:rFonts w:ascii="仿宋" w:eastAsia="仿宋" w:hAnsi="仿宋"/>
        </w:rPr>
      </w:pPr>
      <w:r>
        <w:rPr>
          <w:rFonts w:ascii="仿宋" w:eastAsia="仿宋" w:hAnsi="仿宋" w:hint="eastAsia"/>
        </w:rPr>
        <w:t>基于对闵行区“国际理解教育”项目实施过程及效果的绩效评价工作，特设</w:t>
      </w:r>
      <w:proofErr w:type="gramStart"/>
      <w:r>
        <w:rPr>
          <w:rFonts w:ascii="仿宋" w:eastAsia="仿宋" w:hAnsi="仿宋" w:hint="eastAsia"/>
        </w:rPr>
        <w:t>计如下</w:t>
      </w:r>
      <w:proofErr w:type="gramEnd"/>
      <w:r>
        <w:rPr>
          <w:rFonts w:ascii="仿宋" w:eastAsia="仿宋" w:hAnsi="仿宋" w:hint="eastAsia"/>
        </w:rPr>
        <w:t>问卷进行调研。</w:t>
      </w:r>
      <w:r w:rsidRPr="001A7B6C">
        <w:rPr>
          <w:rFonts w:ascii="仿宋" w:eastAsia="仿宋" w:hAnsi="仿宋" w:hint="eastAsia"/>
        </w:rPr>
        <w:t>感谢您抽出宝贵时间</w:t>
      </w:r>
      <w:r>
        <w:rPr>
          <w:rFonts w:ascii="仿宋" w:eastAsia="仿宋" w:hAnsi="仿宋" w:hint="eastAsia"/>
        </w:rPr>
        <w:t>完成本问卷，</w:t>
      </w:r>
      <w:r w:rsidRPr="001A7B6C">
        <w:rPr>
          <w:rFonts w:ascii="仿宋" w:eastAsia="仿宋" w:hAnsi="仿宋" w:hint="eastAsia"/>
        </w:rPr>
        <w:t>问卷采用不记名方式，请根据您的</w:t>
      </w:r>
      <w:r w:rsidRPr="008C056B">
        <w:rPr>
          <w:rFonts w:ascii="仿宋" w:eastAsia="仿宋" w:hAnsi="仿宋" w:hint="eastAsia"/>
          <w:b/>
        </w:rPr>
        <w:t>个人真实感受</w:t>
      </w:r>
      <w:r w:rsidRPr="001A7B6C">
        <w:rPr>
          <w:rFonts w:ascii="仿宋" w:eastAsia="仿宋" w:hAnsi="仿宋" w:hint="eastAsia"/>
        </w:rPr>
        <w:t>填写。我们</w:t>
      </w:r>
      <w:r>
        <w:rPr>
          <w:rFonts w:ascii="仿宋" w:eastAsia="仿宋" w:hAnsi="仿宋" w:hint="eastAsia"/>
        </w:rPr>
        <w:t>承诺</w:t>
      </w:r>
      <w:r w:rsidRPr="001A7B6C">
        <w:rPr>
          <w:rFonts w:ascii="仿宋" w:eastAsia="仿宋" w:hAnsi="仿宋" w:hint="eastAsia"/>
        </w:rPr>
        <w:t>问卷数据仅限于统计分析，对您的个人信息将予以严格保密。感谢您的支持配合！</w:t>
      </w:r>
    </w:p>
    <w:p w:rsidR="0092221E" w:rsidRDefault="0092221E" w:rsidP="0092221E">
      <w:pPr>
        <w:spacing w:line="500" w:lineRule="exact"/>
        <w:jc w:val="right"/>
        <w:rPr>
          <w:rFonts w:ascii="仿宋" w:eastAsia="仿宋" w:hAnsi="仿宋"/>
        </w:rPr>
      </w:pPr>
      <w:r w:rsidRPr="001A7B6C">
        <w:rPr>
          <w:rFonts w:ascii="仿宋" w:eastAsia="仿宋" w:hAnsi="仿宋"/>
        </w:rPr>
        <w:t>上海</w:t>
      </w:r>
      <w:r>
        <w:rPr>
          <w:rFonts w:ascii="仿宋" w:eastAsia="仿宋" w:hAnsi="仿宋" w:hint="eastAsia"/>
        </w:rPr>
        <w:t>浩丞</w:t>
      </w:r>
      <w:r w:rsidRPr="001A7B6C">
        <w:rPr>
          <w:rFonts w:ascii="仿宋" w:eastAsia="仿宋" w:hAnsi="仿宋" w:hint="eastAsia"/>
        </w:rPr>
        <w:t>管理</w:t>
      </w:r>
      <w:r>
        <w:rPr>
          <w:rFonts w:ascii="仿宋" w:eastAsia="仿宋" w:hAnsi="仿宋" w:hint="eastAsia"/>
        </w:rPr>
        <w:t>咨询</w:t>
      </w:r>
      <w:r w:rsidRPr="001A7B6C">
        <w:rPr>
          <w:rFonts w:ascii="仿宋" w:eastAsia="仿宋" w:hAnsi="仿宋" w:hint="eastAsia"/>
        </w:rPr>
        <w:t xml:space="preserve">有限公司  </w:t>
      </w:r>
      <w:r w:rsidRPr="001A7B6C">
        <w:rPr>
          <w:rFonts w:ascii="仿宋" w:eastAsia="仿宋" w:hAnsi="仿宋"/>
        </w:rPr>
        <w:t>201</w:t>
      </w:r>
      <w:r>
        <w:rPr>
          <w:rFonts w:ascii="仿宋" w:eastAsia="仿宋" w:hAnsi="仿宋" w:hint="eastAsia"/>
        </w:rPr>
        <w:t>7</w:t>
      </w:r>
      <w:r w:rsidRPr="001A7B6C">
        <w:rPr>
          <w:rFonts w:ascii="仿宋" w:eastAsia="仿宋" w:hAnsi="仿宋"/>
        </w:rPr>
        <w:t>年</w:t>
      </w:r>
      <w:r>
        <w:rPr>
          <w:rFonts w:ascii="仿宋" w:eastAsia="仿宋" w:hAnsi="仿宋" w:hint="eastAsia"/>
        </w:rPr>
        <w:t>4</w:t>
      </w:r>
      <w:r w:rsidRPr="001A7B6C">
        <w:rPr>
          <w:rFonts w:ascii="仿宋" w:eastAsia="仿宋" w:hAnsi="仿宋"/>
        </w:rPr>
        <w:t>月</w:t>
      </w:r>
    </w:p>
    <w:p w:rsidR="0092221E" w:rsidRPr="00EF2014" w:rsidRDefault="0092221E" w:rsidP="0092221E">
      <w:pPr>
        <w:pStyle w:val="a3"/>
        <w:numPr>
          <w:ilvl w:val="0"/>
          <w:numId w:val="29"/>
        </w:numPr>
        <w:spacing w:line="500" w:lineRule="exact"/>
        <w:ind w:right="420" w:firstLineChars="0"/>
        <w:rPr>
          <w:rFonts w:ascii="仿宋" w:eastAsia="仿宋" w:hAnsi="仿宋"/>
          <w:b/>
        </w:rPr>
      </w:pPr>
      <w:r w:rsidRPr="00EF2014">
        <w:rPr>
          <w:rFonts w:ascii="仿宋" w:eastAsia="仿宋" w:hAnsi="仿宋"/>
          <w:b/>
        </w:rPr>
        <w:t>调查对象</w:t>
      </w:r>
    </w:p>
    <w:p w:rsidR="0092221E" w:rsidRPr="00B12553" w:rsidRDefault="0092221E" w:rsidP="0092221E">
      <w:pPr>
        <w:pStyle w:val="a3"/>
        <w:numPr>
          <w:ilvl w:val="0"/>
          <w:numId w:val="30"/>
        </w:numPr>
        <w:spacing w:line="500" w:lineRule="exact"/>
        <w:ind w:left="426" w:firstLineChars="0"/>
        <w:rPr>
          <w:rFonts w:ascii="仿宋" w:eastAsia="仿宋" w:hAnsi="仿宋"/>
          <w:b/>
        </w:rPr>
      </w:pPr>
      <w:r>
        <w:rPr>
          <w:rFonts w:ascii="仿宋" w:eastAsia="仿宋" w:hAnsi="仿宋" w:hint="eastAsia"/>
          <w:b/>
        </w:rPr>
        <w:t>您工作</w:t>
      </w:r>
      <w:r w:rsidRPr="005F4E9C">
        <w:rPr>
          <w:rFonts w:ascii="仿宋" w:eastAsia="仿宋" w:hAnsi="仿宋" w:hint="eastAsia"/>
          <w:b/>
        </w:rPr>
        <w:t>于哪所学校？</w:t>
      </w:r>
      <w:r w:rsidRPr="005F4E9C">
        <w:rPr>
          <w:rFonts w:ascii="仿宋" w:eastAsia="仿宋" w:hAnsi="仿宋" w:hint="eastAsia"/>
          <w:b/>
          <w:color w:val="000000"/>
        </w:rPr>
        <w:t>学校：</w:t>
      </w:r>
      <w:r w:rsidRPr="005F4E9C">
        <w:rPr>
          <w:rFonts w:ascii="仿宋" w:eastAsia="仿宋" w:hAnsi="仿宋" w:hint="eastAsia"/>
          <w:b/>
          <w:color w:val="000000"/>
          <w:u w:val="single"/>
        </w:rPr>
        <w:t xml:space="preserve"> </w:t>
      </w:r>
      <w:r w:rsidRPr="005F4E9C">
        <w:rPr>
          <w:rFonts w:ascii="仿宋" w:eastAsia="仿宋" w:hAnsi="仿宋"/>
          <w:b/>
          <w:color w:val="000000"/>
          <w:u w:val="single"/>
        </w:rPr>
        <w:t xml:space="preserve">                   </w:t>
      </w:r>
      <w:r w:rsidRPr="005F4E9C">
        <w:rPr>
          <w:rFonts w:ascii="仿宋" w:eastAsia="仿宋" w:hAnsi="仿宋" w:hint="eastAsia"/>
          <w:b/>
          <w:color w:val="000000"/>
          <w:u w:val="single"/>
        </w:rPr>
        <w:t xml:space="preserve">        </w:t>
      </w:r>
      <w:r>
        <w:rPr>
          <w:rFonts w:ascii="仿宋" w:eastAsia="仿宋" w:hAnsi="仿宋" w:hint="eastAsia"/>
          <w:b/>
          <w:color w:val="000000"/>
          <w:u w:val="single"/>
        </w:rPr>
        <w:t xml:space="preserve">      </w:t>
      </w:r>
      <w:r w:rsidRPr="00B12553">
        <w:rPr>
          <w:rFonts w:ascii="仿宋" w:eastAsia="仿宋" w:hAnsi="仿宋" w:hint="eastAsia"/>
          <w:b/>
          <w:color w:val="000000"/>
        </w:rPr>
        <w:t>（</w:t>
      </w:r>
      <w:r w:rsidRPr="00B12553">
        <w:rPr>
          <w:rFonts w:ascii="仿宋" w:eastAsia="仿宋" w:hAnsi="仿宋" w:hint="eastAsia"/>
          <w:color w:val="000000"/>
        </w:rPr>
        <w:t>□小学</w:t>
      </w:r>
      <w:r w:rsidRPr="00B12553">
        <w:rPr>
          <w:rFonts w:ascii="仿宋" w:eastAsia="仿宋" w:hAnsi="仿宋" w:hint="eastAsia"/>
        </w:rPr>
        <w:t xml:space="preserve"> </w:t>
      </w:r>
      <w:r w:rsidRPr="00B12553">
        <w:rPr>
          <w:rFonts w:ascii="仿宋" w:eastAsia="仿宋" w:hAnsi="仿宋" w:hint="eastAsia"/>
          <w:color w:val="000000"/>
        </w:rPr>
        <w:t>□中学</w:t>
      </w:r>
      <w:r w:rsidRPr="00B12553">
        <w:rPr>
          <w:rFonts w:ascii="仿宋" w:eastAsia="仿宋" w:hAnsi="仿宋" w:hint="eastAsia"/>
          <w:b/>
          <w:color w:val="000000"/>
        </w:rPr>
        <w:t>）</w:t>
      </w:r>
    </w:p>
    <w:p w:rsidR="0092221E" w:rsidRDefault="0092221E" w:rsidP="0092221E">
      <w:pPr>
        <w:pStyle w:val="a3"/>
        <w:numPr>
          <w:ilvl w:val="0"/>
          <w:numId w:val="30"/>
        </w:numPr>
        <w:spacing w:line="500" w:lineRule="exact"/>
        <w:ind w:left="426" w:firstLineChars="0" w:hanging="426"/>
        <w:rPr>
          <w:rFonts w:ascii="仿宋" w:eastAsia="仿宋" w:hAnsi="仿宋"/>
          <w:b/>
        </w:rPr>
      </w:pPr>
      <w:r>
        <w:rPr>
          <w:rFonts w:ascii="仿宋" w:eastAsia="仿宋" w:hAnsi="仿宋" w:hint="eastAsia"/>
          <w:b/>
        </w:rPr>
        <w:t>您在STEM</w:t>
      </w:r>
      <w:r w:rsidR="00DF13C9">
        <w:rPr>
          <w:rFonts w:ascii="仿宋" w:eastAsia="仿宋" w:hAnsi="仿宋" w:hint="eastAsia"/>
          <w:b/>
        </w:rPr>
        <w:t>+</w:t>
      </w:r>
      <w:r>
        <w:rPr>
          <w:rFonts w:ascii="仿宋" w:eastAsia="仿宋" w:hAnsi="仿宋" w:hint="eastAsia"/>
          <w:b/>
        </w:rPr>
        <w:t>课程项目中担任（职务/角色，可多选）</w:t>
      </w:r>
    </w:p>
    <w:p w:rsidR="0092221E" w:rsidRPr="005676FF" w:rsidRDefault="0092221E" w:rsidP="0092221E">
      <w:pPr>
        <w:spacing w:line="500" w:lineRule="exact"/>
        <w:ind w:firstLineChars="200" w:firstLine="420"/>
        <w:rPr>
          <w:rFonts w:ascii="仿宋" w:eastAsia="仿宋" w:hAnsi="仿宋"/>
          <w:color w:val="000000"/>
        </w:rPr>
      </w:pPr>
      <w:r w:rsidRPr="005676FF">
        <w:rPr>
          <w:rFonts w:ascii="仿宋" w:eastAsia="仿宋" w:hAnsi="仿宋" w:hint="eastAsia"/>
          <w:color w:val="000000"/>
        </w:rPr>
        <w:t>□</w:t>
      </w:r>
      <w:r>
        <w:rPr>
          <w:rFonts w:ascii="仿宋" w:eastAsia="仿宋" w:hAnsi="仿宋" w:hint="eastAsia"/>
          <w:color w:val="000000"/>
        </w:rPr>
        <w:t>项目联络人</w:t>
      </w:r>
      <w:r w:rsidRPr="005676FF">
        <w:rPr>
          <w:rFonts w:ascii="仿宋" w:eastAsia="仿宋" w:hAnsi="仿宋" w:hint="eastAsia"/>
        </w:rPr>
        <w:t xml:space="preserve"> </w:t>
      </w:r>
      <w:r w:rsidRPr="005676FF">
        <w:rPr>
          <w:rFonts w:ascii="仿宋" w:eastAsia="仿宋" w:hAnsi="仿宋" w:hint="eastAsia"/>
          <w:color w:val="000000"/>
        </w:rPr>
        <w:t>□</w:t>
      </w:r>
      <w:r>
        <w:rPr>
          <w:rFonts w:ascii="仿宋" w:eastAsia="仿宋" w:hAnsi="仿宋" w:hint="eastAsia"/>
          <w:color w:val="000000"/>
        </w:rPr>
        <w:t>执教教师</w:t>
      </w:r>
      <w:r w:rsidRPr="005676FF">
        <w:rPr>
          <w:rFonts w:ascii="仿宋" w:eastAsia="仿宋" w:hAnsi="仿宋" w:hint="eastAsia"/>
          <w:color w:val="000000"/>
        </w:rPr>
        <w:t xml:space="preserve"> □</w:t>
      </w:r>
      <w:r>
        <w:rPr>
          <w:rFonts w:ascii="仿宋" w:eastAsia="仿宋" w:hAnsi="仿宋" w:hint="eastAsia"/>
        </w:rPr>
        <w:t>助教教师</w:t>
      </w:r>
      <w:r w:rsidRPr="005676FF">
        <w:rPr>
          <w:rFonts w:ascii="仿宋" w:eastAsia="仿宋" w:hAnsi="仿宋" w:hint="eastAsia"/>
        </w:rPr>
        <w:t xml:space="preserve">  </w:t>
      </w:r>
      <w:r w:rsidRPr="005676FF">
        <w:rPr>
          <w:rFonts w:ascii="仿宋" w:eastAsia="仿宋" w:hAnsi="仿宋" w:hint="eastAsia"/>
          <w:color w:val="000000"/>
        </w:rPr>
        <w:t>□</w:t>
      </w:r>
      <w:r>
        <w:rPr>
          <w:rFonts w:ascii="仿宋" w:eastAsia="仿宋" w:hAnsi="仿宋" w:hint="eastAsia"/>
        </w:rPr>
        <w:t>其他</w:t>
      </w:r>
      <w:r w:rsidRPr="005F4E9C">
        <w:rPr>
          <w:rFonts w:ascii="仿宋" w:eastAsia="仿宋" w:hAnsi="仿宋"/>
          <w:b/>
          <w:color w:val="000000"/>
          <w:u w:val="single"/>
        </w:rPr>
        <w:t xml:space="preserve">              </w:t>
      </w:r>
    </w:p>
    <w:p w:rsidR="0092221E" w:rsidRDefault="0092221E" w:rsidP="0092221E">
      <w:pPr>
        <w:pStyle w:val="a3"/>
        <w:numPr>
          <w:ilvl w:val="0"/>
          <w:numId w:val="30"/>
        </w:numPr>
        <w:spacing w:line="500" w:lineRule="exact"/>
        <w:ind w:left="426" w:firstLineChars="0" w:hanging="426"/>
        <w:rPr>
          <w:rFonts w:ascii="仿宋" w:eastAsia="仿宋" w:hAnsi="仿宋"/>
          <w:b/>
        </w:rPr>
      </w:pPr>
      <w:r>
        <w:rPr>
          <w:rFonts w:ascii="仿宋" w:eastAsia="仿宋" w:hAnsi="仿宋" w:hint="eastAsia"/>
          <w:b/>
        </w:rPr>
        <w:t>您参加了STEM</w:t>
      </w:r>
      <w:r w:rsidR="00DF13C9">
        <w:rPr>
          <w:rFonts w:ascii="仿宋" w:eastAsia="仿宋" w:hAnsi="仿宋" w:hint="eastAsia"/>
          <w:b/>
        </w:rPr>
        <w:t>+</w:t>
      </w:r>
      <w:r>
        <w:rPr>
          <w:rFonts w:ascii="仿宋" w:eastAsia="仿宋" w:hAnsi="仿宋" w:hint="eastAsia"/>
          <w:b/>
        </w:rPr>
        <w:t>种子教师培训吗？</w:t>
      </w:r>
    </w:p>
    <w:p w:rsidR="0092221E" w:rsidRPr="005676FF" w:rsidRDefault="0092221E" w:rsidP="0092221E">
      <w:pPr>
        <w:pStyle w:val="a3"/>
        <w:spacing w:line="500" w:lineRule="exact"/>
        <w:ind w:left="426" w:firstLineChars="0" w:firstLine="0"/>
        <w:rPr>
          <w:rFonts w:ascii="仿宋" w:eastAsia="仿宋" w:hAnsi="仿宋"/>
          <w:b/>
        </w:rPr>
      </w:pPr>
      <w:r w:rsidRPr="005676FF">
        <w:rPr>
          <w:rFonts w:ascii="仿宋" w:eastAsia="仿宋" w:hAnsi="仿宋" w:hint="eastAsia"/>
          <w:color w:val="000000"/>
        </w:rPr>
        <w:t>□</w:t>
      </w:r>
      <w:r>
        <w:rPr>
          <w:rFonts w:ascii="仿宋" w:eastAsia="仿宋" w:hAnsi="仿宋" w:hint="eastAsia"/>
          <w:color w:val="000000"/>
        </w:rPr>
        <w:t xml:space="preserve">有参加 </w:t>
      </w:r>
      <w:r w:rsidRPr="005676FF">
        <w:rPr>
          <w:rFonts w:ascii="仿宋" w:eastAsia="仿宋" w:hAnsi="仿宋" w:hint="eastAsia"/>
          <w:color w:val="000000"/>
        </w:rPr>
        <w:t>□</w:t>
      </w:r>
      <w:r>
        <w:rPr>
          <w:rFonts w:ascii="仿宋" w:eastAsia="仿宋" w:hAnsi="仿宋" w:hint="eastAsia"/>
          <w:color w:val="000000"/>
        </w:rPr>
        <w:t>未参加</w:t>
      </w:r>
    </w:p>
    <w:p w:rsidR="0092221E" w:rsidRDefault="0092221E" w:rsidP="0092221E">
      <w:pPr>
        <w:pStyle w:val="a3"/>
        <w:numPr>
          <w:ilvl w:val="0"/>
          <w:numId w:val="30"/>
        </w:numPr>
        <w:spacing w:line="500" w:lineRule="exact"/>
        <w:ind w:left="426" w:firstLineChars="0" w:hanging="426"/>
        <w:rPr>
          <w:rFonts w:ascii="仿宋" w:eastAsia="仿宋" w:hAnsi="仿宋"/>
          <w:b/>
        </w:rPr>
      </w:pPr>
      <w:r>
        <w:rPr>
          <w:rFonts w:ascii="仿宋" w:eastAsia="仿宋" w:hAnsi="仿宋" w:hint="eastAsia"/>
          <w:b/>
        </w:rPr>
        <w:t>您在STEM</w:t>
      </w:r>
      <w:r w:rsidR="00DF13C9">
        <w:rPr>
          <w:rFonts w:ascii="仿宋" w:eastAsia="仿宋" w:hAnsi="仿宋" w:hint="eastAsia"/>
          <w:b/>
        </w:rPr>
        <w:t>+</w:t>
      </w:r>
      <w:r w:rsidRPr="005676FF">
        <w:rPr>
          <w:rFonts w:ascii="仿宋" w:eastAsia="仿宋" w:hAnsi="仿宋" w:hint="eastAsia"/>
          <w:b/>
        </w:rPr>
        <w:t>项目中目前执教是几年级</w:t>
      </w:r>
      <w:r>
        <w:rPr>
          <w:rFonts w:ascii="仿宋" w:eastAsia="仿宋" w:hAnsi="仿宋" w:hint="eastAsia"/>
          <w:b/>
        </w:rPr>
        <w:t>（可多选）</w:t>
      </w:r>
      <w:r w:rsidRPr="005676FF">
        <w:rPr>
          <w:rFonts w:ascii="仿宋" w:eastAsia="仿宋" w:hAnsi="仿宋" w:hint="eastAsia"/>
          <w:b/>
        </w:rPr>
        <w:t>？</w:t>
      </w:r>
    </w:p>
    <w:p w:rsidR="0092221E" w:rsidRDefault="0092221E" w:rsidP="0092221E">
      <w:pPr>
        <w:pStyle w:val="a3"/>
        <w:spacing w:line="500" w:lineRule="exact"/>
        <w:ind w:left="426" w:firstLineChars="0" w:firstLine="0"/>
        <w:rPr>
          <w:rFonts w:ascii="仿宋" w:eastAsia="仿宋" w:hAnsi="仿宋"/>
          <w:color w:val="000000"/>
        </w:rPr>
      </w:pPr>
      <w:r w:rsidRPr="005F4E9C">
        <w:rPr>
          <w:rFonts w:ascii="仿宋" w:eastAsia="仿宋" w:hAnsi="仿宋" w:hint="eastAsia"/>
          <w:color w:val="000000"/>
        </w:rPr>
        <w:t>□1</w:t>
      </w:r>
      <w:r>
        <w:rPr>
          <w:rFonts w:ascii="仿宋" w:eastAsia="仿宋" w:hAnsi="仿宋" w:hint="eastAsia"/>
        </w:rPr>
        <w:t>年级</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2年级</w:t>
      </w:r>
      <w:r w:rsidRPr="005F4E9C">
        <w:rPr>
          <w:rFonts w:ascii="仿宋" w:eastAsia="仿宋" w:hAnsi="仿宋" w:hint="eastAsia"/>
          <w:color w:val="000000"/>
        </w:rPr>
        <w:t xml:space="preserve"> □</w:t>
      </w:r>
      <w:r>
        <w:rPr>
          <w:rFonts w:ascii="仿宋" w:eastAsia="仿宋" w:hAnsi="仿宋" w:hint="eastAsia"/>
        </w:rPr>
        <w:t>3年级</w:t>
      </w:r>
      <w:r w:rsidRPr="005F4E9C">
        <w:rPr>
          <w:rFonts w:ascii="仿宋" w:eastAsia="仿宋" w:hAnsi="仿宋" w:hint="eastAsia"/>
        </w:rPr>
        <w:t xml:space="preserve"> </w:t>
      </w:r>
      <w:r>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4年级</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rPr>
        <w:t>5年级</w:t>
      </w:r>
      <w:r w:rsidRPr="005F4E9C">
        <w:rPr>
          <w:rFonts w:ascii="仿宋" w:eastAsia="仿宋" w:hAnsi="仿宋" w:hint="eastAsia"/>
        </w:rPr>
        <w:t xml:space="preserve"> </w:t>
      </w:r>
      <w:r>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 xml:space="preserve">6年级 </w:t>
      </w:r>
    </w:p>
    <w:p w:rsidR="0092221E" w:rsidRDefault="0092221E" w:rsidP="0092221E">
      <w:pPr>
        <w:pStyle w:val="a3"/>
        <w:spacing w:line="500" w:lineRule="exact"/>
        <w:ind w:left="426"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7</w:t>
      </w:r>
      <w:r>
        <w:rPr>
          <w:rFonts w:ascii="仿宋" w:eastAsia="仿宋" w:hAnsi="仿宋" w:hint="eastAsia"/>
        </w:rPr>
        <w:t>年级</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8年级</w:t>
      </w:r>
      <w:r w:rsidRPr="005F4E9C">
        <w:rPr>
          <w:rFonts w:ascii="仿宋" w:eastAsia="仿宋" w:hAnsi="仿宋" w:hint="eastAsia"/>
          <w:color w:val="000000"/>
        </w:rPr>
        <w:t xml:space="preserve"> □</w:t>
      </w:r>
      <w:r>
        <w:rPr>
          <w:rFonts w:ascii="仿宋" w:eastAsia="仿宋" w:hAnsi="仿宋" w:hint="eastAsia"/>
        </w:rPr>
        <w:t>9年级</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10年级</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rPr>
        <w:t>11年级</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12年级</w:t>
      </w:r>
    </w:p>
    <w:p w:rsidR="0092221E" w:rsidRPr="005676FF" w:rsidRDefault="0092221E" w:rsidP="0092221E">
      <w:pPr>
        <w:pStyle w:val="a3"/>
        <w:numPr>
          <w:ilvl w:val="0"/>
          <w:numId w:val="30"/>
        </w:numPr>
        <w:spacing w:line="500" w:lineRule="exact"/>
        <w:ind w:left="426" w:firstLineChars="0" w:hanging="426"/>
        <w:rPr>
          <w:rFonts w:ascii="仿宋" w:eastAsia="仿宋" w:hAnsi="仿宋"/>
          <w:b/>
        </w:rPr>
      </w:pPr>
      <w:r>
        <w:rPr>
          <w:rFonts w:ascii="仿宋" w:eastAsia="仿宋" w:hAnsi="仿宋" w:hint="eastAsia"/>
          <w:b/>
        </w:rPr>
        <w:t xml:space="preserve">您的性别？   </w:t>
      </w:r>
      <w:r w:rsidRPr="005F4E9C">
        <w:rPr>
          <w:rFonts w:ascii="仿宋" w:eastAsia="仿宋" w:hAnsi="仿宋" w:hint="eastAsia"/>
          <w:color w:val="000000"/>
        </w:rPr>
        <w:t>□</w:t>
      </w:r>
      <w:r>
        <w:rPr>
          <w:rFonts w:ascii="仿宋" w:eastAsia="仿宋" w:hAnsi="仿宋" w:hint="eastAsia"/>
          <w:color w:val="000000"/>
        </w:rPr>
        <w:t xml:space="preserve">男  </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女</w:t>
      </w:r>
    </w:p>
    <w:p w:rsidR="0092221E" w:rsidRDefault="0092221E" w:rsidP="0092221E">
      <w:pPr>
        <w:pStyle w:val="a3"/>
        <w:numPr>
          <w:ilvl w:val="0"/>
          <w:numId w:val="30"/>
        </w:numPr>
        <w:spacing w:line="500" w:lineRule="exact"/>
        <w:ind w:left="426" w:firstLineChars="0" w:hanging="426"/>
        <w:rPr>
          <w:rFonts w:ascii="仿宋" w:eastAsia="仿宋" w:hAnsi="仿宋"/>
          <w:b/>
        </w:rPr>
      </w:pPr>
      <w:r>
        <w:rPr>
          <w:rFonts w:ascii="仿宋" w:eastAsia="仿宋" w:hAnsi="仿宋" w:hint="eastAsia"/>
          <w:b/>
        </w:rPr>
        <w:t>您的学历？</w:t>
      </w:r>
      <w:r w:rsidRPr="005F4E9C">
        <w:rPr>
          <w:rFonts w:ascii="仿宋" w:eastAsia="仿宋" w:hAnsi="仿宋" w:hint="eastAsia"/>
          <w:color w:val="000000"/>
        </w:rPr>
        <w:t>□</w:t>
      </w:r>
      <w:r>
        <w:rPr>
          <w:rFonts w:ascii="仿宋" w:eastAsia="仿宋" w:hAnsi="仿宋" w:hint="eastAsia"/>
          <w:color w:val="000000"/>
        </w:rPr>
        <w:t>大专</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本科</w:t>
      </w:r>
      <w:r w:rsidRPr="005F4E9C">
        <w:rPr>
          <w:rFonts w:ascii="仿宋" w:eastAsia="仿宋" w:hAnsi="仿宋" w:hint="eastAsia"/>
          <w:color w:val="000000"/>
        </w:rPr>
        <w:t xml:space="preserve"> □</w:t>
      </w:r>
      <w:r>
        <w:rPr>
          <w:rFonts w:ascii="仿宋" w:eastAsia="仿宋" w:hAnsi="仿宋" w:hint="eastAsia"/>
        </w:rPr>
        <w:t>硕士</w:t>
      </w:r>
      <w:r w:rsidRPr="005F4E9C">
        <w:rPr>
          <w:rFonts w:ascii="仿宋" w:eastAsia="仿宋" w:hAnsi="仿宋" w:hint="eastAsia"/>
        </w:rPr>
        <w:t xml:space="preserve"> </w:t>
      </w:r>
      <w:r>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博士</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rPr>
        <w:t>其他______________</w:t>
      </w:r>
      <w:r w:rsidRPr="005F4E9C">
        <w:rPr>
          <w:rFonts w:ascii="仿宋" w:eastAsia="仿宋" w:hAnsi="仿宋" w:hint="eastAsia"/>
        </w:rPr>
        <w:t xml:space="preserve"> </w:t>
      </w:r>
      <w:r>
        <w:rPr>
          <w:rFonts w:ascii="仿宋" w:eastAsia="仿宋" w:hAnsi="仿宋" w:hint="eastAsia"/>
        </w:rPr>
        <w:t xml:space="preserve"> </w:t>
      </w:r>
    </w:p>
    <w:p w:rsidR="0092221E" w:rsidRPr="00892A7F" w:rsidRDefault="0092221E" w:rsidP="0092221E">
      <w:pPr>
        <w:pStyle w:val="a3"/>
        <w:numPr>
          <w:ilvl w:val="0"/>
          <w:numId w:val="30"/>
        </w:numPr>
        <w:spacing w:line="500" w:lineRule="exact"/>
        <w:ind w:left="426" w:firstLineChars="0" w:hanging="426"/>
        <w:rPr>
          <w:rFonts w:ascii="仿宋" w:eastAsia="仿宋" w:hAnsi="仿宋"/>
          <w:b/>
        </w:rPr>
      </w:pPr>
      <w:r>
        <w:rPr>
          <w:rFonts w:ascii="仿宋" w:eastAsia="仿宋" w:hAnsi="仿宋" w:hint="eastAsia"/>
          <w:b/>
          <w:color w:val="000000"/>
        </w:rPr>
        <w:t>您</w:t>
      </w:r>
      <w:r w:rsidRPr="005F4E9C">
        <w:rPr>
          <w:rFonts w:ascii="仿宋" w:eastAsia="仿宋" w:hAnsi="仿宋"/>
          <w:b/>
          <w:color w:val="000000"/>
        </w:rPr>
        <w:t>参加</w:t>
      </w:r>
      <w:r>
        <w:rPr>
          <w:rFonts w:ascii="仿宋" w:eastAsia="仿宋" w:hAnsi="仿宋"/>
          <w:b/>
          <w:color w:val="000000"/>
        </w:rPr>
        <w:t>了哪几学年的</w:t>
      </w:r>
      <w:r>
        <w:rPr>
          <w:rFonts w:ascii="仿宋" w:eastAsia="仿宋" w:hAnsi="仿宋" w:hint="eastAsia"/>
          <w:b/>
          <w:color w:val="000000"/>
        </w:rPr>
        <w:t>STEM</w:t>
      </w:r>
      <w:r w:rsidR="00DF13C9">
        <w:rPr>
          <w:rFonts w:ascii="仿宋" w:eastAsia="仿宋" w:hAnsi="仿宋" w:hint="eastAsia"/>
          <w:b/>
          <w:color w:val="000000"/>
        </w:rPr>
        <w:t>+</w:t>
      </w:r>
      <w:r w:rsidRPr="005F4E9C">
        <w:rPr>
          <w:rFonts w:ascii="仿宋" w:eastAsia="仿宋" w:hAnsi="仿宋"/>
          <w:b/>
          <w:color w:val="000000"/>
        </w:rPr>
        <w:t>课程</w:t>
      </w:r>
      <w:r>
        <w:rPr>
          <w:rFonts w:ascii="仿宋" w:eastAsia="仿宋" w:hAnsi="仿宋" w:hint="eastAsia"/>
          <w:b/>
          <w:color w:val="000000"/>
        </w:rPr>
        <w:t xml:space="preserve">工作？ </w:t>
      </w:r>
    </w:p>
    <w:p w:rsidR="0092221E" w:rsidRPr="005F4E9C" w:rsidRDefault="0092221E" w:rsidP="0092221E">
      <w:pPr>
        <w:pStyle w:val="a3"/>
        <w:spacing w:line="500" w:lineRule="exact"/>
        <w:ind w:left="426" w:firstLineChars="0" w:firstLine="0"/>
        <w:rPr>
          <w:rFonts w:ascii="仿宋" w:eastAsia="仿宋" w:hAnsi="仿宋"/>
          <w:b/>
        </w:rPr>
      </w:pPr>
      <w:r w:rsidRPr="005F4E9C">
        <w:rPr>
          <w:rFonts w:ascii="仿宋" w:eastAsia="仿宋" w:hAnsi="仿宋" w:hint="eastAsia"/>
          <w:color w:val="000000"/>
        </w:rPr>
        <w:t>□2012年</w:t>
      </w:r>
      <w:r w:rsidRPr="005F4E9C">
        <w:rPr>
          <w:rFonts w:ascii="仿宋" w:eastAsia="仿宋" w:hAnsi="仿宋" w:hint="eastAsia"/>
        </w:rPr>
        <w:t xml:space="preserve"> </w:t>
      </w:r>
      <w:r w:rsidRPr="005F4E9C">
        <w:rPr>
          <w:rFonts w:ascii="仿宋" w:eastAsia="仿宋" w:hAnsi="仿宋" w:hint="eastAsia"/>
          <w:color w:val="000000"/>
        </w:rPr>
        <w:t>□2013年 □</w:t>
      </w:r>
      <w:r w:rsidRPr="005F4E9C">
        <w:rPr>
          <w:rFonts w:ascii="仿宋" w:eastAsia="仿宋" w:hAnsi="仿宋" w:hint="eastAsia"/>
        </w:rPr>
        <w:t xml:space="preserve">2014年 </w:t>
      </w:r>
      <w:r w:rsidRPr="005F4E9C">
        <w:rPr>
          <w:rFonts w:ascii="仿宋" w:eastAsia="仿宋" w:hAnsi="仿宋" w:hint="eastAsia"/>
          <w:color w:val="000000"/>
        </w:rPr>
        <w:t>□2015年</w:t>
      </w:r>
      <w:r w:rsidRPr="005F4E9C">
        <w:rPr>
          <w:rFonts w:ascii="仿宋" w:eastAsia="仿宋" w:hAnsi="仿宋" w:hint="eastAsia"/>
        </w:rPr>
        <w:t xml:space="preserve"> </w:t>
      </w:r>
      <w:r w:rsidRPr="005F4E9C">
        <w:rPr>
          <w:rFonts w:ascii="仿宋" w:eastAsia="仿宋" w:hAnsi="仿宋" w:hint="eastAsia"/>
          <w:color w:val="000000"/>
        </w:rPr>
        <w:t>□</w:t>
      </w:r>
      <w:r w:rsidRPr="005F4E9C">
        <w:rPr>
          <w:rFonts w:ascii="仿宋" w:eastAsia="仿宋" w:hAnsi="仿宋" w:hint="eastAsia"/>
        </w:rPr>
        <w:t xml:space="preserve">2016年 </w:t>
      </w:r>
    </w:p>
    <w:p w:rsidR="0092221E" w:rsidRDefault="0092221E" w:rsidP="0092221E">
      <w:pPr>
        <w:pStyle w:val="a3"/>
        <w:numPr>
          <w:ilvl w:val="0"/>
          <w:numId w:val="29"/>
        </w:numPr>
        <w:spacing w:line="500" w:lineRule="exact"/>
        <w:ind w:right="420" w:firstLineChars="0"/>
        <w:rPr>
          <w:rFonts w:ascii="仿宋" w:eastAsia="仿宋" w:hAnsi="仿宋"/>
          <w:b/>
        </w:rPr>
      </w:pPr>
      <w:r>
        <w:rPr>
          <w:rFonts w:ascii="仿宋" w:eastAsia="仿宋" w:hAnsi="仿宋" w:hint="eastAsia"/>
          <w:b/>
        </w:rPr>
        <w:t>调研内容</w:t>
      </w:r>
    </w:p>
    <w:p w:rsidR="0092221E" w:rsidRDefault="0092221E" w:rsidP="0092221E">
      <w:pPr>
        <w:pStyle w:val="a3"/>
        <w:numPr>
          <w:ilvl w:val="0"/>
          <w:numId w:val="31"/>
        </w:numPr>
        <w:spacing w:line="500" w:lineRule="exact"/>
        <w:ind w:right="420" w:firstLineChars="0"/>
        <w:rPr>
          <w:rFonts w:ascii="仿宋" w:eastAsia="仿宋" w:hAnsi="仿宋"/>
          <w:b/>
        </w:rPr>
      </w:pPr>
      <w:r w:rsidRPr="001E02DA">
        <w:rPr>
          <w:rFonts w:ascii="仿宋" w:eastAsia="仿宋" w:hAnsi="仿宋" w:hint="eastAsia"/>
          <w:b/>
        </w:rPr>
        <w:t>您觉得</w:t>
      </w:r>
      <w:r>
        <w:rPr>
          <w:rFonts w:ascii="仿宋" w:eastAsia="仿宋" w:hAnsi="仿宋" w:hint="eastAsia"/>
          <w:b/>
        </w:rPr>
        <w:t>STEM</w:t>
      </w:r>
      <w:r w:rsidR="00DF13C9">
        <w:rPr>
          <w:rFonts w:ascii="仿宋" w:eastAsia="仿宋" w:hAnsi="仿宋" w:hint="eastAsia"/>
          <w:b/>
        </w:rPr>
        <w:t>+</w:t>
      </w:r>
      <w:r w:rsidRPr="001E02DA">
        <w:rPr>
          <w:rFonts w:ascii="仿宋" w:eastAsia="仿宋" w:hAnsi="仿宋" w:hint="eastAsia"/>
          <w:b/>
        </w:rPr>
        <w:t>课程安排合理吗？</w:t>
      </w:r>
    </w:p>
    <w:p w:rsidR="0092221E" w:rsidRPr="001709D3" w:rsidRDefault="0092221E" w:rsidP="0092221E">
      <w:pPr>
        <w:pStyle w:val="a3"/>
        <w:spacing w:line="500" w:lineRule="exact"/>
        <w:ind w:left="360" w:right="420" w:firstLineChars="0" w:firstLine="0"/>
        <w:rPr>
          <w:rFonts w:ascii="仿宋" w:eastAsia="仿宋" w:hAnsi="仿宋"/>
          <w:color w:val="000000"/>
        </w:rPr>
      </w:pPr>
      <w:r w:rsidRPr="005F4E9C">
        <w:rPr>
          <w:rFonts w:ascii="仿宋" w:eastAsia="仿宋" w:hAnsi="仿宋" w:hint="eastAsia"/>
          <w:color w:val="000000"/>
        </w:rPr>
        <w:lastRenderedPageBreak/>
        <w:t>□</w:t>
      </w:r>
      <w:r>
        <w:rPr>
          <w:rFonts w:ascii="仿宋" w:eastAsia="仿宋" w:hAnsi="仿宋" w:hint="eastAsia"/>
          <w:color w:val="000000"/>
        </w:rPr>
        <w:t xml:space="preserve">非常合理 </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 xml:space="preserve">合理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不太合理  </w:t>
      </w:r>
      <w:r w:rsidRPr="005F4E9C">
        <w:rPr>
          <w:rFonts w:ascii="仿宋" w:eastAsia="仿宋" w:hAnsi="仿宋" w:hint="eastAsia"/>
          <w:color w:val="000000"/>
        </w:rPr>
        <w:t>□</w:t>
      </w:r>
      <w:r>
        <w:rPr>
          <w:rFonts w:ascii="仿宋" w:eastAsia="仿宋" w:hAnsi="仿宋" w:hint="eastAsia"/>
          <w:color w:val="000000"/>
        </w:rPr>
        <w:t>完全不合理</w:t>
      </w:r>
    </w:p>
    <w:p w:rsidR="0092221E" w:rsidRDefault="0092221E" w:rsidP="0092221E">
      <w:pPr>
        <w:pStyle w:val="a3"/>
        <w:numPr>
          <w:ilvl w:val="0"/>
          <w:numId w:val="31"/>
        </w:numPr>
        <w:spacing w:line="500" w:lineRule="exact"/>
        <w:ind w:right="420" w:firstLineChars="0"/>
        <w:rPr>
          <w:rFonts w:ascii="仿宋" w:eastAsia="仿宋" w:hAnsi="仿宋"/>
          <w:b/>
        </w:rPr>
      </w:pPr>
      <w:r w:rsidRPr="001E02DA">
        <w:rPr>
          <w:rFonts w:ascii="仿宋" w:eastAsia="仿宋" w:hAnsi="仿宋" w:hint="eastAsia"/>
          <w:b/>
        </w:rPr>
        <w:t>您觉得</w:t>
      </w:r>
      <w:r>
        <w:rPr>
          <w:rFonts w:ascii="仿宋" w:eastAsia="仿宋" w:hAnsi="仿宋" w:hint="eastAsia"/>
          <w:b/>
        </w:rPr>
        <w:t>STEM</w:t>
      </w:r>
      <w:r w:rsidR="00DF13C9">
        <w:rPr>
          <w:rFonts w:ascii="仿宋" w:eastAsia="仿宋" w:hAnsi="仿宋" w:hint="eastAsia"/>
          <w:b/>
        </w:rPr>
        <w:t>+</w:t>
      </w:r>
      <w:r w:rsidRPr="001E02DA">
        <w:rPr>
          <w:rFonts w:ascii="仿宋" w:eastAsia="仿宋" w:hAnsi="仿宋" w:hint="eastAsia"/>
          <w:b/>
        </w:rPr>
        <w:t>课程</w:t>
      </w:r>
      <w:r>
        <w:rPr>
          <w:rFonts w:ascii="仿宋" w:eastAsia="仿宋" w:hAnsi="仿宋" w:hint="eastAsia"/>
          <w:b/>
        </w:rPr>
        <w:t>形式丰富</w:t>
      </w:r>
      <w:r w:rsidRPr="001E02DA">
        <w:rPr>
          <w:rFonts w:ascii="仿宋" w:eastAsia="仿宋" w:hAnsi="仿宋" w:hint="eastAsia"/>
          <w:b/>
        </w:rPr>
        <w:t>有趣吗？</w:t>
      </w:r>
    </w:p>
    <w:p w:rsidR="0092221E" w:rsidRPr="001E02DA" w:rsidRDefault="0092221E" w:rsidP="0092221E">
      <w:pPr>
        <w:pStyle w:val="a3"/>
        <w:spacing w:line="500" w:lineRule="exact"/>
        <w:ind w:left="36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非常有趣</w:t>
      </w:r>
      <w:r>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 xml:space="preserve">有趣 </w:t>
      </w:r>
      <w:r w:rsidRPr="005F4E9C">
        <w:rPr>
          <w:rFonts w:ascii="仿宋" w:eastAsia="仿宋" w:hAnsi="仿宋" w:hint="eastAsia"/>
          <w:color w:val="000000"/>
        </w:rPr>
        <w:t xml:space="preserve"> □</w:t>
      </w:r>
      <w:r>
        <w:rPr>
          <w:rFonts w:ascii="仿宋" w:eastAsia="仿宋" w:hAnsi="仿宋" w:hint="eastAsia"/>
        </w:rPr>
        <w:t>一般</w:t>
      </w:r>
      <w:r w:rsidRPr="005F4E9C">
        <w:rPr>
          <w:rFonts w:ascii="仿宋" w:eastAsia="仿宋" w:hAnsi="仿宋" w:hint="eastAsia"/>
        </w:rPr>
        <w:t xml:space="preserve"> </w:t>
      </w:r>
      <w:r>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无趣</w:t>
      </w:r>
      <w:r w:rsidRPr="005F4E9C">
        <w:rPr>
          <w:rFonts w:ascii="仿宋" w:eastAsia="仿宋" w:hAnsi="仿宋" w:hint="eastAsia"/>
        </w:rPr>
        <w:t xml:space="preserve"> </w:t>
      </w:r>
      <w:r>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rPr>
        <w:t>非常无趣</w:t>
      </w:r>
      <w:r>
        <w:rPr>
          <w:rFonts w:ascii="仿宋" w:eastAsia="仿宋" w:hAnsi="仿宋" w:hint="eastAsia"/>
          <w:color w:val="000000"/>
        </w:rPr>
        <w:t xml:space="preserve"> </w:t>
      </w:r>
    </w:p>
    <w:p w:rsidR="0092221E" w:rsidRDefault="0092221E" w:rsidP="0092221E">
      <w:pPr>
        <w:pStyle w:val="a3"/>
        <w:numPr>
          <w:ilvl w:val="0"/>
          <w:numId w:val="31"/>
        </w:numPr>
        <w:spacing w:line="500" w:lineRule="exact"/>
        <w:ind w:right="420" w:firstLineChars="0"/>
        <w:rPr>
          <w:rFonts w:ascii="仿宋" w:eastAsia="仿宋" w:hAnsi="仿宋"/>
          <w:b/>
        </w:rPr>
      </w:pPr>
      <w:r w:rsidRPr="001E02DA">
        <w:rPr>
          <w:rFonts w:ascii="仿宋" w:eastAsia="仿宋" w:hAnsi="仿宋" w:hint="eastAsia"/>
          <w:b/>
        </w:rPr>
        <w:t>您觉得</w:t>
      </w:r>
      <w:r>
        <w:rPr>
          <w:rFonts w:ascii="仿宋" w:eastAsia="仿宋" w:hAnsi="仿宋" w:hint="eastAsia"/>
          <w:b/>
        </w:rPr>
        <w:t>STEM</w:t>
      </w:r>
      <w:r w:rsidR="00DF13C9">
        <w:rPr>
          <w:rFonts w:ascii="仿宋" w:eastAsia="仿宋" w:hAnsi="仿宋" w:hint="eastAsia"/>
          <w:b/>
        </w:rPr>
        <w:t>+</w:t>
      </w:r>
      <w:r w:rsidRPr="001E02DA">
        <w:rPr>
          <w:rFonts w:ascii="仿宋" w:eastAsia="仿宋" w:hAnsi="仿宋" w:hint="eastAsia"/>
          <w:b/>
        </w:rPr>
        <w:t>课程对学生的生活学习有帮助吗？</w:t>
      </w:r>
    </w:p>
    <w:p w:rsidR="0092221E" w:rsidRPr="001709D3" w:rsidRDefault="0092221E" w:rsidP="0092221E">
      <w:pPr>
        <w:pStyle w:val="a3"/>
        <w:spacing w:line="500" w:lineRule="exact"/>
        <w:ind w:left="360" w:right="42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 xml:space="preserve">非常有帮助 </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 xml:space="preserve">有帮助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没什么帮助  </w:t>
      </w:r>
      <w:r w:rsidRPr="005F4E9C">
        <w:rPr>
          <w:rFonts w:ascii="仿宋" w:eastAsia="仿宋" w:hAnsi="仿宋" w:hint="eastAsia"/>
          <w:color w:val="000000"/>
        </w:rPr>
        <w:t>□</w:t>
      </w:r>
      <w:r>
        <w:rPr>
          <w:rFonts w:ascii="仿宋" w:eastAsia="仿宋" w:hAnsi="仿宋" w:hint="eastAsia"/>
          <w:color w:val="000000"/>
        </w:rPr>
        <w:t>完全无帮助</w:t>
      </w:r>
    </w:p>
    <w:p w:rsidR="0092221E" w:rsidRDefault="0092221E" w:rsidP="0092221E">
      <w:pPr>
        <w:pStyle w:val="a3"/>
        <w:numPr>
          <w:ilvl w:val="0"/>
          <w:numId w:val="31"/>
        </w:numPr>
        <w:spacing w:line="500" w:lineRule="exact"/>
        <w:ind w:right="420" w:firstLineChars="0"/>
        <w:rPr>
          <w:rFonts w:ascii="仿宋" w:eastAsia="仿宋" w:hAnsi="仿宋"/>
          <w:b/>
        </w:rPr>
      </w:pPr>
      <w:r w:rsidRPr="006F7463">
        <w:rPr>
          <w:rFonts w:ascii="仿宋" w:eastAsia="仿宋" w:hAnsi="仿宋" w:hint="eastAsia"/>
          <w:b/>
        </w:rPr>
        <w:t>您觉得STEM</w:t>
      </w:r>
      <w:r w:rsidR="00DF13C9">
        <w:rPr>
          <w:rFonts w:ascii="仿宋" w:eastAsia="仿宋" w:hAnsi="仿宋" w:hint="eastAsia"/>
          <w:b/>
        </w:rPr>
        <w:t>+</w:t>
      </w:r>
      <w:r w:rsidRPr="006F7463">
        <w:rPr>
          <w:rFonts w:ascii="仿宋" w:eastAsia="仿宋" w:hAnsi="仿宋" w:hint="eastAsia"/>
          <w:b/>
        </w:rPr>
        <w:t>课程种子教师培训的内容和形式安排是否合理？</w:t>
      </w:r>
      <w:r>
        <w:rPr>
          <w:rFonts w:ascii="仿宋" w:eastAsia="仿宋" w:hAnsi="仿宋" w:hint="eastAsia"/>
          <w:b/>
        </w:rPr>
        <w:t>（</w:t>
      </w:r>
      <w:r w:rsidRPr="006F7463">
        <w:rPr>
          <w:rFonts w:ascii="仿宋" w:eastAsia="仿宋" w:hAnsi="仿宋" w:hint="eastAsia"/>
          <w:b/>
        </w:rPr>
        <w:t>如未参与培训，可不填</w:t>
      </w:r>
      <w:r>
        <w:rPr>
          <w:rFonts w:ascii="仿宋" w:eastAsia="仿宋" w:hAnsi="仿宋" w:hint="eastAsia"/>
          <w:b/>
        </w:rPr>
        <w:t>）</w:t>
      </w:r>
    </w:p>
    <w:p w:rsidR="0092221E" w:rsidRPr="008A4984" w:rsidRDefault="0092221E" w:rsidP="0092221E">
      <w:pPr>
        <w:pStyle w:val="a3"/>
        <w:spacing w:line="500" w:lineRule="exact"/>
        <w:ind w:left="360" w:right="42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 xml:space="preserve">非常合理 </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 xml:space="preserve">合理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不太合理  </w:t>
      </w:r>
      <w:r w:rsidRPr="005F4E9C">
        <w:rPr>
          <w:rFonts w:ascii="仿宋" w:eastAsia="仿宋" w:hAnsi="仿宋" w:hint="eastAsia"/>
          <w:color w:val="000000"/>
        </w:rPr>
        <w:t>□</w:t>
      </w:r>
      <w:r>
        <w:rPr>
          <w:rFonts w:ascii="仿宋" w:eastAsia="仿宋" w:hAnsi="仿宋" w:hint="eastAsia"/>
          <w:color w:val="000000"/>
        </w:rPr>
        <w:t>完全不合理</w:t>
      </w:r>
    </w:p>
    <w:p w:rsidR="0092221E" w:rsidRDefault="0092221E" w:rsidP="0092221E">
      <w:pPr>
        <w:pStyle w:val="a3"/>
        <w:numPr>
          <w:ilvl w:val="0"/>
          <w:numId w:val="31"/>
        </w:numPr>
        <w:spacing w:line="500" w:lineRule="exact"/>
        <w:ind w:right="420" w:firstLineChars="0"/>
        <w:rPr>
          <w:rFonts w:ascii="仿宋" w:eastAsia="仿宋" w:hAnsi="仿宋"/>
          <w:b/>
        </w:rPr>
      </w:pPr>
      <w:r>
        <w:rPr>
          <w:rFonts w:ascii="仿宋" w:eastAsia="仿宋" w:hAnsi="仿宋" w:hint="eastAsia"/>
          <w:b/>
        </w:rPr>
        <w:t>种子教师培训</w:t>
      </w:r>
      <w:r w:rsidRPr="001E02DA">
        <w:rPr>
          <w:rFonts w:ascii="仿宋" w:eastAsia="仿宋" w:hAnsi="仿宋" w:hint="eastAsia"/>
          <w:b/>
        </w:rPr>
        <w:t>对您的教学水平提升、扩展国际理解教育理念有帮助吗？</w:t>
      </w:r>
      <w:r>
        <w:rPr>
          <w:rFonts w:ascii="仿宋" w:eastAsia="仿宋" w:hAnsi="仿宋" w:hint="eastAsia"/>
          <w:b/>
        </w:rPr>
        <w:t>（</w:t>
      </w:r>
      <w:r w:rsidRPr="0089176D">
        <w:rPr>
          <w:rFonts w:ascii="仿宋" w:eastAsia="仿宋" w:hAnsi="仿宋" w:hint="eastAsia"/>
          <w:b/>
        </w:rPr>
        <w:t>如未参与培训，可不填</w:t>
      </w:r>
      <w:r>
        <w:rPr>
          <w:rFonts w:ascii="仿宋" w:eastAsia="仿宋" w:hAnsi="仿宋" w:hint="eastAsia"/>
          <w:b/>
        </w:rPr>
        <w:t>）</w:t>
      </w:r>
    </w:p>
    <w:p w:rsidR="0092221E" w:rsidRPr="001E02DA" w:rsidRDefault="0092221E" w:rsidP="0092221E">
      <w:pPr>
        <w:pStyle w:val="a3"/>
        <w:spacing w:line="500" w:lineRule="exact"/>
        <w:ind w:left="360" w:right="42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 xml:space="preserve">非常有帮助 </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 xml:space="preserve">有帮助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没什么帮助  </w:t>
      </w:r>
      <w:r w:rsidRPr="005F4E9C">
        <w:rPr>
          <w:rFonts w:ascii="仿宋" w:eastAsia="仿宋" w:hAnsi="仿宋" w:hint="eastAsia"/>
          <w:color w:val="000000"/>
        </w:rPr>
        <w:t>□</w:t>
      </w:r>
      <w:r>
        <w:rPr>
          <w:rFonts w:ascii="仿宋" w:eastAsia="仿宋" w:hAnsi="仿宋" w:hint="eastAsia"/>
          <w:color w:val="000000"/>
        </w:rPr>
        <w:t>完全无帮助</w:t>
      </w:r>
    </w:p>
    <w:p w:rsidR="0092221E" w:rsidRPr="00CB7BDF" w:rsidRDefault="0092221E" w:rsidP="0092221E">
      <w:pPr>
        <w:pStyle w:val="a3"/>
        <w:numPr>
          <w:ilvl w:val="0"/>
          <w:numId w:val="31"/>
        </w:numPr>
        <w:spacing w:line="500" w:lineRule="exact"/>
        <w:ind w:right="420" w:firstLineChars="0"/>
        <w:rPr>
          <w:rFonts w:ascii="仿宋" w:eastAsia="仿宋" w:hAnsi="仿宋"/>
          <w:b/>
        </w:rPr>
      </w:pPr>
      <w:r>
        <w:rPr>
          <w:rFonts w:ascii="仿宋" w:eastAsia="仿宋" w:hAnsi="仿宋"/>
          <w:b/>
        </w:rPr>
        <w:t>请简要谈谈您对</w:t>
      </w:r>
      <w:r>
        <w:rPr>
          <w:rFonts w:ascii="仿宋" w:eastAsia="仿宋" w:hAnsi="仿宋" w:hint="eastAsia"/>
          <w:b/>
        </w:rPr>
        <w:t>STEM</w:t>
      </w:r>
      <w:r w:rsidR="00DF13C9">
        <w:rPr>
          <w:rFonts w:ascii="仿宋" w:eastAsia="仿宋" w:hAnsi="仿宋" w:hint="eastAsia"/>
          <w:b/>
        </w:rPr>
        <w:t>+</w:t>
      </w:r>
      <w:r>
        <w:rPr>
          <w:rFonts w:ascii="仿宋" w:eastAsia="仿宋" w:hAnsi="仿宋"/>
          <w:b/>
        </w:rPr>
        <w:t>项目的意见和建议</w:t>
      </w:r>
      <w:r>
        <w:rPr>
          <w:rFonts w:ascii="仿宋" w:eastAsia="仿宋" w:hAnsi="仿宋" w:hint="eastAsia"/>
          <w:b/>
        </w:rPr>
        <w:t>。</w:t>
      </w:r>
    </w:p>
    <w:p w:rsidR="0092221E" w:rsidRPr="001C7010" w:rsidRDefault="0092221E" w:rsidP="0092221E">
      <w:pPr>
        <w:widowControl/>
        <w:spacing w:line="500" w:lineRule="exact"/>
        <w:jc w:val="left"/>
        <w:rPr>
          <w:rFonts w:ascii="仿宋" w:eastAsia="仿宋" w:hAnsi="仿宋"/>
          <w:b/>
          <w:kern w:val="0"/>
          <w:sz w:val="24"/>
          <w:szCs w:val="24"/>
          <w:u w:val="single"/>
          <w:shd w:val="pct15" w:color="auto" w:fill="FFFFFF"/>
        </w:rPr>
      </w:pPr>
      <w:r w:rsidRPr="001C7010">
        <w:rPr>
          <w:rFonts w:ascii="仿宋" w:eastAsia="仿宋" w:hAnsi="仿宋" w:hint="eastAsia"/>
          <w:b/>
          <w:kern w:val="0"/>
          <w:sz w:val="24"/>
          <w:szCs w:val="24"/>
          <w:u w:val="single"/>
          <w:shd w:val="pct15" w:color="auto" w:fill="FFFFFF"/>
        </w:rPr>
        <w:t>2-4-2</w:t>
      </w:r>
      <w:r w:rsidRPr="001C7010">
        <w:rPr>
          <w:rFonts w:ascii="仿宋" w:eastAsia="仿宋" w:hAnsi="仿宋"/>
          <w:b/>
          <w:kern w:val="0"/>
          <w:sz w:val="24"/>
          <w:szCs w:val="24"/>
          <w:u w:val="single"/>
          <w:shd w:val="pct15" w:color="auto" w:fill="FFFFFF"/>
        </w:rPr>
        <w:t>.</w:t>
      </w:r>
      <w:r w:rsidRPr="001C7010">
        <w:rPr>
          <w:rFonts w:ascii="仿宋" w:eastAsia="仿宋" w:hAnsi="仿宋" w:hint="eastAsia"/>
          <w:b/>
          <w:kern w:val="0"/>
          <w:sz w:val="24"/>
          <w:szCs w:val="24"/>
          <w:u w:val="single"/>
          <w:shd w:val="pct15" w:color="auto" w:fill="FFFFFF"/>
        </w:rPr>
        <w:t>教师</w:t>
      </w:r>
      <w:r w:rsidRPr="001C7010">
        <w:rPr>
          <w:rFonts w:ascii="仿宋" w:eastAsia="仿宋" w:hAnsi="仿宋"/>
          <w:b/>
          <w:kern w:val="0"/>
          <w:sz w:val="24"/>
          <w:szCs w:val="24"/>
          <w:u w:val="single"/>
          <w:shd w:val="pct15" w:color="auto" w:fill="FFFFFF"/>
        </w:rPr>
        <w:t>调查问卷</w:t>
      </w:r>
      <w:r w:rsidRPr="001C7010">
        <w:rPr>
          <w:rFonts w:ascii="仿宋" w:eastAsia="仿宋" w:hAnsi="仿宋" w:hint="eastAsia"/>
          <w:b/>
          <w:kern w:val="0"/>
          <w:sz w:val="24"/>
          <w:szCs w:val="24"/>
          <w:u w:val="single"/>
          <w:shd w:val="pct15" w:color="auto" w:fill="FFFFFF"/>
        </w:rPr>
        <w:t>分析</w:t>
      </w:r>
    </w:p>
    <w:p w:rsidR="0092221E" w:rsidRPr="009647B0" w:rsidRDefault="0092221E" w:rsidP="0092221E">
      <w:pPr>
        <w:spacing w:line="500" w:lineRule="exact"/>
        <w:ind w:right="420"/>
        <w:rPr>
          <w:rFonts w:ascii="仿宋" w:eastAsia="仿宋" w:hAnsi="仿宋"/>
          <w:b/>
          <w:kern w:val="0"/>
          <w:sz w:val="24"/>
          <w:szCs w:val="24"/>
        </w:rPr>
      </w:pPr>
      <w:r w:rsidRPr="009647B0">
        <w:rPr>
          <w:rFonts w:ascii="仿宋" w:eastAsia="仿宋" w:hAnsi="仿宋" w:hint="eastAsia"/>
          <w:b/>
          <w:kern w:val="0"/>
          <w:sz w:val="24"/>
          <w:szCs w:val="24"/>
        </w:rPr>
        <w:t>问题1.您觉得STEM</w:t>
      </w:r>
      <w:r w:rsidR="00DF13C9">
        <w:rPr>
          <w:rFonts w:ascii="仿宋" w:eastAsia="仿宋" w:hAnsi="仿宋" w:hint="eastAsia"/>
          <w:b/>
          <w:kern w:val="0"/>
          <w:sz w:val="24"/>
          <w:szCs w:val="24"/>
        </w:rPr>
        <w:t>+</w:t>
      </w:r>
      <w:r w:rsidRPr="009647B0">
        <w:rPr>
          <w:rFonts w:ascii="仿宋" w:eastAsia="仿宋" w:hAnsi="仿宋" w:hint="eastAsia"/>
          <w:b/>
          <w:kern w:val="0"/>
          <w:sz w:val="24"/>
          <w:szCs w:val="24"/>
        </w:rPr>
        <w:t>课程安排合理吗？</w:t>
      </w:r>
    </w:p>
    <w:p w:rsidR="0092221E" w:rsidRDefault="0092221E" w:rsidP="0092221E">
      <w:pPr>
        <w:spacing w:line="500" w:lineRule="exact"/>
        <w:ind w:firstLineChars="200" w:firstLine="480"/>
        <w:rPr>
          <w:rFonts w:ascii="仿宋" w:eastAsia="仿宋" w:hAnsi="仿宋"/>
          <w:kern w:val="0"/>
          <w:sz w:val="24"/>
          <w:szCs w:val="24"/>
        </w:rPr>
      </w:pPr>
      <w:r w:rsidRPr="0038188D">
        <w:rPr>
          <w:rFonts w:ascii="仿宋" w:eastAsia="仿宋" w:hAnsi="仿宋" w:hint="eastAsia"/>
          <w:kern w:val="0"/>
          <w:sz w:val="24"/>
          <w:szCs w:val="24"/>
        </w:rPr>
        <w:t>通过此问题，了解</w:t>
      </w:r>
      <w:r>
        <w:rPr>
          <w:rFonts w:ascii="仿宋" w:eastAsia="仿宋" w:hAnsi="仿宋" w:hint="eastAsia"/>
          <w:kern w:val="0"/>
          <w:sz w:val="24"/>
          <w:szCs w:val="24"/>
        </w:rPr>
        <w:t>参与调查的教师是否觉得STEM</w:t>
      </w:r>
      <w:r w:rsidR="00DF13C9">
        <w:rPr>
          <w:rFonts w:ascii="仿宋" w:eastAsia="仿宋" w:hAnsi="仿宋" w:hint="eastAsia"/>
          <w:kern w:val="0"/>
          <w:sz w:val="24"/>
          <w:szCs w:val="24"/>
        </w:rPr>
        <w:t>+</w:t>
      </w:r>
      <w:r>
        <w:rPr>
          <w:rFonts w:ascii="仿宋" w:eastAsia="仿宋" w:hAnsi="仿宋" w:hint="eastAsia"/>
          <w:kern w:val="0"/>
          <w:sz w:val="24"/>
          <w:szCs w:val="24"/>
        </w:rPr>
        <w:t>课程合理，</w:t>
      </w:r>
      <w:r w:rsidRPr="0038188D">
        <w:rPr>
          <w:rFonts w:ascii="仿宋" w:eastAsia="仿宋" w:hAnsi="仿宋" w:hint="eastAsia"/>
          <w:kern w:val="0"/>
          <w:sz w:val="24"/>
          <w:szCs w:val="24"/>
        </w:rPr>
        <w:t>结果如下：</w:t>
      </w:r>
    </w:p>
    <w:tbl>
      <w:tblPr>
        <w:tblW w:w="5000" w:type="pct"/>
        <w:tblLook w:val="04A0" w:firstRow="1" w:lastRow="0" w:firstColumn="1" w:lastColumn="0" w:noHBand="0" w:noVBand="1"/>
      </w:tblPr>
      <w:tblGrid>
        <w:gridCol w:w="1618"/>
        <w:gridCol w:w="677"/>
        <w:gridCol w:w="1303"/>
        <w:gridCol w:w="1100"/>
        <w:gridCol w:w="914"/>
        <w:gridCol w:w="1303"/>
        <w:gridCol w:w="1613"/>
      </w:tblGrid>
      <w:tr w:rsidR="0092221E" w:rsidRPr="00A4091B"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b/>
                <w:bCs/>
                <w:color w:val="000000"/>
                <w:kern w:val="0"/>
                <w:sz w:val="16"/>
                <w:szCs w:val="16"/>
              </w:rPr>
            </w:pPr>
            <w:r w:rsidRPr="00A4091B">
              <w:rPr>
                <w:rFonts w:ascii="微软雅黑 Light" w:eastAsia="微软雅黑 Light" w:hAnsi="微软雅黑 Light" w:cs="宋体" w:hint="eastAsia"/>
                <w:b/>
                <w:bCs/>
                <w:color w:val="000000"/>
                <w:kern w:val="0"/>
                <w:sz w:val="16"/>
                <w:szCs w:val="16"/>
              </w:rPr>
              <w:t>1、您觉得STEM</w:t>
            </w:r>
            <w:r w:rsidR="00DF13C9">
              <w:rPr>
                <w:rFonts w:ascii="微软雅黑 Light" w:eastAsia="微软雅黑 Light" w:hAnsi="微软雅黑 Light" w:cs="宋体" w:hint="eastAsia"/>
                <w:b/>
                <w:bCs/>
                <w:color w:val="000000"/>
                <w:kern w:val="0"/>
                <w:sz w:val="16"/>
                <w:szCs w:val="16"/>
              </w:rPr>
              <w:t>+</w:t>
            </w:r>
            <w:r w:rsidRPr="00A4091B">
              <w:rPr>
                <w:rFonts w:ascii="微软雅黑 Light" w:eastAsia="微软雅黑 Light" w:hAnsi="微软雅黑 Light" w:cs="宋体" w:hint="eastAsia"/>
                <w:b/>
                <w:bCs/>
                <w:color w:val="000000"/>
                <w:kern w:val="0"/>
                <w:sz w:val="16"/>
                <w:szCs w:val="16"/>
              </w:rPr>
              <w:t>课程安排合理吗？</w:t>
            </w:r>
          </w:p>
        </w:tc>
      </w:tr>
      <w:tr w:rsidR="0092221E" w:rsidRPr="00A4091B" w:rsidTr="0092221E">
        <w:trPr>
          <w:trHeight w:val="270"/>
        </w:trPr>
        <w:tc>
          <w:tcPr>
            <w:tcW w:w="948" w:type="pct"/>
            <w:vMerge w:val="restart"/>
            <w:tcBorders>
              <w:top w:val="nil"/>
              <w:left w:val="single" w:sz="4" w:space="0" w:color="auto"/>
              <w:bottom w:val="single" w:sz="4" w:space="0" w:color="auto"/>
              <w:right w:val="single" w:sz="4" w:space="0" w:color="auto"/>
            </w:tcBorders>
            <w:shd w:val="clear" w:color="000000" w:fill="92D050"/>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综合满意率</w:t>
            </w:r>
          </w:p>
        </w:tc>
        <w:tc>
          <w:tcPr>
            <w:tcW w:w="397" w:type="pct"/>
            <w:vMerge w:val="restart"/>
            <w:tcBorders>
              <w:top w:val="nil"/>
              <w:left w:val="single" w:sz="4" w:space="0" w:color="auto"/>
              <w:bottom w:val="single" w:sz="4" w:space="0" w:color="auto"/>
              <w:right w:val="single" w:sz="4" w:space="0" w:color="auto"/>
            </w:tcBorders>
            <w:shd w:val="clear" w:color="000000" w:fill="92D050"/>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合计</w:t>
            </w:r>
          </w:p>
        </w:tc>
        <w:tc>
          <w:tcPr>
            <w:tcW w:w="764" w:type="pct"/>
            <w:tcBorders>
              <w:top w:val="nil"/>
              <w:left w:val="nil"/>
              <w:bottom w:val="single" w:sz="4" w:space="0" w:color="auto"/>
              <w:right w:val="single" w:sz="4" w:space="0" w:color="auto"/>
            </w:tcBorders>
            <w:shd w:val="clear" w:color="000000" w:fill="92D050"/>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100%</w:t>
            </w:r>
          </w:p>
        </w:tc>
        <w:tc>
          <w:tcPr>
            <w:tcW w:w="645" w:type="pct"/>
            <w:tcBorders>
              <w:top w:val="nil"/>
              <w:left w:val="nil"/>
              <w:bottom w:val="single" w:sz="4" w:space="0" w:color="auto"/>
              <w:right w:val="single" w:sz="4" w:space="0" w:color="auto"/>
            </w:tcBorders>
            <w:shd w:val="clear" w:color="000000" w:fill="92D050"/>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75%</w:t>
            </w:r>
          </w:p>
        </w:tc>
        <w:tc>
          <w:tcPr>
            <w:tcW w:w="536" w:type="pct"/>
            <w:tcBorders>
              <w:top w:val="nil"/>
              <w:left w:val="nil"/>
              <w:bottom w:val="single" w:sz="4" w:space="0" w:color="auto"/>
              <w:right w:val="single" w:sz="4" w:space="0" w:color="auto"/>
            </w:tcBorders>
            <w:shd w:val="clear" w:color="000000" w:fill="92D050"/>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50%</w:t>
            </w:r>
          </w:p>
        </w:tc>
        <w:tc>
          <w:tcPr>
            <w:tcW w:w="764" w:type="pct"/>
            <w:tcBorders>
              <w:top w:val="nil"/>
              <w:left w:val="nil"/>
              <w:bottom w:val="single" w:sz="4" w:space="0" w:color="auto"/>
              <w:right w:val="single" w:sz="4" w:space="0" w:color="auto"/>
            </w:tcBorders>
            <w:shd w:val="clear" w:color="000000" w:fill="92D050"/>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25%</w:t>
            </w:r>
          </w:p>
        </w:tc>
        <w:tc>
          <w:tcPr>
            <w:tcW w:w="948" w:type="pct"/>
            <w:tcBorders>
              <w:top w:val="nil"/>
              <w:left w:val="nil"/>
              <w:bottom w:val="single" w:sz="4" w:space="0" w:color="auto"/>
              <w:right w:val="single" w:sz="4" w:space="0" w:color="auto"/>
            </w:tcBorders>
            <w:shd w:val="clear" w:color="000000" w:fill="92D050"/>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r>
      <w:tr w:rsidR="0092221E" w:rsidRPr="00A4091B" w:rsidTr="0092221E">
        <w:trPr>
          <w:trHeight w:val="270"/>
        </w:trPr>
        <w:tc>
          <w:tcPr>
            <w:tcW w:w="948" w:type="pct"/>
            <w:vMerge/>
            <w:tcBorders>
              <w:top w:val="nil"/>
              <w:left w:val="single" w:sz="4" w:space="0" w:color="auto"/>
              <w:bottom w:val="single" w:sz="4" w:space="0" w:color="auto"/>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397" w:type="pct"/>
            <w:vMerge/>
            <w:tcBorders>
              <w:top w:val="nil"/>
              <w:left w:val="single" w:sz="4" w:space="0" w:color="auto"/>
              <w:bottom w:val="single" w:sz="4" w:space="0" w:color="auto"/>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764" w:type="pct"/>
            <w:tcBorders>
              <w:top w:val="nil"/>
              <w:left w:val="nil"/>
              <w:bottom w:val="single" w:sz="4" w:space="0" w:color="auto"/>
              <w:right w:val="single" w:sz="4" w:space="0" w:color="auto"/>
            </w:tcBorders>
            <w:shd w:val="clear" w:color="000000" w:fill="ADFA98"/>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非常合理</w:t>
            </w:r>
          </w:p>
        </w:tc>
        <w:tc>
          <w:tcPr>
            <w:tcW w:w="645" w:type="pct"/>
            <w:tcBorders>
              <w:top w:val="nil"/>
              <w:left w:val="nil"/>
              <w:bottom w:val="single" w:sz="4" w:space="0" w:color="auto"/>
              <w:right w:val="single" w:sz="4" w:space="0" w:color="auto"/>
            </w:tcBorders>
            <w:shd w:val="clear" w:color="000000" w:fill="ADFA98"/>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合理</w:t>
            </w:r>
          </w:p>
        </w:tc>
        <w:tc>
          <w:tcPr>
            <w:tcW w:w="536" w:type="pct"/>
            <w:tcBorders>
              <w:top w:val="nil"/>
              <w:left w:val="nil"/>
              <w:bottom w:val="single" w:sz="4" w:space="0" w:color="auto"/>
              <w:right w:val="single" w:sz="4" w:space="0" w:color="auto"/>
            </w:tcBorders>
            <w:shd w:val="clear" w:color="000000" w:fill="ADFA98"/>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一般</w:t>
            </w:r>
          </w:p>
        </w:tc>
        <w:tc>
          <w:tcPr>
            <w:tcW w:w="764" w:type="pct"/>
            <w:tcBorders>
              <w:top w:val="nil"/>
              <w:left w:val="nil"/>
              <w:bottom w:val="single" w:sz="4" w:space="0" w:color="auto"/>
              <w:right w:val="single" w:sz="4" w:space="0" w:color="auto"/>
            </w:tcBorders>
            <w:shd w:val="clear" w:color="000000" w:fill="ADFA98"/>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不太合理</w:t>
            </w:r>
          </w:p>
        </w:tc>
        <w:tc>
          <w:tcPr>
            <w:tcW w:w="948" w:type="pct"/>
            <w:tcBorders>
              <w:top w:val="nil"/>
              <w:left w:val="nil"/>
              <w:bottom w:val="single" w:sz="4" w:space="0" w:color="auto"/>
              <w:right w:val="single" w:sz="4" w:space="0" w:color="auto"/>
            </w:tcBorders>
            <w:shd w:val="clear" w:color="000000" w:fill="ADFA98"/>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完全不合理</w:t>
            </w:r>
          </w:p>
        </w:tc>
      </w:tr>
      <w:tr w:rsidR="0092221E" w:rsidRPr="00A4091B" w:rsidTr="0092221E">
        <w:trPr>
          <w:trHeight w:val="270"/>
        </w:trPr>
        <w:tc>
          <w:tcPr>
            <w:tcW w:w="94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83.41%</w:t>
            </w:r>
          </w:p>
        </w:tc>
        <w:tc>
          <w:tcPr>
            <w:tcW w:w="397"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 xml:space="preserve">104 </w:t>
            </w:r>
          </w:p>
        </w:tc>
        <w:tc>
          <w:tcPr>
            <w:tcW w:w="764"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44</w:t>
            </w:r>
          </w:p>
        </w:tc>
        <w:tc>
          <w:tcPr>
            <w:tcW w:w="645"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51</w:t>
            </w:r>
          </w:p>
        </w:tc>
        <w:tc>
          <w:tcPr>
            <w:tcW w:w="536"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9</w:t>
            </w:r>
          </w:p>
        </w:tc>
        <w:tc>
          <w:tcPr>
            <w:tcW w:w="764"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c>
          <w:tcPr>
            <w:tcW w:w="948"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r>
      <w:tr w:rsidR="0092221E" w:rsidRPr="00A4091B" w:rsidTr="0092221E">
        <w:trPr>
          <w:trHeight w:val="270"/>
        </w:trPr>
        <w:tc>
          <w:tcPr>
            <w:tcW w:w="948" w:type="pct"/>
            <w:vMerge/>
            <w:tcBorders>
              <w:top w:val="nil"/>
              <w:left w:val="single" w:sz="4" w:space="0" w:color="auto"/>
              <w:bottom w:val="single" w:sz="4" w:space="0" w:color="000000"/>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397" w:type="pct"/>
            <w:vMerge/>
            <w:tcBorders>
              <w:top w:val="nil"/>
              <w:left w:val="single" w:sz="4" w:space="0" w:color="auto"/>
              <w:bottom w:val="single" w:sz="4" w:space="0" w:color="000000"/>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764"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42.31%</w:t>
            </w:r>
          </w:p>
        </w:tc>
        <w:tc>
          <w:tcPr>
            <w:tcW w:w="645"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49.04%</w:t>
            </w:r>
          </w:p>
        </w:tc>
        <w:tc>
          <w:tcPr>
            <w:tcW w:w="536"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8.65%</w:t>
            </w:r>
          </w:p>
        </w:tc>
        <w:tc>
          <w:tcPr>
            <w:tcW w:w="764"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c>
          <w:tcPr>
            <w:tcW w:w="948"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r>
    </w:tbl>
    <w:p w:rsidR="0092221E" w:rsidRDefault="0092221E" w:rsidP="0092221E">
      <w:pPr>
        <w:spacing w:line="500" w:lineRule="exact"/>
        <w:ind w:firstLineChars="200" w:firstLine="480"/>
        <w:rPr>
          <w:rFonts w:ascii="仿宋" w:eastAsia="仿宋" w:hAnsi="仿宋"/>
          <w:kern w:val="0"/>
          <w:sz w:val="24"/>
          <w:szCs w:val="24"/>
        </w:rPr>
      </w:pPr>
      <w:r>
        <w:rPr>
          <w:rFonts w:ascii="仿宋" w:eastAsia="仿宋" w:hAnsi="仿宋"/>
          <w:kern w:val="0"/>
          <w:sz w:val="24"/>
          <w:szCs w:val="24"/>
        </w:rPr>
        <w:t>参与调查的教师对</w:t>
      </w:r>
      <w:r>
        <w:rPr>
          <w:rFonts w:ascii="仿宋" w:eastAsia="仿宋" w:hAnsi="仿宋" w:hint="eastAsia"/>
          <w:kern w:val="0"/>
          <w:sz w:val="24"/>
          <w:szCs w:val="24"/>
        </w:rPr>
        <w:t>STEM</w:t>
      </w:r>
      <w:r w:rsidR="00DF13C9">
        <w:rPr>
          <w:rFonts w:ascii="仿宋" w:eastAsia="仿宋" w:hAnsi="仿宋" w:hint="eastAsia"/>
          <w:kern w:val="0"/>
          <w:sz w:val="24"/>
          <w:szCs w:val="24"/>
        </w:rPr>
        <w:t>+</w:t>
      </w:r>
      <w:r>
        <w:rPr>
          <w:rFonts w:ascii="仿宋" w:eastAsia="仿宋" w:hAnsi="仿宋" w:hint="eastAsia"/>
          <w:kern w:val="0"/>
          <w:sz w:val="24"/>
          <w:szCs w:val="24"/>
        </w:rPr>
        <w:t>课程安排的合理性的综合满意率为83.41%，总体上说，教师认为STEM</w:t>
      </w:r>
      <w:r w:rsidR="00DF13C9">
        <w:rPr>
          <w:rFonts w:ascii="仿宋" w:eastAsia="仿宋" w:hAnsi="仿宋" w:hint="eastAsia"/>
          <w:kern w:val="0"/>
          <w:sz w:val="24"/>
          <w:szCs w:val="24"/>
        </w:rPr>
        <w:t>+</w:t>
      </w:r>
      <w:r>
        <w:rPr>
          <w:rFonts w:ascii="仿宋" w:eastAsia="仿宋" w:hAnsi="仿宋" w:hint="eastAsia"/>
          <w:kern w:val="0"/>
          <w:sz w:val="24"/>
          <w:szCs w:val="24"/>
        </w:rPr>
        <w:t>课程安排的较为合理。其中，占比42.31%的教师表示课程安排的“非常合理”，表示课程安排的“合理”的教师几乎占了一半，为49.04%，表示课程安排“一般”的教师占比8.65%，无人表示“不太合理”或“完全不合理”。</w:t>
      </w:r>
    </w:p>
    <w:p w:rsidR="0092221E" w:rsidRPr="00F01482" w:rsidRDefault="0092221E" w:rsidP="0092221E">
      <w:pPr>
        <w:spacing w:line="500" w:lineRule="exact"/>
        <w:ind w:right="420"/>
        <w:rPr>
          <w:rFonts w:ascii="仿宋" w:eastAsia="仿宋" w:hAnsi="仿宋"/>
          <w:b/>
        </w:rPr>
      </w:pPr>
      <w:r w:rsidRPr="00F01482">
        <w:rPr>
          <w:rFonts w:ascii="仿宋" w:eastAsia="仿宋" w:hAnsi="仿宋" w:hint="eastAsia"/>
          <w:b/>
          <w:kern w:val="0"/>
          <w:sz w:val="24"/>
          <w:szCs w:val="24"/>
        </w:rPr>
        <w:t>问题2.</w:t>
      </w:r>
      <w:r w:rsidRPr="00F01482">
        <w:rPr>
          <w:rFonts w:ascii="仿宋" w:eastAsia="仿宋" w:hAnsi="仿宋" w:hint="eastAsia"/>
          <w:b/>
        </w:rPr>
        <w:t xml:space="preserve"> </w:t>
      </w:r>
      <w:r w:rsidRPr="00F01482">
        <w:rPr>
          <w:rFonts w:ascii="仿宋" w:eastAsia="仿宋" w:hAnsi="仿宋" w:hint="eastAsia"/>
          <w:b/>
          <w:kern w:val="0"/>
          <w:sz w:val="24"/>
          <w:szCs w:val="24"/>
        </w:rPr>
        <w:t>您觉得STEM</w:t>
      </w:r>
      <w:r w:rsidR="00DF13C9">
        <w:rPr>
          <w:rFonts w:ascii="仿宋" w:eastAsia="仿宋" w:hAnsi="仿宋" w:hint="eastAsia"/>
          <w:b/>
          <w:kern w:val="0"/>
          <w:sz w:val="24"/>
          <w:szCs w:val="24"/>
        </w:rPr>
        <w:t>+</w:t>
      </w:r>
      <w:r w:rsidRPr="00F01482">
        <w:rPr>
          <w:rFonts w:ascii="仿宋" w:eastAsia="仿宋" w:hAnsi="仿宋" w:hint="eastAsia"/>
          <w:b/>
          <w:kern w:val="0"/>
          <w:sz w:val="24"/>
          <w:szCs w:val="24"/>
        </w:rPr>
        <w:t>课程形式丰富有趣吗？</w:t>
      </w:r>
    </w:p>
    <w:p w:rsidR="0092221E" w:rsidRDefault="0092221E" w:rsidP="0092221E">
      <w:pPr>
        <w:spacing w:line="500" w:lineRule="exact"/>
        <w:ind w:firstLineChars="200" w:firstLine="480"/>
        <w:rPr>
          <w:rFonts w:ascii="仿宋" w:eastAsia="仿宋" w:hAnsi="仿宋"/>
          <w:kern w:val="0"/>
          <w:sz w:val="24"/>
          <w:szCs w:val="24"/>
        </w:rPr>
      </w:pPr>
      <w:r w:rsidRPr="0038188D">
        <w:rPr>
          <w:rFonts w:ascii="仿宋" w:eastAsia="仿宋" w:hAnsi="仿宋" w:hint="eastAsia"/>
          <w:kern w:val="0"/>
          <w:sz w:val="24"/>
          <w:szCs w:val="24"/>
        </w:rPr>
        <w:t>通过此问题，了解</w:t>
      </w:r>
      <w:r>
        <w:rPr>
          <w:rFonts w:ascii="仿宋" w:eastAsia="仿宋" w:hAnsi="仿宋" w:hint="eastAsia"/>
          <w:kern w:val="0"/>
          <w:sz w:val="24"/>
          <w:szCs w:val="24"/>
        </w:rPr>
        <w:t>参与调查的教师是否觉得STEM</w:t>
      </w:r>
      <w:r w:rsidR="00DF13C9">
        <w:rPr>
          <w:rFonts w:ascii="仿宋" w:eastAsia="仿宋" w:hAnsi="仿宋" w:hint="eastAsia"/>
          <w:kern w:val="0"/>
          <w:sz w:val="24"/>
          <w:szCs w:val="24"/>
        </w:rPr>
        <w:t>+</w:t>
      </w:r>
      <w:r>
        <w:rPr>
          <w:rFonts w:ascii="仿宋" w:eastAsia="仿宋" w:hAnsi="仿宋" w:hint="eastAsia"/>
          <w:kern w:val="0"/>
          <w:sz w:val="24"/>
          <w:szCs w:val="24"/>
        </w:rPr>
        <w:t>课程形式丰富有趣，</w:t>
      </w:r>
      <w:r w:rsidRPr="0038188D">
        <w:rPr>
          <w:rFonts w:ascii="仿宋" w:eastAsia="仿宋" w:hAnsi="仿宋" w:hint="eastAsia"/>
          <w:kern w:val="0"/>
          <w:sz w:val="24"/>
          <w:szCs w:val="24"/>
        </w:rPr>
        <w:t>结果如下：</w:t>
      </w:r>
    </w:p>
    <w:tbl>
      <w:tblPr>
        <w:tblW w:w="5000" w:type="pct"/>
        <w:tblLook w:val="04A0" w:firstRow="1" w:lastRow="0" w:firstColumn="1" w:lastColumn="0" w:noHBand="0" w:noVBand="1"/>
      </w:tblPr>
      <w:tblGrid>
        <w:gridCol w:w="1773"/>
        <w:gridCol w:w="744"/>
        <w:gridCol w:w="1431"/>
        <w:gridCol w:w="1194"/>
        <w:gridCol w:w="952"/>
        <w:gridCol w:w="1003"/>
        <w:gridCol w:w="1431"/>
      </w:tblGrid>
      <w:tr w:rsidR="0092221E" w:rsidRPr="00A4091B"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b/>
                <w:bCs/>
                <w:color w:val="000000"/>
                <w:kern w:val="0"/>
                <w:sz w:val="16"/>
                <w:szCs w:val="16"/>
              </w:rPr>
            </w:pPr>
            <w:r w:rsidRPr="00A4091B">
              <w:rPr>
                <w:rFonts w:ascii="微软雅黑 Light" w:eastAsia="微软雅黑 Light" w:hAnsi="微软雅黑 Light" w:cs="宋体" w:hint="eastAsia"/>
                <w:b/>
                <w:bCs/>
                <w:color w:val="000000"/>
                <w:kern w:val="0"/>
                <w:sz w:val="16"/>
                <w:szCs w:val="16"/>
              </w:rPr>
              <w:t>2、您觉得STEM</w:t>
            </w:r>
            <w:r w:rsidR="00DF13C9">
              <w:rPr>
                <w:rFonts w:ascii="微软雅黑 Light" w:eastAsia="微软雅黑 Light" w:hAnsi="微软雅黑 Light" w:cs="宋体" w:hint="eastAsia"/>
                <w:b/>
                <w:bCs/>
                <w:color w:val="000000"/>
                <w:kern w:val="0"/>
                <w:sz w:val="16"/>
                <w:szCs w:val="16"/>
              </w:rPr>
              <w:t>+</w:t>
            </w:r>
            <w:r w:rsidRPr="00A4091B">
              <w:rPr>
                <w:rFonts w:ascii="微软雅黑 Light" w:eastAsia="微软雅黑 Light" w:hAnsi="微软雅黑 Light" w:cs="宋体" w:hint="eastAsia"/>
                <w:b/>
                <w:bCs/>
                <w:color w:val="000000"/>
                <w:kern w:val="0"/>
                <w:sz w:val="16"/>
                <w:szCs w:val="16"/>
              </w:rPr>
              <w:t>课程形式丰富有趣吗？</w:t>
            </w:r>
          </w:p>
        </w:tc>
      </w:tr>
      <w:tr w:rsidR="0092221E" w:rsidRPr="00A4091B" w:rsidTr="0092221E">
        <w:trPr>
          <w:trHeight w:val="270"/>
        </w:trPr>
        <w:tc>
          <w:tcPr>
            <w:tcW w:w="1040" w:type="pct"/>
            <w:vMerge w:val="restart"/>
            <w:tcBorders>
              <w:top w:val="nil"/>
              <w:left w:val="single" w:sz="4" w:space="0" w:color="auto"/>
              <w:bottom w:val="single" w:sz="4" w:space="0" w:color="auto"/>
              <w:right w:val="single" w:sz="4" w:space="0" w:color="auto"/>
            </w:tcBorders>
            <w:shd w:val="clear" w:color="000000" w:fill="92D050"/>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综合满意率</w:t>
            </w:r>
          </w:p>
        </w:tc>
        <w:tc>
          <w:tcPr>
            <w:tcW w:w="436" w:type="pct"/>
            <w:vMerge w:val="restart"/>
            <w:tcBorders>
              <w:top w:val="nil"/>
              <w:left w:val="single" w:sz="4" w:space="0" w:color="auto"/>
              <w:bottom w:val="single" w:sz="4" w:space="0" w:color="auto"/>
              <w:right w:val="single" w:sz="4" w:space="0" w:color="auto"/>
            </w:tcBorders>
            <w:shd w:val="clear" w:color="000000" w:fill="92D050"/>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合计</w:t>
            </w:r>
          </w:p>
        </w:tc>
        <w:tc>
          <w:tcPr>
            <w:tcW w:w="839" w:type="pct"/>
            <w:tcBorders>
              <w:top w:val="nil"/>
              <w:left w:val="nil"/>
              <w:bottom w:val="single" w:sz="4" w:space="0" w:color="auto"/>
              <w:right w:val="single" w:sz="4" w:space="0" w:color="auto"/>
            </w:tcBorders>
            <w:shd w:val="clear" w:color="000000" w:fill="92D050"/>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100%</w:t>
            </w:r>
          </w:p>
        </w:tc>
        <w:tc>
          <w:tcPr>
            <w:tcW w:w="700" w:type="pct"/>
            <w:tcBorders>
              <w:top w:val="nil"/>
              <w:left w:val="nil"/>
              <w:bottom w:val="single" w:sz="4" w:space="0" w:color="auto"/>
              <w:right w:val="single" w:sz="4" w:space="0" w:color="auto"/>
            </w:tcBorders>
            <w:shd w:val="clear" w:color="000000" w:fill="92D050"/>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75%</w:t>
            </w:r>
          </w:p>
        </w:tc>
        <w:tc>
          <w:tcPr>
            <w:tcW w:w="558" w:type="pct"/>
            <w:tcBorders>
              <w:top w:val="nil"/>
              <w:left w:val="nil"/>
              <w:bottom w:val="single" w:sz="4" w:space="0" w:color="auto"/>
              <w:right w:val="single" w:sz="4" w:space="0" w:color="auto"/>
            </w:tcBorders>
            <w:shd w:val="clear" w:color="000000" w:fill="92D050"/>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50%</w:t>
            </w:r>
          </w:p>
        </w:tc>
        <w:tc>
          <w:tcPr>
            <w:tcW w:w="588" w:type="pct"/>
            <w:tcBorders>
              <w:top w:val="nil"/>
              <w:left w:val="nil"/>
              <w:bottom w:val="single" w:sz="4" w:space="0" w:color="auto"/>
              <w:right w:val="single" w:sz="4" w:space="0" w:color="auto"/>
            </w:tcBorders>
            <w:shd w:val="clear" w:color="000000" w:fill="92D050"/>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25%</w:t>
            </w:r>
          </w:p>
        </w:tc>
        <w:tc>
          <w:tcPr>
            <w:tcW w:w="839" w:type="pct"/>
            <w:tcBorders>
              <w:top w:val="nil"/>
              <w:left w:val="nil"/>
              <w:bottom w:val="single" w:sz="4" w:space="0" w:color="auto"/>
              <w:right w:val="single" w:sz="4" w:space="0" w:color="auto"/>
            </w:tcBorders>
            <w:shd w:val="clear" w:color="000000" w:fill="92D050"/>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r>
      <w:tr w:rsidR="0092221E" w:rsidRPr="00A4091B" w:rsidTr="0092221E">
        <w:trPr>
          <w:trHeight w:val="270"/>
        </w:trPr>
        <w:tc>
          <w:tcPr>
            <w:tcW w:w="1040" w:type="pct"/>
            <w:vMerge/>
            <w:tcBorders>
              <w:top w:val="nil"/>
              <w:left w:val="single" w:sz="4" w:space="0" w:color="auto"/>
              <w:bottom w:val="single" w:sz="4" w:space="0" w:color="auto"/>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436" w:type="pct"/>
            <w:vMerge/>
            <w:tcBorders>
              <w:top w:val="nil"/>
              <w:left w:val="single" w:sz="4" w:space="0" w:color="auto"/>
              <w:bottom w:val="single" w:sz="4" w:space="0" w:color="auto"/>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839" w:type="pct"/>
            <w:tcBorders>
              <w:top w:val="nil"/>
              <w:left w:val="nil"/>
              <w:bottom w:val="single" w:sz="4" w:space="0" w:color="auto"/>
              <w:right w:val="single" w:sz="4" w:space="0" w:color="auto"/>
            </w:tcBorders>
            <w:shd w:val="clear" w:color="000000" w:fill="ADFA98"/>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非常有趣</w:t>
            </w:r>
          </w:p>
        </w:tc>
        <w:tc>
          <w:tcPr>
            <w:tcW w:w="700" w:type="pct"/>
            <w:tcBorders>
              <w:top w:val="nil"/>
              <w:left w:val="nil"/>
              <w:bottom w:val="single" w:sz="4" w:space="0" w:color="auto"/>
              <w:right w:val="single" w:sz="4" w:space="0" w:color="auto"/>
            </w:tcBorders>
            <w:shd w:val="clear" w:color="000000" w:fill="ADFA98"/>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有趣</w:t>
            </w:r>
          </w:p>
        </w:tc>
        <w:tc>
          <w:tcPr>
            <w:tcW w:w="558" w:type="pct"/>
            <w:tcBorders>
              <w:top w:val="nil"/>
              <w:left w:val="nil"/>
              <w:bottom w:val="single" w:sz="4" w:space="0" w:color="auto"/>
              <w:right w:val="single" w:sz="4" w:space="0" w:color="auto"/>
            </w:tcBorders>
            <w:shd w:val="clear" w:color="000000" w:fill="ADFA98"/>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一般</w:t>
            </w:r>
          </w:p>
        </w:tc>
        <w:tc>
          <w:tcPr>
            <w:tcW w:w="588" w:type="pct"/>
            <w:tcBorders>
              <w:top w:val="nil"/>
              <w:left w:val="nil"/>
              <w:bottom w:val="single" w:sz="4" w:space="0" w:color="auto"/>
              <w:right w:val="single" w:sz="4" w:space="0" w:color="auto"/>
            </w:tcBorders>
            <w:shd w:val="clear" w:color="000000" w:fill="ADFA98"/>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无趣</w:t>
            </w:r>
          </w:p>
        </w:tc>
        <w:tc>
          <w:tcPr>
            <w:tcW w:w="839" w:type="pct"/>
            <w:tcBorders>
              <w:top w:val="nil"/>
              <w:left w:val="nil"/>
              <w:bottom w:val="single" w:sz="4" w:space="0" w:color="auto"/>
              <w:right w:val="single" w:sz="4" w:space="0" w:color="auto"/>
            </w:tcBorders>
            <w:shd w:val="clear" w:color="000000" w:fill="ADFA98"/>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非常无趣</w:t>
            </w:r>
          </w:p>
        </w:tc>
      </w:tr>
      <w:tr w:rsidR="0092221E" w:rsidRPr="00A4091B" w:rsidTr="0092221E">
        <w:trPr>
          <w:trHeight w:val="270"/>
        </w:trPr>
        <w:tc>
          <w:tcPr>
            <w:tcW w:w="1040"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lastRenderedPageBreak/>
              <w:t>88.70%</w:t>
            </w:r>
          </w:p>
        </w:tc>
        <w:tc>
          <w:tcPr>
            <w:tcW w:w="436"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 xml:space="preserve">104 </w:t>
            </w:r>
          </w:p>
        </w:tc>
        <w:tc>
          <w:tcPr>
            <w:tcW w:w="839"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62</w:t>
            </w:r>
          </w:p>
        </w:tc>
        <w:tc>
          <w:tcPr>
            <w:tcW w:w="700"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37</w:t>
            </w:r>
          </w:p>
        </w:tc>
        <w:tc>
          <w:tcPr>
            <w:tcW w:w="558"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5</w:t>
            </w:r>
          </w:p>
        </w:tc>
        <w:tc>
          <w:tcPr>
            <w:tcW w:w="588"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c>
          <w:tcPr>
            <w:tcW w:w="839"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r>
      <w:tr w:rsidR="0092221E" w:rsidRPr="00A4091B" w:rsidTr="0092221E">
        <w:trPr>
          <w:trHeight w:val="270"/>
        </w:trPr>
        <w:tc>
          <w:tcPr>
            <w:tcW w:w="1040" w:type="pct"/>
            <w:vMerge/>
            <w:tcBorders>
              <w:top w:val="nil"/>
              <w:left w:val="single" w:sz="4" w:space="0" w:color="auto"/>
              <w:bottom w:val="single" w:sz="4" w:space="0" w:color="000000"/>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436" w:type="pct"/>
            <w:vMerge/>
            <w:tcBorders>
              <w:top w:val="nil"/>
              <w:left w:val="single" w:sz="4" w:space="0" w:color="auto"/>
              <w:bottom w:val="single" w:sz="4" w:space="0" w:color="000000"/>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839"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59.62%</w:t>
            </w:r>
          </w:p>
        </w:tc>
        <w:tc>
          <w:tcPr>
            <w:tcW w:w="700"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35.58%</w:t>
            </w:r>
          </w:p>
        </w:tc>
        <w:tc>
          <w:tcPr>
            <w:tcW w:w="558"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4.81%</w:t>
            </w:r>
          </w:p>
        </w:tc>
        <w:tc>
          <w:tcPr>
            <w:tcW w:w="588"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c>
          <w:tcPr>
            <w:tcW w:w="839"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r>
    </w:tbl>
    <w:p w:rsidR="0092221E" w:rsidRPr="00F01482" w:rsidRDefault="0092221E" w:rsidP="0092221E">
      <w:pPr>
        <w:spacing w:line="500" w:lineRule="exact"/>
        <w:ind w:right="420" w:firstLineChars="200" w:firstLine="480"/>
        <w:rPr>
          <w:rFonts w:ascii="仿宋" w:eastAsia="仿宋" w:hAnsi="仿宋"/>
          <w:b/>
          <w:kern w:val="0"/>
          <w:sz w:val="24"/>
          <w:szCs w:val="24"/>
        </w:rPr>
      </w:pPr>
      <w:r w:rsidRPr="00F01482">
        <w:rPr>
          <w:rFonts w:ascii="仿宋" w:eastAsia="仿宋" w:hAnsi="仿宋" w:hint="eastAsia"/>
          <w:kern w:val="0"/>
          <w:sz w:val="24"/>
          <w:szCs w:val="24"/>
        </w:rPr>
        <w:t>参与</w:t>
      </w:r>
      <w:r>
        <w:rPr>
          <w:rFonts w:ascii="仿宋" w:eastAsia="仿宋" w:hAnsi="仿宋" w:hint="eastAsia"/>
          <w:kern w:val="0"/>
          <w:sz w:val="24"/>
          <w:szCs w:val="24"/>
        </w:rPr>
        <w:t>调查的教师对STEM</w:t>
      </w:r>
      <w:r w:rsidR="00DF13C9">
        <w:rPr>
          <w:rFonts w:ascii="仿宋" w:eastAsia="仿宋" w:hAnsi="仿宋" w:hint="eastAsia"/>
          <w:kern w:val="0"/>
          <w:sz w:val="24"/>
          <w:szCs w:val="24"/>
        </w:rPr>
        <w:t>+</w:t>
      </w:r>
      <w:r>
        <w:rPr>
          <w:rFonts w:ascii="仿宋" w:eastAsia="仿宋" w:hAnsi="仿宋" w:hint="eastAsia"/>
          <w:kern w:val="0"/>
          <w:sz w:val="24"/>
          <w:szCs w:val="24"/>
        </w:rPr>
        <w:t>课程的形式丰富有趣度的综合满意率为88.7</w:t>
      </w:r>
      <w:r w:rsidR="008A5413">
        <w:rPr>
          <w:rFonts w:ascii="仿宋" w:eastAsia="仿宋" w:hAnsi="仿宋" w:hint="eastAsia"/>
          <w:kern w:val="0"/>
          <w:sz w:val="24"/>
          <w:szCs w:val="24"/>
        </w:rPr>
        <w:t>0</w:t>
      </w:r>
      <w:r>
        <w:rPr>
          <w:rFonts w:ascii="仿宋" w:eastAsia="仿宋" w:hAnsi="仿宋" w:hint="eastAsia"/>
          <w:kern w:val="0"/>
          <w:sz w:val="24"/>
          <w:szCs w:val="24"/>
        </w:rPr>
        <w:t>%，大部分教师对课程的形式满意度较高。其中，超过一半的教师表示课程形式“非常有趣”，占比为59.62%，表示课程形式“有趣”的教师占比35.58%，表示“一般”的教师占比4.81%，无人表示“无趣”或“非常无趣”。</w:t>
      </w:r>
    </w:p>
    <w:p w:rsidR="0092221E" w:rsidRPr="00126E1A" w:rsidRDefault="0092221E" w:rsidP="0092221E">
      <w:pPr>
        <w:spacing w:line="500" w:lineRule="exact"/>
        <w:ind w:right="420"/>
        <w:rPr>
          <w:rFonts w:ascii="仿宋" w:eastAsia="仿宋" w:hAnsi="仿宋"/>
          <w:b/>
        </w:rPr>
      </w:pPr>
      <w:r w:rsidRPr="00126E1A">
        <w:rPr>
          <w:rFonts w:ascii="仿宋" w:eastAsia="仿宋" w:hAnsi="仿宋" w:hint="eastAsia"/>
          <w:b/>
          <w:kern w:val="0"/>
          <w:sz w:val="24"/>
          <w:szCs w:val="24"/>
        </w:rPr>
        <w:t>问题3.</w:t>
      </w:r>
      <w:r w:rsidRPr="00126E1A">
        <w:rPr>
          <w:rFonts w:ascii="仿宋" w:eastAsia="仿宋" w:hAnsi="仿宋" w:hint="eastAsia"/>
          <w:b/>
        </w:rPr>
        <w:t xml:space="preserve"> </w:t>
      </w:r>
      <w:r w:rsidRPr="00126E1A">
        <w:rPr>
          <w:rFonts w:ascii="仿宋" w:eastAsia="仿宋" w:hAnsi="仿宋" w:hint="eastAsia"/>
          <w:b/>
          <w:kern w:val="0"/>
          <w:sz w:val="24"/>
          <w:szCs w:val="24"/>
        </w:rPr>
        <w:t>您觉得STEM</w:t>
      </w:r>
      <w:r w:rsidR="00DF13C9">
        <w:rPr>
          <w:rFonts w:ascii="仿宋" w:eastAsia="仿宋" w:hAnsi="仿宋" w:hint="eastAsia"/>
          <w:b/>
          <w:kern w:val="0"/>
          <w:sz w:val="24"/>
          <w:szCs w:val="24"/>
        </w:rPr>
        <w:t>+</w:t>
      </w:r>
      <w:r w:rsidRPr="00126E1A">
        <w:rPr>
          <w:rFonts w:ascii="仿宋" w:eastAsia="仿宋" w:hAnsi="仿宋" w:hint="eastAsia"/>
          <w:b/>
          <w:kern w:val="0"/>
          <w:sz w:val="24"/>
          <w:szCs w:val="24"/>
        </w:rPr>
        <w:t>课程对学生的生活学习有帮助吗？</w:t>
      </w:r>
    </w:p>
    <w:p w:rsidR="0092221E" w:rsidRPr="00DF13C9" w:rsidRDefault="0092221E" w:rsidP="00DF13C9">
      <w:pPr>
        <w:spacing w:line="500" w:lineRule="exact"/>
        <w:ind w:firstLineChars="200" w:firstLine="480"/>
        <w:rPr>
          <w:rFonts w:ascii="仿宋" w:eastAsia="仿宋" w:hAnsi="仿宋"/>
          <w:kern w:val="0"/>
          <w:sz w:val="24"/>
          <w:szCs w:val="24"/>
        </w:rPr>
      </w:pPr>
      <w:r w:rsidRPr="0038188D">
        <w:rPr>
          <w:rFonts w:ascii="仿宋" w:eastAsia="仿宋" w:hAnsi="仿宋" w:hint="eastAsia"/>
          <w:kern w:val="0"/>
          <w:sz w:val="24"/>
          <w:szCs w:val="24"/>
        </w:rPr>
        <w:t>通过此问题，了解</w:t>
      </w:r>
      <w:r>
        <w:rPr>
          <w:rFonts w:ascii="仿宋" w:eastAsia="仿宋" w:hAnsi="仿宋" w:hint="eastAsia"/>
          <w:kern w:val="0"/>
          <w:sz w:val="24"/>
          <w:szCs w:val="24"/>
        </w:rPr>
        <w:t>参与调查的教师是否觉得STEM</w:t>
      </w:r>
      <w:r w:rsidR="00DF13C9">
        <w:rPr>
          <w:rFonts w:ascii="仿宋" w:eastAsia="仿宋" w:hAnsi="仿宋" w:hint="eastAsia"/>
          <w:kern w:val="0"/>
          <w:sz w:val="24"/>
          <w:szCs w:val="24"/>
        </w:rPr>
        <w:t>+</w:t>
      </w:r>
      <w:r>
        <w:rPr>
          <w:rFonts w:ascii="仿宋" w:eastAsia="仿宋" w:hAnsi="仿宋" w:hint="eastAsia"/>
          <w:kern w:val="0"/>
          <w:sz w:val="24"/>
          <w:szCs w:val="24"/>
        </w:rPr>
        <w:t>课程对学生的生活学习有帮助，</w:t>
      </w:r>
      <w:r w:rsidRPr="0038188D">
        <w:rPr>
          <w:rFonts w:ascii="仿宋" w:eastAsia="仿宋" w:hAnsi="仿宋" w:hint="eastAsia"/>
          <w:kern w:val="0"/>
          <w:sz w:val="24"/>
          <w:szCs w:val="24"/>
        </w:rPr>
        <w:t>结果如下：</w:t>
      </w:r>
    </w:p>
    <w:tbl>
      <w:tblPr>
        <w:tblW w:w="5000" w:type="pct"/>
        <w:tblLook w:val="04A0" w:firstRow="1" w:lastRow="0" w:firstColumn="1" w:lastColumn="0" w:noHBand="0" w:noVBand="1"/>
      </w:tblPr>
      <w:tblGrid>
        <w:gridCol w:w="1516"/>
        <w:gridCol w:w="634"/>
        <w:gridCol w:w="1515"/>
        <w:gridCol w:w="976"/>
        <w:gridCol w:w="856"/>
        <w:gridCol w:w="1515"/>
        <w:gridCol w:w="1516"/>
      </w:tblGrid>
      <w:tr w:rsidR="0092221E" w:rsidRPr="00A4091B"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b/>
                <w:bCs/>
                <w:color w:val="000000"/>
                <w:kern w:val="0"/>
                <w:sz w:val="16"/>
                <w:szCs w:val="16"/>
              </w:rPr>
            </w:pPr>
            <w:r w:rsidRPr="00A4091B">
              <w:rPr>
                <w:rFonts w:ascii="微软雅黑 Light" w:eastAsia="微软雅黑 Light" w:hAnsi="微软雅黑 Light" w:cs="宋体" w:hint="eastAsia"/>
                <w:b/>
                <w:bCs/>
                <w:color w:val="000000"/>
                <w:kern w:val="0"/>
                <w:sz w:val="16"/>
                <w:szCs w:val="16"/>
              </w:rPr>
              <w:t>3、您觉得STEM</w:t>
            </w:r>
            <w:r w:rsidR="00DF13C9">
              <w:rPr>
                <w:rFonts w:ascii="微软雅黑 Light" w:eastAsia="微软雅黑 Light" w:hAnsi="微软雅黑 Light" w:cs="宋体" w:hint="eastAsia"/>
                <w:b/>
                <w:bCs/>
                <w:color w:val="000000"/>
                <w:kern w:val="0"/>
                <w:sz w:val="16"/>
                <w:szCs w:val="16"/>
              </w:rPr>
              <w:t>+</w:t>
            </w:r>
            <w:r w:rsidRPr="00A4091B">
              <w:rPr>
                <w:rFonts w:ascii="微软雅黑 Light" w:eastAsia="微软雅黑 Light" w:hAnsi="微软雅黑 Light" w:cs="宋体" w:hint="eastAsia"/>
                <w:b/>
                <w:bCs/>
                <w:color w:val="000000"/>
                <w:kern w:val="0"/>
                <w:sz w:val="16"/>
                <w:szCs w:val="16"/>
              </w:rPr>
              <w:t>课程对学生的生活学习有帮助吗？</w:t>
            </w:r>
          </w:p>
        </w:tc>
      </w:tr>
      <w:tr w:rsidR="0092221E" w:rsidRPr="00A4091B" w:rsidTr="0092221E">
        <w:trPr>
          <w:trHeight w:val="270"/>
        </w:trPr>
        <w:tc>
          <w:tcPr>
            <w:tcW w:w="889" w:type="pct"/>
            <w:vMerge w:val="restart"/>
            <w:tcBorders>
              <w:top w:val="nil"/>
              <w:left w:val="single" w:sz="4" w:space="0" w:color="auto"/>
              <w:bottom w:val="single" w:sz="4" w:space="0" w:color="auto"/>
              <w:right w:val="single" w:sz="4" w:space="0" w:color="auto"/>
            </w:tcBorders>
            <w:shd w:val="clear" w:color="000000" w:fill="92D050"/>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综合满意率</w:t>
            </w:r>
          </w:p>
        </w:tc>
        <w:tc>
          <w:tcPr>
            <w:tcW w:w="372" w:type="pct"/>
            <w:vMerge w:val="restart"/>
            <w:tcBorders>
              <w:top w:val="nil"/>
              <w:left w:val="single" w:sz="4" w:space="0" w:color="auto"/>
              <w:bottom w:val="single" w:sz="4" w:space="0" w:color="auto"/>
              <w:right w:val="single" w:sz="4" w:space="0" w:color="auto"/>
            </w:tcBorders>
            <w:shd w:val="clear" w:color="000000" w:fill="92D050"/>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合计</w:t>
            </w:r>
          </w:p>
        </w:tc>
        <w:tc>
          <w:tcPr>
            <w:tcW w:w="888" w:type="pct"/>
            <w:tcBorders>
              <w:top w:val="nil"/>
              <w:left w:val="nil"/>
              <w:bottom w:val="single" w:sz="4" w:space="0" w:color="auto"/>
              <w:right w:val="single" w:sz="4" w:space="0" w:color="auto"/>
            </w:tcBorders>
            <w:shd w:val="clear" w:color="000000" w:fill="92D050"/>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100%</w:t>
            </w:r>
          </w:p>
        </w:tc>
        <w:tc>
          <w:tcPr>
            <w:tcW w:w="572" w:type="pct"/>
            <w:tcBorders>
              <w:top w:val="nil"/>
              <w:left w:val="nil"/>
              <w:bottom w:val="single" w:sz="4" w:space="0" w:color="auto"/>
              <w:right w:val="single" w:sz="4" w:space="0" w:color="auto"/>
            </w:tcBorders>
            <w:shd w:val="clear" w:color="000000" w:fill="92D050"/>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75%</w:t>
            </w:r>
          </w:p>
        </w:tc>
        <w:tc>
          <w:tcPr>
            <w:tcW w:w="502" w:type="pct"/>
            <w:tcBorders>
              <w:top w:val="nil"/>
              <w:left w:val="nil"/>
              <w:bottom w:val="single" w:sz="4" w:space="0" w:color="auto"/>
              <w:right w:val="single" w:sz="4" w:space="0" w:color="auto"/>
            </w:tcBorders>
            <w:shd w:val="clear" w:color="000000" w:fill="92D050"/>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50%</w:t>
            </w:r>
          </w:p>
        </w:tc>
        <w:tc>
          <w:tcPr>
            <w:tcW w:w="888" w:type="pct"/>
            <w:tcBorders>
              <w:top w:val="nil"/>
              <w:left w:val="nil"/>
              <w:bottom w:val="single" w:sz="4" w:space="0" w:color="auto"/>
              <w:right w:val="single" w:sz="4" w:space="0" w:color="auto"/>
            </w:tcBorders>
            <w:shd w:val="clear" w:color="000000" w:fill="92D050"/>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25%</w:t>
            </w:r>
          </w:p>
        </w:tc>
        <w:tc>
          <w:tcPr>
            <w:tcW w:w="888" w:type="pct"/>
            <w:tcBorders>
              <w:top w:val="nil"/>
              <w:left w:val="nil"/>
              <w:bottom w:val="single" w:sz="4" w:space="0" w:color="auto"/>
              <w:right w:val="single" w:sz="4" w:space="0" w:color="auto"/>
            </w:tcBorders>
            <w:shd w:val="clear" w:color="000000" w:fill="92D050"/>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r>
      <w:tr w:rsidR="0092221E" w:rsidRPr="00A4091B" w:rsidTr="0092221E">
        <w:trPr>
          <w:trHeight w:val="270"/>
        </w:trPr>
        <w:tc>
          <w:tcPr>
            <w:tcW w:w="889" w:type="pct"/>
            <w:vMerge/>
            <w:tcBorders>
              <w:top w:val="nil"/>
              <w:left w:val="single" w:sz="4" w:space="0" w:color="auto"/>
              <w:bottom w:val="single" w:sz="4" w:space="0" w:color="auto"/>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372" w:type="pct"/>
            <w:vMerge/>
            <w:tcBorders>
              <w:top w:val="nil"/>
              <w:left w:val="single" w:sz="4" w:space="0" w:color="auto"/>
              <w:bottom w:val="single" w:sz="4" w:space="0" w:color="auto"/>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888" w:type="pct"/>
            <w:tcBorders>
              <w:top w:val="nil"/>
              <w:left w:val="nil"/>
              <w:bottom w:val="single" w:sz="4" w:space="0" w:color="auto"/>
              <w:right w:val="single" w:sz="4" w:space="0" w:color="auto"/>
            </w:tcBorders>
            <w:shd w:val="clear" w:color="000000" w:fill="ADFA98"/>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非常有帮助</w:t>
            </w:r>
          </w:p>
        </w:tc>
        <w:tc>
          <w:tcPr>
            <w:tcW w:w="572" w:type="pct"/>
            <w:tcBorders>
              <w:top w:val="nil"/>
              <w:left w:val="nil"/>
              <w:bottom w:val="single" w:sz="4" w:space="0" w:color="auto"/>
              <w:right w:val="single" w:sz="4" w:space="0" w:color="auto"/>
            </w:tcBorders>
            <w:shd w:val="clear" w:color="000000" w:fill="ADFA98"/>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有帮助</w:t>
            </w:r>
          </w:p>
        </w:tc>
        <w:tc>
          <w:tcPr>
            <w:tcW w:w="502" w:type="pct"/>
            <w:tcBorders>
              <w:top w:val="nil"/>
              <w:left w:val="nil"/>
              <w:bottom w:val="single" w:sz="4" w:space="0" w:color="auto"/>
              <w:right w:val="single" w:sz="4" w:space="0" w:color="auto"/>
            </w:tcBorders>
            <w:shd w:val="clear" w:color="000000" w:fill="ADFA98"/>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一般</w:t>
            </w:r>
          </w:p>
        </w:tc>
        <w:tc>
          <w:tcPr>
            <w:tcW w:w="888" w:type="pct"/>
            <w:tcBorders>
              <w:top w:val="nil"/>
              <w:left w:val="nil"/>
              <w:bottom w:val="single" w:sz="4" w:space="0" w:color="auto"/>
              <w:right w:val="single" w:sz="4" w:space="0" w:color="auto"/>
            </w:tcBorders>
            <w:shd w:val="clear" w:color="000000" w:fill="ADFA98"/>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没什么帮助</w:t>
            </w:r>
          </w:p>
        </w:tc>
        <w:tc>
          <w:tcPr>
            <w:tcW w:w="888" w:type="pct"/>
            <w:tcBorders>
              <w:top w:val="nil"/>
              <w:left w:val="nil"/>
              <w:bottom w:val="single" w:sz="4" w:space="0" w:color="auto"/>
              <w:right w:val="single" w:sz="4" w:space="0" w:color="auto"/>
            </w:tcBorders>
            <w:shd w:val="clear" w:color="000000" w:fill="ADFA98"/>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完全无帮助</w:t>
            </w:r>
          </w:p>
        </w:tc>
      </w:tr>
      <w:tr w:rsidR="0092221E" w:rsidRPr="00A4091B" w:rsidTr="0092221E">
        <w:trPr>
          <w:trHeight w:val="270"/>
        </w:trPr>
        <w:tc>
          <w:tcPr>
            <w:tcW w:w="88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88.22%</w:t>
            </w:r>
          </w:p>
        </w:tc>
        <w:tc>
          <w:tcPr>
            <w:tcW w:w="372"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 xml:space="preserve">104 </w:t>
            </w:r>
          </w:p>
        </w:tc>
        <w:tc>
          <w:tcPr>
            <w:tcW w:w="888"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56</w:t>
            </w:r>
          </w:p>
        </w:tc>
        <w:tc>
          <w:tcPr>
            <w:tcW w:w="572"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47</w:t>
            </w:r>
          </w:p>
        </w:tc>
        <w:tc>
          <w:tcPr>
            <w:tcW w:w="502"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1</w:t>
            </w:r>
          </w:p>
        </w:tc>
        <w:tc>
          <w:tcPr>
            <w:tcW w:w="888"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c>
          <w:tcPr>
            <w:tcW w:w="888"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r>
      <w:tr w:rsidR="0092221E" w:rsidRPr="00A4091B" w:rsidTr="0092221E">
        <w:trPr>
          <w:trHeight w:val="270"/>
        </w:trPr>
        <w:tc>
          <w:tcPr>
            <w:tcW w:w="889" w:type="pct"/>
            <w:vMerge/>
            <w:tcBorders>
              <w:top w:val="nil"/>
              <w:left w:val="single" w:sz="4" w:space="0" w:color="auto"/>
              <w:bottom w:val="single" w:sz="4" w:space="0" w:color="000000"/>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372" w:type="pct"/>
            <w:vMerge/>
            <w:tcBorders>
              <w:top w:val="nil"/>
              <w:left w:val="single" w:sz="4" w:space="0" w:color="auto"/>
              <w:bottom w:val="single" w:sz="4" w:space="0" w:color="000000"/>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888"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53.85%</w:t>
            </w:r>
          </w:p>
        </w:tc>
        <w:tc>
          <w:tcPr>
            <w:tcW w:w="572"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45.19%</w:t>
            </w:r>
          </w:p>
        </w:tc>
        <w:tc>
          <w:tcPr>
            <w:tcW w:w="502"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0.96%</w:t>
            </w:r>
          </w:p>
        </w:tc>
        <w:tc>
          <w:tcPr>
            <w:tcW w:w="888"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c>
          <w:tcPr>
            <w:tcW w:w="888"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r>
    </w:tbl>
    <w:p w:rsidR="0092221E" w:rsidRDefault="0092221E" w:rsidP="0092221E">
      <w:pPr>
        <w:spacing w:line="500" w:lineRule="atLeast"/>
        <w:ind w:firstLineChars="200" w:firstLine="480"/>
        <w:rPr>
          <w:rFonts w:ascii="仿宋" w:eastAsia="仿宋" w:hAnsi="仿宋"/>
          <w:kern w:val="0"/>
          <w:sz w:val="24"/>
          <w:szCs w:val="24"/>
        </w:rPr>
      </w:pPr>
      <w:r>
        <w:rPr>
          <w:rFonts w:ascii="仿宋" w:eastAsia="仿宋" w:hAnsi="仿宋" w:hint="eastAsia"/>
          <w:kern w:val="0"/>
          <w:sz w:val="24"/>
          <w:szCs w:val="24"/>
        </w:rPr>
        <w:t>参与调查的教师认为STEM</w:t>
      </w:r>
      <w:r w:rsidR="00DF13C9">
        <w:rPr>
          <w:rFonts w:ascii="仿宋" w:eastAsia="仿宋" w:hAnsi="仿宋" w:hint="eastAsia"/>
          <w:kern w:val="0"/>
          <w:sz w:val="24"/>
          <w:szCs w:val="24"/>
        </w:rPr>
        <w:t>+</w:t>
      </w:r>
      <w:r>
        <w:rPr>
          <w:rFonts w:ascii="仿宋" w:eastAsia="仿宋" w:hAnsi="仿宋" w:hint="eastAsia"/>
          <w:kern w:val="0"/>
          <w:sz w:val="24"/>
          <w:szCs w:val="24"/>
        </w:rPr>
        <w:t>课程对学生生活学习的帮助度的综合满意率为88.22%，大多数教师对于此课程的帮助性持肯定态度。其中，53.85%的教师表示“非常有帮助”，45.19%的教师表示对学生的生活学习“有帮助”，仅有0.96%的教师认为效果“一般”，无人表示“没什么帮助”或“完全无帮助”。</w:t>
      </w:r>
    </w:p>
    <w:p w:rsidR="0092221E" w:rsidRPr="00126E1A" w:rsidRDefault="0092221E" w:rsidP="0092221E">
      <w:pPr>
        <w:spacing w:line="500" w:lineRule="atLeast"/>
        <w:ind w:right="420"/>
        <w:rPr>
          <w:rFonts w:ascii="仿宋" w:eastAsia="仿宋" w:hAnsi="仿宋"/>
          <w:b/>
        </w:rPr>
      </w:pPr>
      <w:r w:rsidRPr="00126E1A">
        <w:rPr>
          <w:rFonts w:ascii="仿宋" w:eastAsia="仿宋" w:hAnsi="仿宋" w:hint="eastAsia"/>
          <w:b/>
          <w:kern w:val="0"/>
          <w:sz w:val="24"/>
          <w:szCs w:val="24"/>
        </w:rPr>
        <w:t>问题</w:t>
      </w:r>
      <w:r>
        <w:rPr>
          <w:rFonts w:ascii="仿宋" w:eastAsia="仿宋" w:hAnsi="仿宋" w:hint="eastAsia"/>
          <w:b/>
          <w:kern w:val="0"/>
          <w:sz w:val="24"/>
          <w:szCs w:val="24"/>
        </w:rPr>
        <w:t>4</w:t>
      </w:r>
      <w:r w:rsidRPr="00126E1A">
        <w:rPr>
          <w:rFonts w:ascii="仿宋" w:eastAsia="仿宋" w:hAnsi="仿宋" w:hint="eastAsia"/>
          <w:b/>
          <w:kern w:val="0"/>
          <w:sz w:val="24"/>
          <w:szCs w:val="24"/>
        </w:rPr>
        <w:t>.</w:t>
      </w:r>
      <w:r w:rsidRPr="00126E1A">
        <w:rPr>
          <w:rFonts w:ascii="仿宋" w:eastAsia="仿宋" w:hAnsi="仿宋" w:hint="eastAsia"/>
          <w:b/>
        </w:rPr>
        <w:t xml:space="preserve"> </w:t>
      </w:r>
      <w:r w:rsidRPr="001B4720">
        <w:rPr>
          <w:rFonts w:ascii="仿宋" w:eastAsia="仿宋" w:hAnsi="仿宋" w:hint="eastAsia"/>
          <w:b/>
          <w:kern w:val="0"/>
          <w:sz w:val="24"/>
          <w:szCs w:val="24"/>
        </w:rPr>
        <w:t>您觉得</w:t>
      </w:r>
      <w:r>
        <w:rPr>
          <w:rFonts w:ascii="仿宋" w:eastAsia="仿宋" w:hAnsi="仿宋" w:hint="eastAsia"/>
          <w:b/>
          <w:kern w:val="0"/>
          <w:sz w:val="24"/>
          <w:szCs w:val="24"/>
        </w:rPr>
        <w:t>STEM</w:t>
      </w:r>
      <w:r w:rsidR="00DF13C9">
        <w:rPr>
          <w:rFonts w:ascii="仿宋" w:eastAsia="仿宋" w:hAnsi="仿宋" w:hint="eastAsia"/>
          <w:b/>
          <w:kern w:val="0"/>
          <w:sz w:val="24"/>
          <w:szCs w:val="24"/>
        </w:rPr>
        <w:t>+</w:t>
      </w:r>
      <w:r w:rsidRPr="001B4720">
        <w:rPr>
          <w:rFonts w:ascii="仿宋" w:eastAsia="仿宋" w:hAnsi="仿宋" w:hint="eastAsia"/>
          <w:b/>
          <w:kern w:val="0"/>
          <w:sz w:val="24"/>
          <w:szCs w:val="24"/>
        </w:rPr>
        <w:t>课程种子教师培训的内容和形式安排是否合理？</w:t>
      </w:r>
      <w:r w:rsidRPr="00126E1A">
        <w:rPr>
          <w:rFonts w:ascii="仿宋" w:eastAsia="仿宋" w:hAnsi="仿宋"/>
          <w:b/>
        </w:rPr>
        <w:t xml:space="preserve"> </w:t>
      </w:r>
    </w:p>
    <w:p w:rsidR="0092221E" w:rsidRDefault="0092221E" w:rsidP="0092221E">
      <w:pPr>
        <w:spacing w:line="500" w:lineRule="atLeast"/>
        <w:ind w:firstLineChars="200" w:firstLine="480"/>
        <w:rPr>
          <w:rFonts w:ascii="仿宋" w:eastAsia="仿宋" w:hAnsi="仿宋"/>
          <w:kern w:val="0"/>
          <w:sz w:val="24"/>
          <w:szCs w:val="24"/>
        </w:rPr>
      </w:pPr>
      <w:r w:rsidRPr="0038188D">
        <w:rPr>
          <w:rFonts w:ascii="仿宋" w:eastAsia="仿宋" w:hAnsi="仿宋" w:hint="eastAsia"/>
          <w:kern w:val="0"/>
          <w:sz w:val="24"/>
          <w:szCs w:val="24"/>
        </w:rPr>
        <w:t>通过此问题，了解</w:t>
      </w:r>
      <w:r>
        <w:rPr>
          <w:rFonts w:ascii="仿宋" w:eastAsia="仿宋" w:hAnsi="仿宋" w:hint="eastAsia"/>
          <w:kern w:val="0"/>
          <w:sz w:val="24"/>
          <w:szCs w:val="24"/>
        </w:rPr>
        <w:t>参与调查的教师是否觉得STEM</w:t>
      </w:r>
      <w:r w:rsidR="00DF13C9">
        <w:rPr>
          <w:rFonts w:ascii="仿宋" w:eastAsia="仿宋" w:hAnsi="仿宋" w:hint="eastAsia"/>
          <w:kern w:val="0"/>
          <w:sz w:val="24"/>
          <w:szCs w:val="24"/>
        </w:rPr>
        <w:t>+</w:t>
      </w:r>
      <w:r>
        <w:rPr>
          <w:rFonts w:ascii="仿宋" w:eastAsia="仿宋" w:hAnsi="仿宋" w:hint="eastAsia"/>
          <w:kern w:val="0"/>
          <w:sz w:val="24"/>
          <w:szCs w:val="24"/>
        </w:rPr>
        <w:t>课程种子教师培训的内容和形式安排合理，</w:t>
      </w:r>
      <w:r w:rsidRPr="0038188D">
        <w:rPr>
          <w:rFonts w:ascii="仿宋" w:eastAsia="仿宋" w:hAnsi="仿宋" w:hint="eastAsia"/>
          <w:kern w:val="0"/>
          <w:sz w:val="24"/>
          <w:szCs w:val="24"/>
        </w:rPr>
        <w:t>结果如下：</w:t>
      </w:r>
    </w:p>
    <w:tbl>
      <w:tblPr>
        <w:tblW w:w="5000" w:type="pct"/>
        <w:tblLook w:val="04A0" w:firstRow="1" w:lastRow="0" w:firstColumn="1" w:lastColumn="0" w:noHBand="0" w:noVBand="1"/>
      </w:tblPr>
      <w:tblGrid>
        <w:gridCol w:w="1620"/>
        <w:gridCol w:w="677"/>
        <w:gridCol w:w="1305"/>
        <w:gridCol w:w="1090"/>
        <w:gridCol w:w="911"/>
        <w:gridCol w:w="1305"/>
        <w:gridCol w:w="1620"/>
      </w:tblGrid>
      <w:tr w:rsidR="0092221E" w:rsidRPr="00A4091B"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b/>
                <w:bCs/>
                <w:color w:val="000000"/>
                <w:kern w:val="0"/>
                <w:sz w:val="16"/>
                <w:szCs w:val="16"/>
              </w:rPr>
            </w:pPr>
            <w:r w:rsidRPr="00A4091B">
              <w:rPr>
                <w:rFonts w:ascii="微软雅黑 Light" w:eastAsia="微软雅黑 Light" w:hAnsi="微软雅黑 Light" w:cs="宋体" w:hint="eastAsia"/>
                <w:b/>
                <w:bCs/>
                <w:color w:val="000000"/>
                <w:kern w:val="0"/>
                <w:sz w:val="16"/>
                <w:szCs w:val="16"/>
              </w:rPr>
              <w:t>4、您觉得STEM</w:t>
            </w:r>
            <w:r w:rsidR="00DF13C9">
              <w:rPr>
                <w:rFonts w:ascii="微软雅黑 Light" w:eastAsia="微软雅黑 Light" w:hAnsi="微软雅黑 Light" w:cs="宋体" w:hint="eastAsia"/>
                <w:b/>
                <w:bCs/>
                <w:color w:val="000000"/>
                <w:kern w:val="0"/>
                <w:sz w:val="16"/>
                <w:szCs w:val="16"/>
              </w:rPr>
              <w:t>+</w:t>
            </w:r>
            <w:r w:rsidRPr="00A4091B">
              <w:rPr>
                <w:rFonts w:ascii="微软雅黑 Light" w:eastAsia="微软雅黑 Light" w:hAnsi="微软雅黑 Light" w:cs="宋体" w:hint="eastAsia"/>
                <w:b/>
                <w:bCs/>
                <w:color w:val="000000"/>
                <w:kern w:val="0"/>
                <w:sz w:val="16"/>
                <w:szCs w:val="16"/>
              </w:rPr>
              <w:t>课程种子教师培训的内容和形式安排是否合理？（如未参与培训，可不填）</w:t>
            </w:r>
          </w:p>
        </w:tc>
      </w:tr>
      <w:tr w:rsidR="0092221E" w:rsidRPr="00A4091B" w:rsidTr="0092221E">
        <w:trPr>
          <w:trHeight w:val="270"/>
        </w:trPr>
        <w:tc>
          <w:tcPr>
            <w:tcW w:w="950" w:type="pct"/>
            <w:vMerge w:val="restart"/>
            <w:tcBorders>
              <w:top w:val="nil"/>
              <w:left w:val="single" w:sz="4" w:space="0" w:color="auto"/>
              <w:bottom w:val="single" w:sz="4" w:space="0" w:color="auto"/>
              <w:right w:val="single" w:sz="4" w:space="0" w:color="auto"/>
            </w:tcBorders>
            <w:shd w:val="clear" w:color="000000" w:fill="92D050"/>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综合满意率</w:t>
            </w:r>
          </w:p>
        </w:tc>
        <w:tc>
          <w:tcPr>
            <w:tcW w:w="397" w:type="pct"/>
            <w:vMerge w:val="restart"/>
            <w:tcBorders>
              <w:top w:val="nil"/>
              <w:left w:val="single" w:sz="4" w:space="0" w:color="auto"/>
              <w:bottom w:val="single" w:sz="4" w:space="0" w:color="auto"/>
              <w:right w:val="single" w:sz="4" w:space="0" w:color="auto"/>
            </w:tcBorders>
            <w:shd w:val="clear" w:color="000000" w:fill="92D050"/>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合计</w:t>
            </w:r>
          </w:p>
        </w:tc>
        <w:tc>
          <w:tcPr>
            <w:tcW w:w="765" w:type="pct"/>
            <w:tcBorders>
              <w:top w:val="nil"/>
              <w:left w:val="nil"/>
              <w:bottom w:val="single" w:sz="4" w:space="0" w:color="auto"/>
              <w:right w:val="single" w:sz="4" w:space="0" w:color="auto"/>
            </w:tcBorders>
            <w:shd w:val="clear" w:color="000000" w:fill="92D050"/>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100%</w:t>
            </w:r>
          </w:p>
        </w:tc>
        <w:tc>
          <w:tcPr>
            <w:tcW w:w="639" w:type="pct"/>
            <w:tcBorders>
              <w:top w:val="nil"/>
              <w:left w:val="nil"/>
              <w:bottom w:val="single" w:sz="4" w:space="0" w:color="auto"/>
              <w:right w:val="single" w:sz="4" w:space="0" w:color="auto"/>
            </w:tcBorders>
            <w:shd w:val="clear" w:color="000000" w:fill="92D050"/>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75%</w:t>
            </w:r>
          </w:p>
        </w:tc>
        <w:tc>
          <w:tcPr>
            <w:tcW w:w="534" w:type="pct"/>
            <w:tcBorders>
              <w:top w:val="nil"/>
              <w:left w:val="nil"/>
              <w:bottom w:val="single" w:sz="4" w:space="0" w:color="auto"/>
              <w:right w:val="single" w:sz="4" w:space="0" w:color="auto"/>
            </w:tcBorders>
            <w:shd w:val="clear" w:color="000000" w:fill="92D050"/>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50%</w:t>
            </w:r>
          </w:p>
        </w:tc>
        <w:tc>
          <w:tcPr>
            <w:tcW w:w="765" w:type="pct"/>
            <w:tcBorders>
              <w:top w:val="nil"/>
              <w:left w:val="nil"/>
              <w:bottom w:val="single" w:sz="4" w:space="0" w:color="auto"/>
              <w:right w:val="single" w:sz="4" w:space="0" w:color="auto"/>
            </w:tcBorders>
            <w:shd w:val="clear" w:color="000000" w:fill="92D050"/>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25%</w:t>
            </w:r>
          </w:p>
        </w:tc>
        <w:tc>
          <w:tcPr>
            <w:tcW w:w="949" w:type="pct"/>
            <w:tcBorders>
              <w:top w:val="nil"/>
              <w:left w:val="nil"/>
              <w:bottom w:val="single" w:sz="4" w:space="0" w:color="auto"/>
              <w:right w:val="single" w:sz="4" w:space="0" w:color="auto"/>
            </w:tcBorders>
            <w:shd w:val="clear" w:color="000000" w:fill="92D050"/>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r>
      <w:tr w:rsidR="0092221E" w:rsidRPr="00A4091B" w:rsidTr="0092221E">
        <w:trPr>
          <w:trHeight w:val="270"/>
        </w:trPr>
        <w:tc>
          <w:tcPr>
            <w:tcW w:w="950" w:type="pct"/>
            <w:vMerge/>
            <w:tcBorders>
              <w:top w:val="nil"/>
              <w:left w:val="single" w:sz="4" w:space="0" w:color="auto"/>
              <w:bottom w:val="single" w:sz="4" w:space="0" w:color="auto"/>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397" w:type="pct"/>
            <w:vMerge/>
            <w:tcBorders>
              <w:top w:val="nil"/>
              <w:left w:val="single" w:sz="4" w:space="0" w:color="auto"/>
              <w:bottom w:val="single" w:sz="4" w:space="0" w:color="auto"/>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765" w:type="pct"/>
            <w:tcBorders>
              <w:top w:val="nil"/>
              <w:left w:val="nil"/>
              <w:bottom w:val="single" w:sz="4" w:space="0" w:color="auto"/>
              <w:right w:val="single" w:sz="4" w:space="0" w:color="auto"/>
            </w:tcBorders>
            <w:shd w:val="clear" w:color="000000" w:fill="ADFA98"/>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非常合理</w:t>
            </w:r>
          </w:p>
        </w:tc>
        <w:tc>
          <w:tcPr>
            <w:tcW w:w="639" w:type="pct"/>
            <w:tcBorders>
              <w:top w:val="nil"/>
              <w:left w:val="nil"/>
              <w:bottom w:val="single" w:sz="4" w:space="0" w:color="auto"/>
              <w:right w:val="single" w:sz="4" w:space="0" w:color="auto"/>
            </w:tcBorders>
            <w:shd w:val="clear" w:color="000000" w:fill="ADFA98"/>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合理</w:t>
            </w:r>
          </w:p>
        </w:tc>
        <w:tc>
          <w:tcPr>
            <w:tcW w:w="534" w:type="pct"/>
            <w:tcBorders>
              <w:top w:val="nil"/>
              <w:left w:val="nil"/>
              <w:bottom w:val="single" w:sz="4" w:space="0" w:color="auto"/>
              <w:right w:val="single" w:sz="4" w:space="0" w:color="auto"/>
            </w:tcBorders>
            <w:shd w:val="clear" w:color="000000" w:fill="ADFA98"/>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一般</w:t>
            </w:r>
          </w:p>
        </w:tc>
        <w:tc>
          <w:tcPr>
            <w:tcW w:w="765" w:type="pct"/>
            <w:tcBorders>
              <w:top w:val="nil"/>
              <w:left w:val="nil"/>
              <w:bottom w:val="single" w:sz="4" w:space="0" w:color="auto"/>
              <w:right w:val="single" w:sz="4" w:space="0" w:color="auto"/>
            </w:tcBorders>
            <w:shd w:val="clear" w:color="000000" w:fill="ADFA98"/>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不太合理</w:t>
            </w:r>
          </w:p>
        </w:tc>
        <w:tc>
          <w:tcPr>
            <w:tcW w:w="949" w:type="pct"/>
            <w:tcBorders>
              <w:top w:val="nil"/>
              <w:left w:val="nil"/>
              <w:bottom w:val="single" w:sz="4" w:space="0" w:color="auto"/>
              <w:right w:val="single" w:sz="4" w:space="0" w:color="auto"/>
            </w:tcBorders>
            <w:shd w:val="clear" w:color="000000" w:fill="ADFA98"/>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完全不合理</w:t>
            </w:r>
          </w:p>
        </w:tc>
      </w:tr>
      <w:tr w:rsidR="0092221E" w:rsidRPr="00A4091B" w:rsidTr="0092221E">
        <w:trPr>
          <w:trHeight w:val="270"/>
        </w:trPr>
        <w:tc>
          <w:tcPr>
            <w:tcW w:w="950"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84.04%</w:t>
            </w:r>
          </w:p>
        </w:tc>
        <w:tc>
          <w:tcPr>
            <w:tcW w:w="397"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 xml:space="preserve">104 </w:t>
            </w:r>
          </w:p>
        </w:tc>
        <w:tc>
          <w:tcPr>
            <w:tcW w:w="765"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47</w:t>
            </w:r>
          </w:p>
        </w:tc>
        <w:tc>
          <w:tcPr>
            <w:tcW w:w="639"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36</w:t>
            </w:r>
          </w:p>
        </w:tc>
        <w:tc>
          <w:tcPr>
            <w:tcW w:w="534"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9</w:t>
            </w:r>
          </w:p>
        </w:tc>
        <w:tc>
          <w:tcPr>
            <w:tcW w:w="765"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2</w:t>
            </w:r>
          </w:p>
        </w:tc>
        <w:tc>
          <w:tcPr>
            <w:tcW w:w="949"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r>
      <w:tr w:rsidR="0092221E" w:rsidRPr="00A4091B" w:rsidTr="0092221E">
        <w:trPr>
          <w:trHeight w:val="270"/>
        </w:trPr>
        <w:tc>
          <w:tcPr>
            <w:tcW w:w="950" w:type="pct"/>
            <w:vMerge/>
            <w:tcBorders>
              <w:top w:val="nil"/>
              <w:left w:val="single" w:sz="4" w:space="0" w:color="auto"/>
              <w:bottom w:val="single" w:sz="4" w:space="0" w:color="000000"/>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397" w:type="pct"/>
            <w:vMerge/>
            <w:tcBorders>
              <w:top w:val="nil"/>
              <w:left w:val="single" w:sz="4" w:space="0" w:color="auto"/>
              <w:bottom w:val="single" w:sz="4" w:space="0" w:color="000000"/>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765"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50.00%</w:t>
            </w:r>
          </w:p>
        </w:tc>
        <w:tc>
          <w:tcPr>
            <w:tcW w:w="639"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38.30%</w:t>
            </w:r>
          </w:p>
        </w:tc>
        <w:tc>
          <w:tcPr>
            <w:tcW w:w="534"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9.57%</w:t>
            </w:r>
          </w:p>
        </w:tc>
        <w:tc>
          <w:tcPr>
            <w:tcW w:w="765"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2.13%</w:t>
            </w:r>
          </w:p>
        </w:tc>
        <w:tc>
          <w:tcPr>
            <w:tcW w:w="949"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r>
    </w:tbl>
    <w:p w:rsidR="0092221E" w:rsidRPr="00A4091B" w:rsidRDefault="0092221E" w:rsidP="0092221E">
      <w:pPr>
        <w:spacing w:line="500" w:lineRule="exact"/>
        <w:ind w:firstLineChars="200" w:firstLine="480"/>
        <w:rPr>
          <w:rFonts w:ascii="仿宋" w:eastAsia="仿宋" w:hAnsi="仿宋"/>
          <w:kern w:val="0"/>
          <w:sz w:val="24"/>
          <w:szCs w:val="24"/>
        </w:rPr>
      </w:pPr>
      <w:r>
        <w:rPr>
          <w:rFonts w:ascii="仿宋" w:eastAsia="仿宋" w:hAnsi="仿宋" w:hint="eastAsia"/>
          <w:kern w:val="0"/>
          <w:sz w:val="24"/>
          <w:szCs w:val="24"/>
        </w:rPr>
        <w:t>参与调查的教师对于STEM</w:t>
      </w:r>
      <w:r w:rsidR="00DF13C9">
        <w:rPr>
          <w:rFonts w:ascii="仿宋" w:eastAsia="仿宋" w:hAnsi="仿宋" w:hint="eastAsia"/>
          <w:kern w:val="0"/>
          <w:sz w:val="24"/>
          <w:szCs w:val="24"/>
        </w:rPr>
        <w:t>+</w:t>
      </w:r>
      <w:r>
        <w:rPr>
          <w:rFonts w:ascii="仿宋" w:eastAsia="仿宋" w:hAnsi="仿宋" w:hint="eastAsia"/>
          <w:kern w:val="0"/>
          <w:sz w:val="24"/>
          <w:szCs w:val="24"/>
        </w:rPr>
        <w:t>课程种子教师培训的内容和形式安排的合理度的综合满意率为84.04%，总体上来讲，合理性较高。其中，占比50</w:t>
      </w:r>
      <w:r w:rsidR="008A5413">
        <w:rPr>
          <w:rFonts w:ascii="仿宋" w:eastAsia="仿宋" w:hAnsi="仿宋" w:hint="eastAsia"/>
          <w:kern w:val="0"/>
          <w:sz w:val="24"/>
          <w:szCs w:val="24"/>
        </w:rPr>
        <w:t>.00</w:t>
      </w:r>
      <w:r>
        <w:rPr>
          <w:rFonts w:ascii="仿宋" w:eastAsia="仿宋" w:hAnsi="仿宋" w:hint="eastAsia"/>
          <w:kern w:val="0"/>
          <w:sz w:val="24"/>
          <w:szCs w:val="24"/>
        </w:rPr>
        <w:t>%的教师认为安排“非常合理”，38.30%的教师表示种子教师培训“合理”，仅有9.57%和2.13%的教师分别觉得培训的内容和形式“一般”和“不太合理”，无人表示“完全不合理”。另有10人没有选择回答此问题。</w:t>
      </w:r>
    </w:p>
    <w:p w:rsidR="0092221E" w:rsidRDefault="0092221E" w:rsidP="0092221E">
      <w:pPr>
        <w:spacing w:line="500" w:lineRule="exact"/>
        <w:rPr>
          <w:rFonts w:ascii="仿宋" w:eastAsia="仿宋" w:hAnsi="仿宋"/>
          <w:kern w:val="0"/>
          <w:sz w:val="24"/>
          <w:szCs w:val="24"/>
        </w:rPr>
      </w:pPr>
      <w:r w:rsidRPr="0038188D">
        <w:rPr>
          <w:rFonts w:ascii="仿宋" w:eastAsia="仿宋" w:hAnsi="仿宋" w:hint="eastAsia"/>
          <w:b/>
          <w:kern w:val="0"/>
          <w:sz w:val="24"/>
          <w:szCs w:val="24"/>
        </w:rPr>
        <w:t>问题5.</w:t>
      </w:r>
      <w:r w:rsidRPr="0038188D">
        <w:rPr>
          <w:rFonts w:hint="eastAsia"/>
          <w:sz w:val="24"/>
          <w:szCs w:val="24"/>
        </w:rPr>
        <w:t xml:space="preserve"> </w:t>
      </w:r>
      <w:r w:rsidRPr="00D94A1D">
        <w:rPr>
          <w:rFonts w:ascii="仿宋" w:eastAsia="仿宋" w:hAnsi="仿宋" w:hint="eastAsia"/>
          <w:b/>
          <w:kern w:val="0"/>
          <w:sz w:val="24"/>
          <w:szCs w:val="24"/>
        </w:rPr>
        <w:t>种子教师培训对您的教学水平提升、扩展国际理解教育理念有帮助吗？</w:t>
      </w:r>
      <w:r w:rsidRPr="0079019F">
        <w:rPr>
          <w:rFonts w:ascii="仿宋" w:eastAsia="仿宋" w:hAnsi="仿宋"/>
          <w:kern w:val="0"/>
          <w:sz w:val="24"/>
          <w:szCs w:val="24"/>
        </w:rPr>
        <w:t xml:space="preserve"> </w:t>
      </w:r>
    </w:p>
    <w:p w:rsidR="0092221E" w:rsidRDefault="0092221E" w:rsidP="0092221E">
      <w:pPr>
        <w:spacing w:line="500" w:lineRule="exact"/>
        <w:ind w:firstLineChars="200" w:firstLine="480"/>
        <w:rPr>
          <w:rFonts w:ascii="仿宋" w:eastAsia="仿宋" w:hAnsi="仿宋"/>
          <w:kern w:val="0"/>
          <w:sz w:val="24"/>
          <w:szCs w:val="24"/>
        </w:rPr>
      </w:pPr>
      <w:r w:rsidRPr="0038188D">
        <w:rPr>
          <w:rFonts w:ascii="仿宋" w:eastAsia="仿宋" w:hAnsi="仿宋" w:hint="eastAsia"/>
          <w:kern w:val="0"/>
          <w:sz w:val="24"/>
          <w:szCs w:val="24"/>
        </w:rPr>
        <w:lastRenderedPageBreak/>
        <w:t>通过此问题，了解</w:t>
      </w:r>
      <w:r>
        <w:rPr>
          <w:rFonts w:ascii="仿宋" w:eastAsia="仿宋" w:hAnsi="仿宋" w:hint="eastAsia"/>
          <w:kern w:val="0"/>
          <w:sz w:val="24"/>
          <w:szCs w:val="24"/>
        </w:rPr>
        <w:t>参与调查的教师是否觉得种子教师培训对自身的教学水平提升、扩展国际理解教育理念有帮助，</w:t>
      </w:r>
      <w:r w:rsidRPr="0038188D">
        <w:rPr>
          <w:rFonts w:ascii="仿宋" w:eastAsia="仿宋" w:hAnsi="仿宋" w:hint="eastAsia"/>
          <w:kern w:val="0"/>
          <w:sz w:val="24"/>
          <w:szCs w:val="24"/>
        </w:rPr>
        <w:t>结果如下：</w:t>
      </w:r>
    </w:p>
    <w:tbl>
      <w:tblPr>
        <w:tblW w:w="5000" w:type="pct"/>
        <w:tblLook w:val="04A0" w:firstRow="1" w:lastRow="0" w:firstColumn="1" w:lastColumn="0" w:noHBand="0" w:noVBand="1"/>
      </w:tblPr>
      <w:tblGrid>
        <w:gridCol w:w="1517"/>
        <w:gridCol w:w="634"/>
        <w:gridCol w:w="1516"/>
        <w:gridCol w:w="1022"/>
        <w:gridCol w:w="808"/>
        <w:gridCol w:w="1516"/>
        <w:gridCol w:w="1515"/>
      </w:tblGrid>
      <w:tr w:rsidR="0092221E" w:rsidRPr="00A4091B"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b/>
                <w:bCs/>
                <w:color w:val="000000"/>
                <w:kern w:val="0"/>
                <w:sz w:val="16"/>
                <w:szCs w:val="16"/>
              </w:rPr>
            </w:pPr>
            <w:r w:rsidRPr="00A4091B">
              <w:rPr>
                <w:rFonts w:ascii="微软雅黑 Light" w:eastAsia="微软雅黑 Light" w:hAnsi="微软雅黑 Light" w:cs="宋体" w:hint="eastAsia"/>
                <w:b/>
                <w:bCs/>
                <w:color w:val="000000"/>
                <w:kern w:val="0"/>
                <w:sz w:val="16"/>
                <w:szCs w:val="16"/>
              </w:rPr>
              <w:t>5、种子教师培训对您的教学水平提升、扩展国际理解教育理念有帮助吗？（如未参与培训，可不填）</w:t>
            </w:r>
          </w:p>
        </w:tc>
      </w:tr>
      <w:tr w:rsidR="0092221E" w:rsidRPr="00A4091B" w:rsidTr="0092221E">
        <w:trPr>
          <w:trHeight w:val="270"/>
        </w:trPr>
        <w:tc>
          <w:tcPr>
            <w:tcW w:w="889" w:type="pct"/>
            <w:vMerge w:val="restart"/>
            <w:tcBorders>
              <w:top w:val="nil"/>
              <w:left w:val="single" w:sz="4" w:space="0" w:color="auto"/>
              <w:bottom w:val="single" w:sz="4" w:space="0" w:color="auto"/>
              <w:right w:val="single" w:sz="4" w:space="0" w:color="auto"/>
            </w:tcBorders>
            <w:shd w:val="clear" w:color="000000" w:fill="92D050"/>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综合满意率</w:t>
            </w:r>
          </w:p>
        </w:tc>
        <w:tc>
          <w:tcPr>
            <w:tcW w:w="372" w:type="pct"/>
            <w:vMerge w:val="restart"/>
            <w:tcBorders>
              <w:top w:val="nil"/>
              <w:left w:val="single" w:sz="4" w:space="0" w:color="auto"/>
              <w:bottom w:val="single" w:sz="4" w:space="0" w:color="auto"/>
              <w:right w:val="single" w:sz="4" w:space="0" w:color="auto"/>
            </w:tcBorders>
            <w:shd w:val="clear" w:color="000000" w:fill="92D050"/>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合计</w:t>
            </w:r>
          </w:p>
        </w:tc>
        <w:tc>
          <w:tcPr>
            <w:tcW w:w="889" w:type="pct"/>
            <w:tcBorders>
              <w:top w:val="nil"/>
              <w:left w:val="nil"/>
              <w:bottom w:val="single" w:sz="4" w:space="0" w:color="auto"/>
              <w:right w:val="single" w:sz="4" w:space="0" w:color="auto"/>
            </w:tcBorders>
            <w:shd w:val="clear" w:color="000000" w:fill="92D050"/>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100%</w:t>
            </w:r>
          </w:p>
        </w:tc>
        <w:tc>
          <w:tcPr>
            <w:tcW w:w="599" w:type="pct"/>
            <w:tcBorders>
              <w:top w:val="nil"/>
              <w:left w:val="nil"/>
              <w:bottom w:val="single" w:sz="4" w:space="0" w:color="auto"/>
              <w:right w:val="single" w:sz="4" w:space="0" w:color="auto"/>
            </w:tcBorders>
            <w:shd w:val="clear" w:color="000000" w:fill="92D050"/>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75%</w:t>
            </w:r>
          </w:p>
        </w:tc>
        <w:tc>
          <w:tcPr>
            <w:tcW w:w="474" w:type="pct"/>
            <w:tcBorders>
              <w:top w:val="nil"/>
              <w:left w:val="nil"/>
              <w:bottom w:val="single" w:sz="4" w:space="0" w:color="auto"/>
              <w:right w:val="single" w:sz="4" w:space="0" w:color="auto"/>
            </w:tcBorders>
            <w:shd w:val="clear" w:color="000000" w:fill="92D050"/>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50%</w:t>
            </w:r>
          </w:p>
        </w:tc>
        <w:tc>
          <w:tcPr>
            <w:tcW w:w="889" w:type="pct"/>
            <w:tcBorders>
              <w:top w:val="nil"/>
              <w:left w:val="nil"/>
              <w:bottom w:val="single" w:sz="4" w:space="0" w:color="auto"/>
              <w:right w:val="single" w:sz="4" w:space="0" w:color="auto"/>
            </w:tcBorders>
            <w:shd w:val="clear" w:color="000000" w:fill="92D050"/>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25%</w:t>
            </w:r>
          </w:p>
        </w:tc>
        <w:tc>
          <w:tcPr>
            <w:tcW w:w="889" w:type="pct"/>
            <w:tcBorders>
              <w:top w:val="nil"/>
              <w:left w:val="nil"/>
              <w:bottom w:val="single" w:sz="4" w:space="0" w:color="auto"/>
              <w:right w:val="single" w:sz="4" w:space="0" w:color="auto"/>
            </w:tcBorders>
            <w:shd w:val="clear" w:color="000000" w:fill="92D050"/>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r>
      <w:tr w:rsidR="0092221E" w:rsidRPr="00A4091B" w:rsidTr="0092221E">
        <w:trPr>
          <w:trHeight w:val="270"/>
        </w:trPr>
        <w:tc>
          <w:tcPr>
            <w:tcW w:w="889" w:type="pct"/>
            <w:vMerge/>
            <w:tcBorders>
              <w:top w:val="nil"/>
              <w:left w:val="single" w:sz="4" w:space="0" w:color="auto"/>
              <w:bottom w:val="single" w:sz="4" w:space="0" w:color="auto"/>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372" w:type="pct"/>
            <w:vMerge/>
            <w:tcBorders>
              <w:top w:val="nil"/>
              <w:left w:val="single" w:sz="4" w:space="0" w:color="auto"/>
              <w:bottom w:val="single" w:sz="4" w:space="0" w:color="auto"/>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889" w:type="pct"/>
            <w:tcBorders>
              <w:top w:val="nil"/>
              <w:left w:val="nil"/>
              <w:bottom w:val="single" w:sz="4" w:space="0" w:color="auto"/>
              <w:right w:val="single" w:sz="4" w:space="0" w:color="auto"/>
            </w:tcBorders>
            <w:shd w:val="clear" w:color="000000" w:fill="ADFA98"/>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非常有帮助</w:t>
            </w:r>
          </w:p>
        </w:tc>
        <w:tc>
          <w:tcPr>
            <w:tcW w:w="599" w:type="pct"/>
            <w:tcBorders>
              <w:top w:val="nil"/>
              <w:left w:val="nil"/>
              <w:bottom w:val="single" w:sz="4" w:space="0" w:color="auto"/>
              <w:right w:val="single" w:sz="4" w:space="0" w:color="auto"/>
            </w:tcBorders>
            <w:shd w:val="clear" w:color="000000" w:fill="ADFA98"/>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有帮助</w:t>
            </w:r>
          </w:p>
        </w:tc>
        <w:tc>
          <w:tcPr>
            <w:tcW w:w="474" w:type="pct"/>
            <w:tcBorders>
              <w:top w:val="nil"/>
              <w:left w:val="nil"/>
              <w:bottom w:val="single" w:sz="4" w:space="0" w:color="auto"/>
              <w:right w:val="single" w:sz="4" w:space="0" w:color="auto"/>
            </w:tcBorders>
            <w:shd w:val="clear" w:color="000000" w:fill="ADFA98"/>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一般</w:t>
            </w:r>
          </w:p>
        </w:tc>
        <w:tc>
          <w:tcPr>
            <w:tcW w:w="889" w:type="pct"/>
            <w:tcBorders>
              <w:top w:val="nil"/>
              <w:left w:val="nil"/>
              <w:bottom w:val="single" w:sz="4" w:space="0" w:color="auto"/>
              <w:right w:val="single" w:sz="4" w:space="0" w:color="auto"/>
            </w:tcBorders>
            <w:shd w:val="clear" w:color="000000" w:fill="ADFA98"/>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没什么帮助</w:t>
            </w:r>
          </w:p>
        </w:tc>
        <w:tc>
          <w:tcPr>
            <w:tcW w:w="889" w:type="pct"/>
            <w:tcBorders>
              <w:top w:val="nil"/>
              <w:left w:val="nil"/>
              <w:bottom w:val="single" w:sz="4" w:space="0" w:color="auto"/>
              <w:right w:val="single" w:sz="4" w:space="0" w:color="auto"/>
            </w:tcBorders>
            <w:shd w:val="clear" w:color="000000" w:fill="ADFA98"/>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完全无帮助</w:t>
            </w:r>
          </w:p>
        </w:tc>
      </w:tr>
      <w:tr w:rsidR="0092221E" w:rsidRPr="00A4091B" w:rsidTr="0092221E">
        <w:trPr>
          <w:trHeight w:val="270"/>
        </w:trPr>
        <w:tc>
          <w:tcPr>
            <w:tcW w:w="88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88.83%</w:t>
            </w:r>
          </w:p>
        </w:tc>
        <w:tc>
          <w:tcPr>
            <w:tcW w:w="372"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 xml:space="preserve">104 </w:t>
            </w:r>
          </w:p>
        </w:tc>
        <w:tc>
          <w:tcPr>
            <w:tcW w:w="889"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55</w:t>
            </w:r>
          </w:p>
        </w:tc>
        <w:tc>
          <w:tcPr>
            <w:tcW w:w="599"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36</w:t>
            </w:r>
          </w:p>
        </w:tc>
        <w:tc>
          <w:tcPr>
            <w:tcW w:w="474"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3</w:t>
            </w:r>
          </w:p>
        </w:tc>
        <w:tc>
          <w:tcPr>
            <w:tcW w:w="889"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c>
          <w:tcPr>
            <w:tcW w:w="889"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r>
      <w:tr w:rsidR="0092221E" w:rsidRPr="00A4091B" w:rsidTr="0092221E">
        <w:trPr>
          <w:trHeight w:val="270"/>
        </w:trPr>
        <w:tc>
          <w:tcPr>
            <w:tcW w:w="889" w:type="pct"/>
            <w:vMerge/>
            <w:tcBorders>
              <w:top w:val="nil"/>
              <w:left w:val="single" w:sz="4" w:space="0" w:color="auto"/>
              <w:bottom w:val="single" w:sz="4" w:space="0" w:color="000000"/>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372" w:type="pct"/>
            <w:vMerge/>
            <w:tcBorders>
              <w:top w:val="nil"/>
              <w:left w:val="single" w:sz="4" w:space="0" w:color="auto"/>
              <w:bottom w:val="single" w:sz="4" w:space="0" w:color="000000"/>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889"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58.51%</w:t>
            </w:r>
          </w:p>
        </w:tc>
        <w:tc>
          <w:tcPr>
            <w:tcW w:w="599"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38.30%</w:t>
            </w:r>
          </w:p>
        </w:tc>
        <w:tc>
          <w:tcPr>
            <w:tcW w:w="474"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3.19%</w:t>
            </w:r>
          </w:p>
        </w:tc>
        <w:tc>
          <w:tcPr>
            <w:tcW w:w="889"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c>
          <w:tcPr>
            <w:tcW w:w="889"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r>
    </w:tbl>
    <w:p w:rsidR="0092221E" w:rsidRPr="0038188D" w:rsidRDefault="0092221E" w:rsidP="0092221E">
      <w:pPr>
        <w:spacing w:line="500" w:lineRule="exact"/>
        <w:ind w:firstLineChars="200" w:firstLine="480"/>
        <w:rPr>
          <w:rFonts w:ascii="仿宋" w:eastAsia="仿宋" w:hAnsi="仿宋"/>
          <w:kern w:val="0"/>
          <w:sz w:val="24"/>
          <w:szCs w:val="24"/>
        </w:rPr>
      </w:pPr>
      <w:r>
        <w:rPr>
          <w:rFonts w:ascii="仿宋" w:eastAsia="仿宋" w:hAnsi="仿宋" w:hint="eastAsia"/>
          <w:kern w:val="0"/>
          <w:sz w:val="24"/>
          <w:szCs w:val="24"/>
        </w:rPr>
        <w:t>参与调查的教师认为种子教师培训对自身的教学水平提升、扩展国际理解教育理念的帮助性的综合满意率为88.83%，满意度较高。其中，超过一半的教师表示培训对自己的教学水平的提升“非常有帮助”，占比为58.51%，有38.30%的教师表示“有帮助”，占3.19%的教师表示对自己的帮助效果“一般”，无人表示“没什么帮助”或“完全无帮助”。另有10人没有选择回答此问题。</w:t>
      </w:r>
    </w:p>
    <w:p w:rsidR="0092221E" w:rsidRDefault="0092221E" w:rsidP="0092221E">
      <w:pPr>
        <w:widowControl/>
        <w:spacing w:line="500" w:lineRule="exact"/>
        <w:jc w:val="left"/>
        <w:rPr>
          <w:rFonts w:ascii="仿宋" w:eastAsia="仿宋" w:hAnsi="仿宋"/>
          <w:b/>
          <w:kern w:val="0"/>
          <w:sz w:val="24"/>
          <w:szCs w:val="24"/>
        </w:rPr>
      </w:pPr>
      <w:r w:rsidRPr="0038188D">
        <w:rPr>
          <w:rFonts w:ascii="仿宋" w:eastAsia="仿宋" w:hAnsi="仿宋" w:hint="eastAsia"/>
          <w:b/>
          <w:kern w:val="0"/>
          <w:sz w:val="24"/>
          <w:szCs w:val="24"/>
        </w:rPr>
        <w:t>问题6.</w:t>
      </w:r>
      <w:r w:rsidRPr="00C46680">
        <w:rPr>
          <w:rFonts w:ascii="仿宋" w:eastAsia="仿宋" w:hAnsi="仿宋"/>
          <w:b/>
          <w:kern w:val="0"/>
          <w:sz w:val="24"/>
          <w:szCs w:val="24"/>
        </w:rPr>
        <w:t>请简要谈谈您对</w:t>
      </w:r>
      <w:r w:rsidRPr="00C46680">
        <w:rPr>
          <w:rFonts w:ascii="仿宋" w:eastAsia="仿宋" w:hAnsi="仿宋" w:hint="eastAsia"/>
          <w:b/>
          <w:kern w:val="0"/>
          <w:sz w:val="24"/>
          <w:szCs w:val="24"/>
        </w:rPr>
        <w:t>STEM</w:t>
      </w:r>
      <w:r w:rsidR="00DF13C9">
        <w:rPr>
          <w:rFonts w:ascii="仿宋" w:eastAsia="仿宋" w:hAnsi="仿宋" w:hint="eastAsia"/>
          <w:b/>
          <w:kern w:val="0"/>
          <w:sz w:val="24"/>
          <w:szCs w:val="24"/>
        </w:rPr>
        <w:t>+</w:t>
      </w:r>
      <w:r w:rsidRPr="00C46680">
        <w:rPr>
          <w:rFonts w:ascii="仿宋" w:eastAsia="仿宋" w:hAnsi="仿宋"/>
          <w:b/>
          <w:kern w:val="0"/>
          <w:sz w:val="24"/>
          <w:szCs w:val="24"/>
        </w:rPr>
        <w:t>项目的意见和建议</w:t>
      </w:r>
    </w:p>
    <w:p w:rsidR="0092221E" w:rsidRPr="00DF13C9" w:rsidRDefault="0092221E" w:rsidP="0092221E">
      <w:pPr>
        <w:spacing w:line="500" w:lineRule="exact"/>
        <w:rPr>
          <w:rFonts w:ascii="仿宋" w:eastAsia="仿宋" w:hAnsi="仿宋" w:cs="宋体"/>
          <w:color w:val="000000"/>
          <w:kern w:val="0"/>
          <w:sz w:val="24"/>
          <w:szCs w:val="24"/>
        </w:rPr>
      </w:pPr>
      <w:r w:rsidRPr="00DF13C9">
        <w:rPr>
          <w:rFonts w:ascii="仿宋" w:eastAsia="仿宋" w:hAnsi="仿宋" w:hint="eastAsia"/>
          <w:kern w:val="0"/>
          <w:sz w:val="24"/>
          <w:szCs w:val="24"/>
        </w:rPr>
        <w:t>1、</w:t>
      </w:r>
      <w:r w:rsidRPr="00DF13C9">
        <w:rPr>
          <w:rFonts w:ascii="仿宋" w:eastAsia="仿宋" w:hAnsi="仿宋" w:cs="宋体" w:hint="eastAsia"/>
          <w:color w:val="000000"/>
          <w:kern w:val="0"/>
          <w:sz w:val="24"/>
          <w:szCs w:val="24"/>
        </w:rPr>
        <w:t>培训专业化</w:t>
      </w:r>
      <w:r w:rsidRPr="00DF13C9">
        <w:rPr>
          <w:rFonts w:ascii="仿宋" w:eastAsia="仿宋" w:hAnsi="仿宋" w:hint="eastAsia"/>
          <w:kern w:val="0"/>
          <w:sz w:val="24"/>
          <w:szCs w:val="24"/>
        </w:rPr>
        <w:t>：</w:t>
      </w:r>
    </w:p>
    <w:p w:rsidR="0092221E" w:rsidRPr="00DF13C9" w:rsidRDefault="0092221E" w:rsidP="0092221E">
      <w:pPr>
        <w:spacing w:line="500" w:lineRule="exact"/>
        <w:rPr>
          <w:rFonts w:ascii="仿宋" w:eastAsia="仿宋" w:hAnsi="仿宋" w:cs="宋体"/>
          <w:color w:val="000000"/>
          <w:kern w:val="0"/>
          <w:sz w:val="24"/>
          <w:szCs w:val="24"/>
        </w:rPr>
      </w:pPr>
      <w:r w:rsidRPr="00DF13C9">
        <w:rPr>
          <w:rFonts w:ascii="仿宋" w:eastAsia="仿宋" w:hAnsi="仿宋" w:hint="eastAsia"/>
          <w:kern w:val="0"/>
          <w:sz w:val="24"/>
          <w:szCs w:val="24"/>
        </w:rPr>
        <w:t>（1）</w:t>
      </w:r>
      <w:r w:rsidRPr="00DF13C9">
        <w:rPr>
          <w:rFonts w:ascii="仿宋" w:eastAsia="仿宋" w:hAnsi="仿宋" w:cs="宋体" w:hint="eastAsia"/>
          <w:color w:val="000000"/>
          <w:kern w:val="0"/>
          <w:sz w:val="24"/>
          <w:szCs w:val="24"/>
        </w:rPr>
        <w:t>STEM</w:t>
      </w:r>
      <w:r w:rsidR="00EA14D3">
        <w:rPr>
          <w:rFonts w:ascii="仿宋" w:eastAsia="仿宋" w:hAnsi="仿宋" w:cs="宋体" w:hint="eastAsia"/>
          <w:color w:val="000000"/>
          <w:kern w:val="0"/>
          <w:sz w:val="24"/>
          <w:szCs w:val="24"/>
        </w:rPr>
        <w:t>+</w:t>
      </w:r>
      <w:r w:rsidRPr="00DF13C9">
        <w:rPr>
          <w:rFonts w:ascii="仿宋" w:eastAsia="仿宋" w:hAnsi="仿宋" w:cs="宋体" w:hint="eastAsia"/>
          <w:color w:val="000000"/>
          <w:kern w:val="0"/>
          <w:sz w:val="24"/>
          <w:szCs w:val="24"/>
        </w:rPr>
        <w:t>课程的</w:t>
      </w:r>
      <w:r w:rsidR="008A5413">
        <w:rPr>
          <w:rFonts w:ascii="仿宋" w:eastAsia="仿宋" w:hAnsi="仿宋" w:cs="宋体" w:hint="eastAsia"/>
          <w:color w:val="000000"/>
          <w:kern w:val="0"/>
          <w:sz w:val="24"/>
          <w:szCs w:val="24"/>
        </w:rPr>
        <w:t>涉及范围广，为执教单一学科的老师提供知识培训和普及，提供系统化培训。</w:t>
      </w:r>
    </w:p>
    <w:p w:rsidR="0092221E" w:rsidRPr="00DF13C9" w:rsidRDefault="0092221E" w:rsidP="0092221E">
      <w:pPr>
        <w:spacing w:line="500" w:lineRule="exact"/>
        <w:rPr>
          <w:rFonts w:ascii="仿宋" w:eastAsia="仿宋" w:hAnsi="仿宋" w:cs="宋体"/>
          <w:color w:val="000000"/>
          <w:kern w:val="0"/>
          <w:sz w:val="24"/>
          <w:szCs w:val="24"/>
        </w:rPr>
      </w:pPr>
      <w:r w:rsidRPr="00DF13C9">
        <w:rPr>
          <w:rFonts w:ascii="仿宋" w:eastAsia="仿宋" w:hAnsi="仿宋" w:hint="eastAsia"/>
          <w:kern w:val="0"/>
          <w:sz w:val="24"/>
          <w:szCs w:val="24"/>
        </w:rPr>
        <w:t>（2）</w:t>
      </w:r>
      <w:r w:rsidRPr="00DF13C9">
        <w:rPr>
          <w:rFonts w:ascii="仿宋" w:eastAsia="仿宋" w:hAnsi="仿宋" w:cs="宋体" w:hint="eastAsia"/>
          <w:color w:val="000000"/>
          <w:kern w:val="0"/>
          <w:sz w:val="24"/>
          <w:szCs w:val="24"/>
        </w:rPr>
        <w:t>涉及到了大量的工程学知识，这是普遍非科班出身教师的短板，希望能在培训总开设一些针对课程的工程学知识</w:t>
      </w:r>
      <w:r w:rsidR="008A5413">
        <w:rPr>
          <w:rFonts w:ascii="仿宋" w:eastAsia="仿宋" w:hAnsi="仿宋" w:cs="宋体" w:hint="eastAsia"/>
          <w:color w:val="000000"/>
          <w:kern w:val="0"/>
          <w:sz w:val="24"/>
          <w:szCs w:val="24"/>
        </w:rPr>
        <w:t>。</w:t>
      </w:r>
    </w:p>
    <w:p w:rsidR="0092221E" w:rsidRPr="00DF13C9" w:rsidRDefault="0092221E" w:rsidP="0092221E">
      <w:pPr>
        <w:spacing w:line="500" w:lineRule="exact"/>
        <w:rPr>
          <w:rFonts w:ascii="仿宋" w:eastAsia="仿宋" w:hAnsi="仿宋" w:cs="宋体"/>
          <w:color w:val="000000"/>
          <w:kern w:val="0"/>
          <w:sz w:val="24"/>
          <w:szCs w:val="24"/>
        </w:rPr>
      </w:pPr>
      <w:r w:rsidRPr="00DF13C9">
        <w:rPr>
          <w:rFonts w:ascii="仿宋" w:eastAsia="仿宋" w:hAnsi="仿宋" w:cs="宋体" w:hint="eastAsia"/>
          <w:color w:val="000000"/>
          <w:kern w:val="0"/>
          <w:sz w:val="24"/>
          <w:szCs w:val="24"/>
        </w:rPr>
        <w:t>（3）对教师的培训还不够，针对性不强，希望</w:t>
      </w:r>
      <w:proofErr w:type="gramStart"/>
      <w:r w:rsidRPr="00DF13C9">
        <w:rPr>
          <w:rFonts w:ascii="仿宋" w:eastAsia="仿宋" w:hAnsi="仿宋" w:cs="宋体" w:hint="eastAsia"/>
          <w:color w:val="000000"/>
          <w:kern w:val="0"/>
          <w:sz w:val="24"/>
          <w:szCs w:val="24"/>
        </w:rPr>
        <w:t>多维度多学科</w:t>
      </w:r>
      <w:proofErr w:type="gramEnd"/>
      <w:r w:rsidRPr="00DF13C9">
        <w:rPr>
          <w:rFonts w:ascii="仿宋" w:eastAsia="仿宋" w:hAnsi="仿宋" w:cs="宋体" w:hint="eastAsia"/>
          <w:color w:val="000000"/>
          <w:kern w:val="0"/>
          <w:sz w:val="24"/>
          <w:szCs w:val="24"/>
        </w:rPr>
        <w:t>的综合性加强</w:t>
      </w:r>
      <w:r w:rsidR="008A5413">
        <w:rPr>
          <w:rFonts w:ascii="仿宋" w:eastAsia="仿宋" w:hAnsi="仿宋" w:cs="宋体" w:hint="eastAsia"/>
          <w:color w:val="000000"/>
          <w:kern w:val="0"/>
          <w:sz w:val="24"/>
          <w:szCs w:val="24"/>
        </w:rPr>
        <w:t>。</w:t>
      </w:r>
    </w:p>
    <w:p w:rsidR="0092221E" w:rsidRPr="00DF13C9" w:rsidRDefault="0092221E" w:rsidP="0092221E">
      <w:pPr>
        <w:spacing w:line="500" w:lineRule="exact"/>
        <w:rPr>
          <w:rFonts w:ascii="仿宋" w:eastAsia="仿宋" w:hAnsi="仿宋" w:cs="宋体"/>
          <w:color w:val="000000"/>
          <w:kern w:val="0"/>
          <w:sz w:val="24"/>
          <w:szCs w:val="24"/>
        </w:rPr>
      </w:pPr>
      <w:r w:rsidRPr="00DF13C9">
        <w:rPr>
          <w:rFonts w:ascii="仿宋" w:eastAsia="仿宋" w:hAnsi="仿宋" w:hint="eastAsia"/>
          <w:kern w:val="0"/>
          <w:sz w:val="24"/>
          <w:szCs w:val="24"/>
        </w:rPr>
        <w:t>2、</w:t>
      </w:r>
      <w:r w:rsidRPr="00DF13C9">
        <w:rPr>
          <w:rFonts w:ascii="仿宋" w:eastAsia="仿宋" w:hAnsi="仿宋" w:cs="宋体" w:hint="eastAsia"/>
          <w:color w:val="000000"/>
          <w:kern w:val="0"/>
          <w:sz w:val="24"/>
          <w:szCs w:val="24"/>
        </w:rPr>
        <w:t>培训安排人性化</w:t>
      </w:r>
      <w:r w:rsidRPr="00DF13C9">
        <w:rPr>
          <w:rFonts w:ascii="仿宋" w:eastAsia="仿宋" w:hAnsi="仿宋" w:hint="eastAsia"/>
          <w:kern w:val="0"/>
          <w:sz w:val="24"/>
          <w:szCs w:val="24"/>
        </w:rPr>
        <w:t>：</w:t>
      </w:r>
    </w:p>
    <w:p w:rsidR="0092221E" w:rsidRPr="00DF13C9" w:rsidRDefault="0092221E" w:rsidP="0092221E">
      <w:pPr>
        <w:spacing w:line="500" w:lineRule="exact"/>
        <w:rPr>
          <w:rFonts w:ascii="仿宋" w:eastAsia="仿宋" w:hAnsi="仿宋" w:cs="宋体"/>
          <w:color w:val="000000"/>
          <w:kern w:val="0"/>
          <w:sz w:val="24"/>
          <w:szCs w:val="24"/>
        </w:rPr>
      </w:pPr>
      <w:r w:rsidRPr="00DF13C9">
        <w:rPr>
          <w:rFonts w:ascii="仿宋" w:eastAsia="仿宋" w:hAnsi="仿宋" w:hint="eastAsia"/>
          <w:kern w:val="0"/>
          <w:sz w:val="24"/>
          <w:szCs w:val="24"/>
        </w:rPr>
        <w:t>（1）</w:t>
      </w:r>
      <w:r w:rsidRPr="00DF13C9">
        <w:rPr>
          <w:rFonts w:ascii="仿宋" w:eastAsia="仿宋" w:hAnsi="仿宋" w:cs="宋体" w:hint="eastAsia"/>
          <w:color w:val="000000"/>
          <w:kern w:val="0"/>
          <w:sz w:val="24"/>
          <w:szCs w:val="24"/>
        </w:rPr>
        <w:t>相关教研多，</w:t>
      </w:r>
      <w:proofErr w:type="gramStart"/>
      <w:r w:rsidRPr="00DF13C9">
        <w:rPr>
          <w:rFonts w:ascii="仿宋" w:eastAsia="仿宋" w:hAnsi="仿宋" w:cs="宋体" w:hint="eastAsia"/>
          <w:color w:val="000000"/>
          <w:kern w:val="0"/>
          <w:sz w:val="24"/>
          <w:szCs w:val="24"/>
        </w:rPr>
        <w:t>且培训</w:t>
      </w:r>
      <w:proofErr w:type="gramEnd"/>
      <w:r w:rsidRPr="00DF13C9">
        <w:rPr>
          <w:rFonts w:ascii="仿宋" w:eastAsia="仿宋" w:hAnsi="仿宋" w:cs="宋体" w:hint="eastAsia"/>
          <w:color w:val="000000"/>
          <w:kern w:val="0"/>
          <w:sz w:val="24"/>
          <w:szCs w:val="24"/>
        </w:rPr>
        <w:t>时间有些不太人性化，由于课</w:t>
      </w:r>
      <w:proofErr w:type="gramStart"/>
      <w:r w:rsidRPr="00DF13C9">
        <w:rPr>
          <w:rFonts w:ascii="仿宋" w:eastAsia="仿宋" w:hAnsi="仿宋" w:cs="宋体" w:hint="eastAsia"/>
          <w:color w:val="000000"/>
          <w:kern w:val="0"/>
          <w:sz w:val="24"/>
          <w:szCs w:val="24"/>
        </w:rPr>
        <w:t>务</w:t>
      </w:r>
      <w:proofErr w:type="gramEnd"/>
      <w:r w:rsidRPr="00DF13C9">
        <w:rPr>
          <w:rFonts w:ascii="仿宋" w:eastAsia="仿宋" w:hAnsi="仿宋" w:cs="宋体" w:hint="eastAsia"/>
          <w:color w:val="000000"/>
          <w:kern w:val="0"/>
          <w:sz w:val="24"/>
          <w:szCs w:val="24"/>
        </w:rPr>
        <w:t>繁重，无法保证能参加，因此，培训希望更有针对性</w:t>
      </w:r>
      <w:r w:rsidR="008A5413">
        <w:rPr>
          <w:rFonts w:ascii="仿宋" w:eastAsia="仿宋" w:hAnsi="仿宋" w:cs="宋体" w:hint="eastAsia"/>
          <w:color w:val="000000"/>
          <w:kern w:val="0"/>
          <w:sz w:val="24"/>
          <w:szCs w:val="24"/>
        </w:rPr>
        <w:t>。</w:t>
      </w:r>
    </w:p>
    <w:p w:rsidR="0092221E" w:rsidRPr="00DF13C9" w:rsidRDefault="0092221E" w:rsidP="0092221E">
      <w:pPr>
        <w:spacing w:line="500" w:lineRule="exact"/>
        <w:rPr>
          <w:rFonts w:ascii="仿宋" w:eastAsia="仿宋" w:hAnsi="仿宋" w:cs="宋体"/>
          <w:color w:val="000000"/>
          <w:kern w:val="0"/>
          <w:sz w:val="24"/>
          <w:szCs w:val="24"/>
        </w:rPr>
      </w:pPr>
      <w:r w:rsidRPr="00DF13C9">
        <w:rPr>
          <w:rFonts w:ascii="仿宋" w:eastAsia="仿宋" w:hAnsi="仿宋" w:hint="eastAsia"/>
          <w:kern w:val="0"/>
          <w:sz w:val="24"/>
          <w:szCs w:val="24"/>
        </w:rPr>
        <w:t>（2）</w:t>
      </w:r>
      <w:r w:rsidRPr="00DF13C9">
        <w:rPr>
          <w:rFonts w:ascii="仿宋" w:eastAsia="仿宋" w:hAnsi="仿宋" w:cs="宋体" w:hint="eastAsia"/>
          <w:color w:val="000000"/>
          <w:kern w:val="0"/>
          <w:sz w:val="24"/>
          <w:szCs w:val="24"/>
        </w:rPr>
        <w:t>希望暑假不要组织培训，合理安排培训时间</w:t>
      </w:r>
      <w:r w:rsidR="008A5413">
        <w:rPr>
          <w:rFonts w:ascii="仿宋" w:eastAsia="仿宋" w:hAnsi="仿宋" w:cs="宋体" w:hint="eastAsia"/>
          <w:color w:val="000000"/>
          <w:kern w:val="0"/>
          <w:sz w:val="24"/>
          <w:szCs w:val="24"/>
        </w:rPr>
        <w:t>。</w:t>
      </w:r>
    </w:p>
    <w:p w:rsidR="0092221E" w:rsidRPr="00DF13C9" w:rsidRDefault="0092221E" w:rsidP="0092221E">
      <w:pPr>
        <w:spacing w:line="500" w:lineRule="exact"/>
        <w:rPr>
          <w:rFonts w:ascii="仿宋" w:eastAsia="仿宋" w:hAnsi="仿宋" w:cs="宋体"/>
          <w:color w:val="000000"/>
          <w:kern w:val="0"/>
          <w:sz w:val="24"/>
          <w:szCs w:val="24"/>
        </w:rPr>
      </w:pPr>
      <w:r w:rsidRPr="00DF13C9">
        <w:rPr>
          <w:rFonts w:ascii="仿宋" w:eastAsia="仿宋" w:hAnsi="仿宋" w:cs="宋体" w:hint="eastAsia"/>
          <w:color w:val="000000"/>
          <w:kern w:val="0"/>
          <w:sz w:val="24"/>
          <w:szCs w:val="24"/>
        </w:rPr>
        <w:t>3、线上校外交流：</w:t>
      </w:r>
    </w:p>
    <w:p w:rsidR="0092221E" w:rsidRPr="00DF13C9" w:rsidRDefault="0092221E" w:rsidP="0092221E">
      <w:pPr>
        <w:spacing w:line="500" w:lineRule="exact"/>
        <w:rPr>
          <w:rFonts w:ascii="仿宋" w:eastAsia="仿宋" w:hAnsi="仿宋" w:cs="宋体"/>
          <w:color w:val="000000"/>
          <w:kern w:val="0"/>
          <w:sz w:val="24"/>
          <w:szCs w:val="24"/>
        </w:rPr>
      </w:pPr>
      <w:r w:rsidRPr="00DF13C9">
        <w:rPr>
          <w:rFonts w:ascii="仿宋" w:eastAsia="仿宋" w:hAnsi="仿宋" w:cs="宋体" w:hint="eastAsia"/>
          <w:color w:val="000000"/>
          <w:kern w:val="0"/>
          <w:sz w:val="24"/>
          <w:szCs w:val="24"/>
        </w:rPr>
        <w:t>（1）配套材料可以更加齐全和精确，分享一下其他学校的措施，得到借鉴，观摩其他老师的示范课程。</w:t>
      </w:r>
    </w:p>
    <w:p w:rsidR="0092221E" w:rsidRDefault="0092221E" w:rsidP="0092221E">
      <w:pPr>
        <w:spacing w:line="500" w:lineRule="exact"/>
        <w:rPr>
          <w:rFonts w:ascii="仿宋" w:eastAsia="仿宋" w:hAnsi="仿宋" w:cs="宋体"/>
          <w:color w:val="000000"/>
          <w:kern w:val="0"/>
          <w:sz w:val="24"/>
          <w:szCs w:val="24"/>
        </w:rPr>
      </w:pPr>
      <w:r w:rsidRPr="00DF13C9">
        <w:rPr>
          <w:rFonts w:ascii="仿宋" w:eastAsia="仿宋" w:hAnsi="仿宋" w:cs="宋体" w:hint="eastAsia"/>
          <w:color w:val="000000"/>
          <w:kern w:val="0"/>
          <w:sz w:val="24"/>
          <w:szCs w:val="24"/>
        </w:rPr>
        <w:t>（2）希望培训部等教材研发部门能在线上有更多的分享课件，教学设计案例等，让执教老师准备工作量适当减轻</w:t>
      </w:r>
    </w:p>
    <w:p w:rsidR="00DF13C9" w:rsidRDefault="00DF13C9" w:rsidP="0092221E">
      <w:pPr>
        <w:spacing w:line="500" w:lineRule="exact"/>
        <w:rPr>
          <w:rFonts w:ascii="仿宋" w:eastAsia="仿宋" w:hAnsi="仿宋" w:cs="宋体"/>
          <w:b/>
          <w:color w:val="000000"/>
          <w:kern w:val="0"/>
          <w:sz w:val="24"/>
          <w:szCs w:val="24"/>
        </w:rPr>
      </w:pPr>
      <w:r w:rsidRPr="00DF13C9">
        <w:rPr>
          <w:rFonts w:ascii="仿宋" w:eastAsia="仿宋" w:hAnsi="仿宋" w:cs="宋体" w:hint="eastAsia"/>
          <w:b/>
          <w:color w:val="000000"/>
          <w:kern w:val="0"/>
          <w:sz w:val="24"/>
          <w:szCs w:val="24"/>
        </w:rPr>
        <w:t>表现出教师对培训专业化更高</w:t>
      </w:r>
      <w:r>
        <w:rPr>
          <w:rFonts w:ascii="仿宋" w:eastAsia="仿宋" w:hAnsi="仿宋" w:cs="宋体" w:hint="eastAsia"/>
          <w:b/>
          <w:color w:val="000000"/>
          <w:kern w:val="0"/>
          <w:sz w:val="24"/>
          <w:szCs w:val="24"/>
        </w:rPr>
        <w:t>和校外交流</w:t>
      </w:r>
      <w:r w:rsidRPr="00DF13C9">
        <w:rPr>
          <w:rFonts w:ascii="仿宋" w:eastAsia="仿宋" w:hAnsi="仿宋" w:cs="宋体" w:hint="eastAsia"/>
          <w:b/>
          <w:color w:val="000000"/>
          <w:kern w:val="0"/>
          <w:sz w:val="24"/>
          <w:szCs w:val="24"/>
        </w:rPr>
        <w:t>的需求。</w:t>
      </w:r>
    </w:p>
    <w:p w:rsidR="008A5413" w:rsidRPr="00DF13C9" w:rsidRDefault="008A5413" w:rsidP="0092221E">
      <w:pPr>
        <w:spacing w:line="500" w:lineRule="exact"/>
        <w:rPr>
          <w:rFonts w:ascii="仿宋" w:eastAsia="仿宋" w:hAnsi="仿宋" w:cs="宋体"/>
          <w:b/>
          <w:color w:val="000000"/>
          <w:kern w:val="0"/>
          <w:sz w:val="24"/>
          <w:szCs w:val="24"/>
        </w:rPr>
      </w:pPr>
    </w:p>
    <w:p w:rsidR="0092221E" w:rsidRPr="00EE6FCA" w:rsidRDefault="0092221E" w:rsidP="0092221E">
      <w:pPr>
        <w:spacing w:line="500" w:lineRule="exact"/>
        <w:rPr>
          <w:rFonts w:ascii="仿宋" w:eastAsia="仿宋" w:hAnsi="仿宋" w:cs="宋体"/>
          <w:b/>
          <w:bCs/>
          <w:color w:val="000000"/>
          <w:kern w:val="0"/>
          <w:sz w:val="24"/>
          <w:szCs w:val="24"/>
          <w:highlight w:val="lightGray"/>
          <w:u w:val="single"/>
          <w:shd w:val="pct15" w:color="auto" w:fill="FFFFFF"/>
        </w:rPr>
      </w:pPr>
      <w:r>
        <w:rPr>
          <w:rFonts w:ascii="仿宋" w:eastAsia="仿宋" w:hAnsi="仿宋" w:cs="宋体" w:hint="eastAsia"/>
          <w:b/>
          <w:bCs/>
          <w:color w:val="000000"/>
          <w:kern w:val="0"/>
          <w:sz w:val="24"/>
          <w:szCs w:val="24"/>
          <w:highlight w:val="lightGray"/>
          <w:u w:val="single"/>
          <w:shd w:val="pct15" w:color="auto" w:fill="FFFFFF"/>
        </w:rPr>
        <w:t>2-5</w:t>
      </w:r>
      <w:r w:rsidRPr="002C0B3A">
        <w:rPr>
          <w:rFonts w:ascii="仿宋" w:eastAsia="仿宋" w:hAnsi="仿宋" w:cs="宋体" w:hint="eastAsia"/>
          <w:b/>
          <w:bCs/>
          <w:color w:val="000000"/>
          <w:kern w:val="0"/>
          <w:sz w:val="24"/>
          <w:szCs w:val="24"/>
          <w:highlight w:val="lightGray"/>
          <w:u w:val="single"/>
          <w:shd w:val="pct15" w:color="auto" w:fill="FFFFFF"/>
        </w:rPr>
        <w:t>.</w:t>
      </w:r>
      <w:r>
        <w:rPr>
          <w:rFonts w:ascii="仿宋" w:eastAsia="仿宋" w:hAnsi="仿宋" w:cs="宋体" w:hint="eastAsia"/>
          <w:b/>
          <w:bCs/>
          <w:color w:val="000000"/>
          <w:kern w:val="0"/>
          <w:sz w:val="24"/>
          <w:szCs w:val="24"/>
          <w:highlight w:val="lightGray"/>
          <w:u w:val="single"/>
          <w:shd w:val="pct15" w:color="auto" w:fill="FFFFFF"/>
        </w:rPr>
        <w:t>学校调查</w:t>
      </w:r>
    </w:p>
    <w:p w:rsidR="0092221E" w:rsidRPr="00BC3804" w:rsidRDefault="0092221E" w:rsidP="0092221E">
      <w:pPr>
        <w:widowControl/>
        <w:spacing w:line="500" w:lineRule="exact"/>
        <w:jc w:val="left"/>
        <w:rPr>
          <w:rFonts w:ascii="仿宋" w:eastAsia="仿宋" w:hAnsi="仿宋"/>
          <w:b/>
          <w:kern w:val="0"/>
          <w:sz w:val="24"/>
          <w:szCs w:val="24"/>
          <w:u w:val="single"/>
          <w:shd w:val="pct15" w:color="auto" w:fill="FFFFFF"/>
        </w:rPr>
      </w:pPr>
      <w:r>
        <w:rPr>
          <w:rFonts w:ascii="仿宋" w:eastAsia="仿宋" w:hAnsi="仿宋" w:hint="eastAsia"/>
          <w:b/>
          <w:kern w:val="0"/>
          <w:sz w:val="24"/>
          <w:szCs w:val="24"/>
          <w:u w:val="single"/>
          <w:shd w:val="pct15" w:color="auto" w:fill="FFFFFF"/>
        </w:rPr>
        <w:t>2-5-1</w:t>
      </w:r>
      <w:r w:rsidRPr="00BC3804">
        <w:rPr>
          <w:rFonts w:ascii="仿宋" w:eastAsia="仿宋" w:hAnsi="仿宋"/>
          <w:b/>
          <w:kern w:val="0"/>
          <w:sz w:val="24"/>
          <w:szCs w:val="24"/>
          <w:u w:val="single"/>
          <w:shd w:val="pct15" w:color="auto" w:fill="FFFFFF"/>
        </w:rPr>
        <w:t>.学校调查问卷样本</w:t>
      </w:r>
    </w:p>
    <w:p w:rsidR="0092221E" w:rsidRPr="00A4091B" w:rsidRDefault="0092221E" w:rsidP="0092221E">
      <w:pPr>
        <w:spacing w:line="500" w:lineRule="exact"/>
        <w:rPr>
          <w:rFonts w:ascii="仿宋" w:eastAsia="仿宋" w:hAnsi="仿宋"/>
          <w:kern w:val="0"/>
          <w:sz w:val="28"/>
          <w:szCs w:val="28"/>
          <w:u w:val="single"/>
          <w:shd w:val="pct15" w:color="auto" w:fill="FFFFFF"/>
        </w:rPr>
      </w:pPr>
    </w:p>
    <w:p w:rsidR="0092221E" w:rsidRPr="003D1A1E" w:rsidRDefault="0092221E" w:rsidP="0092221E">
      <w:pPr>
        <w:widowControl/>
        <w:jc w:val="center"/>
        <w:rPr>
          <w:rFonts w:ascii="仿宋" w:eastAsia="仿宋" w:hAnsi="仿宋"/>
          <w:b/>
          <w:bCs/>
          <w:sz w:val="24"/>
          <w:szCs w:val="28"/>
        </w:rPr>
      </w:pPr>
      <w:r w:rsidRPr="003D1A1E">
        <w:rPr>
          <w:rFonts w:ascii="仿宋" w:eastAsia="仿宋" w:hAnsi="仿宋" w:hint="eastAsia"/>
          <w:b/>
          <w:bCs/>
          <w:sz w:val="24"/>
          <w:szCs w:val="28"/>
        </w:rPr>
        <w:t>闵行区“</w:t>
      </w:r>
      <w:r>
        <w:rPr>
          <w:rFonts w:ascii="仿宋" w:eastAsia="仿宋" w:hAnsi="仿宋" w:hint="eastAsia"/>
          <w:b/>
          <w:bCs/>
          <w:sz w:val="24"/>
          <w:szCs w:val="28"/>
        </w:rPr>
        <w:t>国际理解教育</w:t>
      </w:r>
      <w:r w:rsidRPr="003D1A1E">
        <w:rPr>
          <w:rFonts w:ascii="仿宋" w:eastAsia="仿宋" w:hAnsi="仿宋" w:hint="eastAsia"/>
          <w:b/>
          <w:bCs/>
          <w:sz w:val="24"/>
          <w:szCs w:val="28"/>
        </w:rPr>
        <w:t>”项目绩效评价</w:t>
      </w:r>
      <w:r>
        <w:rPr>
          <w:rFonts w:ascii="仿宋" w:eastAsia="仿宋" w:hAnsi="仿宋" w:hint="eastAsia"/>
          <w:b/>
          <w:bCs/>
          <w:sz w:val="24"/>
          <w:szCs w:val="28"/>
        </w:rPr>
        <w:t>-学校</w:t>
      </w:r>
      <w:r w:rsidRPr="003D1A1E">
        <w:rPr>
          <w:rFonts w:ascii="仿宋" w:eastAsia="仿宋" w:hAnsi="仿宋" w:hint="eastAsia"/>
          <w:b/>
          <w:bCs/>
          <w:sz w:val="24"/>
          <w:szCs w:val="28"/>
        </w:rPr>
        <w:t>调查问卷</w:t>
      </w:r>
      <w:r>
        <w:rPr>
          <w:rFonts w:ascii="仿宋" w:eastAsia="仿宋" w:hAnsi="仿宋" w:hint="eastAsia"/>
          <w:b/>
          <w:bCs/>
          <w:sz w:val="24"/>
          <w:szCs w:val="28"/>
        </w:rPr>
        <w:t>（STEM</w:t>
      </w:r>
      <w:r w:rsidR="00DF13C9">
        <w:rPr>
          <w:rFonts w:ascii="仿宋" w:eastAsia="仿宋" w:hAnsi="仿宋" w:hint="eastAsia"/>
          <w:b/>
          <w:bCs/>
          <w:sz w:val="24"/>
          <w:szCs w:val="28"/>
        </w:rPr>
        <w:t>+</w:t>
      </w:r>
      <w:r>
        <w:rPr>
          <w:rFonts w:ascii="仿宋" w:eastAsia="仿宋" w:hAnsi="仿宋" w:hint="eastAsia"/>
          <w:b/>
          <w:bCs/>
          <w:sz w:val="24"/>
          <w:szCs w:val="28"/>
        </w:rPr>
        <w:t>）</w:t>
      </w:r>
    </w:p>
    <w:p w:rsidR="0092221E" w:rsidRPr="00342415" w:rsidRDefault="0092221E" w:rsidP="0092221E">
      <w:pPr>
        <w:spacing w:line="400" w:lineRule="exact"/>
        <w:jc w:val="center"/>
        <w:rPr>
          <w:rFonts w:ascii="仿宋" w:eastAsia="仿宋" w:hAnsi="仿宋"/>
          <w:b/>
          <w:sz w:val="28"/>
          <w:szCs w:val="28"/>
        </w:rPr>
      </w:pPr>
    </w:p>
    <w:p w:rsidR="0092221E" w:rsidRDefault="0092221E" w:rsidP="0092221E">
      <w:pPr>
        <w:spacing w:line="500" w:lineRule="exact"/>
        <w:ind w:firstLineChars="200" w:firstLine="420"/>
        <w:rPr>
          <w:rFonts w:ascii="仿宋" w:eastAsia="仿宋" w:hAnsi="仿宋"/>
        </w:rPr>
      </w:pPr>
      <w:r>
        <w:rPr>
          <w:rFonts w:ascii="仿宋" w:eastAsia="仿宋" w:hAnsi="仿宋" w:hint="eastAsia"/>
        </w:rPr>
        <w:t>尊敬的老师</w:t>
      </w:r>
      <w:r w:rsidRPr="001A7B6C">
        <w:rPr>
          <w:rFonts w:ascii="仿宋" w:eastAsia="仿宋" w:hAnsi="仿宋" w:hint="eastAsia"/>
        </w:rPr>
        <w:t>：您好！</w:t>
      </w:r>
    </w:p>
    <w:p w:rsidR="0092221E" w:rsidRPr="001A7B6C" w:rsidRDefault="0092221E" w:rsidP="0092221E">
      <w:pPr>
        <w:spacing w:line="500" w:lineRule="exact"/>
        <w:ind w:firstLineChars="200" w:firstLine="420"/>
        <w:rPr>
          <w:rFonts w:ascii="仿宋" w:eastAsia="仿宋" w:hAnsi="仿宋"/>
        </w:rPr>
      </w:pPr>
      <w:r>
        <w:rPr>
          <w:rFonts w:ascii="仿宋" w:eastAsia="仿宋" w:hAnsi="仿宋" w:hint="eastAsia"/>
        </w:rPr>
        <w:t>基于对闵行区“国际理解教育”项目实施过程及效果的绩效评价工作，特设</w:t>
      </w:r>
      <w:proofErr w:type="gramStart"/>
      <w:r>
        <w:rPr>
          <w:rFonts w:ascii="仿宋" w:eastAsia="仿宋" w:hAnsi="仿宋" w:hint="eastAsia"/>
        </w:rPr>
        <w:t>计如下</w:t>
      </w:r>
      <w:proofErr w:type="gramEnd"/>
      <w:r>
        <w:rPr>
          <w:rFonts w:ascii="仿宋" w:eastAsia="仿宋" w:hAnsi="仿宋" w:hint="eastAsia"/>
        </w:rPr>
        <w:t>问卷进行调研。</w:t>
      </w:r>
      <w:r w:rsidRPr="001A7B6C">
        <w:rPr>
          <w:rFonts w:ascii="仿宋" w:eastAsia="仿宋" w:hAnsi="仿宋" w:hint="eastAsia"/>
        </w:rPr>
        <w:t>感谢您抽出宝贵时间</w:t>
      </w:r>
      <w:r>
        <w:rPr>
          <w:rFonts w:ascii="仿宋" w:eastAsia="仿宋" w:hAnsi="仿宋" w:hint="eastAsia"/>
        </w:rPr>
        <w:t>完成本问卷，</w:t>
      </w:r>
      <w:r w:rsidRPr="001A7B6C">
        <w:rPr>
          <w:rFonts w:ascii="仿宋" w:eastAsia="仿宋" w:hAnsi="仿宋" w:hint="eastAsia"/>
        </w:rPr>
        <w:t>问卷采用不记名方式，请根据您的</w:t>
      </w:r>
      <w:r w:rsidRPr="008C056B">
        <w:rPr>
          <w:rFonts w:ascii="仿宋" w:eastAsia="仿宋" w:hAnsi="仿宋" w:hint="eastAsia"/>
          <w:b/>
        </w:rPr>
        <w:t>个人真实感受</w:t>
      </w:r>
      <w:r w:rsidRPr="001A7B6C">
        <w:rPr>
          <w:rFonts w:ascii="仿宋" w:eastAsia="仿宋" w:hAnsi="仿宋" w:hint="eastAsia"/>
        </w:rPr>
        <w:t>填写。我们</w:t>
      </w:r>
      <w:r>
        <w:rPr>
          <w:rFonts w:ascii="仿宋" w:eastAsia="仿宋" w:hAnsi="仿宋" w:hint="eastAsia"/>
        </w:rPr>
        <w:t>承诺</w:t>
      </w:r>
      <w:r w:rsidRPr="001A7B6C">
        <w:rPr>
          <w:rFonts w:ascii="仿宋" w:eastAsia="仿宋" w:hAnsi="仿宋" w:hint="eastAsia"/>
        </w:rPr>
        <w:t>问卷数据仅限于统计分析，对您的个人信息将予以严格保密。感谢您的支持配合！</w:t>
      </w:r>
    </w:p>
    <w:p w:rsidR="0092221E" w:rsidRDefault="0092221E" w:rsidP="0092221E">
      <w:pPr>
        <w:spacing w:line="500" w:lineRule="exact"/>
        <w:jc w:val="right"/>
        <w:rPr>
          <w:rFonts w:ascii="仿宋" w:eastAsia="仿宋" w:hAnsi="仿宋"/>
        </w:rPr>
      </w:pPr>
      <w:r w:rsidRPr="001A7B6C">
        <w:rPr>
          <w:rFonts w:ascii="仿宋" w:eastAsia="仿宋" w:hAnsi="仿宋"/>
        </w:rPr>
        <w:t>上海</w:t>
      </w:r>
      <w:r>
        <w:rPr>
          <w:rFonts w:ascii="仿宋" w:eastAsia="仿宋" w:hAnsi="仿宋" w:hint="eastAsia"/>
        </w:rPr>
        <w:t>浩丞</w:t>
      </w:r>
      <w:r w:rsidRPr="001A7B6C">
        <w:rPr>
          <w:rFonts w:ascii="仿宋" w:eastAsia="仿宋" w:hAnsi="仿宋" w:hint="eastAsia"/>
        </w:rPr>
        <w:t>管理</w:t>
      </w:r>
      <w:r>
        <w:rPr>
          <w:rFonts w:ascii="仿宋" w:eastAsia="仿宋" w:hAnsi="仿宋" w:hint="eastAsia"/>
        </w:rPr>
        <w:t>咨询</w:t>
      </w:r>
      <w:r w:rsidRPr="001A7B6C">
        <w:rPr>
          <w:rFonts w:ascii="仿宋" w:eastAsia="仿宋" w:hAnsi="仿宋" w:hint="eastAsia"/>
        </w:rPr>
        <w:t xml:space="preserve">有限公司  </w:t>
      </w:r>
      <w:r w:rsidRPr="001A7B6C">
        <w:rPr>
          <w:rFonts w:ascii="仿宋" w:eastAsia="仿宋" w:hAnsi="仿宋"/>
        </w:rPr>
        <w:t>201</w:t>
      </w:r>
      <w:r>
        <w:rPr>
          <w:rFonts w:ascii="仿宋" w:eastAsia="仿宋" w:hAnsi="仿宋" w:hint="eastAsia"/>
        </w:rPr>
        <w:t>7</w:t>
      </w:r>
      <w:r w:rsidRPr="001A7B6C">
        <w:rPr>
          <w:rFonts w:ascii="仿宋" w:eastAsia="仿宋" w:hAnsi="仿宋"/>
        </w:rPr>
        <w:t>年</w:t>
      </w:r>
      <w:r>
        <w:rPr>
          <w:rFonts w:ascii="仿宋" w:eastAsia="仿宋" w:hAnsi="仿宋" w:hint="eastAsia"/>
        </w:rPr>
        <w:t>4</w:t>
      </w:r>
      <w:r w:rsidRPr="001A7B6C">
        <w:rPr>
          <w:rFonts w:ascii="仿宋" w:eastAsia="仿宋" w:hAnsi="仿宋"/>
        </w:rPr>
        <w:t>月</w:t>
      </w:r>
    </w:p>
    <w:p w:rsidR="0092221E" w:rsidRPr="00EF2014" w:rsidRDefault="0092221E" w:rsidP="0092221E">
      <w:pPr>
        <w:pStyle w:val="a3"/>
        <w:numPr>
          <w:ilvl w:val="0"/>
          <w:numId w:val="32"/>
        </w:numPr>
        <w:spacing w:line="500" w:lineRule="exact"/>
        <w:ind w:right="420" w:firstLineChars="0"/>
        <w:rPr>
          <w:rFonts w:ascii="仿宋" w:eastAsia="仿宋" w:hAnsi="仿宋"/>
          <w:b/>
        </w:rPr>
      </w:pPr>
      <w:r w:rsidRPr="00EF2014">
        <w:rPr>
          <w:rFonts w:ascii="仿宋" w:eastAsia="仿宋" w:hAnsi="仿宋"/>
          <w:b/>
        </w:rPr>
        <w:t>调查对象</w:t>
      </w:r>
    </w:p>
    <w:p w:rsidR="0092221E" w:rsidRPr="00B12553" w:rsidRDefault="0092221E" w:rsidP="0092221E">
      <w:pPr>
        <w:pStyle w:val="a3"/>
        <w:numPr>
          <w:ilvl w:val="0"/>
          <w:numId w:val="33"/>
        </w:numPr>
        <w:spacing w:line="500" w:lineRule="exact"/>
        <w:ind w:left="426" w:firstLineChars="0"/>
        <w:rPr>
          <w:rFonts w:ascii="仿宋" w:eastAsia="仿宋" w:hAnsi="仿宋"/>
          <w:b/>
        </w:rPr>
      </w:pPr>
      <w:r w:rsidRPr="005F4E9C">
        <w:rPr>
          <w:rFonts w:ascii="仿宋" w:eastAsia="仿宋" w:hAnsi="仿宋" w:hint="eastAsia"/>
          <w:b/>
          <w:color w:val="000000"/>
        </w:rPr>
        <w:t>学校</w:t>
      </w:r>
      <w:r>
        <w:rPr>
          <w:rFonts w:ascii="仿宋" w:eastAsia="仿宋" w:hAnsi="仿宋" w:hint="eastAsia"/>
          <w:b/>
          <w:color w:val="000000"/>
        </w:rPr>
        <w:t>名称</w:t>
      </w:r>
      <w:r w:rsidRPr="005F4E9C">
        <w:rPr>
          <w:rFonts w:ascii="仿宋" w:eastAsia="仿宋" w:hAnsi="仿宋" w:hint="eastAsia"/>
          <w:b/>
          <w:color w:val="000000"/>
        </w:rPr>
        <w:t>：</w:t>
      </w:r>
      <w:r w:rsidRPr="005F4E9C">
        <w:rPr>
          <w:rFonts w:ascii="仿宋" w:eastAsia="仿宋" w:hAnsi="仿宋" w:hint="eastAsia"/>
          <w:b/>
          <w:color w:val="000000"/>
          <w:u w:val="single"/>
        </w:rPr>
        <w:t xml:space="preserve"> </w:t>
      </w:r>
      <w:r w:rsidRPr="005F4E9C">
        <w:rPr>
          <w:rFonts w:ascii="仿宋" w:eastAsia="仿宋" w:hAnsi="仿宋"/>
          <w:b/>
          <w:color w:val="000000"/>
          <w:u w:val="single"/>
        </w:rPr>
        <w:t xml:space="preserve">                   </w:t>
      </w:r>
      <w:r w:rsidRPr="005F4E9C">
        <w:rPr>
          <w:rFonts w:ascii="仿宋" w:eastAsia="仿宋" w:hAnsi="仿宋" w:hint="eastAsia"/>
          <w:b/>
          <w:color w:val="000000"/>
          <w:u w:val="single"/>
        </w:rPr>
        <w:t xml:space="preserve">        </w:t>
      </w:r>
      <w:r>
        <w:rPr>
          <w:rFonts w:ascii="仿宋" w:eastAsia="仿宋" w:hAnsi="仿宋" w:hint="eastAsia"/>
          <w:b/>
          <w:color w:val="000000"/>
          <w:u w:val="single"/>
        </w:rPr>
        <w:t xml:space="preserve">        </w:t>
      </w:r>
      <w:r w:rsidRPr="00B12553">
        <w:rPr>
          <w:rFonts w:ascii="仿宋" w:eastAsia="仿宋" w:hAnsi="仿宋" w:hint="eastAsia"/>
          <w:b/>
          <w:color w:val="000000"/>
        </w:rPr>
        <w:t>（</w:t>
      </w:r>
      <w:r w:rsidRPr="00B12553">
        <w:rPr>
          <w:rFonts w:ascii="仿宋" w:eastAsia="仿宋" w:hAnsi="仿宋" w:hint="eastAsia"/>
          <w:color w:val="000000"/>
        </w:rPr>
        <w:t>□小学</w:t>
      </w:r>
      <w:r w:rsidRPr="00B12553">
        <w:rPr>
          <w:rFonts w:ascii="仿宋" w:eastAsia="仿宋" w:hAnsi="仿宋" w:hint="eastAsia"/>
        </w:rPr>
        <w:t xml:space="preserve"> </w:t>
      </w:r>
      <w:r w:rsidRPr="00B12553">
        <w:rPr>
          <w:rFonts w:ascii="仿宋" w:eastAsia="仿宋" w:hAnsi="仿宋" w:hint="eastAsia"/>
          <w:color w:val="000000"/>
        </w:rPr>
        <w:t>□中学</w:t>
      </w:r>
      <w:r w:rsidRPr="00B12553">
        <w:rPr>
          <w:rFonts w:ascii="仿宋" w:eastAsia="仿宋" w:hAnsi="仿宋" w:hint="eastAsia"/>
          <w:b/>
          <w:color w:val="000000"/>
        </w:rPr>
        <w:t>）</w:t>
      </w:r>
    </w:p>
    <w:p w:rsidR="0092221E" w:rsidRDefault="0092221E" w:rsidP="0092221E">
      <w:pPr>
        <w:pStyle w:val="a3"/>
        <w:numPr>
          <w:ilvl w:val="0"/>
          <w:numId w:val="33"/>
        </w:numPr>
        <w:spacing w:line="500" w:lineRule="exact"/>
        <w:ind w:left="426" w:firstLineChars="0" w:hanging="426"/>
        <w:rPr>
          <w:rFonts w:ascii="仿宋" w:eastAsia="仿宋" w:hAnsi="仿宋"/>
          <w:b/>
        </w:rPr>
      </w:pPr>
      <w:r>
        <w:rPr>
          <w:rFonts w:ascii="仿宋" w:eastAsia="仿宋" w:hAnsi="仿宋" w:hint="eastAsia"/>
          <w:b/>
        </w:rPr>
        <w:t>学校在STEM</w:t>
      </w:r>
      <w:r w:rsidR="00DF13C9">
        <w:rPr>
          <w:rFonts w:ascii="仿宋" w:eastAsia="仿宋" w:hAnsi="仿宋" w:hint="eastAsia"/>
          <w:b/>
        </w:rPr>
        <w:t>+</w:t>
      </w:r>
      <w:r w:rsidRPr="005676FF">
        <w:rPr>
          <w:rFonts w:ascii="仿宋" w:eastAsia="仿宋" w:hAnsi="仿宋" w:hint="eastAsia"/>
          <w:b/>
        </w:rPr>
        <w:t>项目中目前</w:t>
      </w:r>
      <w:r>
        <w:rPr>
          <w:rFonts w:ascii="仿宋" w:eastAsia="仿宋" w:hAnsi="仿宋" w:hint="eastAsia"/>
          <w:b/>
        </w:rPr>
        <w:t>开展的有哪些</w:t>
      </w:r>
      <w:r w:rsidRPr="005676FF">
        <w:rPr>
          <w:rFonts w:ascii="仿宋" w:eastAsia="仿宋" w:hAnsi="仿宋" w:hint="eastAsia"/>
          <w:b/>
        </w:rPr>
        <w:t>年级</w:t>
      </w:r>
      <w:r>
        <w:rPr>
          <w:rFonts w:ascii="仿宋" w:eastAsia="仿宋" w:hAnsi="仿宋" w:hint="eastAsia"/>
          <w:b/>
        </w:rPr>
        <w:t>（可多选）</w:t>
      </w:r>
      <w:r w:rsidRPr="005676FF">
        <w:rPr>
          <w:rFonts w:ascii="仿宋" w:eastAsia="仿宋" w:hAnsi="仿宋" w:hint="eastAsia"/>
          <w:b/>
        </w:rPr>
        <w:t>？</w:t>
      </w:r>
    </w:p>
    <w:p w:rsidR="0092221E" w:rsidRPr="006D345A" w:rsidRDefault="0092221E" w:rsidP="0092221E">
      <w:pPr>
        <w:spacing w:line="500" w:lineRule="exact"/>
        <w:rPr>
          <w:rFonts w:ascii="仿宋" w:eastAsia="仿宋" w:hAnsi="仿宋"/>
        </w:rPr>
      </w:pPr>
      <w:r w:rsidRPr="006D345A">
        <w:rPr>
          <w:rFonts w:ascii="仿宋" w:eastAsia="仿宋" w:hAnsi="仿宋" w:hint="eastAsia"/>
          <w:color w:val="000000"/>
        </w:rPr>
        <w:t>□1</w:t>
      </w:r>
      <w:r w:rsidRPr="006D345A">
        <w:rPr>
          <w:rFonts w:ascii="仿宋" w:eastAsia="仿宋" w:hAnsi="仿宋" w:hint="eastAsia"/>
        </w:rPr>
        <w:t xml:space="preserve">年级____（几个）班级  </w:t>
      </w:r>
      <w:r w:rsidRPr="006D345A">
        <w:rPr>
          <w:rFonts w:ascii="仿宋" w:eastAsia="仿宋" w:hAnsi="仿宋" w:hint="eastAsia"/>
          <w:color w:val="000000"/>
        </w:rPr>
        <w:t>□2年级</w:t>
      </w:r>
      <w:r w:rsidRPr="006D345A">
        <w:rPr>
          <w:rFonts w:ascii="仿宋" w:eastAsia="仿宋" w:hAnsi="仿宋" w:hint="eastAsia"/>
        </w:rPr>
        <w:t xml:space="preserve">____（几个）班级  </w:t>
      </w:r>
      <w:r w:rsidRPr="006D345A">
        <w:rPr>
          <w:rFonts w:ascii="仿宋" w:eastAsia="仿宋" w:hAnsi="仿宋" w:hint="eastAsia"/>
          <w:color w:val="000000"/>
        </w:rPr>
        <w:t>□</w:t>
      </w:r>
      <w:r w:rsidRPr="006D345A">
        <w:rPr>
          <w:rFonts w:ascii="仿宋" w:eastAsia="仿宋" w:hAnsi="仿宋" w:hint="eastAsia"/>
        </w:rPr>
        <w:t xml:space="preserve">3年级____（几个）班级  </w:t>
      </w:r>
    </w:p>
    <w:p w:rsidR="0092221E" w:rsidRPr="006D345A" w:rsidRDefault="0092221E" w:rsidP="0092221E">
      <w:pPr>
        <w:spacing w:line="500" w:lineRule="exact"/>
        <w:rPr>
          <w:rFonts w:ascii="仿宋" w:eastAsia="仿宋" w:hAnsi="仿宋"/>
          <w:color w:val="000000"/>
        </w:rPr>
      </w:pPr>
      <w:r w:rsidRPr="006D345A">
        <w:rPr>
          <w:rFonts w:ascii="仿宋" w:eastAsia="仿宋" w:hAnsi="仿宋" w:hint="eastAsia"/>
          <w:color w:val="000000"/>
        </w:rPr>
        <w:t>□4年级</w:t>
      </w:r>
      <w:r w:rsidRPr="006D345A">
        <w:rPr>
          <w:rFonts w:ascii="仿宋" w:eastAsia="仿宋" w:hAnsi="仿宋" w:hint="eastAsia"/>
        </w:rPr>
        <w:t xml:space="preserve">____（几个）班级  </w:t>
      </w:r>
      <w:r w:rsidRPr="006D345A">
        <w:rPr>
          <w:rFonts w:ascii="仿宋" w:eastAsia="仿宋" w:hAnsi="仿宋" w:hint="eastAsia"/>
          <w:color w:val="000000"/>
        </w:rPr>
        <w:t>□</w:t>
      </w:r>
      <w:r w:rsidRPr="006D345A">
        <w:rPr>
          <w:rFonts w:ascii="仿宋" w:eastAsia="仿宋" w:hAnsi="仿宋" w:hint="eastAsia"/>
        </w:rPr>
        <w:t xml:space="preserve">5年级____（几个）班级  </w:t>
      </w:r>
      <w:r w:rsidRPr="006D345A">
        <w:rPr>
          <w:rFonts w:ascii="仿宋" w:eastAsia="仿宋" w:hAnsi="仿宋" w:hint="eastAsia"/>
          <w:color w:val="000000"/>
        </w:rPr>
        <w:t>□6年级</w:t>
      </w:r>
      <w:r w:rsidRPr="006D345A">
        <w:rPr>
          <w:rFonts w:ascii="仿宋" w:eastAsia="仿宋" w:hAnsi="仿宋" w:hint="eastAsia"/>
        </w:rPr>
        <w:t>____（几个）班级</w:t>
      </w:r>
    </w:p>
    <w:p w:rsidR="0092221E" w:rsidRPr="006D345A" w:rsidRDefault="0092221E" w:rsidP="0092221E">
      <w:pPr>
        <w:spacing w:line="500" w:lineRule="exact"/>
        <w:rPr>
          <w:rFonts w:ascii="仿宋" w:eastAsia="仿宋" w:hAnsi="仿宋"/>
        </w:rPr>
      </w:pPr>
      <w:r w:rsidRPr="006D345A">
        <w:rPr>
          <w:rFonts w:ascii="仿宋" w:eastAsia="仿宋" w:hAnsi="仿宋" w:hint="eastAsia"/>
          <w:color w:val="000000"/>
        </w:rPr>
        <w:t>□7</w:t>
      </w:r>
      <w:r w:rsidRPr="006D345A">
        <w:rPr>
          <w:rFonts w:ascii="仿宋" w:eastAsia="仿宋" w:hAnsi="仿宋" w:hint="eastAsia"/>
        </w:rPr>
        <w:t xml:space="preserve">年级____（几个）班级  </w:t>
      </w:r>
      <w:r w:rsidRPr="006D345A">
        <w:rPr>
          <w:rFonts w:ascii="仿宋" w:eastAsia="仿宋" w:hAnsi="仿宋" w:hint="eastAsia"/>
          <w:color w:val="000000"/>
        </w:rPr>
        <w:t>□8年级</w:t>
      </w:r>
      <w:r w:rsidRPr="006D345A">
        <w:rPr>
          <w:rFonts w:ascii="仿宋" w:eastAsia="仿宋" w:hAnsi="仿宋" w:hint="eastAsia"/>
        </w:rPr>
        <w:t xml:space="preserve">____（几个）班级  </w:t>
      </w:r>
      <w:r w:rsidRPr="006D345A">
        <w:rPr>
          <w:rFonts w:ascii="仿宋" w:eastAsia="仿宋" w:hAnsi="仿宋" w:hint="eastAsia"/>
          <w:color w:val="000000"/>
        </w:rPr>
        <w:t>□</w:t>
      </w:r>
      <w:r w:rsidRPr="006D345A">
        <w:rPr>
          <w:rFonts w:ascii="仿宋" w:eastAsia="仿宋" w:hAnsi="仿宋" w:hint="eastAsia"/>
        </w:rPr>
        <w:t>9年级____（几个）班级</w:t>
      </w:r>
    </w:p>
    <w:p w:rsidR="0092221E" w:rsidRPr="006D345A" w:rsidRDefault="0092221E" w:rsidP="0092221E">
      <w:pPr>
        <w:spacing w:line="500" w:lineRule="exact"/>
        <w:rPr>
          <w:rFonts w:ascii="仿宋" w:eastAsia="仿宋" w:hAnsi="仿宋"/>
          <w:color w:val="000000"/>
        </w:rPr>
      </w:pPr>
      <w:r w:rsidRPr="006D345A">
        <w:rPr>
          <w:rFonts w:ascii="仿宋" w:eastAsia="仿宋" w:hAnsi="仿宋" w:hint="eastAsia"/>
          <w:color w:val="000000"/>
        </w:rPr>
        <w:t>□10年级</w:t>
      </w:r>
      <w:r w:rsidRPr="006D345A">
        <w:rPr>
          <w:rFonts w:ascii="仿宋" w:eastAsia="仿宋" w:hAnsi="仿宋" w:hint="eastAsia"/>
        </w:rPr>
        <w:t xml:space="preserve">____（几个）班级 </w:t>
      </w:r>
      <w:r w:rsidRPr="006D345A">
        <w:rPr>
          <w:rFonts w:ascii="仿宋" w:eastAsia="仿宋" w:hAnsi="仿宋" w:hint="eastAsia"/>
          <w:color w:val="000000"/>
        </w:rPr>
        <w:t>□</w:t>
      </w:r>
      <w:r w:rsidRPr="006D345A">
        <w:rPr>
          <w:rFonts w:ascii="仿宋" w:eastAsia="仿宋" w:hAnsi="仿宋" w:hint="eastAsia"/>
        </w:rPr>
        <w:t xml:space="preserve">11年级____（几个）班级 </w:t>
      </w:r>
      <w:r w:rsidRPr="006D345A">
        <w:rPr>
          <w:rFonts w:ascii="仿宋" w:eastAsia="仿宋" w:hAnsi="仿宋" w:hint="eastAsia"/>
          <w:color w:val="000000"/>
        </w:rPr>
        <w:t>□12年级</w:t>
      </w:r>
      <w:r w:rsidRPr="006D345A">
        <w:rPr>
          <w:rFonts w:ascii="仿宋" w:eastAsia="仿宋" w:hAnsi="仿宋" w:hint="eastAsia"/>
        </w:rPr>
        <w:t>____（几个）班级</w:t>
      </w:r>
    </w:p>
    <w:p w:rsidR="0092221E" w:rsidRDefault="0092221E" w:rsidP="0092221E">
      <w:pPr>
        <w:pStyle w:val="a3"/>
        <w:numPr>
          <w:ilvl w:val="0"/>
          <w:numId w:val="33"/>
        </w:numPr>
        <w:spacing w:line="500" w:lineRule="exact"/>
        <w:ind w:left="426" w:firstLineChars="0" w:hanging="426"/>
        <w:rPr>
          <w:rFonts w:ascii="仿宋" w:eastAsia="仿宋" w:hAnsi="仿宋"/>
          <w:b/>
        </w:rPr>
      </w:pPr>
      <w:r>
        <w:rPr>
          <w:rFonts w:ascii="仿宋" w:eastAsia="仿宋" w:hAnsi="仿宋" w:hint="eastAsia"/>
          <w:b/>
        </w:rPr>
        <w:t>学校有教师参加了STEM</w:t>
      </w:r>
      <w:r w:rsidR="00DF13C9">
        <w:rPr>
          <w:rFonts w:ascii="仿宋" w:eastAsia="仿宋" w:hAnsi="仿宋" w:hint="eastAsia"/>
          <w:b/>
        </w:rPr>
        <w:t>+</w:t>
      </w:r>
      <w:r>
        <w:rPr>
          <w:rFonts w:ascii="仿宋" w:eastAsia="仿宋" w:hAnsi="仿宋" w:hint="eastAsia"/>
          <w:b/>
        </w:rPr>
        <w:t>种子教师培训吗？</w:t>
      </w:r>
    </w:p>
    <w:p w:rsidR="0092221E" w:rsidRPr="005676FF" w:rsidRDefault="0092221E" w:rsidP="0092221E">
      <w:pPr>
        <w:pStyle w:val="a3"/>
        <w:spacing w:line="500" w:lineRule="exact"/>
        <w:ind w:left="426" w:firstLineChars="0" w:firstLine="0"/>
        <w:rPr>
          <w:rFonts w:ascii="仿宋" w:eastAsia="仿宋" w:hAnsi="仿宋"/>
          <w:b/>
        </w:rPr>
      </w:pPr>
      <w:r w:rsidRPr="005676FF">
        <w:rPr>
          <w:rFonts w:ascii="仿宋" w:eastAsia="仿宋" w:hAnsi="仿宋" w:hint="eastAsia"/>
          <w:color w:val="000000"/>
        </w:rPr>
        <w:t>□</w:t>
      </w:r>
      <w:r>
        <w:rPr>
          <w:rFonts w:ascii="仿宋" w:eastAsia="仿宋" w:hAnsi="仿宋" w:hint="eastAsia"/>
          <w:color w:val="000000"/>
        </w:rPr>
        <w:t xml:space="preserve">有参加  </w:t>
      </w:r>
      <w:r w:rsidRPr="005676FF">
        <w:rPr>
          <w:rFonts w:ascii="仿宋" w:eastAsia="仿宋" w:hAnsi="仿宋" w:hint="eastAsia"/>
          <w:color w:val="000000"/>
        </w:rPr>
        <w:t>□</w:t>
      </w:r>
      <w:r>
        <w:rPr>
          <w:rFonts w:ascii="仿宋" w:eastAsia="仿宋" w:hAnsi="仿宋" w:hint="eastAsia"/>
          <w:color w:val="000000"/>
        </w:rPr>
        <w:t>未参加</w:t>
      </w:r>
    </w:p>
    <w:p w:rsidR="0092221E" w:rsidRPr="00892A7F" w:rsidRDefault="0092221E" w:rsidP="0092221E">
      <w:pPr>
        <w:pStyle w:val="a3"/>
        <w:numPr>
          <w:ilvl w:val="0"/>
          <w:numId w:val="33"/>
        </w:numPr>
        <w:spacing w:line="500" w:lineRule="exact"/>
        <w:ind w:left="426" w:firstLineChars="0" w:hanging="426"/>
        <w:rPr>
          <w:rFonts w:ascii="仿宋" w:eastAsia="仿宋" w:hAnsi="仿宋"/>
          <w:b/>
        </w:rPr>
      </w:pPr>
      <w:r>
        <w:rPr>
          <w:rFonts w:ascii="仿宋" w:eastAsia="仿宋" w:hAnsi="仿宋" w:hint="eastAsia"/>
          <w:b/>
          <w:color w:val="000000"/>
        </w:rPr>
        <w:t>学校</w:t>
      </w:r>
      <w:r>
        <w:rPr>
          <w:rFonts w:ascii="仿宋" w:eastAsia="仿宋" w:hAnsi="仿宋"/>
          <w:b/>
          <w:color w:val="000000"/>
        </w:rPr>
        <w:t>哪个学年参与开展了</w:t>
      </w:r>
      <w:r>
        <w:rPr>
          <w:rFonts w:ascii="仿宋" w:eastAsia="仿宋" w:hAnsi="仿宋" w:hint="eastAsia"/>
          <w:b/>
          <w:color w:val="000000"/>
        </w:rPr>
        <w:t>STEM</w:t>
      </w:r>
      <w:r w:rsidR="00DF13C9">
        <w:rPr>
          <w:rFonts w:ascii="仿宋" w:eastAsia="仿宋" w:hAnsi="仿宋" w:hint="eastAsia"/>
          <w:b/>
          <w:color w:val="000000"/>
        </w:rPr>
        <w:t>+</w:t>
      </w:r>
      <w:r w:rsidRPr="005F4E9C">
        <w:rPr>
          <w:rFonts w:ascii="仿宋" w:eastAsia="仿宋" w:hAnsi="仿宋"/>
          <w:b/>
          <w:color w:val="000000"/>
        </w:rPr>
        <w:t>课程</w:t>
      </w:r>
      <w:r>
        <w:rPr>
          <w:rFonts w:ascii="仿宋" w:eastAsia="仿宋" w:hAnsi="仿宋" w:hint="eastAsia"/>
          <w:b/>
          <w:color w:val="000000"/>
        </w:rPr>
        <w:t xml:space="preserve">项目？ </w:t>
      </w:r>
    </w:p>
    <w:p w:rsidR="0092221E" w:rsidRPr="005F4E9C" w:rsidRDefault="0092221E" w:rsidP="0092221E">
      <w:pPr>
        <w:pStyle w:val="a3"/>
        <w:spacing w:line="500" w:lineRule="exact"/>
        <w:ind w:left="426" w:firstLineChars="0" w:firstLine="0"/>
        <w:rPr>
          <w:rFonts w:ascii="仿宋" w:eastAsia="仿宋" w:hAnsi="仿宋"/>
          <w:b/>
        </w:rPr>
      </w:pPr>
      <w:r w:rsidRPr="005F4E9C">
        <w:rPr>
          <w:rFonts w:ascii="仿宋" w:eastAsia="仿宋" w:hAnsi="仿宋" w:hint="eastAsia"/>
          <w:color w:val="000000"/>
        </w:rPr>
        <w:t>□2012年</w:t>
      </w:r>
      <w:r w:rsidRPr="005F4E9C">
        <w:rPr>
          <w:rFonts w:ascii="仿宋" w:eastAsia="仿宋" w:hAnsi="仿宋" w:hint="eastAsia"/>
        </w:rPr>
        <w:t xml:space="preserve"> </w:t>
      </w:r>
      <w:r w:rsidRPr="005F4E9C">
        <w:rPr>
          <w:rFonts w:ascii="仿宋" w:eastAsia="仿宋" w:hAnsi="仿宋" w:hint="eastAsia"/>
          <w:color w:val="000000"/>
        </w:rPr>
        <w:t>□2013年 □</w:t>
      </w:r>
      <w:r w:rsidRPr="005F4E9C">
        <w:rPr>
          <w:rFonts w:ascii="仿宋" w:eastAsia="仿宋" w:hAnsi="仿宋" w:hint="eastAsia"/>
        </w:rPr>
        <w:t xml:space="preserve">2014年 </w:t>
      </w:r>
      <w:r w:rsidRPr="005F4E9C">
        <w:rPr>
          <w:rFonts w:ascii="仿宋" w:eastAsia="仿宋" w:hAnsi="仿宋" w:hint="eastAsia"/>
          <w:color w:val="000000"/>
        </w:rPr>
        <w:t>□2015年</w:t>
      </w:r>
      <w:r w:rsidRPr="005F4E9C">
        <w:rPr>
          <w:rFonts w:ascii="仿宋" w:eastAsia="仿宋" w:hAnsi="仿宋" w:hint="eastAsia"/>
        </w:rPr>
        <w:t xml:space="preserve"> </w:t>
      </w:r>
      <w:r w:rsidRPr="005F4E9C">
        <w:rPr>
          <w:rFonts w:ascii="仿宋" w:eastAsia="仿宋" w:hAnsi="仿宋" w:hint="eastAsia"/>
          <w:color w:val="000000"/>
        </w:rPr>
        <w:t>□</w:t>
      </w:r>
      <w:r w:rsidRPr="005F4E9C">
        <w:rPr>
          <w:rFonts w:ascii="仿宋" w:eastAsia="仿宋" w:hAnsi="仿宋" w:hint="eastAsia"/>
        </w:rPr>
        <w:t xml:space="preserve">2016年 </w:t>
      </w:r>
    </w:p>
    <w:p w:rsidR="0092221E" w:rsidRDefault="0092221E" w:rsidP="0092221E">
      <w:pPr>
        <w:pStyle w:val="a3"/>
        <w:numPr>
          <w:ilvl w:val="0"/>
          <w:numId w:val="32"/>
        </w:numPr>
        <w:spacing w:line="500" w:lineRule="exact"/>
        <w:ind w:right="420" w:firstLineChars="0"/>
        <w:rPr>
          <w:rFonts w:ascii="仿宋" w:eastAsia="仿宋" w:hAnsi="仿宋"/>
          <w:b/>
        </w:rPr>
      </w:pPr>
      <w:r>
        <w:rPr>
          <w:rFonts w:ascii="仿宋" w:eastAsia="仿宋" w:hAnsi="仿宋" w:hint="eastAsia"/>
          <w:b/>
        </w:rPr>
        <w:t>调研内容</w:t>
      </w:r>
    </w:p>
    <w:p w:rsidR="0092221E" w:rsidRDefault="0092221E" w:rsidP="0092221E">
      <w:pPr>
        <w:pStyle w:val="a3"/>
        <w:numPr>
          <w:ilvl w:val="0"/>
          <w:numId w:val="34"/>
        </w:numPr>
        <w:spacing w:line="500" w:lineRule="exact"/>
        <w:ind w:right="420" w:firstLineChars="0"/>
        <w:rPr>
          <w:rFonts w:ascii="仿宋" w:eastAsia="仿宋" w:hAnsi="仿宋"/>
          <w:b/>
        </w:rPr>
      </w:pPr>
      <w:r w:rsidRPr="00F10D4E">
        <w:rPr>
          <w:rFonts w:ascii="仿宋" w:eastAsia="仿宋" w:hAnsi="仿宋" w:hint="eastAsia"/>
          <w:b/>
        </w:rPr>
        <w:t>STEM</w:t>
      </w:r>
      <w:r w:rsidR="00DF13C9">
        <w:rPr>
          <w:rFonts w:ascii="仿宋" w:eastAsia="仿宋" w:hAnsi="仿宋" w:hint="eastAsia"/>
          <w:b/>
        </w:rPr>
        <w:t>+</w:t>
      </w:r>
      <w:r w:rsidRPr="00F10D4E">
        <w:rPr>
          <w:rFonts w:ascii="仿宋" w:eastAsia="仿宋" w:hAnsi="仿宋" w:hint="eastAsia"/>
          <w:b/>
        </w:rPr>
        <w:t>课程频次安排合理吗？</w:t>
      </w:r>
    </w:p>
    <w:p w:rsidR="0092221E" w:rsidRPr="00F10D4E" w:rsidRDefault="0092221E" w:rsidP="0092221E">
      <w:pPr>
        <w:pStyle w:val="a3"/>
        <w:spacing w:line="500" w:lineRule="exact"/>
        <w:ind w:left="360" w:right="42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 xml:space="preserve">非常合理 </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 xml:space="preserve">合理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不太合理  </w:t>
      </w:r>
      <w:r w:rsidRPr="005F4E9C">
        <w:rPr>
          <w:rFonts w:ascii="仿宋" w:eastAsia="仿宋" w:hAnsi="仿宋" w:hint="eastAsia"/>
          <w:color w:val="000000"/>
        </w:rPr>
        <w:t>□</w:t>
      </w:r>
      <w:r>
        <w:rPr>
          <w:rFonts w:ascii="仿宋" w:eastAsia="仿宋" w:hAnsi="仿宋" w:hint="eastAsia"/>
          <w:color w:val="000000"/>
        </w:rPr>
        <w:t>完全不合理</w:t>
      </w:r>
    </w:p>
    <w:p w:rsidR="0092221E" w:rsidRDefault="0092221E" w:rsidP="0092221E">
      <w:pPr>
        <w:pStyle w:val="a3"/>
        <w:numPr>
          <w:ilvl w:val="0"/>
          <w:numId w:val="34"/>
        </w:numPr>
        <w:spacing w:line="500" w:lineRule="exact"/>
        <w:ind w:right="420" w:firstLineChars="0"/>
        <w:rPr>
          <w:rFonts w:ascii="仿宋" w:eastAsia="仿宋" w:hAnsi="仿宋"/>
          <w:b/>
        </w:rPr>
      </w:pPr>
      <w:r w:rsidRPr="00F10D4E">
        <w:rPr>
          <w:rFonts w:ascii="仿宋" w:eastAsia="仿宋" w:hAnsi="仿宋" w:hint="eastAsia"/>
          <w:b/>
        </w:rPr>
        <w:t>STEM</w:t>
      </w:r>
      <w:r w:rsidR="00DF13C9">
        <w:rPr>
          <w:rFonts w:ascii="仿宋" w:eastAsia="仿宋" w:hAnsi="仿宋" w:hint="eastAsia"/>
          <w:b/>
        </w:rPr>
        <w:t>+</w:t>
      </w:r>
      <w:r w:rsidRPr="00F10D4E">
        <w:rPr>
          <w:rFonts w:ascii="仿宋" w:eastAsia="仿宋" w:hAnsi="仿宋" w:hint="eastAsia"/>
          <w:b/>
        </w:rPr>
        <w:t>课程内容有趣生动吗？结合学生需求了吗？</w:t>
      </w:r>
    </w:p>
    <w:p w:rsidR="0092221E" w:rsidRPr="00F10D4E" w:rsidRDefault="0092221E" w:rsidP="0092221E">
      <w:pPr>
        <w:pStyle w:val="a3"/>
        <w:spacing w:line="500" w:lineRule="exact"/>
        <w:ind w:left="360" w:right="42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 xml:space="preserve">非常有趣 </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 xml:space="preserve">有趣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不太有趣  </w:t>
      </w:r>
      <w:r w:rsidRPr="005F4E9C">
        <w:rPr>
          <w:rFonts w:ascii="仿宋" w:eastAsia="仿宋" w:hAnsi="仿宋" w:hint="eastAsia"/>
          <w:color w:val="000000"/>
        </w:rPr>
        <w:t>□</w:t>
      </w:r>
      <w:r>
        <w:rPr>
          <w:rFonts w:ascii="仿宋" w:eastAsia="仿宋" w:hAnsi="仿宋" w:hint="eastAsia"/>
          <w:color w:val="000000"/>
        </w:rPr>
        <w:t>很无聊</w:t>
      </w:r>
    </w:p>
    <w:p w:rsidR="0092221E" w:rsidRDefault="0092221E" w:rsidP="0092221E">
      <w:pPr>
        <w:pStyle w:val="a3"/>
        <w:numPr>
          <w:ilvl w:val="0"/>
          <w:numId w:val="34"/>
        </w:numPr>
        <w:spacing w:line="500" w:lineRule="exact"/>
        <w:ind w:right="420" w:firstLineChars="0"/>
        <w:rPr>
          <w:rFonts w:ascii="仿宋" w:eastAsia="仿宋" w:hAnsi="仿宋"/>
          <w:b/>
        </w:rPr>
      </w:pPr>
      <w:r w:rsidRPr="00F10D4E">
        <w:rPr>
          <w:rFonts w:ascii="仿宋" w:eastAsia="仿宋" w:hAnsi="仿宋" w:hint="eastAsia"/>
          <w:b/>
        </w:rPr>
        <w:lastRenderedPageBreak/>
        <w:t>STEM</w:t>
      </w:r>
      <w:r w:rsidR="00DF13C9">
        <w:rPr>
          <w:rFonts w:ascii="仿宋" w:eastAsia="仿宋" w:hAnsi="仿宋" w:hint="eastAsia"/>
          <w:b/>
        </w:rPr>
        <w:t>+</w:t>
      </w:r>
      <w:r w:rsidRPr="00F10D4E">
        <w:rPr>
          <w:rFonts w:ascii="仿宋" w:eastAsia="仿宋" w:hAnsi="仿宋" w:hint="eastAsia"/>
          <w:b/>
        </w:rPr>
        <w:t>课程对学生的生活学习有帮助吗？ 达到国际理解教育预期</w:t>
      </w:r>
      <w:r>
        <w:rPr>
          <w:rFonts w:ascii="仿宋" w:eastAsia="仿宋" w:hAnsi="仿宋" w:hint="eastAsia"/>
          <w:b/>
        </w:rPr>
        <w:t>的目标</w:t>
      </w:r>
      <w:r w:rsidRPr="00F10D4E">
        <w:rPr>
          <w:rFonts w:ascii="仿宋" w:eastAsia="仿宋" w:hAnsi="仿宋" w:hint="eastAsia"/>
          <w:b/>
        </w:rPr>
        <w:t>了吗？</w:t>
      </w:r>
    </w:p>
    <w:p w:rsidR="0092221E" w:rsidRPr="00F10D4E" w:rsidRDefault="0092221E" w:rsidP="0092221E">
      <w:pPr>
        <w:pStyle w:val="a3"/>
        <w:spacing w:line="500" w:lineRule="exact"/>
        <w:ind w:left="360" w:right="42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 xml:space="preserve">非常有帮助 </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 xml:space="preserve">有帮助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没什么帮助  </w:t>
      </w:r>
      <w:r w:rsidRPr="005F4E9C">
        <w:rPr>
          <w:rFonts w:ascii="仿宋" w:eastAsia="仿宋" w:hAnsi="仿宋" w:hint="eastAsia"/>
          <w:color w:val="000000"/>
        </w:rPr>
        <w:t>□</w:t>
      </w:r>
      <w:r>
        <w:rPr>
          <w:rFonts w:ascii="仿宋" w:eastAsia="仿宋" w:hAnsi="仿宋" w:hint="eastAsia"/>
          <w:color w:val="000000"/>
        </w:rPr>
        <w:t>完全无帮助</w:t>
      </w:r>
    </w:p>
    <w:p w:rsidR="0092221E" w:rsidRDefault="0092221E" w:rsidP="0092221E">
      <w:pPr>
        <w:pStyle w:val="a3"/>
        <w:numPr>
          <w:ilvl w:val="0"/>
          <w:numId w:val="34"/>
        </w:numPr>
        <w:spacing w:line="500" w:lineRule="exact"/>
        <w:ind w:right="420" w:firstLineChars="0"/>
        <w:rPr>
          <w:rFonts w:ascii="仿宋" w:eastAsia="仿宋" w:hAnsi="仿宋"/>
          <w:b/>
        </w:rPr>
      </w:pPr>
      <w:r w:rsidRPr="00F10D4E">
        <w:rPr>
          <w:rFonts w:ascii="仿宋" w:eastAsia="仿宋" w:hAnsi="仿宋" w:hint="eastAsia"/>
          <w:b/>
        </w:rPr>
        <w:t>STEM</w:t>
      </w:r>
      <w:r w:rsidR="00DF13C9">
        <w:rPr>
          <w:rFonts w:ascii="仿宋" w:eastAsia="仿宋" w:hAnsi="仿宋" w:hint="eastAsia"/>
          <w:b/>
        </w:rPr>
        <w:t>+</w:t>
      </w:r>
      <w:r w:rsidRPr="00F10D4E">
        <w:rPr>
          <w:rFonts w:ascii="仿宋" w:eastAsia="仿宋" w:hAnsi="仿宋" w:hint="eastAsia"/>
          <w:b/>
        </w:rPr>
        <w:t>课程涉及的第三</w:t>
      </w:r>
      <w:proofErr w:type="gramStart"/>
      <w:r w:rsidRPr="00F10D4E">
        <w:rPr>
          <w:rFonts w:ascii="仿宋" w:eastAsia="仿宋" w:hAnsi="仿宋" w:hint="eastAsia"/>
          <w:b/>
        </w:rPr>
        <w:t>方服务</w:t>
      </w:r>
      <w:proofErr w:type="gramEnd"/>
      <w:r w:rsidRPr="00F10D4E">
        <w:rPr>
          <w:rFonts w:ascii="仿宋" w:eastAsia="仿宋" w:hAnsi="仿宋" w:hint="eastAsia"/>
          <w:b/>
        </w:rPr>
        <w:t>及配合校方满意吗？（包括课程、活动开展支持等）</w:t>
      </w:r>
    </w:p>
    <w:p w:rsidR="0092221E" w:rsidRPr="00F10D4E" w:rsidRDefault="0092221E" w:rsidP="0092221E">
      <w:pPr>
        <w:pStyle w:val="a3"/>
        <w:spacing w:line="500" w:lineRule="exact"/>
        <w:ind w:left="360" w:right="42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 xml:space="preserve">非常满意 </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 xml:space="preserve">满意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不太满意  </w:t>
      </w:r>
      <w:r w:rsidRPr="005F4E9C">
        <w:rPr>
          <w:rFonts w:ascii="仿宋" w:eastAsia="仿宋" w:hAnsi="仿宋" w:hint="eastAsia"/>
          <w:color w:val="000000"/>
        </w:rPr>
        <w:t>□</w:t>
      </w:r>
      <w:r>
        <w:rPr>
          <w:rFonts w:ascii="仿宋" w:eastAsia="仿宋" w:hAnsi="仿宋" w:hint="eastAsia"/>
          <w:color w:val="000000"/>
        </w:rPr>
        <w:t>非常不满意</w:t>
      </w:r>
    </w:p>
    <w:p w:rsidR="0092221E" w:rsidRDefault="0092221E" w:rsidP="0092221E">
      <w:pPr>
        <w:pStyle w:val="a3"/>
        <w:numPr>
          <w:ilvl w:val="0"/>
          <w:numId w:val="34"/>
        </w:numPr>
        <w:spacing w:line="500" w:lineRule="exact"/>
        <w:ind w:right="420" w:firstLineChars="0"/>
        <w:rPr>
          <w:rFonts w:ascii="仿宋" w:eastAsia="仿宋" w:hAnsi="仿宋"/>
          <w:b/>
        </w:rPr>
      </w:pPr>
      <w:r w:rsidRPr="00F10D4E">
        <w:rPr>
          <w:rFonts w:ascii="仿宋" w:eastAsia="仿宋" w:hAnsi="仿宋" w:hint="eastAsia"/>
          <w:b/>
        </w:rPr>
        <w:t>STEM</w:t>
      </w:r>
      <w:r w:rsidR="00DF13C9">
        <w:rPr>
          <w:rFonts w:ascii="仿宋" w:eastAsia="仿宋" w:hAnsi="仿宋" w:hint="eastAsia"/>
          <w:b/>
        </w:rPr>
        <w:t>+</w:t>
      </w:r>
      <w:r>
        <w:rPr>
          <w:rFonts w:ascii="仿宋" w:eastAsia="仿宋" w:hAnsi="仿宋" w:hint="eastAsia"/>
          <w:b/>
        </w:rPr>
        <w:t>课程</w:t>
      </w:r>
      <w:r w:rsidRPr="00A24F32">
        <w:rPr>
          <w:rFonts w:ascii="仿宋" w:eastAsia="仿宋" w:hAnsi="仿宋" w:hint="eastAsia"/>
          <w:b/>
        </w:rPr>
        <w:t>第三方派遣的外教</w:t>
      </w:r>
      <w:r w:rsidRPr="00F10D4E">
        <w:rPr>
          <w:rFonts w:ascii="仿宋" w:eastAsia="仿宋" w:hAnsi="仿宋" w:hint="eastAsia"/>
          <w:b/>
        </w:rPr>
        <w:t>，专业能力满意吗？授课清晰度和课堂组织能力如何？</w:t>
      </w:r>
    </w:p>
    <w:p w:rsidR="0092221E" w:rsidRPr="00F10D4E" w:rsidRDefault="0092221E" w:rsidP="0092221E">
      <w:pPr>
        <w:pStyle w:val="a3"/>
        <w:spacing w:line="500" w:lineRule="exact"/>
        <w:ind w:left="360" w:right="42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 xml:space="preserve">非常满意 </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 xml:space="preserve">满意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不太满意  </w:t>
      </w:r>
      <w:r w:rsidRPr="005F4E9C">
        <w:rPr>
          <w:rFonts w:ascii="仿宋" w:eastAsia="仿宋" w:hAnsi="仿宋" w:hint="eastAsia"/>
          <w:color w:val="000000"/>
        </w:rPr>
        <w:t>□</w:t>
      </w:r>
      <w:r>
        <w:rPr>
          <w:rFonts w:ascii="仿宋" w:eastAsia="仿宋" w:hAnsi="仿宋" w:hint="eastAsia"/>
          <w:color w:val="000000"/>
        </w:rPr>
        <w:t>非常不满意</w:t>
      </w:r>
    </w:p>
    <w:p w:rsidR="0092221E" w:rsidRDefault="0092221E" w:rsidP="0092221E">
      <w:pPr>
        <w:pStyle w:val="a3"/>
        <w:numPr>
          <w:ilvl w:val="0"/>
          <w:numId w:val="34"/>
        </w:numPr>
        <w:spacing w:line="500" w:lineRule="exact"/>
        <w:ind w:right="420" w:firstLineChars="0"/>
        <w:rPr>
          <w:rFonts w:ascii="仿宋" w:eastAsia="仿宋" w:hAnsi="仿宋"/>
          <w:b/>
        </w:rPr>
      </w:pPr>
      <w:r w:rsidRPr="00F10D4E">
        <w:rPr>
          <w:rFonts w:ascii="仿宋" w:eastAsia="仿宋" w:hAnsi="仿宋" w:hint="eastAsia"/>
          <w:b/>
        </w:rPr>
        <w:t>STEM</w:t>
      </w:r>
      <w:r w:rsidR="00DF13C9">
        <w:rPr>
          <w:rFonts w:ascii="仿宋" w:eastAsia="仿宋" w:hAnsi="仿宋" w:hint="eastAsia"/>
          <w:b/>
        </w:rPr>
        <w:t>+</w:t>
      </w:r>
      <w:r w:rsidRPr="00F10D4E">
        <w:rPr>
          <w:rFonts w:ascii="仿宋" w:eastAsia="仿宋" w:hAnsi="仿宋" w:hint="eastAsia"/>
          <w:b/>
        </w:rPr>
        <w:t>课程对种子教师培训</w:t>
      </w:r>
      <w:r>
        <w:rPr>
          <w:rFonts w:ascii="仿宋" w:eastAsia="仿宋" w:hAnsi="仿宋" w:hint="eastAsia"/>
          <w:b/>
        </w:rPr>
        <w:t>内容和形式</w:t>
      </w:r>
      <w:r w:rsidRPr="00F10D4E">
        <w:rPr>
          <w:rFonts w:ascii="仿宋" w:eastAsia="仿宋" w:hAnsi="仿宋" w:hint="eastAsia"/>
          <w:b/>
        </w:rPr>
        <w:t>安排如何？</w:t>
      </w:r>
    </w:p>
    <w:p w:rsidR="0092221E" w:rsidRPr="00726417" w:rsidRDefault="0092221E" w:rsidP="0092221E">
      <w:pPr>
        <w:pStyle w:val="a3"/>
        <w:spacing w:line="500" w:lineRule="exact"/>
        <w:ind w:left="360" w:right="42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 xml:space="preserve">非常合理 </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 xml:space="preserve">合理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不太合理  </w:t>
      </w:r>
      <w:r w:rsidRPr="005F4E9C">
        <w:rPr>
          <w:rFonts w:ascii="仿宋" w:eastAsia="仿宋" w:hAnsi="仿宋" w:hint="eastAsia"/>
          <w:color w:val="000000"/>
        </w:rPr>
        <w:t>□</w:t>
      </w:r>
      <w:r>
        <w:rPr>
          <w:rFonts w:ascii="仿宋" w:eastAsia="仿宋" w:hAnsi="仿宋" w:hint="eastAsia"/>
          <w:color w:val="000000"/>
        </w:rPr>
        <w:t>完全不合理</w:t>
      </w:r>
    </w:p>
    <w:p w:rsidR="0092221E" w:rsidRDefault="0092221E" w:rsidP="0092221E">
      <w:pPr>
        <w:pStyle w:val="a3"/>
        <w:numPr>
          <w:ilvl w:val="0"/>
          <w:numId w:val="34"/>
        </w:numPr>
        <w:spacing w:line="500" w:lineRule="exact"/>
        <w:ind w:right="420" w:firstLineChars="0"/>
        <w:rPr>
          <w:rFonts w:ascii="仿宋" w:eastAsia="仿宋" w:hAnsi="仿宋"/>
          <w:b/>
        </w:rPr>
      </w:pPr>
      <w:r>
        <w:rPr>
          <w:rFonts w:ascii="仿宋" w:eastAsia="仿宋" w:hAnsi="仿宋" w:hint="eastAsia"/>
          <w:b/>
        </w:rPr>
        <w:t>STEM</w:t>
      </w:r>
      <w:r w:rsidR="00DF13C9">
        <w:rPr>
          <w:rFonts w:ascii="仿宋" w:eastAsia="仿宋" w:hAnsi="仿宋" w:hint="eastAsia"/>
          <w:b/>
        </w:rPr>
        <w:t>+</w:t>
      </w:r>
      <w:r>
        <w:rPr>
          <w:rFonts w:ascii="仿宋" w:eastAsia="仿宋" w:hAnsi="仿宋" w:hint="eastAsia"/>
          <w:b/>
        </w:rPr>
        <w:t>项目开展</w:t>
      </w:r>
      <w:r w:rsidRPr="00F10D4E">
        <w:rPr>
          <w:rFonts w:ascii="仿宋" w:eastAsia="仿宋" w:hAnsi="仿宋" w:hint="eastAsia"/>
          <w:b/>
        </w:rPr>
        <w:t>对学校整体教学水平提升、扩展国际理解教育理念有帮助吗？</w:t>
      </w:r>
    </w:p>
    <w:p w:rsidR="0092221E" w:rsidRPr="006D345A" w:rsidRDefault="0092221E" w:rsidP="0092221E">
      <w:pPr>
        <w:pStyle w:val="a3"/>
        <w:spacing w:line="500" w:lineRule="exact"/>
        <w:ind w:left="360" w:right="42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 xml:space="preserve">非常有帮助 </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 xml:space="preserve">有帮助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没什么帮助  </w:t>
      </w:r>
      <w:r w:rsidRPr="005F4E9C">
        <w:rPr>
          <w:rFonts w:ascii="仿宋" w:eastAsia="仿宋" w:hAnsi="仿宋" w:hint="eastAsia"/>
          <w:color w:val="000000"/>
        </w:rPr>
        <w:t>□</w:t>
      </w:r>
      <w:r>
        <w:rPr>
          <w:rFonts w:ascii="仿宋" w:eastAsia="仿宋" w:hAnsi="仿宋" w:hint="eastAsia"/>
          <w:color w:val="000000"/>
        </w:rPr>
        <w:t>完全无帮助</w:t>
      </w:r>
    </w:p>
    <w:p w:rsidR="0092221E" w:rsidRDefault="0092221E" w:rsidP="0092221E">
      <w:pPr>
        <w:pStyle w:val="a3"/>
        <w:numPr>
          <w:ilvl w:val="0"/>
          <w:numId w:val="34"/>
        </w:numPr>
        <w:spacing w:line="500" w:lineRule="exact"/>
        <w:ind w:right="420" w:firstLineChars="0"/>
        <w:rPr>
          <w:rFonts w:ascii="仿宋" w:eastAsia="仿宋" w:hAnsi="仿宋"/>
          <w:b/>
        </w:rPr>
      </w:pPr>
      <w:r w:rsidRPr="00F10D4E">
        <w:rPr>
          <w:rFonts w:ascii="仿宋" w:eastAsia="仿宋" w:hAnsi="仿宋" w:hint="eastAsia"/>
          <w:b/>
        </w:rPr>
        <w:t>STEM</w:t>
      </w:r>
      <w:r w:rsidR="00DF13C9">
        <w:rPr>
          <w:rFonts w:ascii="仿宋" w:eastAsia="仿宋" w:hAnsi="仿宋" w:hint="eastAsia"/>
          <w:b/>
        </w:rPr>
        <w:t>+</w:t>
      </w:r>
      <w:r w:rsidRPr="00F10D4E">
        <w:rPr>
          <w:rFonts w:ascii="仿宋" w:eastAsia="仿宋" w:hAnsi="仿宋" w:hint="eastAsia"/>
          <w:b/>
        </w:rPr>
        <w:t>课程开展过程中，区教育学院对项目支持程度如何？（课程安排，教师协调，服务方监管，活动组织，教学支持等）</w:t>
      </w:r>
    </w:p>
    <w:p w:rsidR="0092221E" w:rsidRPr="00F10D4E" w:rsidRDefault="0092221E" w:rsidP="0092221E">
      <w:pPr>
        <w:pStyle w:val="a3"/>
        <w:spacing w:line="500" w:lineRule="exact"/>
        <w:ind w:left="360" w:right="420" w:firstLineChars="0" w:firstLine="0"/>
        <w:rPr>
          <w:rFonts w:ascii="仿宋" w:eastAsia="仿宋" w:hAnsi="仿宋"/>
          <w:color w:val="000000"/>
        </w:rPr>
      </w:pPr>
      <w:r w:rsidRPr="005F4E9C">
        <w:rPr>
          <w:rFonts w:ascii="仿宋" w:eastAsia="仿宋" w:hAnsi="仿宋" w:hint="eastAsia"/>
          <w:color w:val="000000"/>
        </w:rPr>
        <w:t>□</w:t>
      </w:r>
      <w:r>
        <w:rPr>
          <w:rFonts w:ascii="仿宋" w:eastAsia="仿宋" w:hAnsi="仿宋" w:hint="eastAsia"/>
          <w:color w:val="000000"/>
        </w:rPr>
        <w:t xml:space="preserve">非常支持 </w:t>
      </w:r>
      <w:r w:rsidRPr="005F4E9C">
        <w:rPr>
          <w:rFonts w:ascii="仿宋" w:eastAsia="仿宋" w:hAnsi="仿宋" w:hint="eastAsia"/>
        </w:rPr>
        <w:t xml:space="preserve"> </w:t>
      </w:r>
      <w:r w:rsidRPr="005F4E9C">
        <w:rPr>
          <w:rFonts w:ascii="仿宋" w:eastAsia="仿宋" w:hAnsi="仿宋" w:hint="eastAsia"/>
          <w:color w:val="000000"/>
        </w:rPr>
        <w:t>□</w:t>
      </w:r>
      <w:r>
        <w:rPr>
          <w:rFonts w:ascii="仿宋" w:eastAsia="仿宋" w:hAnsi="仿宋" w:hint="eastAsia"/>
          <w:color w:val="000000"/>
        </w:rPr>
        <w:t xml:space="preserve">支持 </w:t>
      </w:r>
      <w:r w:rsidRPr="005F4E9C">
        <w:rPr>
          <w:rFonts w:ascii="仿宋" w:eastAsia="仿宋" w:hAnsi="仿宋" w:hint="eastAsia"/>
          <w:color w:val="000000"/>
        </w:rPr>
        <w:t xml:space="preserve"> □</w:t>
      </w:r>
      <w:r>
        <w:rPr>
          <w:rFonts w:ascii="仿宋" w:eastAsia="仿宋" w:hAnsi="仿宋" w:hint="eastAsia"/>
        </w:rPr>
        <w:t xml:space="preserve">一般  </w:t>
      </w:r>
      <w:r w:rsidRPr="005F4E9C">
        <w:rPr>
          <w:rFonts w:ascii="仿宋" w:eastAsia="仿宋" w:hAnsi="仿宋" w:hint="eastAsia"/>
          <w:color w:val="000000"/>
        </w:rPr>
        <w:t>□</w:t>
      </w:r>
      <w:r>
        <w:rPr>
          <w:rFonts w:ascii="仿宋" w:eastAsia="仿宋" w:hAnsi="仿宋" w:hint="eastAsia"/>
          <w:color w:val="000000"/>
        </w:rPr>
        <w:t xml:space="preserve">没什么支持  </w:t>
      </w:r>
      <w:r w:rsidRPr="005F4E9C">
        <w:rPr>
          <w:rFonts w:ascii="仿宋" w:eastAsia="仿宋" w:hAnsi="仿宋" w:hint="eastAsia"/>
          <w:color w:val="000000"/>
        </w:rPr>
        <w:t>□</w:t>
      </w:r>
      <w:r>
        <w:rPr>
          <w:rFonts w:ascii="仿宋" w:eastAsia="仿宋" w:hAnsi="仿宋" w:hint="eastAsia"/>
          <w:color w:val="000000"/>
        </w:rPr>
        <w:t>完全没支持</w:t>
      </w:r>
    </w:p>
    <w:p w:rsidR="0092221E" w:rsidRDefault="0092221E" w:rsidP="0092221E">
      <w:pPr>
        <w:spacing w:line="500" w:lineRule="exact"/>
        <w:rPr>
          <w:rFonts w:ascii="仿宋" w:eastAsia="仿宋" w:hAnsi="仿宋"/>
          <w:b/>
        </w:rPr>
      </w:pPr>
      <w:r>
        <w:rPr>
          <w:rFonts w:ascii="仿宋" w:eastAsia="仿宋" w:hAnsi="仿宋" w:hint="eastAsia"/>
          <w:b/>
        </w:rPr>
        <w:t>9、请简要谈谈您对STEM</w:t>
      </w:r>
      <w:r w:rsidR="00DF13C9">
        <w:rPr>
          <w:rFonts w:ascii="仿宋" w:eastAsia="仿宋" w:hAnsi="仿宋" w:hint="eastAsia"/>
          <w:b/>
        </w:rPr>
        <w:t>+</w:t>
      </w:r>
      <w:r>
        <w:rPr>
          <w:rFonts w:ascii="仿宋" w:eastAsia="仿宋" w:hAnsi="仿宋" w:hint="eastAsia"/>
          <w:b/>
        </w:rPr>
        <w:t>课程项目的意见和建议。</w:t>
      </w:r>
    </w:p>
    <w:p w:rsidR="0092221E" w:rsidRPr="00BC3804" w:rsidRDefault="0092221E" w:rsidP="0092221E">
      <w:pPr>
        <w:widowControl/>
        <w:spacing w:line="500" w:lineRule="exact"/>
        <w:jc w:val="left"/>
        <w:rPr>
          <w:rFonts w:ascii="仿宋" w:eastAsia="仿宋" w:hAnsi="仿宋"/>
          <w:b/>
          <w:kern w:val="0"/>
          <w:sz w:val="24"/>
          <w:szCs w:val="24"/>
          <w:u w:val="single"/>
          <w:shd w:val="pct15" w:color="auto" w:fill="FFFFFF"/>
        </w:rPr>
      </w:pPr>
      <w:r>
        <w:rPr>
          <w:rFonts w:ascii="仿宋" w:eastAsia="仿宋" w:hAnsi="仿宋" w:hint="eastAsia"/>
          <w:b/>
          <w:kern w:val="0"/>
          <w:sz w:val="24"/>
          <w:szCs w:val="24"/>
          <w:u w:val="single"/>
          <w:shd w:val="pct15" w:color="auto" w:fill="FFFFFF"/>
        </w:rPr>
        <w:t>2-5-2</w:t>
      </w:r>
      <w:r w:rsidRPr="00BC3804">
        <w:rPr>
          <w:rFonts w:ascii="仿宋" w:eastAsia="仿宋" w:hAnsi="仿宋"/>
          <w:b/>
          <w:kern w:val="0"/>
          <w:sz w:val="24"/>
          <w:szCs w:val="24"/>
          <w:u w:val="single"/>
          <w:shd w:val="pct15" w:color="auto" w:fill="FFFFFF"/>
        </w:rPr>
        <w:t>.</w:t>
      </w:r>
      <w:r>
        <w:rPr>
          <w:rFonts w:ascii="仿宋" w:eastAsia="仿宋" w:hAnsi="仿宋"/>
          <w:b/>
          <w:kern w:val="0"/>
          <w:sz w:val="24"/>
          <w:szCs w:val="24"/>
          <w:u w:val="single"/>
          <w:shd w:val="pct15" w:color="auto" w:fill="FFFFFF"/>
        </w:rPr>
        <w:t>学校调查问卷分析</w:t>
      </w:r>
    </w:p>
    <w:p w:rsidR="0092221E" w:rsidRDefault="0092221E" w:rsidP="0092221E">
      <w:pPr>
        <w:spacing w:line="500" w:lineRule="exact"/>
        <w:ind w:right="420"/>
        <w:rPr>
          <w:rFonts w:ascii="仿宋" w:eastAsia="仿宋" w:hAnsi="仿宋"/>
          <w:b/>
          <w:kern w:val="0"/>
          <w:sz w:val="24"/>
          <w:szCs w:val="24"/>
        </w:rPr>
      </w:pPr>
      <w:r w:rsidRPr="0038188D">
        <w:rPr>
          <w:rFonts w:ascii="仿宋" w:eastAsia="仿宋" w:hAnsi="仿宋" w:hint="eastAsia"/>
          <w:b/>
          <w:kern w:val="0"/>
          <w:sz w:val="24"/>
          <w:szCs w:val="24"/>
        </w:rPr>
        <w:t>问题</w:t>
      </w:r>
      <w:r>
        <w:rPr>
          <w:rFonts w:ascii="仿宋" w:eastAsia="仿宋" w:hAnsi="仿宋" w:hint="eastAsia"/>
          <w:b/>
          <w:kern w:val="0"/>
          <w:sz w:val="24"/>
          <w:szCs w:val="24"/>
        </w:rPr>
        <w:t>1</w:t>
      </w:r>
      <w:r w:rsidRPr="0038188D">
        <w:rPr>
          <w:rFonts w:ascii="仿宋" w:eastAsia="仿宋" w:hAnsi="仿宋" w:hint="eastAsia"/>
          <w:b/>
          <w:kern w:val="0"/>
          <w:sz w:val="24"/>
          <w:szCs w:val="24"/>
        </w:rPr>
        <w:t>.</w:t>
      </w:r>
      <w:r w:rsidRPr="0038188D">
        <w:rPr>
          <w:rFonts w:hint="eastAsia"/>
          <w:sz w:val="24"/>
          <w:szCs w:val="24"/>
        </w:rPr>
        <w:t xml:space="preserve"> </w:t>
      </w:r>
      <w:r w:rsidRPr="00C46680">
        <w:rPr>
          <w:rFonts w:ascii="仿宋" w:eastAsia="仿宋" w:hAnsi="仿宋" w:hint="eastAsia"/>
          <w:b/>
          <w:kern w:val="0"/>
          <w:sz w:val="24"/>
          <w:szCs w:val="24"/>
        </w:rPr>
        <w:t>STEM</w:t>
      </w:r>
      <w:r w:rsidR="00DF13C9">
        <w:rPr>
          <w:rFonts w:ascii="仿宋" w:eastAsia="仿宋" w:hAnsi="仿宋" w:hint="eastAsia"/>
          <w:b/>
          <w:kern w:val="0"/>
          <w:sz w:val="24"/>
          <w:szCs w:val="24"/>
        </w:rPr>
        <w:t>+</w:t>
      </w:r>
      <w:r w:rsidRPr="00C46680">
        <w:rPr>
          <w:rFonts w:ascii="仿宋" w:eastAsia="仿宋" w:hAnsi="仿宋" w:hint="eastAsia"/>
          <w:b/>
          <w:kern w:val="0"/>
          <w:sz w:val="24"/>
          <w:szCs w:val="24"/>
        </w:rPr>
        <w:t>课程频次安排合理吗？</w:t>
      </w:r>
      <w:r w:rsidRPr="0038188D">
        <w:rPr>
          <w:rFonts w:ascii="仿宋" w:eastAsia="仿宋" w:hAnsi="仿宋"/>
          <w:b/>
          <w:kern w:val="0"/>
          <w:sz w:val="24"/>
          <w:szCs w:val="24"/>
        </w:rPr>
        <w:t xml:space="preserve"> </w:t>
      </w:r>
    </w:p>
    <w:p w:rsidR="0092221E" w:rsidRDefault="0092221E" w:rsidP="0092221E">
      <w:pPr>
        <w:spacing w:line="500" w:lineRule="exact"/>
        <w:ind w:firstLineChars="200" w:firstLine="480"/>
        <w:rPr>
          <w:rFonts w:ascii="仿宋" w:eastAsia="仿宋" w:hAnsi="仿宋"/>
          <w:kern w:val="0"/>
          <w:sz w:val="24"/>
          <w:szCs w:val="24"/>
        </w:rPr>
      </w:pPr>
      <w:r w:rsidRPr="0038188D">
        <w:rPr>
          <w:rFonts w:ascii="仿宋" w:eastAsia="仿宋" w:hAnsi="仿宋" w:hint="eastAsia"/>
          <w:kern w:val="0"/>
          <w:sz w:val="24"/>
          <w:szCs w:val="24"/>
        </w:rPr>
        <w:t>通过此问题，了解</w:t>
      </w:r>
      <w:r>
        <w:rPr>
          <w:rFonts w:ascii="仿宋" w:eastAsia="仿宋" w:hAnsi="仿宋" w:hint="eastAsia"/>
          <w:kern w:val="0"/>
          <w:sz w:val="24"/>
          <w:szCs w:val="24"/>
        </w:rPr>
        <w:t>参与调查的学校是否觉得STEM</w:t>
      </w:r>
      <w:r w:rsidR="008A5413">
        <w:rPr>
          <w:rFonts w:ascii="仿宋" w:eastAsia="仿宋" w:hAnsi="仿宋" w:hint="eastAsia"/>
          <w:kern w:val="0"/>
          <w:sz w:val="24"/>
          <w:szCs w:val="24"/>
        </w:rPr>
        <w:t>+</w:t>
      </w:r>
      <w:r>
        <w:rPr>
          <w:rFonts w:ascii="仿宋" w:eastAsia="仿宋" w:hAnsi="仿宋" w:hint="eastAsia"/>
          <w:kern w:val="0"/>
          <w:sz w:val="24"/>
          <w:szCs w:val="24"/>
        </w:rPr>
        <w:t>课程频次安排合理，</w:t>
      </w:r>
      <w:r w:rsidRPr="0038188D">
        <w:rPr>
          <w:rFonts w:ascii="仿宋" w:eastAsia="仿宋" w:hAnsi="仿宋" w:hint="eastAsia"/>
          <w:kern w:val="0"/>
          <w:sz w:val="24"/>
          <w:szCs w:val="24"/>
        </w:rPr>
        <w:t>结果如下：</w:t>
      </w:r>
    </w:p>
    <w:tbl>
      <w:tblPr>
        <w:tblW w:w="5000" w:type="pct"/>
        <w:tblLook w:val="04A0" w:firstRow="1" w:lastRow="0" w:firstColumn="1" w:lastColumn="0" w:noHBand="0" w:noVBand="1"/>
      </w:tblPr>
      <w:tblGrid>
        <w:gridCol w:w="1618"/>
        <w:gridCol w:w="677"/>
        <w:gridCol w:w="1305"/>
        <w:gridCol w:w="1090"/>
        <w:gridCol w:w="914"/>
        <w:gridCol w:w="1305"/>
        <w:gridCol w:w="1619"/>
      </w:tblGrid>
      <w:tr w:rsidR="0092221E" w:rsidRPr="00A4091B"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b/>
                <w:bCs/>
                <w:color w:val="000000"/>
                <w:kern w:val="0"/>
                <w:sz w:val="16"/>
                <w:szCs w:val="16"/>
              </w:rPr>
            </w:pPr>
            <w:r w:rsidRPr="00A4091B">
              <w:rPr>
                <w:rFonts w:ascii="微软雅黑 Light" w:eastAsia="微软雅黑 Light" w:hAnsi="微软雅黑 Light" w:cs="宋体" w:hint="eastAsia"/>
                <w:b/>
                <w:bCs/>
                <w:color w:val="000000"/>
                <w:kern w:val="0"/>
                <w:sz w:val="16"/>
                <w:szCs w:val="16"/>
              </w:rPr>
              <w:t>1、STEM</w:t>
            </w:r>
            <w:r w:rsidR="00DF13C9">
              <w:rPr>
                <w:rFonts w:ascii="微软雅黑 Light" w:eastAsia="微软雅黑 Light" w:hAnsi="微软雅黑 Light" w:cs="宋体" w:hint="eastAsia"/>
                <w:b/>
                <w:bCs/>
                <w:color w:val="000000"/>
                <w:kern w:val="0"/>
                <w:sz w:val="16"/>
                <w:szCs w:val="16"/>
              </w:rPr>
              <w:t>+</w:t>
            </w:r>
            <w:r w:rsidRPr="00A4091B">
              <w:rPr>
                <w:rFonts w:ascii="微软雅黑 Light" w:eastAsia="微软雅黑 Light" w:hAnsi="微软雅黑 Light" w:cs="宋体" w:hint="eastAsia"/>
                <w:b/>
                <w:bCs/>
                <w:color w:val="000000"/>
                <w:kern w:val="0"/>
                <w:sz w:val="16"/>
                <w:szCs w:val="16"/>
              </w:rPr>
              <w:t>课程频次安排合理吗？</w:t>
            </w:r>
          </w:p>
        </w:tc>
      </w:tr>
      <w:tr w:rsidR="0092221E" w:rsidRPr="00A4091B" w:rsidTr="0092221E">
        <w:trPr>
          <w:trHeight w:val="270"/>
        </w:trPr>
        <w:tc>
          <w:tcPr>
            <w:tcW w:w="949"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综合满意率</w:t>
            </w:r>
          </w:p>
        </w:tc>
        <w:tc>
          <w:tcPr>
            <w:tcW w:w="397"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合计</w:t>
            </w:r>
          </w:p>
        </w:tc>
        <w:tc>
          <w:tcPr>
            <w:tcW w:w="765"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100%</w:t>
            </w:r>
          </w:p>
        </w:tc>
        <w:tc>
          <w:tcPr>
            <w:tcW w:w="639"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75%</w:t>
            </w:r>
          </w:p>
        </w:tc>
        <w:tc>
          <w:tcPr>
            <w:tcW w:w="536"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50%</w:t>
            </w:r>
          </w:p>
        </w:tc>
        <w:tc>
          <w:tcPr>
            <w:tcW w:w="765"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25%</w:t>
            </w:r>
          </w:p>
        </w:tc>
        <w:tc>
          <w:tcPr>
            <w:tcW w:w="949"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r>
      <w:tr w:rsidR="0092221E" w:rsidRPr="00A4091B" w:rsidTr="0092221E">
        <w:trPr>
          <w:trHeight w:val="270"/>
        </w:trPr>
        <w:tc>
          <w:tcPr>
            <w:tcW w:w="949" w:type="pct"/>
            <w:vMerge/>
            <w:tcBorders>
              <w:top w:val="nil"/>
              <w:left w:val="single" w:sz="4" w:space="0" w:color="auto"/>
              <w:bottom w:val="single" w:sz="4" w:space="0" w:color="auto"/>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397" w:type="pct"/>
            <w:vMerge/>
            <w:tcBorders>
              <w:top w:val="nil"/>
              <w:left w:val="single" w:sz="4" w:space="0" w:color="auto"/>
              <w:bottom w:val="single" w:sz="4" w:space="0" w:color="auto"/>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765"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非常合理</w:t>
            </w:r>
          </w:p>
        </w:tc>
        <w:tc>
          <w:tcPr>
            <w:tcW w:w="639"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合理</w:t>
            </w:r>
          </w:p>
        </w:tc>
        <w:tc>
          <w:tcPr>
            <w:tcW w:w="536"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一般</w:t>
            </w:r>
          </w:p>
        </w:tc>
        <w:tc>
          <w:tcPr>
            <w:tcW w:w="765"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不太合理</w:t>
            </w:r>
          </w:p>
        </w:tc>
        <w:tc>
          <w:tcPr>
            <w:tcW w:w="949"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完全不合理</w:t>
            </w:r>
          </w:p>
        </w:tc>
      </w:tr>
      <w:tr w:rsidR="0092221E" w:rsidRPr="00A4091B" w:rsidTr="0092221E">
        <w:trPr>
          <w:trHeight w:val="270"/>
        </w:trPr>
        <w:tc>
          <w:tcPr>
            <w:tcW w:w="9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90.00%</w:t>
            </w:r>
          </w:p>
        </w:tc>
        <w:tc>
          <w:tcPr>
            <w:tcW w:w="397"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 xml:space="preserve">20 </w:t>
            </w:r>
          </w:p>
        </w:tc>
        <w:tc>
          <w:tcPr>
            <w:tcW w:w="765"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13</w:t>
            </w:r>
          </w:p>
        </w:tc>
        <w:tc>
          <w:tcPr>
            <w:tcW w:w="639"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6</w:t>
            </w:r>
          </w:p>
        </w:tc>
        <w:tc>
          <w:tcPr>
            <w:tcW w:w="536"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1</w:t>
            </w:r>
          </w:p>
        </w:tc>
        <w:tc>
          <w:tcPr>
            <w:tcW w:w="765"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c>
          <w:tcPr>
            <w:tcW w:w="949"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r>
      <w:tr w:rsidR="0092221E" w:rsidRPr="00A4091B" w:rsidTr="0092221E">
        <w:trPr>
          <w:trHeight w:val="270"/>
        </w:trPr>
        <w:tc>
          <w:tcPr>
            <w:tcW w:w="949" w:type="pct"/>
            <w:vMerge/>
            <w:tcBorders>
              <w:top w:val="nil"/>
              <w:left w:val="single" w:sz="4" w:space="0" w:color="auto"/>
              <w:bottom w:val="single" w:sz="4" w:space="0" w:color="000000"/>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397" w:type="pct"/>
            <w:vMerge/>
            <w:tcBorders>
              <w:top w:val="nil"/>
              <w:left w:val="single" w:sz="4" w:space="0" w:color="auto"/>
              <w:bottom w:val="single" w:sz="4" w:space="0" w:color="000000"/>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765"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65.00%</w:t>
            </w:r>
          </w:p>
        </w:tc>
        <w:tc>
          <w:tcPr>
            <w:tcW w:w="639"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30.00%</w:t>
            </w:r>
          </w:p>
        </w:tc>
        <w:tc>
          <w:tcPr>
            <w:tcW w:w="536"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5.00%</w:t>
            </w:r>
          </w:p>
        </w:tc>
        <w:tc>
          <w:tcPr>
            <w:tcW w:w="765"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c>
          <w:tcPr>
            <w:tcW w:w="949"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r>
    </w:tbl>
    <w:p w:rsidR="0092221E" w:rsidRDefault="0092221E" w:rsidP="0092221E">
      <w:pPr>
        <w:spacing w:line="500" w:lineRule="exact"/>
        <w:ind w:right="420" w:firstLineChars="200" w:firstLine="480"/>
        <w:rPr>
          <w:rFonts w:ascii="仿宋" w:eastAsia="仿宋" w:hAnsi="仿宋"/>
          <w:b/>
          <w:kern w:val="0"/>
          <w:sz w:val="24"/>
          <w:szCs w:val="24"/>
        </w:rPr>
      </w:pPr>
      <w:r>
        <w:rPr>
          <w:rFonts w:ascii="仿宋" w:eastAsia="仿宋" w:hAnsi="仿宋" w:hint="eastAsia"/>
          <w:kern w:val="0"/>
          <w:sz w:val="24"/>
          <w:szCs w:val="24"/>
        </w:rPr>
        <w:t>参与调查的学校对STEM</w:t>
      </w:r>
      <w:r w:rsidR="00DF13C9">
        <w:rPr>
          <w:rFonts w:ascii="仿宋" w:eastAsia="仿宋" w:hAnsi="仿宋" w:hint="eastAsia"/>
          <w:kern w:val="0"/>
          <w:sz w:val="24"/>
          <w:szCs w:val="24"/>
        </w:rPr>
        <w:t>+</w:t>
      </w:r>
      <w:r>
        <w:rPr>
          <w:rFonts w:ascii="仿宋" w:eastAsia="仿宋" w:hAnsi="仿宋" w:hint="eastAsia"/>
          <w:kern w:val="0"/>
          <w:sz w:val="24"/>
          <w:szCs w:val="24"/>
        </w:rPr>
        <w:t>课程频次的安排合理度的综合满意率为90.00%，满意度较高。其中认为“非常合理”的学校占比超过一半，占比65.00%，有30.00%的学校认为课程频次的安排“合理”，仅有5.00%的学校认为频次安排“一般”，没有学校表示“不太合理”和“完全不合理”。</w:t>
      </w:r>
    </w:p>
    <w:p w:rsidR="0092221E" w:rsidRPr="001778DD" w:rsidRDefault="0092221E" w:rsidP="0092221E">
      <w:pPr>
        <w:spacing w:line="500" w:lineRule="exact"/>
        <w:ind w:right="420"/>
        <w:rPr>
          <w:rFonts w:ascii="仿宋" w:eastAsia="仿宋" w:hAnsi="仿宋"/>
          <w:b/>
          <w:kern w:val="0"/>
          <w:sz w:val="24"/>
          <w:szCs w:val="24"/>
        </w:rPr>
      </w:pPr>
      <w:r w:rsidRPr="001778DD">
        <w:rPr>
          <w:rFonts w:ascii="仿宋" w:eastAsia="仿宋" w:hAnsi="仿宋" w:hint="eastAsia"/>
          <w:b/>
          <w:kern w:val="0"/>
          <w:sz w:val="24"/>
          <w:szCs w:val="24"/>
        </w:rPr>
        <w:t>问题</w:t>
      </w:r>
      <w:r>
        <w:rPr>
          <w:rFonts w:ascii="仿宋" w:eastAsia="仿宋" w:hAnsi="仿宋" w:hint="eastAsia"/>
          <w:b/>
          <w:kern w:val="0"/>
          <w:sz w:val="24"/>
          <w:szCs w:val="24"/>
        </w:rPr>
        <w:t>2</w:t>
      </w:r>
      <w:r w:rsidRPr="001778DD">
        <w:rPr>
          <w:rFonts w:ascii="仿宋" w:eastAsia="仿宋" w:hAnsi="仿宋" w:hint="eastAsia"/>
          <w:b/>
          <w:kern w:val="0"/>
          <w:sz w:val="24"/>
          <w:szCs w:val="24"/>
        </w:rPr>
        <w:t>.STEM</w:t>
      </w:r>
      <w:r w:rsidR="00DF13C9">
        <w:rPr>
          <w:rFonts w:ascii="仿宋" w:eastAsia="仿宋" w:hAnsi="仿宋" w:hint="eastAsia"/>
          <w:b/>
          <w:kern w:val="0"/>
          <w:sz w:val="24"/>
          <w:szCs w:val="24"/>
        </w:rPr>
        <w:t>+</w:t>
      </w:r>
      <w:r w:rsidRPr="001778DD">
        <w:rPr>
          <w:rFonts w:ascii="仿宋" w:eastAsia="仿宋" w:hAnsi="仿宋" w:hint="eastAsia"/>
          <w:b/>
          <w:kern w:val="0"/>
          <w:sz w:val="24"/>
          <w:szCs w:val="24"/>
        </w:rPr>
        <w:t>课程内容有趣生动吗？结合学生需求了吗？</w:t>
      </w:r>
    </w:p>
    <w:p w:rsidR="0092221E" w:rsidRDefault="0092221E" w:rsidP="0092221E">
      <w:pPr>
        <w:spacing w:line="500" w:lineRule="exact"/>
        <w:ind w:firstLineChars="200" w:firstLine="480"/>
        <w:rPr>
          <w:rFonts w:ascii="仿宋" w:eastAsia="仿宋" w:hAnsi="仿宋"/>
          <w:kern w:val="0"/>
          <w:sz w:val="24"/>
          <w:szCs w:val="24"/>
        </w:rPr>
      </w:pPr>
      <w:r w:rsidRPr="0038188D">
        <w:rPr>
          <w:rFonts w:ascii="仿宋" w:eastAsia="仿宋" w:hAnsi="仿宋" w:hint="eastAsia"/>
          <w:kern w:val="0"/>
          <w:sz w:val="24"/>
          <w:szCs w:val="24"/>
        </w:rPr>
        <w:lastRenderedPageBreak/>
        <w:t>通过此问题，了解</w:t>
      </w:r>
      <w:r>
        <w:rPr>
          <w:rFonts w:ascii="仿宋" w:eastAsia="仿宋" w:hAnsi="仿宋" w:hint="eastAsia"/>
          <w:kern w:val="0"/>
          <w:sz w:val="24"/>
          <w:szCs w:val="24"/>
        </w:rPr>
        <w:t>参与调查的学校是否觉得STEM</w:t>
      </w:r>
      <w:r w:rsidR="008A5413">
        <w:rPr>
          <w:rFonts w:ascii="仿宋" w:eastAsia="仿宋" w:hAnsi="仿宋" w:hint="eastAsia"/>
          <w:kern w:val="0"/>
          <w:sz w:val="24"/>
          <w:szCs w:val="24"/>
        </w:rPr>
        <w:t>+</w:t>
      </w:r>
      <w:r>
        <w:rPr>
          <w:rFonts w:ascii="仿宋" w:eastAsia="仿宋" w:hAnsi="仿宋" w:hint="eastAsia"/>
          <w:kern w:val="0"/>
          <w:sz w:val="24"/>
          <w:szCs w:val="24"/>
        </w:rPr>
        <w:t>课程内容有趣生动以及结合学生需求，</w:t>
      </w:r>
      <w:r w:rsidRPr="0038188D">
        <w:rPr>
          <w:rFonts w:ascii="仿宋" w:eastAsia="仿宋" w:hAnsi="仿宋" w:hint="eastAsia"/>
          <w:kern w:val="0"/>
          <w:sz w:val="24"/>
          <w:szCs w:val="24"/>
        </w:rPr>
        <w:t>结果如下：</w:t>
      </w:r>
    </w:p>
    <w:tbl>
      <w:tblPr>
        <w:tblW w:w="5000" w:type="pct"/>
        <w:tblLook w:val="04A0" w:firstRow="1" w:lastRow="0" w:firstColumn="1" w:lastColumn="0" w:noHBand="0" w:noVBand="1"/>
      </w:tblPr>
      <w:tblGrid>
        <w:gridCol w:w="1746"/>
        <w:gridCol w:w="732"/>
        <w:gridCol w:w="1407"/>
        <w:gridCol w:w="1175"/>
        <w:gridCol w:w="988"/>
        <w:gridCol w:w="1407"/>
        <w:gridCol w:w="1073"/>
      </w:tblGrid>
      <w:tr w:rsidR="0092221E" w:rsidRPr="00A4091B"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b/>
                <w:bCs/>
                <w:color w:val="000000"/>
                <w:kern w:val="0"/>
                <w:sz w:val="16"/>
                <w:szCs w:val="16"/>
              </w:rPr>
            </w:pPr>
            <w:r w:rsidRPr="00A4091B">
              <w:rPr>
                <w:rFonts w:ascii="微软雅黑 Light" w:eastAsia="微软雅黑 Light" w:hAnsi="微软雅黑 Light" w:cs="宋体" w:hint="eastAsia"/>
                <w:b/>
                <w:bCs/>
                <w:color w:val="000000"/>
                <w:kern w:val="0"/>
                <w:sz w:val="16"/>
                <w:szCs w:val="16"/>
              </w:rPr>
              <w:t>2、STEM</w:t>
            </w:r>
            <w:r w:rsidR="00DF13C9">
              <w:rPr>
                <w:rFonts w:ascii="微软雅黑 Light" w:eastAsia="微软雅黑 Light" w:hAnsi="微软雅黑 Light" w:cs="宋体" w:hint="eastAsia"/>
                <w:b/>
                <w:bCs/>
                <w:color w:val="000000"/>
                <w:kern w:val="0"/>
                <w:sz w:val="16"/>
                <w:szCs w:val="16"/>
              </w:rPr>
              <w:t>+</w:t>
            </w:r>
            <w:r w:rsidRPr="00A4091B">
              <w:rPr>
                <w:rFonts w:ascii="微软雅黑 Light" w:eastAsia="微软雅黑 Light" w:hAnsi="微软雅黑 Light" w:cs="宋体" w:hint="eastAsia"/>
                <w:b/>
                <w:bCs/>
                <w:color w:val="000000"/>
                <w:kern w:val="0"/>
                <w:sz w:val="16"/>
                <w:szCs w:val="16"/>
              </w:rPr>
              <w:t>课程内容有趣生动吗？结合学生需求了吗？</w:t>
            </w:r>
          </w:p>
        </w:tc>
      </w:tr>
      <w:tr w:rsidR="0092221E" w:rsidRPr="00A4091B" w:rsidTr="0092221E">
        <w:trPr>
          <w:trHeight w:val="270"/>
        </w:trPr>
        <w:tc>
          <w:tcPr>
            <w:tcW w:w="1024"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综合满意率</w:t>
            </w:r>
          </w:p>
        </w:tc>
        <w:tc>
          <w:tcPr>
            <w:tcW w:w="429"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合计</w:t>
            </w:r>
          </w:p>
        </w:tc>
        <w:tc>
          <w:tcPr>
            <w:tcW w:w="825"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100%</w:t>
            </w:r>
          </w:p>
        </w:tc>
        <w:tc>
          <w:tcPr>
            <w:tcW w:w="689"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75%</w:t>
            </w:r>
          </w:p>
        </w:tc>
        <w:tc>
          <w:tcPr>
            <w:tcW w:w="579"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50%</w:t>
            </w:r>
          </w:p>
        </w:tc>
        <w:tc>
          <w:tcPr>
            <w:tcW w:w="825"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25%</w:t>
            </w:r>
          </w:p>
        </w:tc>
        <w:tc>
          <w:tcPr>
            <w:tcW w:w="628"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r>
      <w:tr w:rsidR="0092221E" w:rsidRPr="00A4091B" w:rsidTr="0092221E">
        <w:trPr>
          <w:trHeight w:val="270"/>
        </w:trPr>
        <w:tc>
          <w:tcPr>
            <w:tcW w:w="1024" w:type="pct"/>
            <w:vMerge/>
            <w:tcBorders>
              <w:top w:val="nil"/>
              <w:left w:val="single" w:sz="4" w:space="0" w:color="auto"/>
              <w:bottom w:val="single" w:sz="4" w:space="0" w:color="auto"/>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429" w:type="pct"/>
            <w:vMerge/>
            <w:tcBorders>
              <w:top w:val="nil"/>
              <w:left w:val="single" w:sz="4" w:space="0" w:color="auto"/>
              <w:bottom w:val="single" w:sz="4" w:space="0" w:color="auto"/>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825"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非常有趣</w:t>
            </w:r>
          </w:p>
        </w:tc>
        <w:tc>
          <w:tcPr>
            <w:tcW w:w="689"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有趣</w:t>
            </w:r>
          </w:p>
        </w:tc>
        <w:tc>
          <w:tcPr>
            <w:tcW w:w="579"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一般</w:t>
            </w:r>
          </w:p>
        </w:tc>
        <w:tc>
          <w:tcPr>
            <w:tcW w:w="825"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不太有趣</w:t>
            </w:r>
          </w:p>
        </w:tc>
        <w:tc>
          <w:tcPr>
            <w:tcW w:w="628"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很无聊</w:t>
            </w:r>
          </w:p>
        </w:tc>
      </w:tr>
      <w:tr w:rsidR="0092221E" w:rsidRPr="00A4091B" w:rsidTr="0092221E">
        <w:trPr>
          <w:trHeight w:val="270"/>
        </w:trPr>
        <w:tc>
          <w:tcPr>
            <w:tcW w:w="102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95.00%</w:t>
            </w:r>
          </w:p>
        </w:tc>
        <w:tc>
          <w:tcPr>
            <w:tcW w:w="42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 xml:space="preserve">20 </w:t>
            </w:r>
          </w:p>
        </w:tc>
        <w:tc>
          <w:tcPr>
            <w:tcW w:w="825"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16</w:t>
            </w:r>
          </w:p>
        </w:tc>
        <w:tc>
          <w:tcPr>
            <w:tcW w:w="689"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4</w:t>
            </w:r>
          </w:p>
        </w:tc>
        <w:tc>
          <w:tcPr>
            <w:tcW w:w="579"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c>
          <w:tcPr>
            <w:tcW w:w="825"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c>
          <w:tcPr>
            <w:tcW w:w="628"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r>
      <w:tr w:rsidR="0092221E" w:rsidRPr="00A4091B" w:rsidTr="0092221E">
        <w:trPr>
          <w:trHeight w:val="270"/>
        </w:trPr>
        <w:tc>
          <w:tcPr>
            <w:tcW w:w="1024" w:type="pct"/>
            <w:vMerge/>
            <w:tcBorders>
              <w:top w:val="nil"/>
              <w:left w:val="single" w:sz="4" w:space="0" w:color="auto"/>
              <w:bottom w:val="single" w:sz="4" w:space="0" w:color="000000"/>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429" w:type="pct"/>
            <w:vMerge/>
            <w:tcBorders>
              <w:top w:val="nil"/>
              <w:left w:val="single" w:sz="4" w:space="0" w:color="auto"/>
              <w:bottom w:val="single" w:sz="4" w:space="0" w:color="000000"/>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825"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80.00%</w:t>
            </w:r>
          </w:p>
        </w:tc>
        <w:tc>
          <w:tcPr>
            <w:tcW w:w="689"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20.00%</w:t>
            </w:r>
          </w:p>
        </w:tc>
        <w:tc>
          <w:tcPr>
            <w:tcW w:w="579"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c>
          <w:tcPr>
            <w:tcW w:w="825"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c>
          <w:tcPr>
            <w:tcW w:w="628"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r>
    </w:tbl>
    <w:p w:rsidR="0092221E" w:rsidRDefault="0092221E" w:rsidP="0092221E">
      <w:pPr>
        <w:spacing w:line="500" w:lineRule="exact"/>
        <w:ind w:right="420" w:firstLineChars="200" w:firstLine="480"/>
        <w:rPr>
          <w:rFonts w:ascii="仿宋" w:eastAsia="仿宋" w:hAnsi="仿宋"/>
          <w:kern w:val="0"/>
          <w:sz w:val="24"/>
          <w:szCs w:val="24"/>
        </w:rPr>
      </w:pPr>
      <w:r>
        <w:rPr>
          <w:rFonts w:ascii="仿宋" w:eastAsia="仿宋" w:hAnsi="仿宋" w:hint="eastAsia"/>
          <w:kern w:val="0"/>
          <w:sz w:val="24"/>
          <w:szCs w:val="24"/>
        </w:rPr>
        <w:t>参与调查的学校对于STEM</w:t>
      </w:r>
      <w:r w:rsidR="00DF13C9">
        <w:rPr>
          <w:rFonts w:ascii="仿宋" w:eastAsia="仿宋" w:hAnsi="仿宋" w:hint="eastAsia"/>
          <w:kern w:val="0"/>
          <w:sz w:val="24"/>
          <w:szCs w:val="24"/>
        </w:rPr>
        <w:t>+</w:t>
      </w:r>
      <w:r>
        <w:rPr>
          <w:rFonts w:ascii="仿宋" w:eastAsia="仿宋" w:hAnsi="仿宋" w:hint="eastAsia"/>
          <w:kern w:val="0"/>
          <w:sz w:val="24"/>
          <w:szCs w:val="24"/>
        </w:rPr>
        <w:t>课程的内容有趣生动以及结合学生需求的综合满意率为95.00%，满意度较高。其中表示STEM</w:t>
      </w:r>
      <w:r w:rsidR="00DF13C9">
        <w:rPr>
          <w:rFonts w:ascii="仿宋" w:eastAsia="仿宋" w:hAnsi="仿宋" w:hint="eastAsia"/>
          <w:kern w:val="0"/>
          <w:sz w:val="24"/>
          <w:szCs w:val="24"/>
        </w:rPr>
        <w:t>+</w:t>
      </w:r>
      <w:r>
        <w:rPr>
          <w:rFonts w:ascii="仿宋" w:eastAsia="仿宋" w:hAnsi="仿宋" w:hint="eastAsia"/>
          <w:kern w:val="0"/>
          <w:sz w:val="24"/>
          <w:szCs w:val="24"/>
        </w:rPr>
        <w:t>课程内容“非常有趣”的学校占比高达80.00%，其他的20.00%学校表示课程内容“有趣”，而持有课程内容“一般”、“不太有趣”和“很无聊”的观点的学校占比为零。</w:t>
      </w:r>
    </w:p>
    <w:p w:rsidR="0092221E" w:rsidRDefault="0092221E" w:rsidP="0092221E">
      <w:pPr>
        <w:spacing w:line="500" w:lineRule="exact"/>
        <w:ind w:right="420"/>
        <w:rPr>
          <w:rFonts w:ascii="仿宋" w:eastAsia="仿宋" w:hAnsi="仿宋"/>
          <w:b/>
          <w:kern w:val="0"/>
          <w:sz w:val="24"/>
          <w:szCs w:val="24"/>
        </w:rPr>
      </w:pPr>
      <w:r w:rsidRPr="001778DD">
        <w:rPr>
          <w:rFonts w:ascii="仿宋" w:eastAsia="仿宋" w:hAnsi="仿宋" w:hint="eastAsia"/>
          <w:b/>
          <w:kern w:val="0"/>
          <w:sz w:val="24"/>
          <w:szCs w:val="24"/>
        </w:rPr>
        <w:t>问题</w:t>
      </w:r>
      <w:r>
        <w:rPr>
          <w:rFonts w:ascii="仿宋" w:eastAsia="仿宋" w:hAnsi="仿宋" w:hint="eastAsia"/>
          <w:b/>
          <w:kern w:val="0"/>
          <w:sz w:val="24"/>
          <w:szCs w:val="24"/>
        </w:rPr>
        <w:t>3</w:t>
      </w:r>
      <w:r w:rsidRPr="001778DD">
        <w:rPr>
          <w:rFonts w:ascii="仿宋" w:eastAsia="仿宋" w:hAnsi="仿宋" w:hint="eastAsia"/>
          <w:b/>
          <w:kern w:val="0"/>
          <w:sz w:val="24"/>
          <w:szCs w:val="24"/>
        </w:rPr>
        <w:t>.</w:t>
      </w:r>
      <w:r w:rsidRPr="001778DD">
        <w:rPr>
          <w:rFonts w:hint="eastAsia"/>
        </w:rPr>
        <w:t xml:space="preserve"> </w:t>
      </w:r>
      <w:r w:rsidRPr="001778DD">
        <w:rPr>
          <w:rFonts w:ascii="仿宋" w:eastAsia="仿宋" w:hAnsi="仿宋" w:hint="eastAsia"/>
          <w:b/>
          <w:kern w:val="0"/>
          <w:sz w:val="24"/>
          <w:szCs w:val="24"/>
        </w:rPr>
        <w:t>STEM</w:t>
      </w:r>
      <w:r w:rsidR="00DF13C9">
        <w:rPr>
          <w:rFonts w:ascii="仿宋" w:eastAsia="仿宋" w:hAnsi="仿宋" w:hint="eastAsia"/>
          <w:b/>
          <w:kern w:val="0"/>
          <w:sz w:val="24"/>
          <w:szCs w:val="24"/>
        </w:rPr>
        <w:t>+</w:t>
      </w:r>
      <w:r w:rsidRPr="001778DD">
        <w:rPr>
          <w:rFonts w:ascii="仿宋" w:eastAsia="仿宋" w:hAnsi="仿宋" w:hint="eastAsia"/>
          <w:b/>
          <w:kern w:val="0"/>
          <w:sz w:val="24"/>
          <w:szCs w:val="24"/>
        </w:rPr>
        <w:t>课程对学生的生活学习有帮助吗？达到国际理解教育预期的目标了吗？</w:t>
      </w:r>
    </w:p>
    <w:p w:rsidR="0092221E" w:rsidRDefault="0092221E" w:rsidP="0092221E">
      <w:pPr>
        <w:spacing w:line="500" w:lineRule="exact"/>
        <w:ind w:firstLineChars="200" w:firstLine="480"/>
        <w:rPr>
          <w:rFonts w:ascii="仿宋" w:eastAsia="仿宋" w:hAnsi="仿宋"/>
          <w:kern w:val="0"/>
          <w:sz w:val="24"/>
          <w:szCs w:val="24"/>
        </w:rPr>
      </w:pPr>
      <w:r w:rsidRPr="0038188D">
        <w:rPr>
          <w:rFonts w:ascii="仿宋" w:eastAsia="仿宋" w:hAnsi="仿宋" w:hint="eastAsia"/>
          <w:kern w:val="0"/>
          <w:sz w:val="24"/>
          <w:szCs w:val="24"/>
        </w:rPr>
        <w:t>通过此问题，了解</w:t>
      </w:r>
      <w:r>
        <w:rPr>
          <w:rFonts w:ascii="仿宋" w:eastAsia="仿宋" w:hAnsi="仿宋" w:hint="eastAsia"/>
          <w:kern w:val="0"/>
          <w:sz w:val="24"/>
          <w:szCs w:val="24"/>
        </w:rPr>
        <w:t>参与调查的学校是否觉得STEM</w:t>
      </w:r>
      <w:r w:rsidR="00DF13C9">
        <w:rPr>
          <w:rFonts w:ascii="仿宋" w:eastAsia="仿宋" w:hAnsi="仿宋" w:hint="eastAsia"/>
          <w:kern w:val="0"/>
          <w:sz w:val="24"/>
          <w:szCs w:val="24"/>
        </w:rPr>
        <w:t>+</w:t>
      </w:r>
      <w:r>
        <w:rPr>
          <w:rFonts w:ascii="仿宋" w:eastAsia="仿宋" w:hAnsi="仿宋" w:hint="eastAsia"/>
          <w:kern w:val="0"/>
          <w:sz w:val="24"/>
          <w:szCs w:val="24"/>
        </w:rPr>
        <w:t>课程对学生的生活学习有帮助、是否觉得STEM</w:t>
      </w:r>
      <w:r w:rsidR="00DF13C9">
        <w:rPr>
          <w:rFonts w:ascii="仿宋" w:eastAsia="仿宋" w:hAnsi="仿宋" w:hint="eastAsia"/>
          <w:kern w:val="0"/>
          <w:sz w:val="24"/>
          <w:szCs w:val="24"/>
        </w:rPr>
        <w:t>+</w:t>
      </w:r>
      <w:r>
        <w:rPr>
          <w:rFonts w:ascii="仿宋" w:eastAsia="仿宋" w:hAnsi="仿宋" w:hint="eastAsia"/>
          <w:kern w:val="0"/>
          <w:sz w:val="24"/>
          <w:szCs w:val="24"/>
        </w:rPr>
        <w:t>课程达到国际理解教育预期的目的，</w:t>
      </w:r>
      <w:r w:rsidRPr="0038188D">
        <w:rPr>
          <w:rFonts w:ascii="仿宋" w:eastAsia="仿宋" w:hAnsi="仿宋" w:hint="eastAsia"/>
          <w:kern w:val="0"/>
          <w:sz w:val="24"/>
          <w:szCs w:val="24"/>
        </w:rPr>
        <w:t>结果如下：</w:t>
      </w:r>
    </w:p>
    <w:tbl>
      <w:tblPr>
        <w:tblW w:w="5000" w:type="pct"/>
        <w:tblLook w:val="04A0" w:firstRow="1" w:lastRow="0" w:firstColumn="1" w:lastColumn="0" w:noHBand="0" w:noVBand="1"/>
      </w:tblPr>
      <w:tblGrid>
        <w:gridCol w:w="1507"/>
        <w:gridCol w:w="631"/>
        <w:gridCol w:w="1508"/>
        <w:gridCol w:w="1015"/>
        <w:gridCol w:w="853"/>
        <w:gridCol w:w="1508"/>
        <w:gridCol w:w="1506"/>
      </w:tblGrid>
      <w:tr w:rsidR="0092221E" w:rsidRPr="00A4091B"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b/>
                <w:bCs/>
                <w:color w:val="000000"/>
                <w:kern w:val="0"/>
                <w:sz w:val="16"/>
                <w:szCs w:val="16"/>
              </w:rPr>
            </w:pPr>
            <w:r w:rsidRPr="00A4091B">
              <w:rPr>
                <w:rFonts w:ascii="微软雅黑 Light" w:eastAsia="微软雅黑 Light" w:hAnsi="微软雅黑 Light" w:cs="宋体" w:hint="eastAsia"/>
                <w:b/>
                <w:bCs/>
                <w:color w:val="000000"/>
                <w:kern w:val="0"/>
                <w:sz w:val="16"/>
                <w:szCs w:val="16"/>
              </w:rPr>
              <w:t>3、STEM</w:t>
            </w:r>
            <w:r w:rsidR="00DF13C9">
              <w:rPr>
                <w:rFonts w:ascii="微软雅黑 Light" w:eastAsia="微软雅黑 Light" w:hAnsi="微软雅黑 Light" w:cs="宋体" w:hint="eastAsia"/>
                <w:b/>
                <w:bCs/>
                <w:color w:val="000000"/>
                <w:kern w:val="0"/>
                <w:sz w:val="16"/>
                <w:szCs w:val="16"/>
              </w:rPr>
              <w:t>+</w:t>
            </w:r>
            <w:r w:rsidRPr="00A4091B">
              <w:rPr>
                <w:rFonts w:ascii="微软雅黑 Light" w:eastAsia="微软雅黑 Light" w:hAnsi="微软雅黑 Light" w:cs="宋体" w:hint="eastAsia"/>
                <w:b/>
                <w:bCs/>
                <w:color w:val="000000"/>
                <w:kern w:val="0"/>
                <w:sz w:val="16"/>
                <w:szCs w:val="16"/>
              </w:rPr>
              <w:t>课程对学生的生活学习有帮助吗？达到国际理解教育预期的目标了吗？</w:t>
            </w:r>
          </w:p>
        </w:tc>
      </w:tr>
      <w:tr w:rsidR="0092221E" w:rsidRPr="00A4091B" w:rsidTr="0092221E">
        <w:trPr>
          <w:trHeight w:val="270"/>
        </w:trPr>
        <w:tc>
          <w:tcPr>
            <w:tcW w:w="884"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综合满意率</w:t>
            </w:r>
          </w:p>
        </w:tc>
        <w:tc>
          <w:tcPr>
            <w:tcW w:w="370"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合计</w:t>
            </w:r>
          </w:p>
        </w:tc>
        <w:tc>
          <w:tcPr>
            <w:tcW w:w="884"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100%</w:t>
            </w:r>
          </w:p>
        </w:tc>
        <w:tc>
          <w:tcPr>
            <w:tcW w:w="595"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75%</w:t>
            </w:r>
          </w:p>
        </w:tc>
        <w:tc>
          <w:tcPr>
            <w:tcW w:w="500"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50%</w:t>
            </w:r>
          </w:p>
        </w:tc>
        <w:tc>
          <w:tcPr>
            <w:tcW w:w="884"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25%</w:t>
            </w:r>
          </w:p>
        </w:tc>
        <w:tc>
          <w:tcPr>
            <w:tcW w:w="884"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r>
      <w:tr w:rsidR="0092221E" w:rsidRPr="00A4091B" w:rsidTr="0092221E">
        <w:trPr>
          <w:trHeight w:val="270"/>
        </w:trPr>
        <w:tc>
          <w:tcPr>
            <w:tcW w:w="884" w:type="pct"/>
            <w:vMerge/>
            <w:tcBorders>
              <w:top w:val="nil"/>
              <w:left w:val="single" w:sz="4" w:space="0" w:color="auto"/>
              <w:bottom w:val="single" w:sz="4" w:space="0" w:color="auto"/>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370" w:type="pct"/>
            <w:vMerge/>
            <w:tcBorders>
              <w:top w:val="nil"/>
              <w:left w:val="single" w:sz="4" w:space="0" w:color="auto"/>
              <w:bottom w:val="single" w:sz="4" w:space="0" w:color="auto"/>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884"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非常有帮助</w:t>
            </w:r>
          </w:p>
        </w:tc>
        <w:tc>
          <w:tcPr>
            <w:tcW w:w="595"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有帮助</w:t>
            </w:r>
          </w:p>
        </w:tc>
        <w:tc>
          <w:tcPr>
            <w:tcW w:w="500"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一般</w:t>
            </w:r>
          </w:p>
        </w:tc>
        <w:tc>
          <w:tcPr>
            <w:tcW w:w="884"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没什么帮助</w:t>
            </w:r>
          </w:p>
        </w:tc>
        <w:tc>
          <w:tcPr>
            <w:tcW w:w="884"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完全无帮助</w:t>
            </w:r>
          </w:p>
        </w:tc>
      </w:tr>
      <w:tr w:rsidR="0092221E" w:rsidRPr="00A4091B" w:rsidTr="0092221E">
        <w:trPr>
          <w:trHeight w:val="270"/>
        </w:trPr>
        <w:tc>
          <w:tcPr>
            <w:tcW w:w="88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87.50%</w:t>
            </w:r>
          </w:p>
        </w:tc>
        <w:tc>
          <w:tcPr>
            <w:tcW w:w="370"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 xml:space="preserve">20 </w:t>
            </w:r>
          </w:p>
        </w:tc>
        <w:tc>
          <w:tcPr>
            <w:tcW w:w="884"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10</w:t>
            </w:r>
          </w:p>
        </w:tc>
        <w:tc>
          <w:tcPr>
            <w:tcW w:w="595"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10</w:t>
            </w:r>
          </w:p>
        </w:tc>
        <w:tc>
          <w:tcPr>
            <w:tcW w:w="500"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c>
          <w:tcPr>
            <w:tcW w:w="884"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c>
          <w:tcPr>
            <w:tcW w:w="884"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r>
      <w:tr w:rsidR="0092221E" w:rsidRPr="00A4091B" w:rsidTr="0092221E">
        <w:trPr>
          <w:trHeight w:val="270"/>
        </w:trPr>
        <w:tc>
          <w:tcPr>
            <w:tcW w:w="884" w:type="pct"/>
            <w:vMerge/>
            <w:tcBorders>
              <w:top w:val="nil"/>
              <w:left w:val="single" w:sz="4" w:space="0" w:color="auto"/>
              <w:bottom w:val="single" w:sz="4" w:space="0" w:color="000000"/>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370" w:type="pct"/>
            <w:vMerge/>
            <w:tcBorders>
              <w:top w:val="nil"/>
              <w:left w:val="single" w:sz="4" w:space="0" w:color="auto"/>
              <w:bottom w:val="single" w:sz="4" w:space="0" w:color="000000"/>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884"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50.00%</w:t>
            </w:r>
          </w:p>
        </w:tc>
        <w:tc>
          <w:tcPr>
            <w:tcW w:w="595"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50.00%</w:t>
            </w:r>
          </w:p>
        </w:tc>
        <w:tc>
          <w:tcPr>
            <w:tcW w:w="500"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c>
          <w:tcPr>
            <w:tcW w:w="884"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c>
          <w:tcPr>
            <w:tcW w:w="884"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r>
    </w:tbl>
    <w:p w:rsidR="0092221E" w:rsidRDefault="0092221E" w:rsidP="0092221E">
      <w:pPr>
        <w:spacing w:line="500" w:lineRule="exact"/>
        <w:ind w:right="420" w:firstLineChars="200" w:firstLine="480"/>
        <w:rPr>
          <w:rFonts w:ascii="仿宋" w:eastAsia="仿宋" w:hAnsi="仿宋"/>
          <w:kern w:val="0"/>
          <w:sz w:val="24"/>
          <w:szCs w:val="24"/>
        </w:rPr>
      </w:pPr>
      <w:r>
        <w:rPr>
          <w:rFonts w:ascii="仿宋" w:eastAsia="仿宋" w:hAnsi="仿宋" w:hint="eastAsia"/>
          <w:kern w:val="0"/>
          <w:sz w:val="24"/>
          <w:szCs w:val="24"/>
        </w:rPr>
        <w:t>参与调查的学校认为STEM</w:t>
      </w:r>
      <w:r w:rsidR="00DF13C9">
        <w:rPr>
          <w:rFonts w:ascii="仿宋" w:eastAsia="仿宋" w:hAnsi="仿宋" w:hint="eastAsia"/>
          <w:kern w:val="0"/>
          <w:sz w:val="24"/>
          <w:szCs w:val="24"/>
        </w:rPr>
        <w:t>+</w:t>
      </w:r>
      <w:r>
        <w:rPr>
          <w:rFonts w:ascii="仿宋" w:eastAsia="仿宋" w:hAnsi="仿宋" w:hint="eastAsia"/>
          <w:kern w:val="0"/>
          <w:sz w:val="24"/>
          <w:szCs w:val="24"/>
        </w:rPr>
        <w:t>课程对学生的生活学习的帮助性以及国际理解教育预期的达标性的综合满意率为87.50%，满意度较高。其中，表示STEM</w:t>
      </w:r>
      <w:r w:rsidR="00DF13C9">
        <w:rPr>
          <w:rFonts w:ascii="仿宋" w:eastAsia="仿宋" w:hAnsi="仿宋" w:hint="eastAsia"/>
          <w:kern w:val="0"/>
          <w:sz w:val="24"/>
          <w:szCs w:val="24"/>
        </w:rPr>
        <w:t>+</w:t>
      </w:r>
      <w:r>
        <w:rPr>
          <w:rFonts w:ascii="仿宋" w:eastAsia="仿宋" w:hAnsi="仿宋" w:hint="eastAsia"/>
          <w:kern w:val="0"/>
          <w:sz w:val="24"/>
          <w:szCs w:val="24"/>
        </w:rPr>
        <w:t>课程对学生的生活学习“非常有帮助”和“有帮助”的学校各占50.00%，无学校持“一般”、“没什么帮助”和“完全无帮助”观点。</w:t>
      </w:r>
    </w:p>
    <w:p w:rsidR="0092221E" w:rsidRDefault="0092221E" w:rsidP="0092221E">
      <w:pPr>
        <w:spacing w:line="500" w:lineRule="exact"/>
        <w:ind w:right="420"/>
        <w:rPr>
          <w:rFonts w:ascii="仿宋" w:eastAsia="仿宋" w:hAnsi="仿宋"/>
          <w:b/>
          <w:kern w:val="0"/>
          <w:sz w:val="24"/>
          <w:szCs w:val="24"/>
        </w:rPr>
      </w:pPr>
      <w:r w:rsidRPr="001778DD">
        <w:rPr>
          <w:rFonts w:ascii="仿宋" w:eastAsia="仿宋" w:hAnsi="仿宋" w:hint="eastAsia"/>
          <w:b/>
          <w:kern w:val="0"/>
          <w:sz w:val="24"/>
          <w:szCs w:val="24"/>
        </w:rPr>
        <w:t>问题</w:t>
      </w:r>
      <w:r>
        <w:rPr>
          <w:rFonts w:ascii="仿宋" w:eastAsia="仿宋" w:hAnsi="仿宋" w:hint="eastAsia"/>
          <w:b/>
          <w:kern w:val="0"/>
          <w:sz w:val="24"/>
          <w:szCs w:val="24"/>
        </w:rPr>
        <w:t>4</w:t>
      </w:r>
      <w:r w:rsidRPr="001778DD">
        <w:rPr>
          <w:rFonts w:ascii="仿宋" w:eastAsia="仿宋" w:hAnsi="仿宋" w:hint="eastAsia"/>
          <w:b/>
          <w:kern w:val="0"/>
          <w:sz w:val="24"/>
          <w:szCs w:val="24"/>
        </w:rPr>
        <w:t>.</w:t>
      </w:r>
      <w:r w:rsidRPr="0052018E">
        <w:rPr>
          <w:rFonts w:ascii="仿宋" w:eastAsia="仿宋" w:hAnsi="仿宋" w:hint="eastAsia"/>
          <w:b/>
        </w:rPr>
        <w:t xml:space="preserve"> </w:t>
      </w:r>
      <w:r w:rsidRPr="0052018E">
        <w:rPr>
          <w:rFonts w:ascii="仿宋" w:eastAsia="仿宋" w:hAnsi="仿宋" w:hint="eastAsia"/>
          <w:b/>
          <w:kern w:val="0"/>
          <w:sz w:val="24"/>
          <w:szCs w:val="24"/>
        </w:rPr>
        <w:t>STEM</w:t>
      </w:r>
      <w:r w:rsidR="00DF13C9">
        <w:rPr>
          <w:rFonts w:ascii="仿宋" w:eastAsia="仿宋" w:hAnsi="仿宋" w:hint="eastAsia"/>
          <w:b/>
          <w:kern w:val="0"/>
          <w:sz w:val="24"/>
          <w:szCs w:val="24"/>
        </w:rPr>
        <w:t>+</w:t>
      </w:r>
      <w:r w:rsidRPr="0052018E">
        <w:rPr>
          <w:rFonts w:ascii="仿宋" w:eastAsia="仿宋" w:hAnsi="仿宋" w:hint="eastAsia"/>
          <w:b/>
          <w:kern w:val="0"/>
          <w:sz w:val="24"/>
          <w:szCs w:val="24"/>
        </w:rPr>
        <w:t>课程涉及的第三</w:t>
      </w:r>
      <w:proofErr w:type="gramStart"/>
      <w:r w:rsidRPr="0052018E">
        <w:rPr>
          <w:rFonts w:ascii="仿宋" w:eastAsia="仿宋" w:hAnsi="仿宋" w:hint="eastAsia"/>
          <w:b/>
          <w:kern w:val="0"/>
          <w:sz w:val="24"/>
          <w:szCs w:val="24"/>
        </w:rPr>
        <w:t>方服务</w:t>
      </w:r>
      <w:proofErr w:type="gramEnd"/>
      <w:r w:rsidRPr="0052018E">
        <w:rPr>
          <w:rFonts w:ascii="仿宋" w:eastAsia="仿宋" w:hAnsi="仿宋" w:hint="eastAsia"/>
          <w:b/>
          <w:kern w:val="0"/>
          <w:sz w:val="24"/>
          <w:szCs w:val="24"/>
        </w:rPr>
        <w:t xml:space="preserve">及配合校方满意吗？（包括课程、活动开展支持等） </w:t>
      </w:r>
    </w:p>
    <w:p w:rsidR="0092221E" w:rsidRDefault="0092221E" w:rsidP="0092221E">
      <w:pPr>
        <w:spacing w:line="500" w:lineRule="exact"/>
        <w:ind w:right="420" w:firstLineChars="200" w:firstLine="480"/>
        <w:rPr>
          <w:rFonts w:ascii="仿宋" w:eastAsia="仿宋" w:hAnsi="仿宋"/>
          <w:kern w:val="0"/>
          <w:sz w:val="24"/>
          <w:szCs w:val="24"/>
        </w:rPr>
      </w:pPr>
      <w:r w:rsidRPr="0038188D">
        <w:rPr>
          <w:rFonts w:ascii="仿宋" w:eastAsia="仿宋" w:hAnsi="仿宋" w:hint="eastAsia"/>
          <w:kern w:val="0"/>
          <w:sz w:val="24"/>
          <w:szCs w:val="24"/>
        </w:rPr>
        <w:t>通过此问题，了解</w:t>
      </w:r>
      <w:r>
        <w:rPr>
          <w:rFonts w:ascii="仿宋" w:eastAsia="仿宋" w:hAnsi="仿宋" w:hint="eastAsia"/>
          <w:kern w:val="0"/>
          <w:sz w:val="24"/>
          <w:szCs w:val="24"/>
        </w:rPr>
        <w:t>参与调查的学校是否对STEM</w:t>
      </w:r>
      <w:r w:rsidR="00DF13C9">
        <w:rPr>
          <w:rFonts w:ascii="仿宋" w:eastAsia="仿宋" w:hAnsi="仿宋" w:hint="eastAsia"/>
          <w:kern w:val="0"/>
          <w:sz w:val="24"/>
          <w:szCs w:val="24"/>
        </w:rPr>
        <w:t>+</w:t>
      </w:r>
      <w:r>
        <w:rPr>
          <w:rFonts w:ascii="仿宋" w:eastAsia="仿宋" w:hAnsi="仿宋" w:hint="eastAsia"/>
          <w:kern w:val="0"/>
          <w:sz w:val="24"/>
          <w:szCs w:val="24"/>
        </w:rPr>
        <w:t>课程涉及的第三</w:t>
      </w:r>
      <w:proofErr w:type="gramStart"/>
      <w:r>
        <w:rPr>
          <w:rFonts w:ascii="仿宋" w:eastAsia="仿宋" w:hAnsi="仿宋" w:hint="eastAsia"/>
          <w:kern w:val="0"/>
          <w:sz w:val="24"/>
          <w:szCs w:val="24"/>
        </w:rPr>
        <w:t>方服务</w:t>
      </w:r>
      <w:proofErr w:type="gramEnd"/>
      <w:r w:rsidRPr="00045167">
        <w:rPr>
          <w:rFonts w:ascii="仿宋" w:eastAsia="仿宋" w:hAnsi="仿宋" w:hint="eastAsia"/>
          <w:kern w:val="0"/>
          <w:sz w:val="24"/>
          <w:szCs w:val="24"/>
        </w:rPr>
        <w:t>及配合校方满意</w:t>
      </w:r>
      <w:r>
        <w:rPr>
          <w:rFonts w:ascii="仿宋" w:eastAsia="仿宋" w:hAnsi="仿宋" w:hint="eastAsia"/>
          <w:kern w:val="0"/>
          <w:sz w:val="24"/>
          <w:szCs w:val="24"/>
        </w:rPr>
        <w:t>，</w:t>
      </w:r>
      <w:r w:rsidRPr="0038188D">
        <w:rPr>
          <w:rFonts w:ascii="仿宋" w:eastAsia="仿宋" w:hAnsi="仿宋" w:hint="eastAsia"/>
          <w:kern w:val="0"/>
          <w:sz w:val="24"/>
          <w:szCs w:val="24"/>
        </w:rPr>
        <w:t>结果如下：</w:t>
      </w:r>
    </w:p>
    <w:tbl>
      <w:tblPr>
        <w:tblW w:w="5000" w:type="pct"/>
        <w:tblLook w:val="04A0" w:firstRow="1" w:lastRow="0" w:firstColumn="1" w:lastColumn="0" w:noHBand="0" w:noVBand="1"/>
      </w:tblPr>
      <w:tblGrid>
        <w:gridCol w:w="1618"/>
        <w:gridCol w:w="677"/>
        <w:gridCol w:w="1305"/>
        <w:gridCol w:w="1090"/>
        <w:gridCol w:w="914"/>
        <w:gridCol w:w="1305"/>
        <w:gridCol w:w="1619"/>
      </w:tblGrid>
      <w:tr w:rsidR="0092221E" w:rsidRPr="00A4091B"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b/>
                <w:bCs/>
                <w:color w:val="000000"/>
                <w:kern w:val="0"/>
                <w:sz w:val="16"/>
                <w:szCs w:val="16"/>
              </w:rPr>
            </w:pPr>
            <w:r w:rsidRPr="00A4091B">
              <w:rPr>
                <w:rFonts w:ascii="微软雅黑 Light" w:eastAsia="微软雅黑 Light" w:hAnsi="微软雅黑 Light" w:cs="宋体" w:hint="eastAsia"/>
                <w:b/>
                <w:bCs/>
                <w:color w:val="000000"/>
                <w:kern w:val="0"/>
                <w:sz w:val="16"/>
                <w:szCs w:val="16"/>
              </w:rPr>
              <w:t>4、STEM</w:t>
            </w:r>
            <w:r w:rsidR="00DF13C9">
              <w:rPr>
                <w:rFonts w:ascii="微软雅黑 Light" w:eastAsia="微软雅黑 Light" w:hAnsi="微软雅黑 Light" w:cs="宋体" w:hint="eastAsia"/>
                <w:b/>
                <w:bCs/>
                <w:color w:val="000000"/>
                <w:kern w:val="0"/>
                <w:sz w:val="16"/>
                <w:szCs w:val="16"/>
              </w:rPr>
              <w:t>+</w:t>
            </w:r>
            <w:r w:rsidRPr="00A4091B">
              <w:rPr>
                <w:rFonts w:ascii="微软雅黑 Light" w:eastAsia="微软雅黑 Light" w:hAnsi="微软雅黑 Light" w:cs="宋体" w:hint="eastAsia"/>
                <w:b/>
                <w:bCs/>
                <w:color w:val="000000"/>
                <w:kern w:val="0"/>
                <w:sz w:val="16"/>
                <w:szCs w:val="16"/>
              </w:rPr>
              <w:t>课程涉及的第三</w:t>
            </w:r>
            <w:proofErr w:type="gramStart"/>
            <w:r w:rsidRPr="00A4091B">
              <w:rPr>
                <w:rFonts w:ascii="微软雅黑 Light" w:eastAsia="微软雅黑 Light" w:hAnsi="微软雅黑 Light" w:cs="宋体" w:hint="eastAsia"/>
                <w:b/>
                <w:bCs/>
                <w:color w:val="000000"/>
                <w:kern w:val="0"/>
                <w:sz w:val="16"/>
                <w:szCs w:val="16"/>
              </w:rPr>
              <w:t>方服务</w:t>
            </w:r>
            <w:proofErr w:type="gramEnd"/>
            <w:r w:rsidRPr="00A4091B">
              <w:rPr>
                <w:rFonts w:ascii="微软雅黑 Light" w:eastAsia="微软雅黑 Light" w:hAnsi="微软雅黑 Light" w:cs="宋体" w:hint="eastAsia"/>
                <w:b/>
                <w:bCs/>
                <w:color w:val="000000"/>
                <w:kern w:val="0"/>
                <w:sz w:val="16"/>
                <w:szCs w:val="16"/>
              </w:rPr>
              <w:t>及配合校方满意吗？（包括课程、活动开展支持等）</w:t>
            </w:r>
          </w:p>
        </w:tc>
      </w:tr>
      <w:tr w:rsidR="0092221E" w:rsidRPr="00A4091B" w:rsidTr="0092221E">
        <w:trPr>
          <w:trHeight w:val="270"/>
        </w:trPr>
        <w:tc>
          <w:tcPr>
            <w:tcW w:w="949"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综合满意率</w:t>
            </w:r>
          </w:p>
        </w:tc>
        <w:tc>
          <w:tcPr>
            <w:tcW w:w="397"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合计</w:t>
            </w:r>
          </w:p>
        </w:tc>
        <w:tc>
          <w:tcPr>
            <w:tcW w:w="765"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100%</w:t>
            </w:r>
          </w:p>
        </w:tc>
        <w:tc>
          <w:tcPr>
            <w:tcW w:w="639"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75%</w:t>
            </w:r>
          </w:p>
        </w:tc>
        <w:tc>
          <w:tcPr>
            <w:tcW w:w="536"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50%</w:t>
            </w:r>
          </w:p>
        </w:tc>
        <w:tc>
          <w:tcPr>
            <w:tcW w:w="765"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25%</w:t>
            </w:r>
          </w:p>
        </w:tc>
        <w:tc>
          <w:tcPr>
            <w:tcW w:w="949"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r>
      <w:tr w:rsidR="0092221E" w:rsidRPr="00A4091B" w:rsidTr="0092221E">
        <w:trPr>
          <w:trHeight w:val="270"/>
        </w:trPr>
        <w:tc>
          <w:tcPr>
            <w:tcW w:w="949" w:type="pct"/>
            <w:vMerge/>
            <w:tcBorders>
              <w:top w:val="nil"/>
              <w:left w:val="single" w:sz="4" w:space="0" w:color="auto"/>
              <w:bottom w:val="single" w:sz="4" w:space="0" w:color="auto"/>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397" w:type="pct"/>
            <w:vMerge/>
            <w:tcBorders>
              <w:top w:val="nil"/>
              <w:left w:val="single" w:sz="4" w:space="0" w:color="auto"/>
              <w:bottom w:val="single" w:sz="4" w:space="0" w:color="auto"/>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765"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非常满意</w:t>
            </w:r>
          </w:p>
        </w:tc>
        <w:tc>
          <w:tcPr>
            <w:tcW w:w="639"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满意</w:t>
            </w:r>
          </w:p>
        </w:tc>
        <w:tc>
          <w:tcPr>
            <w:tcW w:w="536"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一般</w:t>
            </w:r>
          </w:p>
        </w:tc>
        <w:tc>
          <w:tcPr>
            <w:tcW w:w="765"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不太满意</w:t>
            </w:r>
          </w:p>
        </w:tc>
        <w:tc>
          <w:tcPr>
            <w:tcW w:w="949"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非常不满意</w:t>
            </w:r>
          </w:p>
        </w:tc>
      </w:tr>
      <w:tr w:rsidR="0092221E" w:rsidRPr="00A4091B" w:rsidTr="0092221E">
        <w:trPr>
          <w:trHeight w:val="270"/>
        </w:trPr>
        <w:tc>
          <w:tcPr>
            <w:tcW w:w="9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95.00%</w:t>
            </w:r>
          </w:p>
        </w:tc>
        <w:tc>
          <w:tcPr>
            <w:tcW w:w="397"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 xml:space="preserve">20 </w:t>
            </w:r>
          </w:p>
        </w:tc>
        <w:tc>
          <w:tcPr>
            <w:tcW w:w="765"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16</w:t>
            </w:r>
          </w:p>
        </w:tc>
        <w:tc>
          <w:tcPr>
            <w:tcW w:w="639"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4</w:t>
            </w:r>
          </w:p>
        </w:tc>
        <w:tc>
          <w:tcPr>
            <w:tcW w:w="536"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c>
          <w:tcPr>
            <w:tcW w:w="765"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c>
          <w:tcPr>
            <w:tcW w:w="949"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r>
      <w:tr w:rsidR="0092221E" w:rsidRPr="00A4091B" w:rsidTr="0092221E">
        <w:trPr>
          <w:trHeight w:val="270"/>
        </w:trPr>
        <w:tc>
          <w:tcPr>
            <w:tcW w:w="949" w:type="pct"/>
            <w:vMerge/>
            <w:tcBorders>
              <w:top w:val="nil"/>
              <w:left w:val="single" w:sz="4" w:space="0" w:color="auto"/>
              <w:bottom w:val="single" w:sz="4" w:space="0" w:color="000000"/>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397" w:type="pct"/>
            <w:vMerge/>
            <w:tcBorders>
              <w:top w:val="nil"/>
              <w:left w:val="single" w:sz="4" w:space="0" w:color="auto"/>
              <w:bottom w:val="single" w:sz="4" w:space="0" w:color="000000"/>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765"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80.00%</w:t>
            </w:r>
          </w:p>
        </w:tc>
        <w:tc>
          <w:tcPr>
            <w:tcW w:w="639"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20.00%</w:t>
            </w:r>
          </w:p>
        </w:tc>
        <w:tc>
          <w:tcPr>
            <w:tcW w:w="536"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c>
          <w:tcPr>
            <w:tcW w:w="765"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c>
          <w:tcPr>
            <w:tcW w:w="949"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r>
    </w:tbl>
    <w:p w:rsidR="0092221E" w:rsidRDefault="0092221E" w:rsidP="0092221E">
      <w:pPr>
        <w:spacing w:line="500" w:lineRule="exact"/>
        <w:ind w:right="420" w:firstLineChars="200" w:firstLine="480"/>
        <w:rPr>
          <w:rFonts w:ascii="仿宋" w:eastAsia="仿宋" w:hAnsi="仿宋"/>
          <w:kern w:val="0"/>
          <w:sz w:val="24"/>
          <w:szCs w:val="24"/>
        </w:rPr>
      </w:pPr>
      <w:r>
        <w:rPr>
          <w:rFonts w:ascii="仿宋" w:eastAsia="仿宋" w:hAnsi="仿宋" w:hint="eastAsia"/>
          <w:kern w:val="0"/>
          <w:sz w:val="24"/>
          <w:szCs w:val="24"/>
        </w:rPr>
        <w:t>参与调查的学校对STEM</w:t>
      </w:r>
      <w:r w:rsidR="00DF13C9">
        <w:rPr>
          <w:rFonts w:ascii="仿宋" w:eastAsia="仿宋" w:hAnsi="仿宋" w:hint="eastAsia"/>
          <w:kern w:val="0"/>
          <w:sz w:val="24"/>
          <w:szCs w:val="24"/>
        </w:rPr>
        <w:t>+</w:t>
      </w:r>
      <w:r>
        <w:rPr>
          <w:rFonts w:ascii="仿宋" w:eastAsia="仿宋" w:hAnsi="仿宋" w:hint="eastAsia"/>
          <w:kern w:val="0"/>
          <w:sz w:val="24"/>
          <w:szCs w:val="24"/>
        </w:rPr>
        <w:t>课程涉及的第三</w:t>
      </w:r>
      <w:proofErr w:type="gramStart"/>
      <w:r>
        <w:rPr>
          <w:rFonts w:ascii="仿宋" w:eastAsia="仿宋" w:hAnsi="仿宋" w:hint="eastAsia"/>
          <w:kern w:val="0"/>
          <w:sz w:val="24"/>
          <w:szCs w:val="24"/>
        </w:rPr>
        <w:t>方服务</w:t>
      </w:r>
      <w:proofErr w:type="gramEnd"/>
      <w:r w:rsidRPr="00045167">
        <w:rPr>
          <w:rFonts w:ascii="仿宋" w:eastAsia="仿宋" w:hAnsi="仿宋" w:hint="eastAsia"/>
          <w:kern w:val="0"/>
          <w:sz w:val="24"/>
          <w:szCs w:val="24"/>
        </w:rPr>
        <w:t>及配合校方</w:t>
      </w:r>
      <w:r>
        <w:rPr>
          <w:rFonts w:ascii="仿宋" w:eastAsia="仿宋" w:hAnsi="仿宋" w:hint="eastAsia"/>
          <w:kern w:val="0"/>
          <w:sz w:val="24"/>
          <w:szCs w:val="24"/>
        </w:rPr>
        <w:t>的综合满意</w:t>
      </w:r>
      <w:r>
        <w:rPr>
          <w:rFonts w:ascii="仿宋" w:eastAsia="仿宋" w:hAnsi="仿宋" w:hint="eastAsia"/>
          <w:kern w:val="0"/>
          <w:sz w:val="24"/>
          <w:szCs w:val="24"/>
        </w:rPr>
        <w:lastRenderedPageBreak/>
        <w:t>率为95.00%，满意度较高。其中，80.00%的学校表示对第三</w:t>
      </w:r>
      <w:proofErr w:type="gramStart"/>
      <w:r>
        <w:rPr>
          <w:rFonts w:ascii="仿宋" w:eastAsia="仿宋" w:hAnsi="仿宋" w:hint="eastAsia"/>
          <w:kern w:val="0"/>
          <w:sz w:val="24"/>
          <w:szCs w:val="24"/>
        </w:rPr>
        <w:t>方服务</w:t>
      </w:r>
      <w:proofErr w:type="gramEnd"/>
      <w:r>
        <w:rPr>
          <w:rFonts w:ascii="仿宋" w:eastAsia="仿宋" w:hAnsi="仿宋" w:hint="eastAsia"/>
          <w:kern w:val="0"/>
          <w:sz w:val="24"/>
          <w:szCs w:val="24"/>
        </w:rPr>
        <w:t>及配合度“非常满意”，20.00%的学校持“满意”态度，无学校认为“一般”、“不太满意”或“非常不满意”。</w:t>
      </w:r>
    </w:p>
    <w:p w:rsidR="0092221E" w:rsidRPr="00A24F32" w:rsidRDefault="0092221E" w:rsidP="0092221E">
      <w:pPr>
        <w:spacing w:line="500" w:lineRule="exact"/>
        <w:ind w:right="420"/>
        <w:rPr>
          <w:rFonts w:ascii="仿宋" w:eastAsia="仿宋" w:hAnsi="仿宋"/>
          <w:b/>
        </w:rPr>
      </w:pPr>
      <w:r w:rsidRPr="00A24F32">
        <w:rPr>
          <w:rFonts w:ascii="仿宋" w:eastAsia="仿宋" w:hAnsi="仿宋" w:hint="eastAsia"/>
          <w:b/>
          <w:kern w:val="0"/>
          <w:sz w:val="24"/>
          <w:szCs w:val="24"/>
        </w:rPr>
        <w:t>问题5.</w:t>
      </w:r>
      <w:r w:rsidRPr="00A24F32">
        <w:rPr>
          <w:rFonts w:ascii="仿宋" w:eastAsia="仿宋" w:hAnsi="仿宋" w:hint="eastAsia"/>
          <w:b/>
        </w:rPr>
        <w:t xml:space="preserve"> </w:t>
      </w:r>
      <w:r w:rsidRPr="00A24F32">
        <w:rPr>
          <w:rFonts w:ascii="仿宋" w:eastAsia="仿宋" w:hAnsi="仿宋" w:hint="eastAsia"/>
          <w:b/>
          <w:kern w:val="0"/>
          <w:sz w:val="24"/>
          <w:szCs w:val="24"/>
        </w:rPr>
        <w:t>STEM</w:t>
      </w:r>
      <w:r w:rsidR="00DF13C9">
        <w:rPr>
          <w:rFonts w:ascii="仿宋" w:eastAsia="仿宋" w:hAnsi="仿宋" w:hint="eastAsia"/>
          <w:b/>
          <w:kern w:val="0"/>
          <w:sz w:val="24"/>
          <w:szCs w:val="24"/>
        </w:rPr>
        <w:t>+</w:t>
      </w:r>
      <w:r>
        <w:rPr>
          <w:rFonts w:ascii="仿宋" w:eastAsia="仿宋" w:hAnsi="仿宋" w:hint="eastAsia"/>
          <w:b/>
          <w:kern w:val="0"/>
          <w:sz w:val="24"/>
          <w:szCs w:val="24"/>
        </w:rPr>
        <w:t>课程</w:t>
      </w:r>
      <w:r w:rsidRPr="00A24F32">
        <w:rPr>
          <w:rFonts w:ascii="仿宋" w:eastAsia="仿宋" w:hAnsi="仿宋" w:hint="eastAsia"/>
          <w:b/>
          <w:kern w:val="0"/>
          <w:sz w:val="24"/>
          <w:szCs w:val="24"/>
        </w:rPr>
        <w:t>第三方派遣的外教，专业能力满意吗？授课清晰度和课堂组织能力如何？</w:t>
      </w:r>
    </w:p>
    <w:p w:rsidR="008A5413" w:rsidRPr="00EA14D3" w:rsidRDefault="0092221E" w:rsidP="00EA14D3">
      <w:pPr>
        <w:spacing w:line="500" w:lineRule="exact"/>
        <w:ind w:right="420" w:firstLineChars="200" w:firstLine="480"/>
        <w:rPr>
          <w:rFonts w:ascii="仿宋" w:eastAsia="仿宋" w:hAnsi="仿宋"/>
          <w:kern w:val="0"/>
          <w:sz w:val="24"/>
          <w:szCs w:val="24"/>
        </w:rPr>
      </w:pPr>
      <w:r w:rsidRPr="0038188D">
        <w:rPr>
          <w:rFonts w:ascii="仿宋" w:eastAsia="仿宋" w:hAnsi="仿宋" w:hint="eastAsia"/>
          <w:kern w:val="0"/>
          <w:sz w:val="24"/>
          <w:szCs w:val="24"/>
        </w:rPr>
        <w:t>通过此问题，了解</w:t>
      </w:r>
      <w:r>
        <w:rPr>
          <w:rFonts w:ascii="仿宋" w:eastAsia="仿宋" w:hAnsi="仿宋" w:hint="eastAsia"/>
          <w:kern w:val="0"/>
          <w:sz w:val="24"/>
          <w:szCs w:val="24"/>
        </w:rPr>
        <w:t>参与调查的学校是否对STEM</w:t>
      </w:r>
      <w:r w:rsidR="00DF13C9">
        <w:rPr>
          <w:rFonts w:ascii="仿宋" w:eastAsia="仿宋" w:hAnsi="仿宋" w:hint="eastAsia"/>
          <w:kern w:val="0"/>
          <w:sz w:val="24"/>
          <w:szCs w:val="24"/>
        </w:rPr>
        <w:t>+</w:t>
      </w:r>
      <w:r>
        <w:rPr>
          <w:rFonts w:ascii="仿宋" w:eastAsia="仿宋" w:hAnsi="仿宋" w:hint="eastAsia"/>
          <w:kern w:val="0"/>
          <w:sz w:val="24"/>
          <w:szCs w:val="24"/>
        </w:rPr>
        <w:t>课程第三方派遣的外教的专业能力、授课清晰度以及课堂组织能力</w:t>
      </w:r>
      <w:r w:rsidRPr="00045167">
        <w:rPr>
          <w:rFonts w:ascii="仿宋" w:eastAsia="仿宋" w:hAnsi="仿宋" w:hint="eastAsia"/>
          <w:kern w:val="0"/>
          <w:sz w:val="24"/>
          <w:szCs w:val="24"/>
        </w:rPr>
        <w:t>满意</w:t>
      </w:r>
      <w:r>
        <w:rPr>
          <w:rFonts w:ascii="仿宋" w:eastAsia="仿宋" w:hAnsi="仿宋" w:hint="eastAsia"/>
          <w:kern w:val="0"/>
          <w:sz w:val="24"/>
          <w:szCs w:val="24"/>
        </w:rPr>
        <w:t>，</w:t>
      </w:r>
      <w:r w:rsidRPr="0038188D">
        <w:rPr>
          <w:rFonts w:ascii="仿宋" w:eastAsia="仿宋" w:hAnsi="仿宋" w:hint="eastAsia"/>
          <w:kern w:val="0"/>
          <w:sz w:val="24"/>
          <w:szCs w:val="24"/>
        </w:rPr>
        <w:t>结果如下：</w:t>
      </w:r>
    </w:p>
    <w:tbl>
      <w:tblPr>
        <w:tblW w:w="5000" w:type="pct"/>
        <w:tblLook w:val="04A0" w:firstRow="1" w:lastRow="0" w:firstColumn="1" w:lastColumn="0" w:noHBand="0" w:noVBand="1"/>
      </w:tblPr>
      <w:tblGrid>
        <w:gridCol w:w="1618"/>
        <w:gridCol w:w="677"/>
        <w:gridCol w:w="1305"/>
        <w:gridCol w:w="1090"/>
        <w:gridCol w:w="914"/>
        <w:gridCol w:w="1305"/>
        <w:gridCol w:w="1619"/>
      </w:tblGrid>
      <w:tr w:rsidR="0092221E" w:rsidRPr="00A4091B"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b/>
                <w:bCs/>
                <w:color w:val="000000"/>
                <w:kern w:val="0"/>
                <w:sz w:val="16"/>
                <w:szCs w:val="16"/>
              </w:rPr>
            </w:pPr>
            <w:r w:rsidRPr="00A4091B">
              <w:rPr>
                <w:rFonts w:ascii="微软雅黑 Light" w:eastAsia="微软雅黑 Light" w:hAnsi="微软雅黑 Light" w:cs="宋体" w:hint="eastAsia"/>
                <w:b/>
                <w:bCs/>
                <w:color w:val="000000"/>
                <w:kern w:val="0"/>
                <w:sz w:val="16"/>
                <w:szCs w:val="16"/>
              </w:rPr>
              <w:t>5、STEM</w:t>
            </w:r>
            <w:r w:rsidR="008A5413">
              <w:rPr>
                <w:rFonts w:ascii="微软雅黑 Light" w:eastAsia="微软雅黑 Light" w:hAnsi="微软雅黑 Light" w:cs="宋体" w:hint="eastAsia"/>
                <w:b/>
                <w:bCs/>
                <w:color w:val="000000"/>
                <w:kern w:val="0"/>
                <w:sz w:val="16"/>
                <w:szCs w:val="16"/>
              </w:rPr>
              <w:t>+</w:t>
            </w:r>
            <w:r w:rsidRPr="00A4091B">
              <w:rPr>
                <w:rFonts w:ascii="微软雅黑 Light" w:eastAsia="微软雅黑 Light" w:hAnsi="微软雅黑 Light" w:cs="宋体" w:hint="eastAsia"/>
                <w:b/>
                <w:bCs/>
                <w:color w:val="000000"/>
                <w:kern w:val="0"/>
                <w:sz w:val="16"/>
                <w:szCs w:val="16"/>
              </w:rPr>
              <w:t>课程第三方派遣的外教，专业能力满意吗？授课清晰度和课堂组织能力如何？</w:t>
            </w:r>
          </w:p>
        </w:tc>
      </w:tr>
      <w:tr w:rsidR="0092221E" w:rsidRPr="00A4091B" w:rsidTr="0092221E">
        <w:trPr>
          <w:trHeight w:val="270"/>
        </w:trPr>
        <w:tc>
          <w:tcPr>
            <w:tcW w:w="949"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综合满意率</w:t>
            </w:r>
          </w:p>
        </w:tc>
        <w:tc>
          <w:tcPr>
            <w:tcW w:w="397"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合计</w:t>
            </w:r>
          </w:p>
        </w:tc>
        <w:tc>
          <w:tcPr>
            <w:tcW w:w="765"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100%</w:t>
            </w:r>
          </w:p>
        </w:tc>
        <w:tc>
          <w:tcPr>
            <w:tcW w:w="639"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75%</w:t>
            </w:r>
          </w:p>
        </w:tc>
        <w:tc>
          <w:tcPr>
            <w:tcW w:w="536"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50%</w:t>
            </w:r>
          </w:p>
        </w:tc>
        <w:tc>
          <w:tcPr>
            <w:tcW w:w="765"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25%</w:t>
            </w:r>
          </w:p>
        </w:tc>
        <w:tc>
          <w:tcPr>
            <w:tcW w:w="949"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r>
      <w:tr w:rsidR="0092221E" w:rsidRPr="00A4091B" w:rsidTr="0092221E">
        <w:trPr>
          <w:trHeight w:val="270"/>
        </w:trPr>
        <w:tc>
          <w:tcPr>
            <w:tcW w:w="949" w:type="pct"/>
            <w:vMerge/>
            <w:tcBorders>
              <w:top w:val="nil"/>
              <w:left w:val="single" w:sz="4" w:space="0" w:color="auto"/>
              <w:bottom w:val="single" w:sz="4" w:space="0" w:color="auto"/>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397" w:type="pct"/>
            <w:vMerge/>
            <w:tcBorders>
              <w:top w:val="nil"/>
              <w:left w:val="single" w:sz="4" w:space="0" w:color="auto"/>
              <w:bottom w:val="single" w:sz="4" w:space="0" w:color="auto"/>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765"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非常满意</w:t>
            </w:r>
          </w:p>
        </w:tc>
        <w:tc>
          <w:tcPr>
            <w:tcW w:w="639"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满意</w:t>
            </w:r>
          </w:p>
        </w:tc>
        <w:tc>
          <w:tcPr>
            <w:tcW w:w="536"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一般</w:t>
            </w:r>
          </w:p>
        </w:tc>
        <w:tc>
          <w:tcPr>
            <w:tcW w:w="765"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不太满意</w:t>
            </w:r>
          </w:p>
        </w:tc>
        <w:tc>
          <w:tcPr>
            <w:tcW w:w="949"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非常不满意</w:t>
            </w:r>
          </w:p>
        </w:tc>
      </w:tr>
      <w:tr w:rsidR="0092221E" w:rsidRPr="00A4091B" w:rsidTr="0092221E">
        <w:trPr>
          <w:trHeight w:val="270"/>
        </w:trPr>
        <w:tc>
          <w:tcPr>
            <w:tcW w:w="9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85.00%</w:t>
            </w:r>
          </w:p>
        </w:tc>
        <w:tc>
          <w:tcPr>
            <w:tcW w:w="397"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 xml:space="preserve">20 </w:t>
            </w:r>
          </w:p>
        </w:tc>
        <w:tc>
          <w:tcPr>
            <w:tcW w:w="765"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9</w:t>
            </w:r>
          </w:p>
        </w:tc>
        <w:tc>
          <w:tcPr>
            <w:tcW w:w="639"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10</w:t>
            </w:r>
          </w:p>
        </w:tc>
        <w:tc>
          <w:tcPr>
            <w:tcW w:w="536"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1</w:t>
            </w:r>
          </w:p>
        </w:tc>
        <w:tc>
          <w:tcPr>
            <w:tcW w:w="765"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c>
          <w:tcPr>
            <w:tcW w:w="949"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r>
      <w:tr w:rsidR="0092221E" w:rsidRPr="00A4091B" w:rsidTr="0092221E">
        <w:trPr>
          <w:trHeight w:val="270"/>
        </w:trPr>
        <w:tc>
          <w:tcPr>
            <w:tcW w:w="949" w:type="pct"/>
            <w:vMerge/>
            <w:tcBorders>
              <w:top w:val="nil"/>
              <w:left w:val="single" w:sz="4" w:space="0" w:color="auto"/>
              <w:bottom w:val="single" w:sz="4" w:space="0" w:color="000000"/>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397" w:type="pct"/>
            <w:vMerge/>
            <w:tcBorders>
              <w:top w:val="nil"/>
              <w:left w:val="single" w:sz="4" w:space="0" w:color="auto"/>
              <w:bottom w:val="single" w:sz="4" w:space="0" w:color="000000"/>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765"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45.00%</w:t>
            </w:r>
          </w:p>
        </w:tc>
        <w:tc>
          <w:tcPr>
            <w:tcW w:w="639"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50.00%</w:t>
            </w:r>
          </w:p>
        </w:tc>
        <w:tc>
          <w:tcPr>
            <w:tcW w:w="536"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5.00%</w:t>
            </w:r>
          </w:p>
        </w:tc>
        <w:tc>
          <w:tcPr>
            <w:tcW w:w="765"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c>
          <w:tcPr>
            <w:tcW w:w="949"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r>
    </w:tbl>
    <w:p w:rsidR="0092221E" w:rsidRDefault="0092221E" w:rsidP="0092221E">
      <w:pPr>
        <w:spacing w:line="500" w:lineRule="exact"/>
        <w:ind w:right="420" w:firstLineChars="200" w:firstLine="480"/>
        <w:rPr>
          <w:rFonts w:ascii="仿宋" w:eastAsia="仿宋" w:hAnsi="仿宋"/>
          <w:kern w:val="0"/>
          <w:sz w:val="24"/>
          <w:szCs w:val="24"/>
        </w:rPr>
      </w:pPr>
      <w:r>
        <w:rPr>
          <w:rFonts w:ascii="仿宋" w:eastAsia="仿宋" w:hAnsi="仿宋" w:hint="eastAsia"/>
          <w:kern w:val="0"/>
          <w:sz w:val="24"/>
          <w:szCs w:val="24"/>
        </w:rPr>
        <w:t>参与调查的学校对STEM</w:t>
      </w:r>
      <w:r w:rsidR="00DF13C9">
        <w:rPr>
          <w:rFonts w:ascii="仿宋" w:eastAsia="仿宋" w:hAnsi="仿宋" w:hint="eastAsia"/>
          <w:kern w:val="0"/>
          <w:sz w:val="24"/>
          <w:szCs w:val="24"/>
        </w:rPr>
        <w:t>+</w:t>
      </w:r>
      <w:r>
        <w:rPr>
          <w:rFonts w:ascii="仿宋" w:eastAsia="仿宋" w:hAnsi="仿宋" w:hint="eastAsia"/>
          <w:kern w:val="0"/>
          <w:sz w:val="24"/>
          <w:szCs w:val="24"/>
        </w:rPr>
        <w:t>课程第三方派遣的外教的专业能力、授课清晰度以及课堂组织能力的综合满意率为85.00%，满意度较高。其中，45.00%的学校表示对外教的能力“非常满意”，50.00%的学校表示“满意”态度，对外教能力表示“一般”态度的学校占据5.00%，无学校表示“不太满意”或“非常不满意”。</w:t>
      </w:r>
    </w:p>
    <w:p w:rsidR="0092221E" w:rsidRPr="00A24F32" w:rsidRDefault="0092221E" w:rsidP="0092221E">
      <w:pPr>
        <w:spacing w:line="500" w:lineRule="exact"/>
        <w:ind w:right="420"/>
        <w:rPr>
          <w:rFonts w:ascii="仿宋" w:eastAsia="仿宋" w:hAnsi="仿宋"/>
          <w:b/>
        </w:rPr>
      </w:pPr>
      <w:r w:rsidRPr="00A24F32">
        <w:rPr>
          <w:rFonts w:ascii="仿宋" w:eastAsia="仿宋" w:hAnsi="仿宋" w:hint="eastAsia"/>
          <w:b/>
          <w:kern w:val="0"/>
          <w:sz w:val="24"/>
          <w:szCs w:val="24"/>
        </w:rPr>
        <w:t>问题</w:t>
      </w:r>
      <w:r>
        <w:rPr>
          <w:rFonts w:ascii="仿宋" w:eastAsia="仿宋" w:hAnsi="仿宋" w:hint="eastAsia"/>
          <w:b/>
          <w:kern w:val="0"/>
          <w:sz w:val="24"/>
          <w:szCs w:val="24"/>
        </w:rPr>
        <w:t>6</w:t>
      </w:r>
      <w:r w:rsidRPr="00A24F32">
        <w:rPr>
          <w:rFonts w:ascii="仿宋" w:eastAsia="仿宋" w:hAnsi="仿宋" w:hint="eastAsia"/>
          <w:b/>
          <w:kern w:val="0"/>
          <w:sz w:val="24"/>
          <w:szCs w:val="24"/>
        </w:rPr>
        <w:t>.</w:t>
      </w:r>
      <w:r w:rsidRPr="00A24F32">
        <w:rPr>
          <w:rFonts w:ascii="仿宋" w:eastAsia="仿宋" w:hAnsi="仿宋" w:hint="eastAsia"/>
          <w:b/>
        </w:rPr>
        <w:t xml:space="preserve"> </w:t>
      </w:r>
      <w:r w:rsidRPr="00C06E06">
        <w:rPr>
          <w:rFonts w:ascii="仿宋" w:eastAsia="仿宋" w:hAnsi="仿宋" w:hint="eastAsia"/>
          <w:b/>
          <w:kern w:val="0"/>
          <w:sz w:val="24"/>
          <w:szCs w:val="24"/>
        </w:rPr>
        <w:t>STEM</w:t>
      </w:r>
      <w:r w:rsidR="00DF13C9">
        <w:rPr>
          <w:rFonts w:ascii="仿宋" w:eastAsia="仿宋" w:hAnsi="仿宋" w:hint="eastAsia"/>
          <w:b/>
          <w:kern w:val="0"/>
          <w:sz w:val="24"/>
          <w:szCs w:val="24"/>
        </w:rPr>
        <w:t>+</w:t>
      </w:r>
      <w:r w:rsidRPr="00C06E06">
        <w:rPr>
          <w:rFonts w:ascii="仿宋" w:eastAsia="仿宋" w:hAnsi="仿宋" w:hint="eastAsia"/>
          <w:b/>
          <w:kern w:val="0"/>
          <w:sz w:val="24"/>
          <w:szCs w:val="24"/>
        </w:rPr>
        <w:t>课程对种子教师培训的内容和形式安排如何？</w:t>
      </w:r>
      <w:r w:rsidRPr="00A24F32">
        <w:rPr>
          <w:rFonts w:ascii="仿宋" w:eastAsia="仿宋" w:hAnsi="仿宋" w:hint="eastAsia"/>
          <w:b/>
        </w:rPr>
        <w:t xml:space="preserve"> </w:t>
      </w:r>
    </w:p>
    <w:p w:rsidR="0092221E" w:rsidRDefault="0092221E" w:rsidP="0092221E">
      <w:pPr>
        <w:spacing w:line="500" w:lineRule="exact"/>
        <w:ind w:right="420" w:firstLineChars="200" w:firstLine="480"/>
        <w:rPr>
          <w:rFonts w:ascii="仿宋" w:eastAsia="仿宋" w:hAnsi="仿宋"/>
          <w:kern w:val="0"/>
          <w:sz w:val="24"/>
          <w:szCs w:val="24"/>
        </w:rPr>
      </w:pPr>
      <w:r>
        <w:rPr>
          <w:rFonts w:ascii="仿宋" w:eastAsia="仿宋" w:hAnsi="仿宋" w:hint="eastAsia"/>
          <w:kern w:val="0"/>
          <w:sz w:val="24"/>
          <w:szCs w:val="24"/>
        </w:rPr>
        <w:t>通过</w:t>
      </w:r>
      <w:r w:rsidRPr="0038188D">
        <w:rPr>
          <w:rFonts w:ascii="仿宋" w:eastAsia="仿宋" w:hAnsi="仿宋" w:hint="eastAsia"/>
          <w:kern w:val="0"/>
          <w:sz w:val="24"/>
          <w:szCs w:val="24"/>
        </w:rPr>
        <w:t>此问题，了解</w:t>
      </w:r>
      <w:r>
        <w:rPr>
          <w:rFonts w:ascii="仿宋" w:eastAsia="仿宋" w:hAnsi="仿宋" w:hint="eastAsia"/>
          <w:kern w:val="0"/>
          <w:sz w:val="24"/>
          <w:szCs w:val="24"/>
        </w:rPr>
        <w:t>参与调查的学校对种子教师培训的内容和形式安排如何，</w:t>
      </w:r>
      <w:r w:rsidRPr="0038188D">
        <w:rPr>
          <w:rFonts w:ascii="仿宋" w:eastAsia="仿宋" w:hAnsi="仿宋" w:hint="eastAsia"/>
          <w:kern w:val="0"/>
          <w:sz w:val="24"/>
          <w:szCs w:val="24"/>
        </w:rPr>
        <w:t>结果如下：</w:t>
      </w:r>
    </w:p>
    <w:tbl>
      <w:tblPr>
        <w:tblW w:w="5000" w:type="pct"/>
        <w:tblLook w:val="04A0" w:firstRow="1" w:lastRow="0" w:firstColumn="1" w:lastColumn="0" w:noHBand="0" w:noVBand="1"/>
      </w:tblPr>
      <w:tblGrid>
        <w:gridCol w:w="1595"/>
        <w:gridCol w:w="669"/>
        <w:gridCol w:w="1286"/>
        <w:gridCol w:w="1075"/>
        <w:gridCol w:w="1022"/>
        <w:gridCol w:w="1286"/>
        <w:gridCol w:w="1595"/>
      </w:tblGrid>
      <w:tr w:rsidR="0092221E" w:rsidRPr="00A4091B"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b/>
                <w:bCs/>
                <w:color w:val="000000"/>
                <w:kern w:val="0"/>
                <w:sz w:val="16"/>
                <w:szCs w:val="16"/>
              </w:rPr>
            </w:pPr>
            <w:r w:rsidRPr="00A4091B">
              <w:rPr>
                <w:rFonts w:ascii="微软雅黑 Light" w:eastAsia="微软雅黑 Light" w:hAnsi="微软雅黑 Light" w:cs="宋体" w:hint="eastAsia"/>
                <w:b/>
                <w:bCs/>
                <w:color w:val="000000"/>
                <w:kern w:val="0"/>
                <w:sz w:val="16"/>
                <w:szCs w:val="16"/>
              </w:rPr>
              <w:t>6、STEM</w:t>
            </w:r>
            <w:r w:rsidR="00DF13C9">
              <w:rPr>
                <w:rFonts w:ascii="微软雅黑 Light" w:eastAsia="微软雅黑 Light" w:hAnsi="微软雅黑 Light" w:cs="宋体" w:hint="eastAsia"/>
                <w:b/>
                <w:bCs/>
                <w:color w:val="000000"/>
                <w:kern w:val="0"/>
                <w:sz w:val="16"/>
                <w:szCs w:val="16"/>
              </w:rPr>
              <w:t>+</w:t>
            </w:r>
            <w:r w:rsidRPr="00A4091B">
              <w:rPr>
                <w:rFonts w:ascii="微软雅黑 Light" w:eastAsia="微软雅黑 Light" w:hAnsi="微软雅黑 Light" w:cs="宋体" w:hint="eastAsia"/>
                <w:b/>
                <w:bCs/>
                <w:color w:val="000000"/>
                <w:kern w:val="0"/>
                <w:sz w:val="16"/>
                <w:szCs w:val="16"/>
              </w:rPr>
              <w:t>课程对种子教师培训的内容和形式安排如何？</w:t>
            </w:r>
          </w:p>
        </w:tc>
      </w:tr>
      <w:tr w:rsidR="0092221E" w:rsidRPr="00A4091B" w:rsidTr="0092221E">
        <w:trPr>
          <w:trHeight w:val="270"/>
        </w:trPr>
        <w:tc>
          <w:tcPr>
            <w:tcW w:w="936"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综合满意率</w:t>
            </w:r>
          </w:p>
        </w:tc>
        <w:tc>
          <w:tcPr>
            <w:tcW w:w="392"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合计</w:t>
            </w:r>
          </w:p>
        </w:tc>
        <w:tc>
          <w:tcPr>
            <w:tcW w:w="754"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100%</w:t>
            </w:r>
          </w:p>
        </w:tc>
        <w:tc>
          <w:tcPr>
            <w:tcW w:w="630"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75%</w:t>
            </w:r>
          </w:p>
        </w:tc>
        <w:tc>
          <w:tcPr>
            <w:tcW w:w="599"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50%</w:t>
            </w:r>
          </w:p>
        </w:tc>
        <w:tc>
          <w:tcPr>
            <w:tcW w:w="754"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25%</w:t>
            </w:r>
          </w:p>
        </w:tc>
        <w:tc>
          <w:tcPr>
            <w:tcW w:w="935"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r>
      <w:tr w:rsidR="0092221E" w:rsidRPr="00A4091B" w:rsidTr="0092221E">
        <w:trPr>
          <w:trHeight w:val="270"/>
        </w:trPr>
        <w:tc>
          <w:tcPr>
            <w:tcW w:w="936" w:type="pct"/>
            <w:vMerge/>
            <w:tcBorders>
              <w:top w:val="nil"/>
              <w:left w:val="single" w:sz="4" w:space="0" w:color="auto"/>
              <w:bottom w:val="single" w:sz="4" w:space="0" w:color="auto"/>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392" w:type="pct"/>
            <w:vMerge/>
            <w:tcBorders>
              <w:top w:val="nil"/>
              <w:left w:val="single" w:sz="4" w:space="0" w:color="auto"/>
              <w:bottom w:val="single" w:sz="4" w:space="0" w:color="auto"/>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754"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非常合理</w:t>
            </w:r>
          </w:p>
        </w:tc>
        <w:tc>
          <w:tcPr>
            <w:tcW w:w="630"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合理</w:t>
            </w:r>
          </w:p>
        </w:tc>
        <w:tc>
          <w:tcPr>
            <w:tcW w:w="599"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一般</w:t>
            </w:r>
          </w:p>
        </w:tc>
        <w:tc>
          <w:tcPr>
            <w:tcW w:w="754"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不太合理</w:t>
            </w:r>
          </w:p>
        </w:tc>
        <w:tc>
          <w:tcPr>
            <w:tcW w:w="935"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完全不合理</w:t>
            </w:r>
          </w:p>
        </w:tc>
      </w:tr>
      <w:tr w:rsidR="0092221E" w:rsidRPr="00A4091B" w:rsidTr="0092221E">
        <w:trPr>
          <w:trHeight w:val="270"/>
        </w:trPr>
        <w:tc>
          <w:tcPr>
            <w:tcW w:w="936"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88.75%</w:t>
            </w:r>
          </w:p>
        </w:tc>
        <w:tc>
          <w:tcPr>
            <w:tcW w:w="392"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 xml:space="preserve">20 </w:t>
            </w:r>
          </w:p>
        </w:tc>
        <w:tc>
          <w:tcPr>
            <w:tcW w:w="754"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13</w:t>
            </w:r>
          </w:p>
        </w:tc>
        <w:tc>
          <w:tcPr>
            <w:tcW w:w="630"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5</w:t>
            </w:r>
          </w:p>
        </w:tc>
        <w:tc>
          <w:tcPr>
            <w:tcW w:w="599"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2</w:t>
            </w:r>
          </w:p>
        </w:tc>
        <w:tc>
          <w:tcPr>
            <w:tcW w:w="754"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c>
          <w:tcPr>
            <w:tcW w:w="935"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r>
      <w:tr w:rsidR="0092221E" w:rsidRPr="00A4091B" w:rsidTr="0092221E">
        <w:trPr>
          <w:trHeight w:val="270"/>
        </w:trPr>
        <w:tc>
          <w:tcPr>
            <w:tcW w:w="936" w:type="pct"/>
            <w:vMerge/>
            <w:tcBorders>
              <w:top w:val="nil"/>
              <w:left w:val="single" w:sz="4" w:space="0" w:color="auto"/>
              <w:bottom w:val="single" w:sz="4" w:space="0" w:color="000000"/>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392" w:type="pct"/>
            <w:vMerge/>
            <w:tcBorders>
              <w:top w:val="nil"/>
              <w:left w:val="single" w:sz="4" w:space="0" w:color="auto"/>
              <w:bottom w:val="single" w:sz="4" w:space="0" w:color="000000"/>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754"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65.00%</w:t>
            </w:r>
          </w:p>
        </w:tc>
        <w:tc>
          <w:tcPr>
            <w:tcW w:w="630"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25.00%</w:t>
            </w:r>
          </w:p>
        </w:tc>
        <w:tc>
          <w:tcPr>
            <w:tcW w:w="599"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10.00%</w:t>
            </w:r>
          </w:p>
        </w:tc>
        <w:tc>
          <w:tcPr>
            <w:tcW w:w="754"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c>
          <w:tcPr>
            <w:tcW w:w="935"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r>
    </w:tbl>
    <w:p w:rsidR="0092221E" w:rsidRDefault="0092221E" w:rsidP="0092221E">
      <w:pPr>
        <w:spacing w:line="500" w:lineRule="exact"/>
        <w:ind w:right="420" w:firstLineChars="200" w:firstLine="480"/>
        <w:rPr>
          <w:rFonts w:ascii="仿宋" w:eastAsia="仿宋" w:hAnsi="仿宋"/>
          <w:kern w:val="0"/>
          <w:sz w:val="24"/>
          <w:szCs w:val="24"/>
        </w:rPr>
      </w:pPr>
      <w:r>
        <w:rPr>
          <w:rFonts w:ascii="仿宋" w:eastAsia="仿宋" w:hAnsi="仿宋" w:hint="eastAsia"/>
          <w:kern w:val="0"/>
          <w:sz w:val="24"/>
          <w:szCs w:val="24"/>
        </w:rPr>
        <w:t>参与调查的学校表示STEM</w:t>
      </w:r>
      <w:r w:rsidR="00DF13C9">
        <w:rPr>
          <w:rFonts w:ascii="仿宋" w:eastAsia="仿宋" w:hAnsi="仿宋" w:hint="eastAsia"/>
          <w:kern w:val="0"/>
          <w:sz w:val="24"/>
          <w:szCs w:val="24"/>
        </w:rPr>
        <w:t>+</w:t>
      </w:r>
      <w:r>
        <w:rPr>
          <w:rFonts w:ascii="仿宋" w:eastAsia="仿宋" w:hAnsi="仿宋" w:hint="eastAsia"/>
          <w:kern w:val="0"/>
          <w:sz w:val="24"/>
          <w:szCs w:val="24"/>
        </w:rPr>
        <w:t>课程对种子教师培训的内容和形式安排的综合满意率为88.75%，满意度较高。其中，65.00%的学校认为对教师培训的安排“非常合理”，占25.00%的学校表示安排“合理”，占10.00%的学校表示安排“一般”，无学校持“不太合理”或“完全不合理”观点。</w:t>
      </w:r>
    </w:p>
    <w:p w:rsidR="0092221E" w:rsidRPr="00F52D9B" w:rsidRDefault="0092221E" w:rsidP="0092221E">
      <w:pPr>
        <w:spacing w:line="500" w:lineRule="exact"/>
        <w:ind w:right="420"/>
        <w:rPr>
          <w:rFonts w:ascii="仿宋" w:eastAsia="仿宋" w:hAnsi="仿宋"/>
          <w:b/>
          <w:kern w:val="0"/>
          <w:sz w:val="24"/>
          <w:szCs w:val="24"/>
        </w:rPr>
      </w:pPr>
      <w:r w:rsidRPr="00A24F32">
        <w:rPr>
          <w:rFonts w:ascii="仿宋" w:eastAsia="仿宋" w:hAnsi="仿宋" w:hint="eastAsia"/>
          <w:b/>
          <w:kern w:val="0"/>
          <w:sz w:val="24"/>
          <w:szCs w:val="24"/>
        </w:rPr>
        <w:t>问题</w:t>
      </w:r>
      <w:r>
        <w:rPr>
          <w:rFonts w:ascii="仿宋" w:eastAsia="仿宋" w:hAnsi="仿宋" w:hint="eastAsia"/>
          <w:b/>
          <w:kern w:val="0"/>
          <w:sz w:val="24"/>
          <w:szCs w:val="24"/>
        </w:rPr>
        <w:t>7</w:t>
      </w:r>
      <w:r w:rsidRPr="00A24F32">
        <w:rPr>
          <w:rFonts w:ascii="仿宋" w:eastAsia="仿宋" w:hAnsi="仿宋" w:hint="eastAsia"/>
          <w:b/>
          <w:kern w:val="0"/>
          <w:sz w:val="24"/>
          <w:szCs w:val="24"/>
        </w:rPr>
        <w:t>.</w:t>
      </w:r>
      <w:r w:rsidRPr="00A24F32">
        <w:rPr>
          <w:rFonts w:ascii="仿宋" w:eastAsia="仿宋" w:hAnsi="仿宋" w:hint="eastAsia"/>
          <w:b/>
        </w:rPr>
        <w:t xml:space="preserve"> </w:t>
      </w:r>
      <w:r w:rsidRPr="00405264">
        <w:rPr>
          <w:rFonts w:ascii="仿宋" w:eastAsia="仿宋" w:hAnsi="仿宋" w:hint="eastAsia"/>
          <w:b/>
          <w:kern w:val="0"/>
          <w:sz w:val="24"/>
          <w:szCs w:val="24"/>
        </w:rPr>
        <w:t>STEM</w:t>
      </w:r>
      <w:r w:rsidR="00DF13C9">
        <w:rPr>
          <w:rFonts w:ascii="仿宋" w:eastAsia="仿宋" w:hAnsi="仿宋" w:hint="eastAsia"/>
          <w:b/>
          <w:kern w:val="0"/>
          <w:sz w:val="24"/>
          <w:szCs w:val="24"/>
        </w:rPr>
        <w:t>+</w:t>
      </w:r>
      <w:r w:rsidRPr="00405264">
        <w:rPr>
          <w:rFonts w:ascii="仿宋" w:eastAsia="仿宋" w:hAnsi="仿宋" w:hint="eastAsia"/>
          <w:b/>
          <w:kern w:val="0"/>
          <w:sz w:val="24"/>
          <w:szCs w:val="24"/>
        </w:rPr>
        <w:t>课程开展过程中，区教育学院对项目支持程度如何？（课程安排，教师协调，服务方监管，活动组织，教学支持等</w:t>
      </w:r>
      <w:r>
        <w:rPr>
          <w:rFonts w:ascii="仿宋" w:eastAsia="仿宋" w:hAnsi="仿宋" w:hint="eastAsia"/>
          <w:b/>
          <w:kern w:val="0"/>
          <w:sz w:val="24"/>
          <w:szCs w:val="24"/>
        </w:rPr>
        <w:t>）</w:t>
      </w:r>
    </w:p>
    <w:p w:rsidR="0092221E" w:rsidRDefault="0092221E" w:rsidP="0092221E">
      <w:pPr>
        <w:spacing w:line="500" w:lineRule="exact"/>
        <w:ind w:right="420" w:firstLineChars="200" w:firstLine="480"/>
        <w:rPr>
          <w:rFonts w:ascii="仿宋" w:eastAsia="仿宋" w:hAnsi="仿宋"/>
          <w:kern w:val="0"/>
          <w:sz w:val="24"/>
          <w:szCs w:val="24"/>
        </w:rPr>
      </w:pPr>
      <w:r>
        <w:rPr>
          <w:rFonts w:ascii="仿宋" w:eastAsia="仿宋" w:hAnsi="仿宋" w:hint="eastAsia"/>
          <w:kern w:val="0"/>
          <w:sz w:val="24"/>
          <w:szCs w:val="24"/>
        </w:rPr>
        <w:lastRenderedPageBreak/>
        <w:t>通过</w:t>
      </w:r>
      <w:r w:rsidRPr="0038188D">
        <w:rPr>
          <w:rFonts w:ascii="仿宋" w:eastAsia="仿宋" w:hAnsi="仿宋" w:hint="eastAsia"/>
          <w:kern w:val="0"/>
          <w:sz w:val="24"/>
          <w:szCs w:val="24"/>
        </w:rPr>
        <w:t>此问题，了解</w:t>
      </w:r>
      <w:r>
        <w:rPr>
          <w:rFonts w:ascii="仿宋" w:eastAsia="仿宋" w:hAnsi="仿宋" w:hint="eastAsia"/>
          <w:kern w:val="0"/>
          <w:sz w:val="24"/>
          <w:szCs w:val="24"/>
        </w:rPr>
        <w:t>参与调查的学校是否认为STEM</w:t>
      </w:r>
      <w:r w:rsidR="00DF13C9">
        <w:rPr>
          <w:rFonts w:ascii="仿宋" w:eastAsia="仿宋" w:hAnsi="仿宋" w:hint="eastAsia"/>
          <w:kern w:val="0"/>
          <w:sz w:val="24"/>
          <w:szCs w:val="24"/>
        </w:rPr>
        <w:t>+</w:t>
      </w:r>
      <w:r>
        <w:rPr>
          <w:rFonts w:ascii="仿宋" w:eastAsia="仿宋" w:hAnsi="仿宋" w:hint="eastAsia"/>
          <w:kern w:val="0"/>
          <w:sz w:val="24"/>
          <w:szCs w:val="24"/>
        </w:rPr>
        <w:t>项目开展对学校整体教学水平提升、扩展国际及理解教育理念有帮助，</w:t>
      </w:r>
      <w:r w:rsidRPr="0038188D">
        <w:rPr>
          <w:rFonts w:ascii="仿宋" w:eastAsia="仿宋" w:hAnsi="仿宋" w:hint="eastAsia"/>
          <w:kern w:val="0"/>
          <w:sz w:val="24"/>
          <w:szCs w:val="24"/>
        </w:rPr>
        <w:t>结果如下：</w:t>
      </w:r>
    </w:p>
    <w:tbl>
      <w:tblPr>
        <w:tblW w:w="5000" w:type="pct"/>
        <w:tblLook w:val="04A0" w:firstRow="1" w:lastRow="0" w:firstColumn="1" w:lastColumn="0" w:noHBand="0" w:noVBand="1"/>
      </w:tblPr>
      <w:tblGrid>
        <w:gridCol w:w="1566"/>
        <w:gridCol w:w="666"/>
        <w:gridCol w:w="1265"/>
        <w:gridCol w:w="1008"/>
        <w:gridCol w:w="893"/>
        <w:gridCol w:w="1566"/>
        <w:gridCol w:w="1564"/>
      </w:tblGrid>
      <w:tr w:rsidR="0092221E" w:rsidRPr="00A4091B"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A4091B" w:rsidRDefault="0092221E" w:rsidP="0092221E">
            <w:pPr>
              <w:widowControl/>
              <w:jc w:val="left"/>
              <w:rPr>
                <w:rFonts w:ascii="微软雅黑 Light" w:eastAsia="微软雅黑 Light" w:hAnsi="微软雅黑 Light" w:cs="宋体"/>
                <w:b/>
                <w:bCs/>
                <w:color w:val="000000"/>
                <w:kern w:val="0"/>
                <w:sz w:val="16"/>
                <w:szCs w:val="16"/>
              </w:rPr>
            </w:pPr>
            <w:r w:rsidRPr="00A4091B">
              <w:rPr>
                <w:rFonts w:ascii="微软雅黑 Light" w:eastAsia="微软雅黑 Light" w:hAnsi="微软雅黑 Light" w:cs="宋体" w:hint="eastAsia"/>
                <w:b/>
                <w:bCs/>
                <w:color w:val="000000"/>
                <w:kern w:val="0"/>
                <w:sz w:val="16"/>
                <w:szCs w:val="16"/>
              </w:rPr>
              <w:t>7、STEM</w:t>
            </w:r>
            <w:r w:rsidR="00DF13C9">
              <w:rPr>
                <w:rFonts w:ascii="微软雅黑 Light" w:eastAsia="微软雅黑 Light" w:hAnsi="微软雅黑 Light" w:cs="宋体" w:hint="eastAsia"/>
                <w:b/>
                <w:bCs/>
                <w:color w:val="000000"/>
                <w:kern w:val="0"/>
                <w:sz w:val="16"/>
                <w:szCs w:val="16"/>
              </w:rPr>
              <w:t>+</w:t>
            </w:r>
            <w:r w:rsidRPr="00A4091B">
              <w:rPr>
                <w:rFonts w:ascii="微软雅黑 Light" w:eastAsia="微软雅黑 Light" w:hAnsi="微软雅黑 Light" w:cs="宋体" w:hint="eastAsia"/>
                <w:b/>
                <w:bCs/>
                <w:color w:val="000000"/>
                <w:kern w:val="0"/>
                <w:sz w:val="16"/>
                <w:szCs w:val="16"/>
              </w:rPr>
              <w:t>课程开展过程中，区教育学院对项目支持程度如何？（课程安排，教师协调，服务方监管，活动组织，教学支持等）</w:t>
            </w:r>
          </w:p>
        </w:tc>
      </w:tr>
      <w:tr w:rsidR="0092221E" w:rsidRPr="00A4091B" w:rsidTr="0092221E">
        <w:trPr>
          <w:trHeight w:val="270"/>
        </w:trPr>
        <w:tc>
          <w:tcPr>
            <w:tcW w:w="921"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综合满意率</w:t>
            </w:r>
          </w:p>
        </w:tc>
        <w:tc>
          <w:tcPr>
            <w:tcW w:w="386"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合计</w:t>
            </w:r>
          </w:p>
        </w:tc>
        <w:tc>
          <w:tcPr>
            <w:tcW w:w="742"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100%</w:t>
            </w:r>
          </w:p>
        </w:tc>
        <w:tc>
          <w:tcPr>
            <w:tcW w:w="589"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75%</w:t>
            </w:r>
          </w:p>
        </w:tc>
        <w:tc>
          <w:tcPr>
            <w:tcW w:w="521"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50%</w:t>
            </w:r>
          </w:p>
        </w:tc>
        <w:tc>
          <w:tcPr>
            <w:tcW w:w="921"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25%</w:t>
            </w:r>
          </w:p>
        </w:tc>
        <w:tc>
          <w:tcPr>
            <w:tcW w:w="921"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r>
      <w:tr w:rsidR="0092221E" w:rsidRPr="00A4091B" w:rsidTr="0092221E">
        <w:trPr>
          <w:trHeight w:val="270"/>
        </w:trPr>
        <w:tc>
          <w:tcPr>
            <w:tcW w:w="921" w:type="pct"/>
            <w:vMerge/>
            <w:tcBorders>
              <w:top w:val="nil"/>
              <w:left w:val="single" w:sz="4" w:space="0" w:color="auto"/>
              <w:bottom w:val="single" w:sz="4" w:space="0" w:color="auto"/>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386" w:type="pct"/>
            <w:vMerge/>
            <w:tcBorders>
              <w:top w:val="nil"/>
              <w:left w:val="single" w:sz="4" w:space="0" w:color="auto"/>
              <w:bottom w:val="single" w:sz="4" w:space="0" w:color="auto"/>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742"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非常支持</w:t>
            </w:r>
          </w:p>
        </w:tc>
        <w:tc>
          <w:tcPr>
            <w:tcW w:w="589"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支持</w:t>
            </w:r>
          </w:p>
        </w:tc>
        <w:tc>
          <w:tcPr>
            <w:tcW w:w="521"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一般</w:t>
            </w:r>
          </w:p>
        </w:tc>
        <w:tc>
          <w:tcPr>
            <w:tcW w:w="921"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没什么支持</w:t>
            </w:r>
          </w:p>
        </w:tc>
        <w:tc>
          <w:tcPr>
            <w:tcW w:w="921"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完全不支持</w:t>
            </w:r>
          </w:p>
        </w:tc>
      </w:tr>
      <w:tr w:rsidR="0092221E" w:rsidRPr="00A4091B" w:rsidTr="0092221E">
        <w:trPr>
          <w:trHeight w:val="270"/>
        </w:trPr>
        <w:tc>
          <w:tcPr>
            <w:tcW w:w="921"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97.50%</w:t>
            </w:r>
          </w:p>
        </w:tc>
        <w:tc>
          <w:tcPr>
            <w:tcW w:w="386"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 xml:space="preserve">20 </w:t>
            </w:r>
          </w:p>
        </w:tc>
        <w:tc>
          <w:tcPr>
            <w:tcW w:w="742"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18</w:t>
            </w:r>
          </w:p>
        </w:tc>
        <w:tc>
          <w:tcPr>
            <w:tcW w:w="589"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2</w:t>
            </w:r>
          </w:p>
        </w:tc>
        <w:tc>
          <w:tcPr>
            <w:tcW w:w="521"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c>
          <w:tcPr>
            <w:tcW w:w="921"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c>
          <w:tcPr>
            <w:tcW w:w="921"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r>
      <w:tr w:rsidR="0092221E" w:rsidRPr="00A4091B" w:rsidTr="0092221E">
        <w:trPr>
          <w:trHeight w:val="270"/>
        </w:trPr>
        <w:tc>
          <w:tcPr>
            <w:tcW w:w="921" w:type="pct"/>
            <w:vMerge/>
            <w:tcBorders>
              <w:top w:val="nil"/>
              <w:left w:val="single" w:sz="4" w:space="0" w:color="auto"/>
              <w:bottom w:val="single" w:sz="4" w:space="0" w:color="000000"/>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386" w:type="pct"/>
            <w:vMerge/>
            <w:tcBorders>
              <w:top w:val="nil"/>
              <w:left w:val="single" w:sz="4" w:space="0" w:color="auto"/>
              <w:bottom w:val="single" w:sz="4" w:space="0" w:color="000000"/>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742"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90.00%</w:t>
            </w:r>
          </w:p>
        </w:tc>
        <w:tc>
          <w:tcPr>
            <w:tcW w:w="589"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10.00%</w:t>
            </w:r>
          </w:p>
        </w:tc>
        <w:tc>
          <w:tcPr>
            <w:tcW w:w="521"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c>
          <w:tcPr>
            <w:tcW w:w="921"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c>
          <w:tcPr>
            <w:tcW w:w="921"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r>
    </w:tbl>
    <w:p w:rsidR="0092221E" w:rsidRDefault="0092221E" w:rsidP="0092221E">
      <w:pPr>
        <w:spacing w:line="500" w:lineRule="exact"/>
        <w:ind w:right="420" w:firstLineChars="200" w:firstLine="480"/>
        <w:rPr>
          <w:rFonts w:ascii="仿宋" w:eastAsia="仿宋" w:hAnsi="仿宋"/>
          <w:kern w:val="0"/>
          <w:sz w:val="24"/>
          <w:szCs w:val="24"/>
        </w:rPr>
      </w:pPr>
      <w:r>
        <w:rPr>
          <w:rFonts w:ascii="仿宋" w:eastAsia="仿宋" w:hAnsi="仿宋" w:hint="eastAsia"/>
          <w:kern w:val="0"/>
          <w:sz w:val="24"/>
          <w:szCs w:val="24"/>
        </w:rPr>
        <w:t>参与调查的学校表示，在开展STEM</w:t>
      </w:r>
      <w:r w:rsidR="008A5413">
        <w:rPr>
          <w:rFonts w:ascii="仿宋" w:eastAsia="仿宋" w:hAnsi="仿宋" w:hint="eastAsia"/>
          <w:kern w:val="0"/>
          <w:sz w:val="24"/>
          <w:szCs w:val="24"/>
        </w:rPr>
        <w:t>+</w:t>
      </w:r>
      <w:r>
        <w:rPr>
          <w:rFonts w:ascii="仿宋" w:eastAsia="仿宋" w:hAnsi="仿宋" w:hint="eastAsia"/>
          <w:kern w:val="0"/>
          <w:sz w:val="24"/>
          <w:szCs w:val="24"/>
        </w:rPr>
        <w:t>课程过程中，对于区教育学院对项目支持程度的综合满意率为97.50%，满意度很高。其中有90.00%的学校都表示区教育学院对课程项目的开展“非常支持”，10.00%的学校表示“支持”，没有学校持有“一般”、“没什么支持”或“完全没支持”的观点。</w:t>
      </w:r>
    </w:p>
    <w:p w:rsidR="0092221E" w:rsidRDefault="0092221E" w:rsidP="0092221E">
      <w:pPr>
        <w:spacing w:line="500" w:lineRule="exact"/>
        <w:ind w:right="420"/>
        <w:rPr>
          <w:rFonts w:ascii="仿宋" w:eastAsia="仿宋" w:hAnsi="仿宋"/>
          <w:b/>
          <w:kern w:val="0"/>
          <w:sz w:val="24"/>
          <w:szCs w:val="24"/>
        </w:rPr>
      </w:pPr>
      <w:r w:rsidRPr="00A24F32">
        <w:rPr>
          <w:rFonts w:ascii="仿宋" w:eastAsia="仿宋" w:hAnsi="仿宋" w:hint="eastAsia"/>
          <w:b/>
          <w:kern w:val="0"/>
          <w:sz w:val="24"/>
          <w:szCs w:val="24"/>
        </w:rPr>
        <w:t>问题</w:t>
      </w:r>
      <w:r>
        <w:rPr>
          <w:rFonts w:ascii="仿宋" w:eastAsia="仿宋" w:hAnsi="仿宋" w:hint="eastAsia"/>
          <w:b/>
          <w:kern w:val="0"/>
          <w:sz w:val="24"/>
          <w:szCs w:val="24"/>
        </w:rPr>
        <w:t>8</w:t>
      </w:r>
      <w:r w:rsidRPr="00A24F32">
        <w:rPr>
          <w:rFonts w:ascii="仿宋" w:eastAsia="仿宋" w:hAnsi="仿宋" w:hint="eastAsia"/>
          <w:b/>
          <w:kern w:val="0"/>
          <w:sz w:val="24"/>
          <w:szCs w:val="24"/>
        </w:rPr>
        <w:t>.</w:t>
      </w:r>
      <w:r w:rsidRPr="00A24F32">
        <w:rPr>
          <w:rFonts w:ascii="仿宋" w:eastAsia="仿宋" w:hAnsi="仿宋" w:hint="eastAsia"/>
          <w:b/>
        </w:rPr>
        <w:t xml:space="preserve"> </w:t>
      </w:r>
      <w:r w:rsidRPr="001A66E0">
        <w:rPr>
          <w:rFonts w:ascii="仿宋" w:eastAsia="仿宋" w:hAnsi="仿宋" w:hint="eastAsia"/>
          <w:b/>
          <w:kern w:val="0"/>
          <w:sz w:val="24"/>
          <w:szCs w:val="24"/>
        </w:rPr>
        <w:t>STEM</w:t>
      </w:r>
      <w:r w:rsidR="00DF13C9">
        <w:rPr>
          <w:rFonts w:ascii="仿宋" w:eastAsia="仿宋" w:hAnsi="仿宋" w:hint="eastAsia"/>
          <w:b/>
          <w:kern w:val="0"/>
          <w:sz w:val="24"/>
          <w:szCs w:val="24"/>
        </w:rPr>
        <w:t>+</w:t>
      </w:r>
      <w:r w:rsidRPr="001A66E0">
        <w:rPr>
          <w:rFonts w:ascii="仿宋" w:eastAsia="仿宋" w:hAnsi="仿宋" w:hint="eastAsia"/>
          <w:b/>
          <w:kern w:val="0"/>
          <w:sz w:val="24"/>
          <w:szCs w:val="24"/>
        </w:rPr>
        <w:t>项目开展对学校整体教学水平提升、扩展国际理解教育理念有帮助吗？</w:t>
      </w:r>
    </w:p>
    <w:p w:rsidR="0092221E" w:rsidRDefault="0092221E" w:rsidP="0092221E">
      <w:pPr>
        <w:spacing w:line="500" w:lineRule="exact"/>
        <w:ind w:right="420" w:firstLineChars="200" w:firstLine="480"/>
        <w:rPr>
          <w:rFonts w:ascii="仿宋" w:eastAsia="仿宋" w:hAnsi="仿宋"/>
          <w:kern w:val="0"/>
          <w:sz w:val="24"/>
          <w:szCs w:val="24"/>
        </w:rPr>
      </w:pPr>
      <w:r>
        <w:rPr>
          <w:rFonts w:ascii="仿宋" w:eastAsia="仿宋" w:hAnsi="仿宋" w:hint="eastAsia"/>
          <w:kern w:val="0"/>
          <w:sz w:val="24"/>
          <w:szCs w:val="24"/>
        </w:rPr>
        <w:t>通过</w:t>
      </w:r>
      <w:r w:rsidRPr="0038188D">
        <w:rPr>
          <w:rFonts w:ascii="仿宋" w:eastAsia="仿宋" w:hAnsi="仿宋" w:hint="eastAsia"/>
          <w:kern w:val="0"/>
          <w:sz w:val="24"/>
          <w:szCs w:val="24"/>
        </w:rPr>
        <w:t>此问题，了解</w:t>
      </w:r>
      <w:r>
        <w:rPr>
          <w:rFonts w:ascii="仿宋" w:eastAsia="仿宋" w:hAnsi="仿宋" w:hint="eastAsia"/>
          <w:kern w:val="0"/>
          <w:sz w:val="24"/>
          <w:szCs w:val="24"/>
        </w:rPr>
        <w:t>参与调查的学校在开展STEM</w:t>
      </w:r>
      <w:r w:rsidR="00DF13C9">
        <w:rPr>
          <w:rFonts w:ascii="仿宋" w:eastAsia="仿宋" w:hAnsi="仿宋" w:hint="eastAsia"/>
          <w:kern w:val="0"/>
          <w:sz w:val="24"/>
          <w:szCs w:val="24"/>
        </w:rPr>
        <w:t>+</w:t>
      </w:r>
      <w:r>
        <w:rPr>
          <w:rFonts w:ascii="仿宋" w:eastAsia="仿宋" w:hAnsi="仿宋" w:hint="eastAsia"/>
          <w:kern w:val="0"/>
          <w:sz w:val="24"/>
          <w:szCs w:val="24"/>
        </w:rPr>
        <w:t>课程过程中，对于区教育学院对项目支持程度的情况，</w:t>
      </w:r>
      <w:r w:rsidRPr="0038188D">
        <w:rPr>
          <w:rFonts w:ascii="仿宋" w:eastAsia="仿宋" w:hAnsi="仿宋" w:hint="eastAsia"/>
          <w:kern w:val="0"/>
          <w:sz w:val="24"/>
          <w:szCs w:val="24"/>
        </w:rPr>
        <w:t>结果如下：</w:t>
      </w:r>
    </w:p>
    <w:tbl>
      <w:tblPr>
        <w:tblW w:w="5000" w:type="pct"/>
        <w:tblLook w:val="04A0" w:firstRow="1" w:lastRow="0" w:firstColumn="1" w:lastColumn="0" w:noHBand="0" w:noVBand="1"/>
      </w:tblPr>
      <w:tblGrid>
        <w:gridCol w:w="1507"/>
        <w:gridCol w:w="631"/>
        <w:gridCol w:w="1508"/>
        <w:gridCol w:w="1015"/>
        <w:gridCol w:w="853"/>
        <w:gridCol w:w="1508"/>
        <w:gridCol w:w="1506"/>
      </w:tblGrid>
      <w:tr w:rsidR="0092221E" w:rsidRPr="00A4091B" w:rsidTr="0092221E">
        <w:trPr>
          <w:trHeight w:val="2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b/>
                <w:bCs/>
                <w:color w:val="000000"/>
                <w:kern w:val="0"/>
                <w:sz w:val="16"/>
                <w:szCs w:val="16"/>
              </w:rPr>
            </w:pPr>
            <w:r w:rsidRPr="00A4091B">
              <w:rPr>
                <w:rFonts w:ascii="微软雅黑 Light" w:eastAsia="微软雅黑 Light" w:hAnsi="微软雅黑 Light" w:cs="宋体" w:hint="eastAsia"/>
                <w:b/>
                <w:bCs/>
                <w:color w:val="000000"/>
                <w:kern w:val="0"/>
                <w:sz w:val="16"/>
                <w:szCs w:val="16"/>
              </w:rPr>
              <w:t>8、STEM</w:t>
            </w:r>
            <w:r w:rsidR="00DF13C9">
              <w:rPr>
                <w:rFonts w:ascii="微软雅黑 Light" w:eastAsia="微软雅黑 Light" w:hAnsi="微软雅黑 Light" w:cs="宋体" w:hint="eastAsia"/>
                <w:b/>
                <w:bCs/>
                <w:color w:val="000000"/>
                <w:kern w:val="0"/>
                <w:sz w:val="16"/>
                <w:szCs w:val="16"/>
              </w:rPr>
              <w:t>+</w:t>
            </w:r>
            <w:r w:rsidRPr="00A4091B">
              <w:rPr>
                <w:rFonts w:ascii="微软雅黑 Light" w:eastAsia="微软雅黑 Light" w:hAnsi="微软雅黑 Light" w:cs="宋体" w:hint="eastAsia"/>
                <w:b/>
                <w:bCs/>
                <w:color w:val="000000"/>
                <w:kern w:val="0"/>
                <w:sz w:val="16"/>
                <w:szCs w:val="16"/>
              </w:rPr>
              <w:t>项目开展对学校整体教学水平提升、扩展国际理解教育理念有帮助吗？</w:t>
            </w:r>
          </w:p>
        </w:tc>
      </w:tr>
      <w:tr w:rsidR="0092221E" w:rsidRPr="00A4091B" w:rsidTr="0092221E">
        <w:trPr>
          <w:trHeight w:val="270"/>
        </w:trPr>
        <w:tc>
          <w:tcPr>
            <w:tcW w:w="884"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综合满意率</w:t>
            </w:r>
          </w:p>
        </w:tc>
        <w:tc>
          <w:tcPr>
            <w:tcW w:w="370" w:type="pct"/>
            <w:vMerge w:val="restart"/>
            <w:tcBorders>
              <w:top w:val="nil"/>
              <w:left w:val="single" w:sz="4" w:space="0" w:color="auto"/>
              <w:bottom w:val="single" w:sz="4" w:space="0" w:color="auto"/>
              <w:right w:val="single" w:sz="4" w:space="0" w:color="auto"/>
            </w:tcBorders>
            <w:shd w:val="clear" w:color="000000" w:fill="948B54"/>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合计</w:t>
            </w:r>
          </w:p>
        </w:tc>
        <w:tc>
          <w:tcPr>
            <w:tcW w:w="884"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100%</w:t>
            </w:r>
          </w:p>
        </w:tc>
        <w:tc>
          <w:tcPr>
            <w:tcW w:w="595"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75%</w:t>
            </w:r>
          </w:p>
        </w:tc>
        <w:tc>
          <w:tcPr>
            <w:tcW w:w="500"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50%</w:t>
            </w:r>
          </w:p>
        </w:tc>
        <w:tc>
          <w:tcPr>
            <w:tcW w:w="884"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25%</w:t>
            </w:r>
          </w:p>
        </w:tc>
        <w:tc>
          <w:tcPr>
            <w:tcW w:w="884" w:type="pct"/>
            <w:tcBorders>
              <w:top w:val="nil"/>
              <w:left w:val="nil"/>
              <w:bottom w:val="single" w:sz="4" w:space="0" w:color="auto"/>
              <w:right w:val="single" w:sz="4" w:space="0" w:color="auto"/>
            </w:tcBorders>
            <w:shd w:val="clear" w:color="000000" w:fill="948B54"/>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r>
      <w:tr w:rsidR="0092221E" w:rsidRPr="00A4091B" w:rsidTr="0092221E">
        <w:trPr>
          <w:trHeight w:val="270"/>
        </w:trPr>
        <w:tc>
          <w:tcPr>
            <w:tcW w:w="884" w:type="pct"/>
            <w:vMerge/>
            <w:tcBorders>
              <w:top w:val="nil"/>
              <w:left w:val="single" w:sz="4" w:space="0" w:color="auto"/>
              <w:bottom w:val="single" w:sz="4" w:space="0" w:color="auto"/>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370" w:type="pct"/>
            <w:vMerge/>
            <w:tcBorders>
              <w:top w:val="nil"/>
              <w:left w:val="single" w:sz="4" w:space="0" w:color="auto"/>
              <w:bottom w:val="single" w:sz="4" w:space="0" w:color="auto"/>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884"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非常有帮助</w:t>
            </w:r>
          </w:p>
        </w:tc>
        <w:tc>
          <w:tcPr>
            <w:tcW w:w="595"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有帮助</w:t>
            </w:r>
          </w:p>
        </w:tc>
        <w:tc>
          <w:tcPr>
            <w:tcW w:w="500"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一般</w:t>
            </w:r>
          </w:p>
        </w:tc>
        <w:tc>
          <w:tcPr>
            <w:tcW w:w="884"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没什么帮助</w:t>
            </w:r>
          </w:p>
        </w:tc>
        <w:tc>
          <w:tcPr>
            <w:tcW w:w="884" w:type="pct"/>
            <w:tcBorders>
              <w:top w:val="nil"/>
              <w:left w:val="nil"/>
              <w:bottom w:val="single" w:sz="4" w:space="0" w:color="auto"/>
              <w:right w:val="single" w:sz="4" w:space="0" w:color="auto"/>
            </w:tcBorders>
            <w:shd w:val="clear" w:color="000000" w:fill="C5BE97"/>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完全无帮助</w:t>
            </w:r>
          </w:p>
        </w:tc>
      </w:tr>
      <w:tr w:rsidR="0092221E" w:rsidRPr="00A4091B" w:rsidTr="0092221E">
        <w:trPr>
          <w:trHeight w:val="270"/>
        </w:trPr>
        <w:tc>
          <w:tcPr>
            <w:tcW w:w="88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92.50%</w:t>
            </w:r>
          </w:p>
        </w:tc>
        <w:tc>
          <w:tcPr>
            <w:tcW w:w="370"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 xml:space="preserve">20 </w:t>
            </w:r>
          </w:p>
        </w:tc>
        <w:tc>
          <w:tcPr>
            <w:tcW w:w="884"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14</w:t>
            </w:r>
          </w:p>
        </w:tc>
        <w:tc>
          <w:tcPr>
            <w:tcW w:w="595"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6</w:t>
            </w:r>
          </w:p>
        </w:tc>
        <w:tc>
          <w:tcPr>
            <w:tcW w:w="500"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c>
          <w:tcPr>
            <w:tcW w:w="884"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c>
          <w:tcPr>
            <w:tcW w:w="884" w:type="pct"/>
            <w:tcBorders>
              <w:top w:val="nil"/>
              <w:left w:val="nil"/>
              <w:bottom w:val="single" w:sz="4" w:space="0" w:color="auto"/>
              <w:right w:val="single" w:sz="4" w:space="0" w:color="auto"/>
            </w:tcBorders>
            <w:shd w:val="clear" w:color="auto" w:fill="auto"/>
            <w:noWrap/>
            <w:vAlign w:val="bottom"/>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w:t>
            </w:r>
          </w:p>
        </w:tc>
      </w:tr>
      <w:tr w:rsidR="0092221E" w:rsidRPr="00A4091B" w:rsidTr="0092221E">
        <w:trPr>
          <w:trHeight w:val="270"/>
        </w:trPr>
        <w:tc>
          <w:tcPr>
            <w:tcW w:w="884" w:type="pct"/>
            <w:vMerge/>
            <w:tcBorders>
              <w:top w:val="nil"/>
              <w:left w:val="single" w:sz="4" w:space="0" w:color="auto"/>
              <w:bottom w:val="single" w:sz="4" w:space="0" w:color="000000"/>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370" w:type="pct"/>
            <w:vMerge/>
            <w:tcBorders>
              <w:top w:val="nil"/>
              <w:left w:val="single" w:sz="4" w:space="0" w:color="auto"/>
              <w:bottom w:val="single" w:sz="4" w:space="0" w:color="000000"/>
              <w:right w:val="single" w:sz="4" w:space="0" w:color="auto"/>
            </w:tcBorders>
            <w:vAlign w:val="center"/>
            <w:hideMark/>
          </w:tcPr>
          <w:p w:rsidR="0092221E" w:rsidRPr="00A4091B" w:rsidRDefault="0092221E" w:rsidP="0092221E">
            <w:pPr>
              <w:widowControl/>
              <w:jc w:val="left"/>
              <w:rPr>
                <w:rFonts w:ascii="微软雅黑 Light" w:eastAsia="微软雅黑 Light" w:hAnsi="微软雅黑 Light" w:cs="宋体"/>
                <w:color w:val="000000"/>
                <w:kern w:val="0"/>
                <w:sz w:val="16"/>
                <w:szCs w:val="16"/>
              </w:rPr>
            </w:pPr>
          </w:p>
        </w:tc>
        <w:tc>
          <w:tcPr>
            <w:tcW w:w="884"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70.00%</w:t>
            </w:r>
          </w:p>
        </w:tc>
        <w:tc>
          <w:tcPr>
            <w:tcW w:w="595"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30.00%</w:t>
            </w:r>
          </w:p>
        </w:tc>
        <w:tc>
          <w:tcPr>
            <w:tcW w:w="500"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c>
          <w:tcPr>
            <w:tcW w:w="884"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c>
          <w:tcPr>
            <w:tcW w:w="884" w:type="pct"/>
            <w:tcBorders>
              <w:top w:val="nil"/>
              <w:left w:val="nil"/>
              <w:bottom w:val="single" w:sz="4" w:space="0" w:color="auto"/>
              <w:right w:val="single" w:sz="4" w:space="0" w:color="auto"/>
            </w:tcBorders>
            <w:shd w:val="clear" w:color="auto" w:fill="auto"/>
            <w:noWrap/>
            <w:vAlign w:val="center"/>
            <w:hideMark/>
          </w:tcPr>
          <w:p w:rsidR="0092221E" w:rsidRPr="00A4091B" w:rsidRDefault="0092221E" w:rsidP="0092221E">
            <w:pPr>
              <w:widowControl/>
              <w:jc w:val="center"/>
              <w:rPr>
                <w:rFonts w:ascii="微软雅黑 Light" w:eastAsia="微软雅黑 Light" w:hAnsi="微软雅黑 Light" w:cs="宋体"/>
                <w:color w:val="000000"/>
                <w:kern w:val="0"/>
                <w:sz w:val="16"/>
                <w:szCs w:val="16"/>
              </w:rPr>
            </w:pPr>
            <w:r w:rsidRPr="00A4091B">
              <w:rPr>
                <w:rFonts w:ascii="微软雅黑 Light" w:eastAsia="微软雅黑 Light" w:hAnsi="微软雅黑 Light" w:cs="宋体" w:hint="eastAsia"/>
                <w:color w:val="000000"/>
                <w:kern w:val="0"/>
                <w:sz w:val="16"/>
                <w:szCs w:val="16"/>
              </w:rPr>
              <w:t>0.00%</w:t>
            </w:r>
          </w:p>
        </w:tc>
      </w:tr>
    </w:tbl>
    <w:p w:rsidR="0092221E" w:rsidRPr="00A1737D" w:rsidRDefault="0092221E" w:rsidP="0092221E">
      <w:pPr>
        <w:spacing w:line="500" w:lineRule="exact"/>
        <w:ind w:right="420" w:firstLineChars="200" w:firstLine="480"/>
        <w:rPr>
          <w:rFonts w:ascii="仿宋" w:eastAsia="仿宋" w:hAnsi="仿宋"/>
          <w:kern w:val="0"/>
          <w:sz w:val="24"/>
          <w:szCs w:val="24"/>
        </w:rPr>
      </w:pPr>
      <w:r>
        <w:rPr>
          <w:rFonts w:ascii="仿宋" w:eastAsia="仿宋" w:hAnsi="仿宋" w:hint="eastAsia"/>
          <w:kern w:val="0"/>
          <w:sz w:val="24"/>
          <w:szCs w:val="24"/>
        </w:rPr>
        <w:t>参与调查的学校表示STEM</w:t>
      </w:r>
      <w:r w:rsidR="00DF13C9">
        <w:rPr>
          <w:rFonts w:ascii="仿宋" w:eastAsia="仿宋" w:hAnsi="仿宋" w:hint="eastAsia"/>
          <w:kern w:val="0"/>
          <w:sz w:val="24"/>
          <w:szCs w:val="24"/>
        </w:rPr>
        <w:t>+</w:t>
      </w:r>
      <w:r>
        <w:rPr>
          <w:rFonts w:ascii="仿宋" w:eastAsia="仿宋" w:hAnsi="仿宋" w:hint="eastAsia"/>
          <w:kern w:val="0"/>
          <w:sz w:val="24"/>
          <w:szCs w:val="24"/>
        </w:rPr>
        <w:t>项目开展对学校整体教学水平提升、扩展国际理解教育理念的</w:t>
      </w:r>
      <w:r w:rsidRPr="00405264">
        <w:rPr>
          <w:rFonts w:ascii="仿宋" w:eastAsia="仿宋" w:hAnsi="仿宋" w:hint="eastAsia"/>
          <w:kern w:val="0"/>
          <w:sz w:val="24"/>
          <w:szCs w:val="24"/>
        </w:rPr>
        <w:t>帮助</w:t>
      </w:r>
      <w:r>
        <w:rPr>
          <w:rFonts w:ascii="仿宋" w:eastAsia="仿宋" w:hAnsi="仿宋" w:hint="eastAsia"/>
          <w:kern w:val="0"/>
          <w:sz w:val="24"/>
          <w:szCs w:val="24"/>
        </w:rPr>
        <w:t>性的综合满意率为92.50%,满意度较高。其中70.00%的学校表示“非常有帮助”，30.00%的学校表示“有帮助”，而表示“一般”、“没什么帮助”和“完全无帮助”的学校占比为零。</w:t>
      </w:r>
    </w:p>
    <w:p w:rsidR="0092221E" w:rsidRDefault="0092221E" w:rsidP="0092221E">
      <w:pPr>
        <w:pStyle w:val="a3"/>
        <w:spacing w:line="500" w:lineRule="exact"/>
        <w:ind w:firstLineChars="0" w:firstLine="0"/>
        <w:rPr>
          <w:rFonts w:ascii="仿宋" w:eastAsia="仿宋" w:hAnsi="仿宋"/>
          <w:b/>
          <w:kern w:val="0"/>
          <w:sz w:val="24"/>
          <w:szCs w:val="24"/>
        </w:rPr>
      </w:pPr>
      <w:r w:rsidRPr="000D2BEF">
        <w:rPr>
          <w:rFonts w:ascii="仿宋" w:eastAsia="仿宋" w:hAnsi="仿宋" w:hint="eastAsia"/>
          <w:b/>
          <w:kern w:val="0"/>
          <w:sz w:val="24"/>
          <w:szCs w:val="24"/>
        </w:rPr>
        <w:t>问题9.请简要谈谈您对STEM</w:t>
      </w:r>
      <w:r w:rsidR="00DF13C9">
        <w:rPr>
          <w:rFonts w:ascii="仿宋" w:eastAsia="仿宋" w:hAnsi="仿宋" w:hint="eastAsia"/>
          <w:b/>
          <w:kern w:val="0"/>
          <w:sz w:val="24"/>
          <w:szCs w:val="24"/>
        </w:rPr>
        <w:t>+</w:t>
      </w:r>
      <w:r w:rsidRPr="000D2BEF">
        <w:rPr>
          <w:rFonts w:ascii="仿宋" w:eastAsia="仿宋" w:hAnsi="仿宋" w:hint="eastAsia"/>
          <w:b/>
          <w:kern w:val="0"/>
          <w:sz w:val="24"/>
          <w:szCs w:val="24"/>
        </w:rPr>
        <w:t>课程项目的意见和建议。</w:t>
      </w:r>
    </w:p>
    <w:p w:rsidR="0092221E" w:rsidRPr="00DF13C9" w:rsidRDefault="0092221E" w:rsidP="0092221E">
      <w:pPr>
        <w:widowControl/>
        <w:spacing w:line="500" w:lineRule="exact"/>
        <w:rPr>
          <w:rFonts w:ascii="仿宋" w:eastAsia="仿宋" w:hAnsi="仿宋" w:cs="宋体"/>
          <w:color w:val="000000"/>
          <w:kern w:val="0"/>
          <w:sz w:val="24"/>
          <w:szCs w:val="24"/>
        </w:rPr>
      </w:pPr>
      <w:r w:rsidRPr="00DF13C9">
        <w:rPr>
          <w:rFonts w:ascii="仿宋" w:eastAsia="仿宋" w:hAnsi="仿宋" w:cs="宋体" w:hint="eastAsia"/>
          <w:color w:val="000000"/>
          <w:kern w:val="0"/>
          <w:sz w:val="24"/>
          <w:szCs w:val="24"/>
        </w:rPr>
        <w:t>1、帮助我们的教师深入理解课程标准的基本理念和基本要求，丰富教学手段，提升STEM</w:t>
      </w:r>
      <w:r w:rsidR="00EA14D3">
        <w:rPr>
          <w:rFonts w:ascii="仿宋" w:eastAsia="仿宋" w:hAnsi="仿宋" w:cs="宋体" w:hint="eastAsia"/>
          <w:color w:val="000000"/>
          <w:kern w:val="0"/>
          <w:sz w:val="24"/>
          <w:szCs w:val="24"/>
        </w:rPr>
        <w:t>+</w:t>
      </w:r>
      <w:r w:rsidRPr="00DF13C9">
        <w:rPr>
          <w:rFonts w:ascii="仿宋" w:eastAsia="仿宋" w:hAnsi="仿宋" w:cs="宋体" w:hint="eastAsia"/>
          <w:color w:val="000000"/>
          <w:kern w:val="0"/>
          <w:sz w:val="24"/>
          <w:szCs w:val="24"/>
        </w:rPr>
        <w:t>教育教学的水平</w:t>
      </w:r>
      <w:r w:rsidR="008A5413">
        <w:rPr>
          <w:rFonts w:ascii="仿宋" w:eastAsia="仿宋" w:hAnsi="仿宋" w:cs="宋体" w:hint="eastAsia"/>
          <w:color w:val="000000"/>
          <w:kern w:val="0"/>
          <w:sz w:val="24"/>
          <w:szCs w:val="24"/>
        </w:rPr>
        <w:t>。</w:t>
      </w:r>
    </w:p>
    <w:p w:rsidR="0092221E" w:rsidRPr="00DF13C9" w:rsidRDefault="0092221E" w:rsidP="0092221E">
      <w:pPr>
        <w:widowControl/>
        <w:spacing w:line="500" w:lineRule="exact"/>
        <w:rPr>
          <w:rFonts w:ascii="仿宋" w:eastAsia="仿宋" w:hAnsi="仿宋" w:cs="宋体"/>
          <w:color w:val="000000"/>
          <w:kern w:val="0"/>
          <w:sz w:val="24"/>
          <w:szCs w:val="24"/>
        </w:rPr>
      </w:pPr>
      <w:r w:rsidRPr="00DF13C9">
        <w:rPr>
          <w:rFonts w:ascii="仿宋" w:eastAsia="仿宋" w:hAnsi="仿宋" w:cs="宋体" w:hint="eastAsia"/>
          <w:color w:val="000000"/>
          <w:kern w:val="0"/>
          <w:sz w:val="24"/>
          <w:szCs w:val="24"/>
        </w:rPr>
        <w:t>2、可以增加一些集体备课，系列化和细化的学习和培训，让老师们在教学过程中做到心中有底</w:t>
      </w:r>
      <w:r w:rsidR="008A5413">
        <w:rPr>
          <w:rFonts w:ascii="仿宋" w:eastAsia="仿宋" w:hAnsi="仿宋" w:cs="宋体" w:hint="eastAsia"/>
          <w:color w:val="000000"/>
          <w:kern w:val="0"/>
          <w:sz w:val="24"/>
          <w:szCs w:val="24"/>
        </w:rPr>
        <w:t>。</w:t>
      </w:r>
    </w:p>
    <w:p w:rsidR="0092221E" w:rsidRPr="00DF13C9" w:rsidRDefault="0092221E" w:rsidP="0092221E">
      <w:pPr>
        <w:widowControl/>
        <w:spacing w:line="500" w:lineRule="exact"/>
        <w:rPr>
          <w:rFonts w:ascii="仿宋" w:eastAsia="仿宋" w:hAnsi="仿宋" w:cs="宋体"/>
          <w:color w:val="000000"/>
          <w:kern w:val="0"/>
          <w:sz w:val="24"/>
          <w:szCs w:val="24"/>
        </w:rPr>
      </w:pPr>
      <w:r w:rsidRPr="00DF13C9">
        <w:rPr>
          <w:rFonts w:ascii="仿宋" w:eastAsia="仿宋" w:hAnsi="仿宋" w:cs="宋体" w:hint="eastAsia"/>
          <w:color w:val="000000"/>
          <w:kern w:val="0"/>
          <w:sz w:val="24"/>
          <w:szCs w:val="24"/>
        </w:rPr>
        <w:t>3、希望对种子教师国际化的培训能更加专业些，可以进步的更快些</w:t>
      </w:r>
      <w:r w:rsidR="008A5413">
        <w:rPr>
          <w:rFonts w:ascii="仿宋" w:eastAsia="仿宋" w:hAnsi="仿宋" w:cs="宋体" w:hint="eastAsia"/>
          <w:color w:val="000000"/>
          <w:kern w:val="0"/>
          <w:sz w:val="24"/>
          <w:szCs w:val="24"/>
        </w:rPr>
        <w:t>。</w:t>
      </w:r>
    </w:p>
    <w:p w:rsidR="0092221E" w:rsidRPr="00DF13C9" w:rsidRDefault="0092221E" w:rsidP="0092221E">
      <w:pPr>
        <w:widowControl/>
        <w:spacing w:line="500" w:lineRule="exact"/>
        <w:rPr>
          <w:rFonts w:ascii="仿宋" w:eastAsia="仿宋" w:hAnsi="仿宋" w:cs="宋体"/>
          <w:color w:val="000000"/>
          <w:kern w:val="0"/>
          <w:sz w:val="24"/>
          <w:szCs w:val="24"/>
        </w:rPr>
      </w:pPr>
      <w:r w:rsidRPr="00DF13C9">
        <w:rPr>
          <w:rFonts w:ascii="仿宋" w:eastAsia="仿宋" w:hAnsi="仿宋" w:cs="宋体" w:hint="eastAsia"/>
          <w:color w:val="000000"/>
          <w:kern w:val="0"/>
          <w:sz w:val="24"/>
          <w:szCs w:val="24"/>
        </w:rPr>
        <w:lastRenderedPageBreak/>
        <w:t>4、教学案例缺少“本土化”案例，对执教老师的培训还不够针对性不强，缺少对教师教学目标达成度的统</w:t>
      </w:r>
      <w:r w:rsidR="008A5413">
        <w:rPr>
          <w:rFonts w:ascii="仿宋" w:eastAsia="仿宋" w:hAnsi="仿宋" w:cs="宋体" w:hint="eastAsia"/>
          <w:color w:val="000000"/>
          <w:kern w:val="0"/>
          <w:sz w:val="24"/>
          <w:szCs w:val="24"/>
        </w:rPr>
        <w:t>一</w:t>
      </w:r>
      <w:r w:rsidRPr="00DF13C9">
        <w:rPr>
          <w:rFonts w:ascii="仿宋" w:eastAsia="仿宋" w:hAnsi="仿宋" w:cs="宋体" w:hint="eastAsia"/>
          <w:color w:val="000000"/>
          <w:kern w:val="0"/>
          <w:sz w:val="24"/>
          <w:szCs w:val="24"/>
        </w:rPr>
        <w:t>的评价标准，教学制作材料不够丰富，缺少选择材料的自主性。</w:t>
      </w:r>
    </w:p>
    <w:p w:rsidR="0092221E" w:rsidRPr="00DF13C9" w:rsidRDefault="0092221E" w:rsidP="0092221E">
      <w:pPr>
        <w:widowControl/>
        <w:spacing w:line="500" w:lineRule="exact"/>
        <w:rPr>
          <w:rFonts w:ascii="仿宋" w:eastAsia="仿宋" w:hAnsi="仿宋" w:cs="宋体"/>
          <w:color w:val="000000"/>
          <w:kern w:val="0"/>
          <w:sz w:val="24"/>
          <w:szCs w:val="24"/>
        </w:rPr>
      </w:pPr>
      <w:r w:rsidRPr="00DF13C9">
        <w:rPr>
          <w:rFonts w:ascii="仿宋" w:eastAsia="仿宋" w:hAnsi="仿宋" w:cs="宋体" w:hint="eastAsia"/>
          <w:color w:val="000000"/>
          <w:kern w:val="0"/>
          <w:sz w:val="24"/>
          <w:szCs w:val="24"/>
        </w:rPr>
        <w:t>5、课程提供的制作材料有限，是否能拨一部分款项给学校，根据需要由任课老师自主购买材料，使学生作品能更具个性化，创作性</w:t>
      </w:r>
      <w:r w:rsidR="008A5413">
        <w:rPr>
          <w:rFonts w:ascii="仿宋" w:eastAsia="仿宋" w:hAnsi="仿宋" w:cs="宋体" w:hint="eastAsia"/>
          <w:color w:val="000000"/>
          <w:kern w:val="0"/>
          <w:sz w:val="24"/>
          <w:szCs w:val="24"/>
        </w:rPr>
        <w:t>。</w:t>
      </w:r>
    </w:p>
    <w:p w:rsidR="0092221E" w:rsidRPr="00DF13C9" w:rsidRDefault="0092221E" w:rsidP="0092221E">
      <w:pPr>
        <w:widowControl/>
        <w:spacing w:line="500" w:lineRule="exact"/>
        <w:rPr>
          <w:rFonts w:ascii="仿宋" w:eastAsia="仿宋" w:hAnsi="仿宋" w:cs="宋体"/>
          <w:color w:val="000000"/>
          <w:kern w:val="0"/>
          <w:sz w:val="24"/>
          <w:szCs w:val="24"/>
        </w:rPr>
      </w:pPr>
      <w:r w:rsidRPr="00DF13C9">
        <w:rPr>
          <w:rFonts w:ascii="仿宋" w:eastAsia="仿宋" w:hAnsi="仿宋" w:cs="宋体" w:hint="eastAsia"/>
          <w:color w:val="000000"/>
          <w:kern w:val="0"/>
          <w:sz w:val="24"/>
          <w:szCs w:val="24"/>
        </w:rPr>
        <w:t>6、希望在项目的选择上可以更加充分一些，另外可以组织老师共同开发项目或课程，培训时间可以更长一些，让老师更多的接触相关内容，另外是否可以制作的实际</w:t>
      </w:r>
      <w:proofErr w:type="gramStart"/>
      <w:r w:rsidRPr="00DF13C9">
        <w:rPr>
          <w:rFonts w:ascii="仿宋" w:eastAsia="仿宋" w:hAnsi="仿宋" w:cs="宋体" w:hint="eastAsia"/>
          <w:color w:val="000000"/>
          <w:kern w:val="0"/>
          <w:sz w:val="24"/>
          <w:szCs w:val="24"/>
        </w:rPr>
        <w:t>成品案列，供老师</w:t>
      </w:r>
      <w:proofErr w:type="gramEnd"/>
      <w:r w:rsidRPr="00DF13C9">
        <w:rPr>
          <w:rFonts w:ascii="仿宋" w:eastAsia="仿宋" w:hAnsi="仿宋" w:cs="宋体" w:hint="eastAsia"/>
          <w:color w:val="000000"/>
          <w:kern w:val="0"/>
          <w:sz w:val="24"/>
          <w:szCs w:val="24"/>
        </w:rPr>
        <w:t>学习和借鉴。</w:t>
      </w:r>
    </w:p>
    <w:p w:rsidR="00541ED6" w:rsidRPr="008A5413" w:rsidRDefault="0092221E" w:rsidP="008A5413">
      <w:pPr>
        <w:widowControl/>
        <w:spacing w:line="500" w:lineRule="exact"/>
        <w:rPr>
          <w:rFonts w:ascii="仿宋" w:eastAsia="仿宋" w:hAnsi="仿宋" w:cs="宋体"/>
          <w:color w:val="000000"/>
          <w:kern w:val="0"/>
          <w:sz w:val="24"/>
          <w:szCs w:val="24"/>
        </w:rPr>
      </w:pPr>
      <w:r w:rsidRPr="00DF13C9">
        <w:rPr>
          <w:rFonts w:ascii="仿宋" w:eastAsia="仿宋" w:hAnsi="仿宋" w:cs="宋体" w:hint="eastAsia"/>
          <w:color w:val="000000"/>
          <w:kern w:val="0"/>
          <w:sz w:val="24"/>
          <w:szCs w:val="24"/>
        </w:rPr>
        <w:t>7、STEM</w:t>
      </w:r>
      <w:r w:rsidR="00EA14D3">
        <w:rPr>
          <w:rFonts w:ascii="仿宋" w:eastAsia="仿宋" w:hAnsi="仿宋" w:cs="宋体" w:hint="eastAsia"/>
          <w:color w:val="000000"/>
          <w:kern w:val="0"/>
          <w:sz w:val="24"/>
          <w:szCs w:val="24"/>
        </w:rPr>
        <w:t>+</w:t>
      </w:r>
      <w:r w:rsidRPr="00DF13C9">
        <w:rPr>
          <w:rFonts w:ascii="仿宋" w:eastAsia="仿宋" w:hAnsi="仿宋" w:cs="宋体" w:hint="eastAsia"/>
          <w:color w:val="000000"/>
          <w:kern w:val="0"/>
          <w:sz w:val="24"/>
          <w:szCs w:val="24"/>
        </w:rPr>
        <w:t>课程项目开展对老师学生的挑战非常大，建议可否相同项目的学校多进行联合教训，使大家共同成长。</w:t>
      </w:r>
    </w:p>
    <w:p w:rsidR="00541ED6" w:rsidRDefault="00541ED6" w:rsidP="00541ED6">
      <w:pPr>
        <w:pStyle w:val="a3"/>
        <w:numPr>
          <w:ilvl w:val="0"/>
          <w:numId w:val="32"/>
        </w:numPr>
        <w:spacing w:line="500" w:lineRule="exact"/>
        <w:ind w:firstLineChars="0"/>
        <w:rPr>
          <w:rFonts w:ascii="仿宋" w:eastAsia="仿宋" w:hAnsi="仿宋"/>
          <w:b/>
          <w:kern w:val="0"/>
          <w:sz w:val="24"/>
          <w:szCs w:val="24"/>
        </w:rPr>
      </w:pPr>
      <w:r>
        <w:rPr>
          <w:rFonts w:ascii="仿宋" w:eastAsia="仿宋" w:hAnsi="仿宋" w:hint="eastAsia"/>
          <w:b/>
          <w:kern w:val="0"/>
          <w:sz w:val="24"/>
          <w:szCs w:val="24"/>
        </w:rPr>
        <w:t>服务</w:t>
      </w:r>
      <w:r w:rsidR="008A5413">
        <w:rPr>
          <w:rFonts w:ascii="仿宋" w:eastAsia="仿宋" w:hAnsi="仿宋" w:hint="eastAsia"/>
          <w:b/>
          <w:kern w:val="0"/>
          <w:sz w:val="24"/>
          <w:szCs w:val="24"/>
        </w:rPr>
        <w:t>提供</w:t>
      </w:r>
      <w:r>
        <w:rPr>
          <w:rFonts w:ascii="仿宋" w:eastAsia="仿宋" w:hAnsi="仿宋" w:hint="eastAsia"/>
          <w:b/>
          <w:kern w:val="0"/>
          <w:sz w:val="24"/>
          <w:szCs w:val="24"/>
        </w:rPr>
        <w:t>方访谈内容</w:t>
      </w:r>
    </w:p>
    <w:p w:rsidR="00541ED6" w:rsidRDefault="00126E39" w:rsidP="00541ED6">
      <w:pPr>
        <w:pStyle w:val="a3"/>
        <w:spacing w:line="500" w:lineRule="exact"/>
        <w:ind w:left="440" w:firstLineChars="0" w:firstLine="0"/>
        <w:rPr>
          <w:rFonts w:ascii="仿宋" w:eastAsia="仿宋" w:hAnsi="仿宋"/>
          <w:b/>
          <w:kern w:val="0"/>
          <w:sz w:val="24"/>
          <w:szCs w:val="24"/>
        </w:rPr>
      </w:pPr>
      <w:r w:rsidRPr="00126E39">
        <w:rPr>
          <w:rFonts w:ascii="仿宋" w:eastAsia="仿宋" w:hAnsi="仿宋" w:hint="eastAsia"/>
          <w:b/>
          <w:kern w:val="0"/>
          <w:sz w:val="24"/>
          <w:szCs w:val="24"/>
        </w:rPr>
        <w:t>上海徐汇区百</w:t>
      </w:r>
      <w:proofErr w:type="gramStart"/>
      <w:r w:rsidRPr="00126E39">
        <w:rPr>
          <w:rFonts w:ascii="仿宋" w:eastAsia="仿宋" w:hAnsi="仿宋" w:hint="eastAsia"/>
          <w:b/>
          <w:kern w:val="0"/>
          <w:sz w:val="24"/>
          <w:szCs w:val="24"/>
        </w:rPr>
        <w:t>辉教育</w:t>
      </w:r>
      <w:proofErr w:type="gramEnd"/>
      <w:r w:rsidRPr="00126E39">
        <w:rPr>
          <w:rFonts w:ascii="仿宋" w:eastAsia="仿宋" w:hAnsi="仿宋" w:hint="eastAsia"/>
          <w:b/>
          <w:kern w:val="0"/>
          <w:sz w:val="24"/>
          <w:szCs w:val="24"/>
        </w:rPr>
        <w:t>进修学校</w:t>
      </w:r>
    </w:p>
    <w:p w:rsidR="00541ED6" w:rsidRPr="00541ED6" w:rsidRDefault="00541ED6" w:rsidP="00541ED6">
      <w:pPr>
        <w:spacing w:line="500" w:lineRule="exact"/>
        <w:rPr>
          <w:rFonts w:ascii="仿宋" w:eastAsia="仿宋" w:hAnsi="仿宋"/>
          <w:kern w:val="0"/>
          <w:sz w:val="24"/>
          <w:szCs w:val="24"/>
        </w:rPr>
      </w:pPr>
      <w:r w:rsidRPr="00541ED6">
        <w:rPr>
          <w:rFonts w:ascii="仿宋" w:eastAsia="仿宋" w:hAnsi="仿宋"/>
          <w:kern w:val="0"/>
          <w:sz w:val="24"/>
          <w:szCs w:val="24"/>
        </w:rPr>
        <w:t>1</w:t>
      </w:r>
      <w:r w:rsidRPr="00541ED6">
        <w:rPr>
          <w:rFonts w:ascii="仿宋" w:eastAsia="仿宋" w:hAnsi="仿宋" w:hint="eastAsia"/>
          <w:kern w:val="0"/>
          <w:sz w:val="24"/>
          <w:szCs w:val="24"/>
        </w:rPr>
        <w:t>、请简要谈谈您单位参与闵</w:t>
      </w:r>
      <w:r w:rsidRPr="00541ED6">
        <w:rPr>
          <w:rFonts w:ascii="仿宋" w:eastAsia="仿宋" w:hAnsi="仿宋" w:cs="宋体" w:hint="eastAsia"/>
          <w:kern w:val="0"/>
          <w:sz w:val="24"/>
          <w:szCs w:val="24"/>
        </w:rPr>
        <w:t>行区国际理解教育项目的初衷：</w:t>
      </w:r>
    </w:p>
    <w:p w:rsidR="00541ED6" w:rsidRPr="00541ED6" w:rsidRDefault="00541ED6" w:rsidP="00541ED6">
      <w:pPr>
        <w:spacing w:line="500" w:lineRule="exact"/>
        <w:rPr>
          <w:rFonts w:ascii="仿宋" w:eastAsia="仿宋" w:hAnsi="仿宋"/>
          <w:kern w:val="0"/>
          <w:sz w:val="24"/>
          <w:szCs w:val="24"/>
        </w:rPr>
      </w:pPr>
      <w:r w:rsidRPr="00541ED6">
        <w:rPr>
          <w:rFonts w:ascii="仿宋" w:eastAsia="仿宋" w:hAnsi="仿宋" w:hint="eastAsia"/>
          <w:kern w:val="0"/>
          <w:sz w:val="24"/>
          <w:szCs w:val="24"/>
        </w:rPr>
        <w:t>答：参与闵</w:t>
      </w:r>
      <w:r w:rsidRPr="00541ED6">
        <w:rPr>
          <w:rFonts w:ascii="仿宋" w:eastAsia="仿宋" w:hAnsi="仿宋" w:cs="宋体" w:hint="eastAsia"/>
          <w:kern w:val="0"/>
          <w:sz w:val="24"/>
          <w:szCs w:val="24"/>
        </w:rPr>
        <w:t>行区国际理解教育项目的初衷其实就是出于从事国际文化理解教育工作的初</w:t>
      </w:r>
      <w:r w:rsidRPr="00541ED6">
        <w:rPr>
          <w:rFonts w:ascii="仿宋" w:eastAsia="仿宋" w:hAnsi="仿宋" w:hint="eastAsia"/>
          <w:kern w:val="0"/>
          <w:sz w:val="24"/>
          <w:szCs w:val="24"/>
        </w:rPr>
        <w:t>衷。国际</w:t>
      </w:r>
      <w:r w:rsidRPr="00541ED6">
        <w:rPr>
          <w:rFonts w:ascii="仿宋" w:eastAsia="仿宋" w:hAnsi="仿宋" w:cs="宋体" w:hint="eastAsia"/>
          <w:kern w:val="0"/>
          <w:sz w:val="24"/>
          <w:szCs w:val="24"/>
        </w:rPr>
        <w:t>文化理解教育作为一个教育理念，重在培养学生尊重他人，理解世界的多元性，</w:t>
      </w:r>
      <w:r w:rsidRPr="00541ED6">
        <w:rPr>
          <w:rFonts w:ascii="仿宋" w:eastAsia="仿宋" w:hAnsi="仿宋" w:hint="eastAsia"/>
          <w:kern w:val="0"/>
          <w:sz w:val="24"/>
          <w:szCs w:val="24"/>
        </w:rPr>
        <w:t>学会合作，具有国际责任感和意识以及全球视野。</w:t>
      </w:r>
      <w:r w:rsidRPr="00541ED6">
        <w:rPr>
          <w:rFonts w:ascii="仿宋" w:eastAsia="仿宋" w:hAnsi="仿宋"/>
          <w:kern w:val="0"/>
          <w:sz w:val="24"/>
          <w:szCs w:val="24"/>
        </w:rPr>
        <w:t xml:space="preserve"> </w:t>
      </w:r>
      <w:r w:rsidRPr="00541ED6">
        <w:rPr>
          <w:rFonts w:ascii="仿宋" w:eastAsia="仿宋" w:hAnsi="仿宋" w:hint="eastAsia"/>
          <w:kern w:val="0"/>
          <w:sz w:val="24"/>
          <w:szCs w:val="24"/>
        </w:rPr>
        <w:t>我们国际理解教育的</w:t>
      </w:r>
      <w:r w:rsidRPr="00541ED6">
        <w:rPr>
          <w:rFonts w:ascii="仿宋" w:eastAsia="仿宋" w:hAnsi="仿宋" w:cs="宋体" w:hint="eastAsia"/>
          <w:kern w:val="0"/>
          <w:sz w:val="24"/>
          <w:szCs w:val="24"/>
        </w:rPr>
        <w:t>目标，是让学生</w:t>
      </w:r>
      <w:r w:rsidRPr="00541ED6">
        <w:rPr>
          <w:rFonts w:ascii="仿宋" w:eastAsia="仿宋" w:hAnsi="仿宋" w:hint="eastAsia"/>
          <w:kern w:val="0"/>
          <w:sz w:val="24"/>
          <w:szCs w:val="24"/>
        </w:rPr>
        <w:t>了解多元</w:t>
      </w:r>
      <w:r w:rsidRPr="00541ED6">
        <w:rPr>
          <w:rFonts w:ascii="仿宋" w:eastAsia="仿宋" w:hAnsi="仿宋" w:cs="宋体" w:hint="eastAsia"/>
          <w:kern w:val="0"/>
          <w:sz w:val="24"/>
          <w:szCs w:val="24"/>
        </w:rPr>
        <w:t>文化、全球</w:t>
      </w:r>
      <w:r w:rsidRPr="00541ED6">
        <w:rPr>
          <w:rFonts w:ascii="仿宋" w:eastAsia="仿宋" w:hAnsi="仿宋" w:hint="eastAsia"/>
          <w:kern w:val="0"/>
          <w:sz w:val="24"/>
          <w:szCs w:val="24"/>
        </w:rPr>
        <w:t>问题等国际背景知识，在探究和体验的基础上，初步培养学</w:t>
      </w:r>
      <w:r w:rsidRPr="00541ED6">
        <w:rPr>
          <w:rFonts w:ascii="仿宋" w:eastAsia="仿宋" w:hAnsi="仿宋" w:cs="宋体" w:hint="eastAsia"/>
          <w:kern w:val="0"/>
          <w:sz w:val="24"/>
          <w:szCs w:val="24"/>
        </w:rPr>
        <w:t>生应用</w:t>
      </w:r>
      <w:r w:rsidRPr="00541ED6">
        <w:rPr>
          <w:rFonts w:ascii="仿宋" w:eastAsia="仿宋" w:hAnsi="仿宋" w:hint="eastAsia"/>
          <w:kern w:val="0"/>
          <w:sz w:val="24"/>
          <w:szCs w:val="24"/>
        </w:rPr>
        <w:t>国际交流语</w:t>
      </w:r>
      <w:r w:rsidRPr="00541ED6">
        <w:rPr>
          <w:rFonts w:ascii="仿宋" w:eastAsia="仿宋" w:hAnsi="仿宋" w:cs="宋体" w:hint="eastAsia"/>
          <w:kern w:val="0"/>
          <w:sz w:val="24"/>
          <w:szCs w:val="24"/>
        </w:rPr>
        <w:t>言的能力，具备跨文化交际技能，形成和平、民主、发展的全球视野和胸怀，</w:t>
      </w:r>
      <w:r w:rsidRPr="00541ED6">
        <w:rPr>
          <w:rFonts w:ascii="仿宋" w:eastAsia="仿宋" w:hAnsi="仿宋" w:hint="eastAsia"/>
          <w:kern w:val="0"/>
          <w:sz w:val="24"/>
          <w:szCs w:val="24"/>
        </w:rPr>
        <w:t>能够从全</w:t>
      </w:r>
      <w:r w:rsidRPr="00541ED6">
        <w:rPr>
          <w:rFonts w:ascii="仿宋" w:eastAsia="仿宋" w:hAnsi="仿宋" w:cs="宋体" w:hint="eastAsia"/>
          <w:kern w:val="0"/>
          <w:sz w:val="24"/>
          <w:szCs w:val="24"/>
        </w:rPr>
        <w:t>人类发展和全球进步的角度思考问题。</w:t>
      </w:r>
    </w:p>
    <w:p w:rsidR="00541ED6" w:rsidRPr="00541ED6" w:rsidRDefault="00541ED6" w:rsidP="00541ED6">
      <w:pPr>
        <w:spacing w:line="500" w:lineRule="exact"/>
        <w:rPr>
          <w:rFonts w:ascii="仿宋" w:eastAsia="仿宋" w:hAnsi="仿宋"/>
          <w:kern w:val="0"/>
          <w:sz w:val="24"/>
          <w:szCs w:val="24"/>
        </w:rPr>
      </w:pPr>
      <w:r w:rsidRPr="00541ED6">
        <w:rPr>
          <w:rFonts w:ascii="仿宋" w:eastAsia="仿宋" w:hAnsi="仿宋"/>
          <w:kern w:val="0"/>
          <w:sz w:val="24"/>
          <w:szCs w:val="24"/>
        </w:rPr>
        <w:t>2</w:t>
      </w:r>
      <w:r w:rsidRPr="00541ED6">
        <w:rPr>
          <w:rFonts w:ascii="仿宋" w:eastAsia="仿宋" w:hAnsi="仿宋" w:hint="eastAsia"/>
          <w:kern w:val="0"/>
          <w:sz w:val="24"/>
          <w:szCs w:val="24"/>
        </w:rPr>
        <w:t>、请简要谈谈闵</w:t>
      </w:r>
      <w:r w:rsidRPr="00541ED6">
        <w:rPr>
          <w:rFonts w:ascii="仿宋" w:eastAsia="仿宋" w:hAnsi="仿宋" w:cs="宋体" w:hint="eastAsia"/>
          <w:kern w:val="0"/>
          <w:sz w:val="24"/>
          <w:szCs w:val="24"/>
        </w:rPr>
        <w:t>行区目前</w:t>
      </w:r>
      <w:r w:rsidRPr="00541ED6">
        <w:rPr>
          <w:rFonts w:ascii="仿宋" w:eastAsia="仿宋" w:hAnsi="仿宋"/>
          <w:kern w:val="0"/>
          <w:sz w:val="24"/>
          <w:szCs w:val="24"/>
        </w:rPr>
        <w:t>WAP</w:t>
      </w:r>
      <w:r w:rsidRPr="00541ED6">
        <w:rPr>
          <w:rFonts w:ascii="仿宋" w:eastAsia="仿宋" w:hAnsi="仿宋" w:cs="宋体" w:hint="eastAsia"/>
          <w:kern w:val="0"/>
          <w:sz w:val="24"/>
          <w:szCs w:val="24"/>
        </w:rPr>
        <w:t>工作开展情况：</w:t>
      </w:r>
    </w:p>
    <w:p w:rsidR="00541ED6" w:rsidRPr="00541ED6" w:rsidRDefault="00541ED6" w:rsidP="00541ED6">
      <w:pPr>
        <w:spacing w:line="500" w:lineRule="exact"/>
        <w:rPr>
          <w:rFonts w:ascii="仿宋" w:eastAsia="仿宋" w:hAnsi="仿宋"/>
          <w:kern w:val="0"/>
          <w:sz w:val="24"/>
          <w:szCs w:val="24"/>
        </w:rPr>
      </w:pPr>
      <w:r w:rsidRPr="00541ED6">
        <w:rPr>
          <w:rFonts w:ascii="仿宋" w:eastAsia="仿宋" w:hAnsi="仿宋" w:hint="eastAsia"/>
          <w:kern w:val="0"/>
          <w:sz w:val="24"/>
          <w:szCs w:val="24"/>
        </w:rPr>
        <w:t>答：百</w:t>
      </w:r>
      <w:proofErr w:type="gramStart"/>
      <w:r w:rsidRPr="00541ED6">
        <w:rPr>
          <w:rFonts w:ascii="仿宋" w:eastAsia="仿宋" w:hAnsi="仿宋" w:hint="eastAsia"/>
          <w:kern w:val="0"/>
          <w:sz w:val="24"/>
          <w:szCs w:val="24"/>
        </w:rPr>
        <w:t>辉教育</w:t>
      </w:r>
      <w:proofErr w:type="gramEnd"/>
      <w:r w:rsidRPr="00541ED6">
        <w:rPr>
          <w:rFonts w:ascii="仿宋" w:eastAsia="仿宋" w:hAnsi="仿宋" w:hint="eastAsia"/>
          <w:kern w:val="0"/>
          <w:sz w:val="24"/>
          <w:szCs w:val="24"/>
        </w:rPr>
        <w:t>于</w:t>
      </w:r>
      <w:r w:rsidRPr="00541ED6">
        <w:rPr>
          <w:rFonts w:ascii="仿宋" w:eastAsia="仿宋" w:hAnsi="仿宋"/>
          <w:kern w:val="0"/>
          <w:sz w:val="24"/>
          <w:szCs w:val="24"/>
        </w:rPr>
        <w:t>2012</w:t>
      </w:r>
      <w:r w:rsidRPr="00541ED6">
        <w:rPr>
          <w:rFonts w:ascii="仿宋" w:eastAsia="仿宋" w:hAnsi="仿宋" w:hint="eastAsia"/>
          <w:kern w:val="0"/>
          <w:sz w:val="24"/>
          <w:szCs w:val="24"/>
        </w:rPr>
        <w:t>年已经开始与闵</w:t>
      </w:r>
      <w:r w:rsidRPr="00541ED6">
        <w:rPr>
          <w:rFonts w:ascii="仿宋" w:eastAsia="仿宋" w:hAnsi="仿宋" w:cs="宋体" w:hint="eastAsia"/>
          <w:kern w:val="0"/>
          <w:sz w:val="24"/>
          <w:szCs w:val="24"/>
        </w:rPr>
        <w:t>行区教育局，就该课程进行了试点合作。而刚过去</w:t>
      </w:r>
      <w:r w:rsidRPr="00541ED6">
        <w:rPr>
          <w:rFonts w:ascii="仿宋" w:eastAsia="仿宋" w:hAnsi="仿宋" w:hint="eastAsia"/>
          <w:kern w:val="0"/>
          <w:sz w:val="24"/>
          <w:szCs w:val="24"/>
        </w:rPr>
        <w:t>的</w:t>
      </w:r>
      <w:r w:rsidRPr="00541ED6">
        <w:rPr>
          <w:rFonts w:ascii="仿宋" w:eastAsia="仿宋" w:hAnsi="仿宋"/>
          <w:kern w:val="0"/>
          <w:sz w:val="24"/>
          <w:szCs w:val="24"/>
        </w:rPr>
        <w:t>2016</w:t>
      </w:r>
      <w:r w:rsidRPr="00541ED6">
        <w:rPr>
          <w:rFonts w:ascii="仿宋" w:eastAsia="仿宋" w:hAnsi="仿宋" w:hint="eastAsia"/>
          <w:kern w:val="0"/>
          <w:sz w:val="24"/>
          <w:szCs w:val="24"/>
        </w:rPr>
        <w:t>年，则成功把该课程推</w:t>
      </w:r>
      <w:r w:rsidRPr="00541ED6">
        <w:rPr>
          <w:rFonts w:ascii="仿宋" w:eastAsia="仿宋" w:hAnsi="仿宋" w:cs="宋体" w:hint="eastAsia"/>
          <w:kern w:val="0"/>
          <w:sz w:val="24"/>
          <w:szCs w:val="24"/>
        </w:rPr>
        <w:t>广到闵行区更多学校（</w:t>
      </w:r>
      <w:r w:rsidRPr="00541ED6">
        <w:rPr>
          <w:rFonts w:ascii="仿宋" w:eastAsia="仿宋" w:hAnsi="仿宋"/>
          <w:kern w:val="0"/>
          <w:sz w:val="24"/>
          <w:szCs w:val="24"/>
        </w:rPr>
        <w:t>26</w:t>
      </w:r>
      <w:r w:rsidRPr="00541ED6">
        <w:rPr>
          <w:rFonts w:ascii="仿宋" w:eastAsia="仿宋" w:hAnsi="仿宋" w:hint="eastAsia"/>
          <w:kern w:val="0"/>
          <w:sz w:val="24"/>
          <w:szCs w:val="24"/>
        </w:rPr>
        <w:t>所）中去。全外教授课与新颖的课程设计以及课堂模式构建，让</w:t>
      </w:r>
      <w:r w:rsidRPr="00541ED6">
        <w:rPr>
          <w:rFonts w:ascii="仿宋" w:eastAsia="仿宋" w:hAnsi="仿宋"/>
          <w:kern w:val="0"/>
          <w:sz w:val="24"/>
          <w:szCs w:val="24"/>
        </w:rPr>
        <w:t>WAP</w:t>
      </w:r>
      <w:r w:rsidRPr="00541ED6">
        <w:rPr>
          <w:rFonts w:ascii="仿宋" w:eastAsia="仿宋" w:hAnsi="仿宋" w:hint="eastAsia"/>
          <w:kern w:val="0"/>
          <w:sz w:val="24"/>
          <w:szCs w:val="24"/>
        </w:rPr>
        <w:t>在各个运</w:t>
      </w:r>
      <w:r w:rsidRPr="00541ED6">
        <w:rPr>
          <w:rFonts w:ascii="仿宋" w:eastAsia="仿宋" w:hAnsi="仿宋" w:cs="宋体" w:hint="eastAsia"/>
          <w:kern w:val="0"/>
          <w:sz w:val="24"/>
          <w:szCs w:val="24"/>
        </w:rPr>
        <w:t>行学校的老师和学生间得到了一致的好评。</w:t>
      </w:r>
      <w:r w:rsidRPr="00541ED6">
        <w:rPr>
          <w:rFonts w:ascii="仿宋" w:eastAsia="仿宋" w:hAnsi="仿宋" w:hint="eastAsia"/>
          <w:kern w:val="0"/>
          <w:sz w:val="24"/>
          <w:szCs w:val="24"/>
        </w:rPr>
        <w:t>学</w:t>
      </w:r>
      <w:r w:rsidRPr="00541ED6">
        <w:rPr>
          <w:rFonts w:ascii="仿宋" w:eastAsia="仿宋" w:hAnsi="仿宋" w:cs="宋体" w:hint="eastAsia"/>
          <w:kern w:val="0"/>
          <w:sz w:val="24"/>
          <w:szCs w:val="24"/>
        </w:rPr>
        <w:t>生不但提高了英语能力与学习兴趣，同时每学期末的能力评估与年度大型</w:t>
      </w:r>
      <w:r w:rsidRPr="00541ED6">
        <w:rPr>
          <w:rFonts w:ascii="仿宋" w:eastAsia="仿宋" w:hAnsi="仿宋"/>
          <w:kern w:val="0"/>
          <w:sz w:val="24"/>
          <w:szCs w:val="24"/>
        </w:rPr>
        <w:t>WAP</w:t>
      </w:r>
      <w:r w:rsidRPr="00541ED6">
        <w:rPr>
          <w:rFonts w:ascii="仿宋" w:eastAsia="仿宋" w:hAnsi="仿宋" w:hint="eastAsia"/>
          <w:kern w:val="0"/>
          <w:sz w:val="24"/>
          <w:szCs w:val="24"/>
        </w:rPr>
        <w:t>活动，都有效给予学</w:t>
      </w:r>
      <w:r w:rsidRPr="00541ED6">
        <w:rPr>
          <w:rFonts w:ascii="仿宋" w:eastAsia="仿宋" w:hAnsi="仿宋" w:cs="宋体" w:hint="eastAsia"/>
          <w:kern w:val="0"/>
          <w:sz w:val="24"/>
          <w:szCs w:val="24"/>
        </w:rPr>
        <w:t>生施展能力的舞台，通过课程培养的团队合作、批判性思维、计划与执行、</w:t>
      </w:r>
      <w:r w:rsidRPr="00541ED6">
        <w:rPr>
          <w:rFonts w:ascii="仿宋" w:eastAsia="仿宋" w:hAnsi="仿宋" w:hint="eastAsia"/>
          <w:kern w:val="0"/>
          <w:sz w:val="24"/>
          <w:szCs w:val="24"/>
        </w:rPr>
        <w:t>创造</w:t>
      </w:r>
      <w:r w:rsidRPr="00541ED6">
        <w:rPr>
          <w:rFonts w:ascii="仿宋" w:eastAsia="仿宋" w:hAnsi="仿宋" w:cs="宋体" w:hint="eastAsia"/>
          <w:kern w:val="0"/>
          <w:sz w:val="24"/>
          <w:szCs w:val="24"/>
        </w:rPr>
        <w:t>力、沟通与表达等</w:t>
      </w:r>
      <w:r w:rsidRPr="00541ED6">
        <w:rPr>
          <w:rFonts w:ascii="仿宋" w:eastAsia="仿宋" w:hAnsi="仿宋"/>
          <w:kern w:val="0"/>
          <w:sz w:val="24"/>
          <w:szCs w:val="24"/>
        </w:rPr>
        <w:t>21</w:t>
      </w:r>
      <w:r w:rsidRPr="00541ED6">
        <w:rPr>
          <w:rFonts w:ascii="仿宋" w:eastAsia="仿宋" w:hAnsi="仿宋" w:hint="eastAsia"/>
          <w:kern w:val="0"/>
          <w:sz w:val="24"/>
          <w:szCs w:val="24"/>
        </w:rPr>
        <w:t>世纪学习</w:t>
      </w:r>
      <w:r w:rsidRPr="00541ED6">
        <w:rPr>
          <w:rFonts w:ascii="仿宋" w:eastAsia="仿宋" w:hAnsi="仿宋" w:hint="eastAsia"/>
          <w:kern w:val="0"/>
          <w:sz w:val="24"/>
          <w:szCs w:val="24"/>
        </w:rPr>
        <w:lastRenderedPageBreak/>
        <w:t>能</w:t>
      </w:r>
      <w:r w:rsidRPr="00541ED6">
        <w:rPr>
          <w:rFonts w:ascii="仿宋" w:eastAsia="仿宋" w:hAnsi="仿宋" w:cs="宋体" w:hint="eastAsia"/>
          <w:kern w:val="0"/>
          <w:sz w:val="24"/>
          <w:szCs w:val="24"/>
        </w:rPr>
        <w:t>力得到了充分的发挥与检验。鉴于我们丰富的既往</w:t>
      </w:r>
      <w:r w:rsidRPr="00541ED6">
        <w:rPr>
          <w:rFonts w:ascii="仿宋" w:eastAsia="仿宋" w:hAnsi="仿宋" w:hint="eastAsia"/>
          <w:kern w:val="0"/>
          <w:sz w:val="24"/>
          <w:szCs w:val="24"/>
        </w:rPr>
        <w:t>经验与成功实施的基础，我们对于这个项</w:t>
      </w:r>
      <w:r w:rsidRPr="00541ED6">
        <w:rPr>
          <w:rFonts w:ascii="仿宋" w:eastAsia="仿宋" w:hAnsi="仿宋" w:cs="宋体" w:hint="eastAsia"/>
          <w:kern w:val="0"/>
          <w:sz w:val="24"/>
          <w:szCs w:val="24"/>
        </w:rPr>
        <w:t>目明年在闵行区的开展充满信心。</w:t>
      </w:r>
    </w:p>
    <w:p w:rsidR="00541ED6" w:rsidRPr="00541ED6" w:rsidRDefault="00541ED6" w:rsidP="00541ED6">
      <w:pPr>
        <w:spacing w:line="500" w:lineRule="exact"/>
        <w:rPr>
          <w:rFonts w:ascii="仿宋" w:eastAsia="仿宋" w:hAnsi="仿宋"/>
          <w:kern w:val="0"/>
          <w:sz w:val="24"/>
          <w:szCs w:val="24"/>
        </w:rPr>
      </w:pPr>
      <w:r w:rsidRPr="00541ED6">
        <w:rPr>
          <w:rFonts w:ascii="仿宋" w:eastAsia="仿宋" w:hAnsi="仿宋" w:hint="eastAsia"/>
          <w:kern w:val="0"/>
          <w:sz w:val="24"/>
          <w:szCs w:val="24"/>
        </w:rPr>
        <w:t>3、区教育局和参与学校的配合度如何：</w:t>
      </w:r>
    </w:p>
    <w:p w:rsidR="00541ED6" w:rsidRPr="00541ED6" w:rsidRDefault="00541ED6" w:rsidP="00541ED6">
      <w:pPr>
        <w:spacing w:line="500" w:lineRule="exact"/>
        <w:rPr>
          <w:rFonts w:ascii="仿宋" w:eastAsia="仿宋" w:hAnsi="仿宋"/>
          <w:kern w:val="0"/>
          <w:sz w:val="24"/>
          <w:szCs w:val="24"/>
        </w:rPr>
      </w:pPr>
      <w:r w:rsidRPr="00541ED6">
        <w:rPr>
          <w:rFonts w:ascii="仿宋" w:eastAsia="仿宋" w:hAnsi="仿宋" w:hint="eastAsia"/>
          <w:kern w:val="0"/>
          <w:sz w:val="24"/>
          <w:szCs w:val="24"/>
        </w:rPr>
        <w:t>答：</w:t>
      </w:r>
      <w:r w:rsidRPr="00541ED6">
        <w:rPr>
          <w:rFonts w:ascii="仿宋" w:eastAsia="仿宋" w:hAnsi="仿宋" w:cs="宋体" w:hint="eastAsia"/>
          <w:kern w:val="0"/>
          <w:sz w:val="24"/>
          <w:szCs w:val="24"/>
        </w:rPr>
        <w:t>非常感谢闵行区教育局以及所有参与学校的领导，老师，无论是区教育局还是参与</w:t>
      </w:r>
      <w:r w:rsidRPr="00541ED6">
        <w:rPr>
          <w:rFonts w:ascii="仿宋" w:eastAsia="仿宋" w:hAnsi="仿宋" w:hint="eastAsia"/>
          <w:kern w:val="0"/>
          <w:sz w:val="24"/>
          <w:szCs w:val="24"/>
        </w:rPr>
        <w:t>学校的所有领导，</w:t>
      </w:r>
      <w:r w:rsidRPr="00541ED6">
        <w:rPr>
          <w:rFonts w:ascii="仿宋" w:eastAsia="仿宋" w:hAnsi="仿宋" w:cs="宋体" w:hint="eastAsia"/>
          <w:kern w:val="0"/>
          <w:sz w:val="24"/>
          <w:szCs w:val="24"/>
        </w:rPr>
        <w:t>老师的配合度都是非常高的，他们理念超前，行动果决迅速，于教学</w:t>
      </w:r>
      <w:r w:rsidRPr="00541ED6">
        <w:rPr>
          <w:rFonts w:ascii="仿宋" w:eastAsia="仿宋" w:hAnsi="仿宋" w:hint="eastAsia"/>
          <w:kern w:val="0"/>
          <w:sz w:val="24"/>
          <w:szCs w:val="24"/>
        </w:rPr>
        <w:t>等各</w:t>
      </w:r>
      <w:r w:rsidRPr="00541ED6">
        <w:rPr>
          <w:rFonts w:ascii="仿宋" w:eastAsia="仿宋" w:hAnsi="仿宋" w:cs="宋体" w:hint="eastAsia"/>
          <w:kern w:val="0"/>
          <w:sz w:val="24"/>
          <w:szCs w:val="24"/>
        </w:rPr>
        <w:t>方面给与我们百</w:t>
      </w:r>
      <w:proofErr w:type="gramStart"/>
      <w:r w:rsidRPr="00541ED6">
        <w:rPr>
          <w:rFonts w:ascii="仿宋" w:eastAsia="仿宋" w:hAnsi="仿宋" w:cs="宋体" w:hint="eastAsia"/>
          <w:kern w:val="0"/>
          <w:sz w:val="24"/>
          <w:szCs w:val="24"/>
        </w:rPr>
        <w:t>辉教育</w:t>
      </w:r>
      <w:proofErr w:type="gramEnd"/>
      <w:r w:rsidRPr="00541ED6">
        <w:rPr>
          <w:rFonts w:ascii="仿宋" w:eastAsia="仿宋" w:hAnsi="仿宋" w:cs="宋体" w:hint="eastAsia"/>
          <w:kern w:val="0"/>
          <w:sz w:val="24"/>
          <w:szCs w:val="24"/>
        </w:rPr>
        <w:t>团队以鼎力支持。</w:t>
      </w:r>
    </w:p>
    <w:p w:rsidR="00541ED6" w:rsidRPr="00541ED6" w:rsidRDefault="00541ED6" w:rsidP="00541ED6">
      <w:pPr>
        <w:spacing w:line="500" w:lineRule="exact"/>
        <w:rPr>
          <w:rFonts w:ascii="仿宋" w:eastAsia="仿宋" w:hAnsi="仿宋"/>
          <w:kern w:val="0"/>
          <w:sz w:val="24"/>
          <w:szCs w:val="24"/>
        </w:rPr>
      </w:pPr>
      <w:r w:rsidRPr="00541ED6">
        <w:rPr>
          <w:rFonts w:ascii="仿宋" w:eastAsia="仿宋" w:hAnsi="仿宋"/>
          <w:kern w:val="0"/>
          <w:sz w:val="24"/>
          <w:szCs w:val="24"/>
        </w:rPr>
        <w:t>4</w:t>
      </w:r>
      <w:r w:rsidRPr="00541ED6">
        <w:rPr>
          <w:rFonts w:ascii="仿宋" w:eastAsia="仿宋" w:hAnsi="仿宋" w:hint="eastAsia"/>
          <w:kern w:val="0"/>
          <w:sz w:val="24"/>
          <w:szCs w:val="24"/>
        </w:rPr>
        <w:t>、您单位在项</w:t>
      </w:r>
      <w:r w:rsidRPr="00541ED6">
        <w:rPr>
          <w:rFonts w:ascii="仿宋" w:eastAsia="仿宋" w:hAnsi="仿宋" w:cs="宋体" w:hint="eastAsia"/>
          <w:kern w:val="0"/>
          <w:sz w:val="24"/>
          <w:szCs w:val="24"/>
        </w:rPr>
        <w:t>目开展中，承担了哪些主要工作，完成度如何？在人力物力上是如何保障</w:t>
      </w:r>
      <w:r w:rsidRPr="00541ED6">
        <w:rPr>
          <w:rFonts w:ascii="仿宋" w:eastAsia="仿宋" w:hAnsi="仿宋" w:hint="eastAsia"/>
          <w:kern w:val="0"/>
          <w:sz w:val="24"/>
          <w:szCs w:val="24"/>
        </w:rPr>
        <w:t>实施的？</w:t>
      </w:r>
    </w:p>
    <w:p w:rsidR="00541ED6" w:rsidRPr="00541ED6" w:rsidRDefault="00541ED6" w:rsidP="00541ED6">
      <w:pPr>
        <w:spacing w:line="500" w:lineRule="exact"/>
        <w:rPr>
          <w:rFonts w:ascii="仿宋" w:eastAsia="仿宋" w:hAnsi="仿宋"/>
          <w:kern w:val="0"/>
          <w:sz w:val="24"/>
          <w:szCs w:val="24"/>
        </w:rPr>
      </w:pPr>
      <w:r w:rsidRPr="00541ED6">
        <w:rPr>
          <w:rFonts w:ascii="仿宋" w:eastAsia="仿宋" w:hAnsi="仿宋" w:hint="eastAsia"/>
          <w:kern w:val="0"/>
          <w:sz w:val="24"/>
          <w:szCs w:val="24"/>
        </w:rPr>
        <w:t>答：我单位主要负责</w:t>
      </w:r>
      <w:r w:rsidRPr="00541ED6">
        <w:rPr>
          <w:rFonts w:ascii="仿宋" w:eastAsia="仿宋" w:hAnsi="仿宋"/>
          <w:kern w:val="0"/>
          <w:sz w:val="24"/>
          <w:szCs w:val="24"/>
        </w:rPr>
        <w:t>WAP</w:t>
      </w:r>
      <w:r w:rsidRPr="00541ED6">
        <w:rPr>
          <w:rFonts w:ascii="仿宋" w:eastAsia="仿宋" w:hAnsi="仿宋" w:hint="eastAsia"/>
          <w:kern w:val="0"/>
          <w:sz w:val="24"/>
          <w:szCs w:val="24"/>
        </w:rPr>
        <w:t>国际</w:t>
      </w:r>
      <w:r w:rsidRPr="00541ED6">
        <w:rPr>
          <w:rFonts w:ascii="仿宋" w:eastAsia="仿宋" w:hAnsi="仿宋" w:cs="宋体" w:hint="eastAsia"/>
          <w:kern w:val="0"/>
          <w:sz w:val="24"/>
          <w:szCs w:val="24"/>
        </w:rPr>
        <w:t>文化理解课程在各个参与学校的教学工作，该课程拓展的</w:t>
      </w:r>
      <w:r w:rsidRPr="00541ED6">
        <w:rPr>
          <w:rFonts w:ascii="仿宋" w:eastAsia="仿宋" w:hAnsi="仿宋" w:hint="eastAsia"/>
          <w:kern w:val="0"/>
          <w:sz w:val="24"/>
          <w:szCs w:val="24"/>
        </w:rPr>
        <w:t>年度</w:t>
      </w:r>
      <w:r w:rsidRPr="00541ED6">
        <w:rPr>
          <w:rFonts w:ascii="仿宋" w:eastAsia="仿宋" w:hAnsi="仿宋" w:cs="宋体" w:hint="eastAsia"/>
          <w:kern w:val="0"/>
          <w:sz w:val="24"/>
          <w:szCs w:val="24"/>
        </w:rPr>
        <w:t>大型系列活动的主办以及和参与学校就</w:t>
      </w:r>
      <w:r w:rsidRPr="00541ED6">
        <w:rPr>
          <w:rFonts w:ascii="仿宋" w:eastAsia="仿宋" w:hAnsi="仿宋"/>
          <w:kern w:val="0"/>
          <w:sz w:val="24"/>
          <w:szCs w:val="24"/>
        </w:rPr>
        <w:t>WAP</w:t>
      </w:r>
      <w:r w:rsidRPr="00541ED6">
        <w:rPr>
          <w:rFonts w:ascii="仿宋" w:eastAsia="仿宋" w:hAnsi="仿宋" w:hint="eastAsia"/>
          <w:kern w:val="0"/>
          <w:sz w:val="24"/>
          <w:szCs w:val="24"/>
        </w:rPr>
        <w:t>国际</w:t>
      </w:r>
      <w:r w:rsidRPr="00541ED6">
        <w:rPr>
          <w:rFonts w:ascii="仿宋" w:eastAsia="仿宋" w:hAnsi="仿宋" w:cs="宋体" w:hint="eastAsia"/>
          <w:kern w:val="0"/>
          <w:sz w:val="24"/>
          <w:szCs w:val="24"/>
        </w:rPr>
        <w:t>文化理解课程的集体教研等。我们</w:t>
      </w:r>
      <w:r w:rsidRPr="00541ED6">
        <w:rPr>
          <w:rFonts w:ascii="仿宋" w:eastAsia="仿宋" w:hAnsi="仿宋" w:hint="eastAsia"/>
          <w:kern w:val="0"/>
          <w:sz w:val="24"/>
          <w:szCs w:val="24"/>
        </w:rPr>
        <w:t>是由项</w:t>
      </w:r>
      <w:r w:rsidRPr="00541ED6">
        <w:rPr>
          <w:rFonts w:ascii="仿宋" w:eastAsia="仿宋" w:hAnsi="仿宋" w:cs="宋体" w:hint="eastAsia"/>
          <w:kern w:val="0"/>
          <w:sz w:val="24"/>
          <w:szCs w:val="24"/>
        </w:rPr>
        <w:t>目负责</w:t>
      </w:r>
      <w:r w:rsidRPr="00541ED6">
        <w:rPr>
          <w:rFonts w:ascii="Microsoft JhengHei" w:eastAsia="Microsoft JhengHei" w:hAnsi="Microsoft JhengHei" w:cs="Microsoft JhengHei" w:hint="eastAsia"/>
          <w:kern w:val="0"/>
          <w:sz w:val="24"/>
          <w:szCs w:val="24"/>
        </w:rPr>
        <w:t>⼈</w:t>
      </w:r>
      <w:r w:rsidRPr="00541ED6">
        <w:rPr>
          <w:rFonts w:ascii="仿宋" w:eastAsia="仿宋" w:hAnsi="仿宋" w:cs="宋体" w:hint="eastAsia"/>
          <w:kern w:val="0"/>
          <w:sz w:val="24"/>
          <w:szCs w:val="24"/>
        </w:rPr>
        <w:t>人组织管理架构，统筹协调工作安排，掌</w:t>
      </w:r>
      <w:proofErr w:type="gramStart"/>
      <w:r w:rsidRPr="00541ED6">
        <w:rPr>
          <w:rFonts w:ascii="仿宋" w:eastAsia="仿宋" w:hAnsi="仿宋" w:cs="宋体" w:hint="eastAsia"/>
          <w:kern w:val="0"/>
          <w:sz w:val="24"/>
          <w:szCs w:val="24"/>
        </w:rPr>
        <w:t>控整体</w:t>
      </w:r>
      <w:proofErr w:type="gramEnd"/>
      <w:r w:rsidRPr="00541ED6">
        <w:rPr>
          <w:rFonts w:ascii="仿宋" w:eastAsia="仿宋" w:hAnsi="仿宋" w:cs="宋体" w:hint="eastAsia"/>
          <w:kern w:val="0"/>
          <w:sz w:val="24"/>
          <w:szCs w:val="24"/>
        </w:rPr>
        <w:t>运营情况，教研部，市场</w:t>
      </w:r>
      <w:r w:rsidRPr="00541ED6">
        <w:rPr>
          <w:rFonts w:ascii="仿宋" w:eastAsia="仿宋" w:hAnsi="仿宋" w:hint="eastAsia"/>
          <w:kern w:val="0"/>
          <w:sz w:val="24"/>
          <w:szCs w:val="24"/>
        </w:rPr>
        <w:t>部，后勤部三个部门组成项</w:t>
      </w:r>
      <w:r w:rsidRPr="00541ED6">
        <w:rPr>
          <w:rFonts w:ascii="仿宋" w:eastAsia="仿宋" w:hAnsi="仿宋" w:cs="宋体" w:hint="eastAsia"/>
          <w:kern w:val="0"/>
          <w:sz w:val="24"/>
          <w:szCs w:val="24"/>
        </w:rPr>
        <w:t>目组共同执行并完成此项</w:t>
      </w:r>
      <w:r w:rsidRPr="00541ED6">
        <w:rPr>
          <w:rFonts w:ascii="Microsoft JhengHei" w:eastAsia="Microsoft JhengHei" w:hAnsi="Microsoft JhengHei" w:cs="Microsoft JhengHei" w:hint="eastAsia"/>
          <w:kern w:val="0"/>
          <w:sz w:val="24"/>
          <w:szCs w:val="24"/>
        </w:rPr>
        <w:t>⽬</w:t>
      </w:r>
      <w:r w:rsidRPr="00541ED6">
        <w:rPr>
          <w:rFonts w:ascii="仿宋" w:eastAsia="仿宋" w:hAnsi="仿宋" w:cs="宋体" w:hint="eastAsia"/>
          <w:kern w:val="0"/>
          <w:sz w:val="24"/>
          <w:szCs w:val="24"/>
        </w:rPr>
        <w:t>目。教研部主要有中外方教学总监，</w:t>
      </w:r>
      <w:r w:rsidRPr="00541ED6">
        <w:rPr>
          <w:rFonts w:ascii="仿宋" w:eastAsia="仿宋" w:hAnsi="仿宋" w:hint="eastAsia"/>
          <w:kern w:val="0"/>
          <w:sz w:val="24"/>
          <w:szCs w:val="24"/>
        </w:rPr>
        <w:t>中外教师团队组成。主要负责保证教学</w:t>
      </w:r>
      <w:r w:rsidRPr="00541ED6">
        <w:rPr>
          <w:rFonts w:ascii="仿宋" w:eastAsia="仿宋" w:hAnsi="仿宋" w:cs="宋体" w:hint="eastAsia"/>
          <w:kern w:val="0"/>
          <w:sz w:val="24"/>
          <w:szCs w:val="24"/>
        </w:rPr>
        <w:t>工作的顺利实施；市场部是主要负责与教育局方面的信息传递与沟通，统领各校信息，进行综合汇总与处理，及时发现问题，上报问题，</w:t>
      </w:r>
      <w:r w:rsidRPr="00541ED6">
        <w:rPr>
          <w:rFonts w:ascii="仿宋" w:eastAsia="仿宋" w:hAnsi="仿宋" w:hint="eastAsia"/>
          <w:kern w:val="0"/>
          <w:sz w:val="24"/>
          <w:szCs w:val="24"/>
        </w:rPr>
        <w:t>以期以最快的速度让各类情况得以良好解决；后勤部是负责各名外教的事务性</w:t>
      </w:r>
      <w:r w:rsidRPr="00541ED6">
        <w:rPr>
          <w:rFonts w:ascii="仿宋" w:eastAsia="仿宋" w:hAnsi="仿宋" w:cs="宋体" w:hint="eastAsia"/>
          <w:kern w:val="0"/>
          <w:sz w:val="24"/>
          <w:szCs w:val="24"/>
        </w:rPr>
        <w:t>工作，保</w:t>
      </w:r>
      <w:r w:rsidRPr="00541ED6">
        <w:rPr>
          <w:rFonts w:ascii="仿宋" w:eastAsia="仿宋" w:hAnsi="仿宋" w:hint="eastAsia"/>
          <w:kern w:val="0"/>
          <w:sz w:val="24"/>
          <w:szCs w:val="24"/>
        </w:rPr>
        <w:t>障他们在异国他乡能有稳定的</w:t>
      </w:r>
      <w:r w:rsidRPr="00541ED6">
        <w:rPr>
          <w:rFonts w:ascii="仿宋" w:eastAsia="仿宋" w:hAnsi="仿宋" w:cs="宋体" w:hint="eastAsia"/>
          <w:kern w:val="0"/>
          <w:sz w:val="24"/>
          <w:szCs w:val="24"/>
        </w:rPr>
        <w:t>大后方来支持手头工作顺利的进行。必要时可寻求各中教</w:t>
      </w:r>
      <w:r w:rsidRPr="00541ED6">
        <w:rPr>
          <w:rFonts w:ascii="仿宋" w:eastAsia="仿宋" w:hAnsi="仿宋" w:hint="eastAsia"/>
          <w:kern w:val="0"/>
          <w:sz w:val="24"/>
          <w:szCs w:val="24"/>
        </w:rPr>
        <w:t>的协同作战。</w:t>
      </w:r>
    </w:p>
    <w:p w:rsidR="00541ED6" w:rsidRPr="00541ED6" w:rsidRDefault="00541ED6" w:rsidP="00541ED6">
      <w:pPr>
        <w:spacing w:line="500" w:lineRule="exact"/>
        <w:rPr>
          <w:rFonts w:ascii="仿宋" w:eastAsia="仿宋" w:hAnsi="仿宋"/>
          <w:kern w:val="0"/>
          <w:sz w:val="24"/>
          <w:szCs w:val="24"/>
        </w:rPr>
      </w:pPr>
      <w:r w:rsidRPr="00541ED6">
        <w:rPr>
          <w:rFonts w:ascii="仿宋" w:eastAsia="仿宋" w:hAnsi="仿宋"/>
          <w:kern w:val="0"/>
          <w:sz w:val="24"/>
          <w:szCs w:val="24"/>
        </w:rPr>
        <w:t>5</w:t>
      </w:r>
      <w:r w:rsidRPr="00541ED6">
        <w:rPr>
          <w:rFonts w:ascii="仿宋" w:eastAsia="仿宋" w:hAnsi="仿宋" w:hint="eastAsia"/>
          <w:kern w:val="0"/>
          <w:sz w:val="24"/>
          <w:szCs w:val="24"/>
        </w:rPr>
        <w:t>、您单位派遣</w:t>
      </w:r>
      <w:r w:rsidRPr="00541ED6">
        <w:rPr>
          <w:rFonts w:ascii="仿宋" w:eastAsia="仿宋" w:hAnsi="仿宋" w:cs="宋体" w:hint="eastAsia"/>
          <w:kern w:val="0"/>
          <w:sz w:val="24"/>
          <w:szCs w:val="24"/>
        </w:rPr>
        <w:t>人员情况如何，与学校方面沟通如何，满足你们既定的教学目标了吗？</w:t>
      </w:r>
    </w:p>
    <w:p w:rsidR="00541ED6" w:rsidRPr="00541ED6" w:rsidRDefault="00541ED6" w:rsidP="00541ED6">
      <w:pPr>
        <w:spacing w:line="500" w:lineRule="exact"/>
        <w:rPr>
          <w:rFonts w:ascii="仿宋" w:eastAsia="仿宋" w:hAnsi="仿宋"/>
          <w:kern w:val="0"/>
          <w:sz w:val="24"/>
          <w:szCs w:val="24"/>
        </w:rPr>
      </w:pPr>
      <w:r w:rsidRPr="00541ED6">
        <w:rPr>
          <w:rFonts w:ascii="仿宋" w:eastAsia="仿宋" w:hAnsi="仿宋" w:hint="eastAsia"/>
          <w:kern w:val="0"/>
          <w:sz w:val="24"/>
          <w:szCs w:val="24"/>
        </w:rPr>
        <w:t>答：单位派遣的</w:t>
      </w:r>
      <w:r w:rsidRPr="00541ED6">
        <w:rPr>
          <w:rFonts w:ascii="仿宋" w:eastAsia="仿宋" w:hAnsi="仿宋"/>
          <w:kern w:val="0"/>
          <w:sz w:val="24"/>
          <w:szCs w:val="24"/>
        </w:rPr>
        <w:t>WAP</w:t>
      </w:r>
      <w:r w:rsidRPr="00541ED6">
        <w:rPr>
          <w:rFonts w:ascii="仿宋" w:eastAsia="仿宋" w:hAnsi="仿宋" w:hint="eastAsia"/>
          <w:kern w:val="0"/>
          <w:sz w:val="24"/>
          <w:szCs w:val="24"/>
        </w:rPr>
        <w:t>国际理解课程</w:t>
      </w:r>
      <w:r w:rsidRPr="00541ED6">
        <w:rPr>
          <w:rFonts w:ascii="仿宋" w:eastAsia="仿宋" w:hAnsi="仿宋" w:cs="宋体" w:hint="eastAsia"/>
          <w:kern w:val="0"/>
          <w:sz w:val="24"/>
          <w:szCs w:val="24"/>
        </w:rPr>
        <w:t>老师，外教都是来自于英语母语的国家，语言发音纯</w:t>
      </w:r>
      <w:r w:rsidRPr="00541ED6">
        <w:rPr>
          <w:rFonts w:ascii="仿宋" w:eastAsia="仿宋" w:hAnsi="仿宋" w:hint="eastAsia"/>
          <w:kern w:val="0"/>
          <w:sz w:val="24"/>
          <w:szCs w:val="24"/>
        </w:rPr>
        <w:t>正，</w:t>
      </w:r>
      <w:r w:rsidRPr="00541ED6">
        <w:rPr>
          <w:rFonts w:ascii="仿宋" w:eastAsia="仿宋" w:hAnsi="仿宋" w:cs="宋体" w:hint="eastAsia"/>
          <w:kern w:val="0"/>
          <w:sz w:val="24"/>
          <w:szCs w:val="24"/>
        </w:rPr>
        <w:t>文化背景正统，中教也有丰富的</w:t>
      </w:r>
      <w:r w:rsidRPr="00541ED6">
        <w:rPr>
          <w:rFonts w:ascii="仿宋" w:eastAsia="仿宋" w:hAnsi="仿宋"/>
          <w:kern w:val="0"/>
          <w:sz w:val="24"/>
          <w:szCs w:val="24"/>
        </w:rPr>
        <w:t>WAP</w:t>
      </w:r>
      <w:r w:rsidRPr="00541ED6">
        <w:rPr>
          <w:rFonts w:ascii="仿宋" w:eastAsia="仿宋" w:hAnsi="仿宋" w:hint="eastAsia"/>
          <w:kern w:val="0"/>
          <w:sz w:val="24"/>
          <w:szCs w:val="24"/>
        </w:rPr>
        <w:t>国际理解课程教学经验，理念深厚，外教与学校沟通偶有</w:t>
      </w:r>
      <w:r w:rsidRPr="00541ED6">
        <w:rPr>
          <w:rFonts w:ascii="仿宋" w:eastAsia="仿宋" w:hAnsi="仿宋" w:cs="宋体" w:hint="eastAsia"/>
          <w:kern w:val="0"/>
          <w:sz w:val="24"/>
          <w:szCs w:val="24"/>
        </w:rPr>
        <w:t>文化差异方面的小问题，但经过彼此了解，加之助教可以作为桥梁，可以愉</w:t>
      </w:r>
      <w:r w:rsidRPr="00541ED6">
        <w:rPr>
          <w:rFonts w:ascii="仿宋" w:eastAsia="仿宋" w:hAnsi="仿宋" w:hint="eastAsia"/>
          <w:kern w:val="0"/>
          <w:sz w:val="24"/>
          <w:szCs w:val="24"/>
        </w:rPr>
        <w:t>快顺畅地沟通，满</w:t>
      </w:r>
      <w:r w:rsidRPr="00541ED6">
        <w:rPr>
          <w:rFonts w:ascii="仿宋" w:eastAsia="仿宋" w:hAnsi="仿宋" w:cs="宋体" w:hint="eastAsia"/>
          <w:kern w:val="0"/>
          <w:sz w:val="24"/>
          <w:szCs w:val="24"/>
        </w:rPr>
        <w:t>足了我们既定的教学目标。</w:t>
      </w:r>
    </w:p>
    <w:p w:rsidR="00541ED6" w:rsidRPr="00541ED6" w:rsidRDefault="00541ED6" w:rsidP="00541ED6">
      <w:pPr>
        <w:spacing w:line="500" w:lineRule="exact"/>
        <w:rPr>
          <w:rFonts w:ascii="仿宋" w:eastAsia="仿宋" w:hAnsi="仿宋"/>
          <w:kern w:val="0"/>
          <w:sz w:val="24"/>
          <w:szCs w:val="24"/>
        </w:rPr>
      </w:pPr>
      <w:r w:rsidRPr="00541ED6">
        <w:rPr>
          <w:rFonts w:ascii="仿宋" w:eastAsia="仿宋" w:hAnsi="仿宋"/>
          <w:kern w:val="0"/>
          <w:sz w:val="24"/>
          <w:szCs w:val="24"/>
        </w:rPr>
        <w:t>6</w:t>
      </w:r>
      <w:r w:rsidRPr="00541ED6">
        <w:rPr>
          <w:rFonts w:ascii="仿宋" w:eastAsia="仿宋" w:hAnsi="仿宋" w:hint="eastAsia"/>
          <w:kern w:val="0"/>
          <w:sz w:val="24"/>
          <w:szCs w:val="24"/>
        </w:rPr>
        <w:t>、有没有设</w:t>
      </w:r>
      <w:r w:rsidRPr="00541ED6">
        <w:rPr>
          <w:rFonts w:ascii="仿宋" w:eastAsia="仿宋" w:hAnsi="仿宋" w:cs="宋体" w:hint="eastAsia"/>
          <w:kern w:val="0"/>
          <w:sz w:val="24"/>
          <w:szCs w:val="24"/>
        </w:rPr>
        <w:t>立风险控制和响应措施？</w:t>
      </w:r>
    </w:p>
    <w:p w:rsidR="00541ED6" w:rsidRPr="00541ED6" w:rsidRDefault="00541ED6" w:rsidP="00541ED6">
      <w:pPr>
        <w:spacing w:line="500" w:lineRule="exact"/>
        <w:rPr>
          <w:rFonts w:ascii="仿宋" w:eastAsia="仿宋" w:hAnsi="仿宋"/>
          <w:kern w:val="0"/>
          <w:sz w:val="24"/>
          <w:szCs w:val="24"/>
        </w:rPr>
      </w:pPr>
      <w:r w:rsidRPr="00541ED6">
        <w:rPr>
          <w:rFonts w:ascii="仿宋" w:eastAsia="仿宋" w:hAnsi="仿宋" w:hint="eastAsia"/>
          <w:kern w:val="0"/>
          <w:sz w:val="24"/>
          <w:szCs w:val="24"/>
        </w:rPr>
        <w:t>答：</w:t>
      </w:r>
      <w:r w:rsidRPr="00541ED6">
        <w:rPr>
          <w:rFonts w:ascii="仿宋" w:eastAsia="仿宋" w:hAnsi="仿宋" w:cs="宋体" w:hint="eastAsia"/>
          <w:kern w:val="0"/>
          <w:sz w:val="24"/>
          <w:szCs w:val="24"/>
        </w:rPr>
        <w:t>首先参与本项目需要参与闵行区教育局的统一招标，程序公开透明，百</w:t>
      </w:r>
      <w:proofErr w:type="gramStart"/>
      <w:r w:rsidRPr="00541ED6">
        <w:rPr>
          <w:rFonts w:ascii="仿宋" w:eastAsia="仿宋" w:hAnsi="仿宋" w:cs="宋体" w:hint="eastAsia"/>
          <w:kern w:val="0"/>
          <w:sz w:val="24"/>
          <w:szCs w:val="24"/>
        </w:rPr>
        <w:t>辉教育</w:t>
      </w:r>
      <w:proofErr w:type="gramEnd"/>
      <w:r w:rsidRPr="00541ED6">
        <w:rPr>
          <w:rFonts w:ascii="仿宋" w:eastAsia="仿宋" w:hAnsi="仿宋" w:cs="宋体" w:hint="eastAsia"/>
          <w:kern w:val="0"/>
          <w:sz w:val="24"/>
          <w:szCs w:val="24"/>
        </w:rPr>
        <w:t>获得</w:t>
      </w:r>
      <w:r w:rsidRPr="00541ED6">
        <w:rPr>
          <w:rFonts w:ascii="仿宋" w:eastAsia="仿宋" w:hAnsi="仿宋" w:hint="eastAsia"/>
          <w:kern w:val="0"/>
          <w:sz w:val="24"/>
          <w:szCs w:val="24"/>
        </w:rPr>
        <w:t>了包括上海市民政局、徐汇区民政局、徐汇区教育局、</w:t>
      </w:r>
      <w:proofErr w:type="gramStart"/>
      <w:r w:rsidRPr="00541ED6">
        <w:rPr>
          <w:rFonts w:ascii="仿宋" w:eastAsia="仿宋" w:hAnsi="仿宋" w:hint="eastAsia"/>
          <w:kern w:val="0"/>
          <w:sz w:val="24"/>
          <w:szCs w:val="24"/>
        </w:rPr>
        <w:t>上海市基教处</w:t>
      </w:r>
      <w:proofErr w:type="gramEnd"/>
      <w:r w:rsidRPr="00541ED6">
        <w:rPr>
          <w:rFonts w:ascii="仿宋" w:eastAsia="仿宋" w:hAnsi="仿宋" w:hint="eastAsia"/>
          <w:kern w:val="0"/>
          <w:sz w:val="24"/>
          <w:szCs w:val="24"/>
        </w:rPr>
        <w:t>、上海教育协会专业委员会等在内的政府及教育机构的认可和赞誉。</w:t>
      </w:r>
      <w:r w:rsidRPr="00541ED6">
        <w:rPr>
          <w:rFonts w:ascii="仿宋" w:eastAsia="仿宋" w:hAnsi="仿宋" w:cs="宋体" w:hint="eastAsia"/>
          <w:kern w:val="0"/>
          <w:sz w:val="24"/>
          <w:szCs w:val="24"/>
        </w:rPr>
        <w:t>自</w:t>
      </w:r>
      <w:r w:rsidRPr="00541ED6">
        <w:rPr>
          <w:rFonts w:ascii="仿宋" w:eastAsia="仿宋" w:hAnsi="仿宋"/>
          <w:kern w:val="0"/>
          <w:sz w:val="24"/>
          <w:szCs w:val="24"/>
        </w:rPr>
        <w:t>2012</w:t>
      </w:r>
      <w:r w:rsidRPr="00541ED6">
        <w:rPr>
          <w:rFonts w:ascii="仿宋" w:eastAsia="仿宋" w:hAnsi="仿宋" w:hint="eastAsia"/>
          <w:kern w:val="0"/>
          <w:sz w:val="24"/>
          <w:szCs w:val="24"/>
        </w:rPr>
        <w:t>年徐汇</w:t>
      </w:r>
      <w:r w:rsidRPr="00541ED6">
        <w:rPr>
          <w:rFonts w:ascii="仿宋" w:eastAsia="仿宋" w:hAnsi="仿宋" w:hint="eastAsia"/>
          <w:kern w:val="0"/>
          <w:sz w:val="24"/>
          <w:szCs w:val="24"/>
        </w:rPr>
        <w:lastRenderedPageBreak/>
        <w:t>区教育局开始此次评选</w:t>
      </w:r>
      <w:r w:rsidRPr="00541ED6">
        <w:rPr>
          <w:rFonts w:ascii="仿宋" w:eastAsia="仿宋" w:hAnsi="仿宋" w:cs="宋体" w:hint="eastAsia"/>
          <w:kern w:val="0"/>
          <w:sz w:val="24"/>
          <w:szCs w:val="24"/>
        </w:rPr>
        <w:t>至今，我们是徐汇区目前仅有的两家</w:t>
      </w:r>
      <w:r w:rsidRPr="00541ED6">
        <w:rPr>
          <w:rFonts w:ascii="仿宋" w:eastAsia="仿宋" w:hAnsi="仿宋"/>
          <w:kern w:val="0"/>
          <w:sz w:val="24"/>
          <w:szCs w:val="24"/>
        </w:rPr>
        <w:t>5A</w:t>
      </w:r>
      <w:r w:rsidRPr="00541ED6">
        <w:rPr>
          <w:rFonts w:ascii="仿宋" w:eastAsia="仿宋" w:hAnsi="仿宋" w:hint="eastAsia"/>
          <w:kern w:val="0"/>
          <w:sz w:val="24"/>
          <w:szCs w:val="24"/>
        </w:rPr>
        <w:t>级教育相关机构之</w:t>
      </w:r>
      <w:r w:rsidRPr="00541ED6">
        <w:rPr>
          <w:rFonts w:ascii="仿宋" w:eastAsia="仿宋" w:hAnsi="仿宋" w:cs="宋体" w:hint="eastAsia"/>
          <w:kern w:val="0"/>
          <w:sz w:val="24"/>
          <w:szCs w:val="24"/>
        </w:rPr>
        <w:t>一、特别贡献奖、社会力量办</w:t>
      </w:r>
      <w:r w:rsidRPr="00541ED6">
        <w:rPr>
          <w:rFonts w:ascii="仿宋" w:eastAsia="仿宋" w:hAnsi="仿宋" w:hint="eastAsia"/>
          <w:kern w:val="0"/>
          <w:sz w:val="24"/>
          <w:szCs w:val="24"/>
        </w:rPr>
        <w:t>学先进单位、先进集体等荣誉。这些荣誉已经说明我们是具有基本信誉保障的单位。从实际操作层</w:t>
      </w:r>
      <w:r w:rsidRPr="00541ED6">
        <w:rPr>
          <w:rFonts w:ascii="仿宋" w:eastAsia="仿宋" w:hAnsi="仿宋" w:cs="宋体" w:hint="eastAsia"/>
          <w:kern w:val="0"/>
          <w:sz w:val="24"/>
          <w:szCs w:val="24"/>
        </w:rPr>
        <w:t>面，每个班级我们都会安排外教授课及助教同时跟班，当学校向助教反馈我</w:t>
      </w:r>
      <w:r w:rsidRPr="00541ED6">
        <w:rPr>
          <w:rFonts w:ascii="仿宋" w:eastAsia="仿宋" w:hAnsi="仿宋" w:hint="eastAsia"/>
          <w:kern w:val="0"/>
          <w:sz w:val="24"/>
          <w:szCs w:val="24"/>
        </w:rPr>
        <w:t>们教学中存在问题，助教会反馈给中</w:t>
      </w:r>
      <w:r w:rsidRPr="00541ED6">
        <w:rPr>
          <w:rFonts w:ascii="仿宋" w:eastAsia="仿宋" w:hAnsi="仿宋" w:cs="宋体" w:hint="eastAsia"/>
          <w:kern w:val="0"/>
          <w:sz w:val="24"/>
          <w:szCs w:val="24"/>
        </w:rPr>
        <w:t>方教学总监，中方</w:t>
      </w:r>
      <w:proofErr w:type="gramStart"/>
      <w:r w:rsidRPr="00541ED6">
        <w:rPr>
          <w:rFonts w:ascii="仿宋" w:eastAsia="仿宋" w:hAnsi="仿宋" w:cs="宋体" w:hint="eastAsia"/>
          <w:kern w:val="0"/>
          <w:sz w:val="24"/>
          <w:szCs w:val="24"/>
        </w:rPr>
        <w:t>教学总监视</w:t>
      </w:r>
      <w:proofErr w:type="gramEnd"/>
      <w:r w:rsidRPr="00541ED6">
        <w:rPr>
          <w:rFonts w:ascii="仿宋" w:eastAsia="仿宋" w:hAnsi="仿宋" w:cs="宋体" w:hint="eastAsia"/>
          <w:kern w:val="0"/>
          <w:sz w:val="24"/>
          <w:szCs w:val="24"/>
        </w:rPr>
        <w:t>问题的程度与角度分</w:t>
      </w:r>
      <w:r w:rsidRPr="00541ED6">
        <w:rPr>
          <w:rFonts w:ascii="仿宋" w:eastAsia="仿宋" w:hAnsi="仿宋" w:hint="eastAsia"/>
          <w:kern w:val="0"/>
          <w:sz w:val="24"/>
          <w:szCs w:val="24"/>
        </w:rPr>
        <w:t>不同的解决</w:t>
      </w:r>
      <w:r w:rsidRPr="00541ED6">
        <w:rPr>
          <w:rFonts w:ascii="仿宋" w:eastAsia="仿宋" w:hAnsi="仿宋" w:cs="宋体" w:hint="eastAsia"/>
          <w:kern w:val="0"/>
          <w:sz w:val="24"/>
          <w:szCs w:val="24"/>
        </w:rPr>
        <w:t>方式，如果是外教授课方面的问题，会请外方教学总监于该外教所授课学校</w:t>
      </w:r>
      <w:r w:rsidRPr="00541ED6">
        <w:rPr>
          <w:rFonts w:ascii="仿宋" w:eastAsia="仿宋" w:hAnsi="仿宋" w:hint="eastAsia"/>
          <w:kern w:val="0"/>
          <w:sz w:val="24"/>
          <w:szCs w:val="24"/>
        </w:rPr>
        <w:t>进</w:t>
      </w:r>
      <w:r w:rsidRPr="00541ED6">
        <w:rPr>
          <w:rFonts w:ascii="仿宋" w:eastAsia="仿宋" w:hAnsi="仿宋" w:cs="宋体" w:hint="eastAsia"/>
          <w:kern w:val="0"/>
          <w:sz w:val="24"/>
          <w:szCs w:val="24"/>
        </w:rPr>
        <w:t>行听课与专门指导</w:t>
      </w:r>
      <w:r w:rsidRPr="00541ED6">
        <w:rPr>
          <w:rFonts w:ascii="仿宋" w:eastAsia="仿宋" w:hAnsi="仿宋" w:hint="eastAsia"/>
          <w:kern w:val="0"/>
          <w:sz w:val="24"/>
          <w:szCs w:val="24"/>
        </w:rPr>
        <w:t>，或者安排该外教于其他学校进</w:t>
      </w:r>
      <w:r w:rsidRPr="00541ED6">
        <w:rPr>
          <w:rFonts w:ascii="仿宋" w:eastAsia="仿宋" w:hAnsi="仿宋" w:cs="宋体" w:hint="eastAsia"/>
          <w:kern w:val="0"/>
          <w:sz w:val="24"/>
          <w:szCs w:val="24"/>
        </w:rPr>
        <w:t>行</w:t>
      </w:r>
      <w:proofErr w:type="gramStart"/>
      <w:r w:rsidRPr="00541ED6">
        <w:rPr>
          <w:rFonts w:ascii="仿宋" w:eastAsia="仿宋" w:hAnsi="仿宋" w:cs="宋体" w:hint="eastAsia"/>
          <w:kern w:val="0"/>
          <w:sz w:val="24"/>
          <w:szCs w:val="24"/>
        </w:rPr>
        <w:t>听课磨课的</w:t>
      </w:r>
      <w:proofErr w:type="gramEnd"/>
      <w:r w:rsidRPr="00541ED6">
        <w:rPr>
          <w:rFonts w:ascii="仿宋" w:eastAsia="仿宋" w:hAnsi="仿宋" w:cs="宋体" w:hint="eastAsia"/>
          <w:kern w:val="0"/>
          <w:sz w:val="24"/>
          <w:szCs w:val="24"/>
        </w:rPr>
        <w:t>学习，精进教学技巧，</w:t>
      </w:r>
      <w:r w:rsidRPr="00541ED6">
        <w:rPr>
          <w:rFonts w:ascii="仿宋" w:eastAsia="仿宋" w:hAnsi="仿宋" w:hint="eastAsia"/>
          <w:kern w:val="0"/>
          <w:sz w:val="24"/>
          <w:szCs w:val="24"/>
        </w:rPr>
        <w:t>丰富教学</w:t>
      </w:r>
      <w:r w:rsidRPr="00541ED6">
        <w:rPr>
          <w:rFonts w:ascii="仿宋" w:eastAsia="仿宋" w:hAnsi="仿宋" w:cs="宋体" w:hint="eastAsia"/>
          <w:kern w:val="0"/>
          <w:sz w:val="24"/>
          <w:szCs w:val="24"/>
        </w:rPr>
        <w:t>手段与方式，深化教学理念的培养等。中方助教的问题，也会对其进行相应的</w:t>
      </w:r>
      <w:r w:rsidRPr="00541ED6">
        <w:rPr>
          <w:rFonts w:ascii="仿宋" w:eastAsia="仿宋" w:hAnsi="仿宋" w:hint="eastAsia"/>
          <w:kern w:val="0"/>
          <w:sz w:val="24"/>
          <w:szCs w:val="24"/>
        </w:rPr>
        <w:t>教学</w:t>
      </w:r>
      <w:r w:rsidRPr="00541ED6">
        <w:rPr>
          <w:rFonts w:ascii="仿宋" w:eastAsia="仿宋" w:hAnsi="仿宋" w:cs="宋体" w:hint="eastAsia"/>
          <w:kern w:val="0"/>
          <w:sz w:val="24"/>
          <w:szCs w:val="24"/>
        </w:rPr>
        <w:t>方面的专项培训和必要督导辅助。如果</w:t>
      </w:r>
      <w:r w:rsidRPr="00541ED6">
        <w:rPr>
          <w:rFonts w:ascii="仿宋" w:eastAsia="仿宋" w:hAnsi="仿宋"/>
          <w:kern w:val="0"/>
          <w:sz w:val="24"/>
          <w:szCs w:val="24"/>
        </w:rPr>
        <w:t>WAP</w:t>
      </w:r>
      <w:r w:rsidRPr="00541ED6">
        <w:rPr>
          <w:rFonts w:ascii="仿宋" w:eastAsia="仿宋" w:hAnsi="仿宋" w:hint="eastAsia"/>
          <w:kern w:val="0"/>
          <w:sz w:val="24"/>
          <w:szCs w:val="24"/>
        </w:rPr>
        <w:t>课程参与学校向闵</w:t>
      </w:r>
      <w:r w:rsidRPr="00541ED6">
        <w:rPr>
          <w:rFonts w:ascii="仿宋" w:eastAsia="仿宋" w:hAnsi="仿宋" w:cs="宋体" w:hint="eastAsia"/>
          <w:kern w:val="0"/>
          <w:sz w:val="24"/>
          <w:szCs w:val="24"/>
        </w:rPr>
        <w:t>行区教育学院反馈问</w:t>
      </w:r>
    </w:p>
    <w:p w:rsidR="00541ED6" w:rsidRPr="00541ED6" w:rsidRDefault="00541ED6" w:rsidP="00541ED6">
      <w:pPr>
        <w:spacing w:line="500" w:lineRule="exact"/>
        <w:rPr>
          <w:rFonts w:ascii="仿宋" w:eastAsia="仿宋" w:hAnsi="仿宋"/>
          <w:kern w:val="0"/>
          <w:sz w:val="24"/>
          <w:szCs w:val="24"/>
        </w:rPr>
      </w:pPr>
      <w:r w:rsidRPr="00541ED6">
        <w:rPr>
          <w:rFonts w:ascii="仿宋" w:eastAsia="仿宋" w:hAnsi="仿宋" w:hint="eastAsia"/>
          <w:kern w:val="0"/>
          <w:sz w:val="24"/>
          <w:szCs w:val="24"/>
        </w:rPr>
        <w:t>题，教院的</w:t>
      </w:r>
      <w:r w:rsidRPr="00541ED6">
        <w:rPr>
          <w:rFonts w:ascii="仿宋" w:eastAsia="仿宋" w:hAnsi="仿宋" w:cs="宋体" w:hint="eastAsia"/>
          <w:kern w:val="0"/>
          <w:sz w:val="24"/>
          <w:szCs w:val="24"/>
        </w:rPr>
        <w:t>老师会及时与百</w:t>
      </w:r>
      <w:proofErr w:type="gramStart"/>
      <w:r w:rsidRPr="00541ED6">
        <w:rPr>
          <w:rFonts w:ascii="仿宋" w:eastAsia="仿宋" w:hAnsi="仿宋" w:cs="宋体" w:hint="eastAsia"/>
          <w:kern w:val="0"/>
          <w:sz w:val="24"/>
          <w:szCs w:val="24"/>
        </w:rPr>
        <w:t>辉</w:t>
      </w:r>
      <w:r w:rsidR="00BE423A">
        <w:rPr>
          <w:rFonts w:ascii="仿宋" w:eastAsia="仿宋" w:hAnsi="仿宋" w:cs="宋体" w:hint="eastAsia"/>
          <w:kern w:val="0"/>
          <w:sz w:val="24"/>
          <w:szCs w:val="24"/>
        </w:rPr>
        <w:t>教育</w:t>
      </w:r>
      <w:proofErr w:type="gramEnd"/>
      <w:r w:rsidRPr="00541ED6">
        <w:rPr>
          <w:rFonts w:ascii="仿宋" w:eastAsia="仿宋" w:hAnsi="仿宋" w:cs="宋体" w:hint="eastAsia"/>
          <w:kern w:val="0"/>
          <w:sz w:val="24"/>
          <w:szCs w:val="24"/>
        </w:rPr>
        <w:t>进行沟通（每</w:t>
      </w:r>
      <w:proofErr w:type="gramStart"/>
      <w:r w:rsidRPr="00541ED6">
        <w:rPr>
          <w:rFonts w:ascii="仿宋" w:eastAsia="仿宋" w:hAnsi="仿宋" w:cs="宋体" w:hint="eastAsia"/>
          <w:kern w:val="0"/>
          <w:sz w:val="24"/>
          <w:szCs w:val="24"/>
        </w:rPr>
        <w:t>周五区教</w:t>
      </w:r>
      <w:proofErr w:type="gramEnd"/>
      <w:r w:rsidRPr="00541ED6">
        <w:rPr>
          <w:rFonts w:ascii="仿宋" w:eastAsia="仿宋" w:hAnsi="仿宋" w:cs="宋体" w:hint="eastAsia"/>
          <w:kern w:val="0"/>
          <w:sz w:val="24"/>
          <w:szCs w:val="24"/>
        </w:rPr>
        <w:t>院与中方教学总监会有教学方面的</w:t>
      </w:r>
      <w:r w:rsidRPr="00541ED6">
        <w:rPr>
          <w:rFonts w:ascii="仿宋" w:eastAsia="仿宋" w:hAnsi="仿宋" w:hint="eastAsia"/>
          <w:kern w:val="0"/>
          <w:sz w:val="24"/>
          <w:szCs w:val="24"/>
        </w:rPr>
        <w:t>电话例会），</w:t>
      </w:r>
      <w:r w:rsidRPr="00541ED6">
        <w:rPr>
          <w:rFonts w:ascii="仿宋" w:eastAsia="仿宋" w:hAnsi="仿宋" w:cs="宋体" w:hint="eastAsia"/>
          <w:kern w:val="0"/>
          <w:sz w:val="24"/>
          <w:szCs w:val="24"/>
        </w:rPr>
        <w:t>无论哪种反馈渠道，百</w:t>
      </w:r>
      <w:proofErr w:type="gramStart"/>
      <w:r w:rsidRPr="00541ED6">
        <w:rPr>
          <w:rFonts w:ascii="仿宋" w:eastAsia="仿宋" w:hAnsi="仿宋" w:cs="宋体" w:hint="eastAsia"/>
          <w:kern w:val="0"/>
          <w:sz w:val="24"/>
          <w:szCs w:val="24"/>
        </w:rPr>
        <w:t>辉</w:t>
      </w:r>
      <w:r w:rsidR="00BE423A">
        <w:rPr>
          <w:rFonts w:ascii="仿宋" w:eastAsia="仿宋" w:hAnsi="仿宋" w:cs="宋体" w:hint="eastAsia"/>
          <w:kern w:val="0"/>
          <w:sz w:val="24"/>
          <w:szCs w:val="24"/>
        </w:rPr>
        <w:t>教育</w:t>
      </w:r>
      <w:proofErr w:type="gramEnd"/>
      <w:r w:rsidRPr="00541ED6">
        <w:rPr>
          <w:rFonts w:ascii="仿宋" w:eastAsia="仿宋" w:hAnsi="仿宋" w:cs="宋体" w:hint="eastAsia"/>
          <w:kern w:val="0"/>
          <w:sz w:val="24"/>
          <w:szCs w:val="24"/>
        </w:rPr>
        <w:t>均争取</w:t>
      </w:r>
      <w:r w:rsidR="00BE423A">
        <w:rPr>
          <w:rFonts w:ascii="仿宋" w:eastAsia="仿宋" w:hAnsi="仿宋" w:cs="宋体" w:hint="eastAsia"/>
          <w:kern w:val="0"/>
          <w:sz w:val="24"/>
          <w:szCs w:val="24"/>
        </w:rPr>
        <w:t>第一</w:t>
      </w:r>
      <w:r w:rsidRPr="00541ED6">
        <w:rPr>
          <w:rFonts w:ascii="仿宋" w:eastAsia="仿宋" w:hAnsi="仿宋" w:cs="宋体" w:hint="eastAsia"/>
          <w:kern w:val="0"/>
          <w:sz w:val="24"/>
          <w:szCs w:val="24"/>
        </w:rPr>
        <w:t>时间对学校方面提出的反馈做出合适</w:t>
      </w:r>
      <w:r w:rsidRPr="00541ED6">
        <w:rPr>
          <w:rFonts w:ascii="仿宋" w:eastAsia="仿宋" w:hAnsi="仿宋" w:hint="eastAsia"/>
          <w:kern w:val="0"/>
          <w:sz w:val="24"/>
          <w:szCs w:val="24"/>
        </w:rPr>
        <w:t>的响应。我们会列出每天适合的代课</w:t>
      </w:r>
      <w:r w:rsidRPr="00541ED6">
        <w:rPr>
          <w:rFonts w:ascii="Microsoft JhengHei" w:eastAsia="Microsoft JhengHei" w:hAnsi="Microsoft JhengHei" w:cs="Microsoft JhengHei" w:hint="eastAsia"/>
          <w:kern w:val="0"/>
          <w:sz w:val="24"/>
          <w:szCs w:val="24"/>
        </w:rPr>
        <w:t>⼈</w:t>
      </w:r>
      <w:r w:rsidRPr="00541ED6">
        <w:rPr>
          <w:rFonts w:ascii="仿宋" w:eastAsia="仿宋" w:hAnsi="仿宋" w:cs="宋体" w:hint="eastAsia"/>
          <w:kern w:val="0"/>
          <w:sz w:val="24"/>
          <w:szCs w:val="24"/>
        </w:rPr>
        <w:t>人选，如果有</w:t>
      </w:r>
      <w:r w:rsidR="00BE423A">
        <w:rPr>
          <w:rFonts w:ascii="仿宋" w:eastAsia="仿宋" w:hAnsi="仿宋" w:cs="宋体" w:hint="eastAsia"/>
          <w:kern w:val="0"/>
          <w:sz w:val="24"/>
          <w:szCs w:val="24"/>
        </w:rPr>
        <w:t>外教生</w:t>
      </w:r>
      <w:r w:rsidRPr="00541ED6">
        <w:rPr>
          <w:rFonts w:ascii="仿宋" w:eastAsia="仿宋" w:hAnsi="仿宋" w:cs="宋体" w:hint="eastAsia"/>
          <w:kern w:val="0"/>
          <w:sz w:val="24"/>
          <w:szCs w:val="24"/>
        </w:rPr>
        <w:t>病或有急事，根据外教备选安</w:t>
      </w:r>
      <w:r w:rsidRPr="00541ED6">
        <w:rPr>
          <w:rFonts w:ascii="仿宋" w:eastAsia="仿宋" w:hAnsi="仿宋" w:hint="eastAsia"/>
          <w:kern w:val="0"/>
          <w:sz w:val="24"/>
          <w:szCs w:val="24"/>
        </w:rPr>
        <w:t>排表，委派其他外教进</w:t>
      </w:r>
      <w:r w:rsidRPr="00541ED6">
        <w:rPr>
          <w:rFonts w:ascii="仿宋" w:eastAsia="仿宋" w:hAnsi="仿宋" w:cs="宋体" w:hint="eastAsia"/>
          <w:kern w:val="0"/>
          <w:sz w:val="24"/>
          <w:szCs w:val="24"/>
        </w:rPr>
        <w:t>行代课，降低外教缺课风险。</w:t>
      </w:r>
    </w:p>
    <w:p w:rsidR="00541ED6" w:rsidRPr="00541ED6" w:rsidRDefault="00541ED6" w:rsidP="00541ED6">
      <w:pPr>
        <w:spacing w:line="500" w:lineRule="exact"/>
        <w:rPr>
          <w:rFonts w:ascii="仿宋" w:eastAsia="仿宋" w:hAnsi="仿宋"/>
          <w:kern w:val="0"/>
          <w:sz w:val="24"/>
          <w:szCs w:val="24"/>
        </w:rPr>
      </w:pPr>
      <w:r w:rsidRPr="00541ED6">
        <w:rPr>
          <w:rFonts w:ascii="仿宋" w:eastAsia="仿宋" w:hAnsi="仿宋"/>
          <w:kern w:val="0"/>
          <w:sz w:val="24"/>
          <w:szCs w:val="24"/>
        </w:rPr>
        <w:t>7</w:t>
      </w:r>
      <w:r w:rsidRPr="00541ED6">
        <w:rPr>
          <w:rFonts w:ascii="仿宋" w:eastAsia="仿宋" w:hAnsi="仿宋" w:hint="eastAsia"/>
          <w:kern w:val="0"/>
          <w:sz w:val="24"/>
          <w:szCs w:val="24"/>
        </w:rPr>
        <w:t>、在项</w:t>
      </w:r>
      <w:r w:rsidRPr="00541ED6">
        <w:rPr>
          <w:rFonts w:ascii="仿宋" w:eastAsia="仿宋" w:hAnsi="仿宋" w:cs="宋体" w:hint="eastAsia"/>
          <w:kern w:val="0"/>
          <w:sz w:val="24"/>
          <w:szCs w:val="24"/>
        </w:rPr>
        <w:t>目开展有遇到什么瓶颈或问题吗？解决了吗？</w:t>
      </w:r>
    </w:p>
    <w:p w:rsidR="00541ED6" w:rsidRPr="00541ED6" w:rsidRDefault="00541ED6" w:rsidP="00541ED6">
      <w:pPr>
        <w:spacing w:line="500" w:lineRule="exact"/>
        <w:rPr>
          <w:rFonts w:ascii="仿宋" w:eastAsia="仿宋" w:hAnsi="仿宋"/>
          <w:kern w:val="0"/>
          <w:sz w:val="24"/>
          <w:szCs w:val="24"/>
        </w:rPr>
      </w:pPr>
      <w:r w:rsidRPr="00541ED6">
        <w:rPr>
          <w:rFonts w:ascii="仿宋" w:eastAsia="仿宋" w:hAnsi="仿宋" w:hint="eastAsia"/>
          <w:kern w:val="0"/>
          <w:sz w:val="24"/>
          <w:szCs w:val="24"/>
        </w:rPr>
        <w:t>答：瓶颈是有的，闵</w:t>
      </w:r>
      <w:r w:rsidRPr="00541ED6">
        <w:rPr>
          <w:rFonts w:ascii="仿宋" w:eastAsia="仿宋" w:hAnsi="仿宋" w:cs="宋体" w:hint="eastAsia"/>
          <w:kern w:val="0"/>
          <w:sz w:val="24"/>
          <w:szCs w:val="24"/>
        </w:rPr>
        <w:t>行区的学校仍然不断有扩增</w:t>
      </w:r>
      <w:r w:rsidRPr="00541ED6">
        <w:rPr>
          <w:rFonts w:ascii="仿宋" w:eastAsia="仿宋" w:hAnsi="仿宋"/>
          <w:kern w:val="0"/>
          <w:sz w:val="24"/>
          <w:szCs w:val="24"/>
        </w:rPr>
        <w:t>WAP</w:t>
      </w:r>
      <w:r w:rsidRPr="00541ED6">
        <w:rPr>
          <w:rFonts w:ascii="仿宋" w:eastAsia="仿宋" w:hAnsi="仿宋" w:hint="eastAsia"/>
          <w:kern w:val="0"/>
          <w:sz w:val="24"/>
          <w:szCs w:val="24"/>
        </w:rPr>
        <w:t>国际理解课程教学范围（班级，年级，学</w:t>
      </w:r>
      <w:r w:rsidRPr="00541ED6">
        <w:rPr>
          <w:rFonts w:ascii="仿宋" w:eastAsia="仿宋" w:hAnsi="仿宋" w:cs="宋体" w:hint="eastAsia"/>
          <w:kern w:val="0"/>
          <w:sz w:val="24"/>
          <w:szCs w:val="24"/>
        </w:rPr>
        <w:t>生人数）的需求，所以需要更多有经验的中外</w:t>
      </w:r>
      <w:proofErr w:type="gramStart"/>
      <w:r w:rsidRPr="00541ED6">
        <w:rPr>
          <w:rFonts w:ascii="仿宋" w:eastAsia="仿宋" w:hAnsi="仿宋" w:cs="宋体" w:hint="eastAsia"/>
          <w:kern w:val="0"/>
          <w:sz w:val="24"/>
          <w:szCs w:val="24"/>
        </w:rPr>
        <w:t>教加入</w:t>
      </w:r>
      <w:proofErr w:type="gramEnd"/>
      <w:r w:rsidRPr="00541ED6">
        <w:rPr>
          <w:rFonts w:ascii="仿宋" w:eastAsia="仿宋" w:hAnsi="仿宋" w:cs="宋体" w:hint="eastAsia"/>
          <w:kern w:val="0"/>
          <w:sz w:val="24"/>
          <w:szCs w:val="24"/>
        </w:rPr>
        <w:t>并从事本项</w:t>
      </w:r>
      <w:r w:rsidRPr="00541ED6">
        <w:rPr>
          <w:rFonts w:ascii="Microsoft JhengHei" w:eastAsia="Microsoft JhengHei" w:hAnsi="Microsoft JhengHei" w:cs="Microsoft JhengHei" w:hint="eastAsia"/>
          <w:kern w:val="0"/>
          <w:sz w:val="24"/>
          <w:szCs w:val="24"/>
        </w:rPr>
        <w:t>⽬</w:t>
      </w:r>
      <w:r w:rsidRPr="00541ED6">
        <w:rPr>
          <w:rFonts w:ascii="仿宋" w:eastAsia="仿宋" w:hAnsi="仿宋" w:cs="宋体" w:hint="eastAsia"/>
          <w:kern w:val="0"/>
          <w:sz w:val="24"/>
          <w:szCs w:val="24"/>
        </w:rPr>
        <w:t>目，但优秀师资</w:t>
      </w:r>
      <w:r w:rsidRPr="00541ED6">
        <w:rPr>
          <w:rFonts w:ascii="仿宋" w:eastAsia="仿宋" w:hAnsi="仿宋" w:hint="eastAsia"/>
          <w:kern w:val="0"/>
          <w:sz w:val="24"/>
          <w:szCs w:val="24"/>
        </w:rPr>
        <w:t>需要精挑细选并且</w:t>
      </w:r>
      <w:r w:rsidRPr="00541ED6">
        <w:rPr>
          <w:rFonts w:ascii="仿宋" w:eastAsia="仿宋" w:hAnsi="仿宋" w:cs="宋体" w:hint="eastAsia"/>
          <w:kern w:val="0"/>
          <w:sz w:val="24"/>
          <w:szCs w:val="24"/>
        </w:rPr>
        <w:t>用心培养，暂时无法马上解决满足扩充课程需求的问题。</w:t>
      </w:r>
    </w:p>
    <w:p w:rsidR="00541ED6" w:rsidRPr="00541ED6" w:rsidRDefault="00541ED6" w:rsidP="00541ED6">
      <w:pPr>
        <w:spacing w:line="500" w:lineRule="exact"/>
        <w:rPr>
          <w:rFonts w:ascii="仿宋" w:eastAsia="仿宋" w:hAnsi="仿宋"/>
          <w:kern w:val="0"/>
          <w:sz w:val="24"/>
          <w:szCs w:val="24"/>
        </w:rPr>
      </w:pPr>
      <w:r w:rsidRPr="00541ED6">
        <w:rPr>
          <w:rFonts w:ascii="仿宋" w:eastAsia="仿宋" w:hAnsi="仿宋"/>
          <w:kern w:val="0"/>
          <w:sz w:val="24"/>
          <w:szCs w:val="24"/>
        </w:rPr>
        <w:t>8</w:t>
      </w:r>
      <w:r w:rsidRPr="00541ED6">
        <w:rPr>
          <w:rFonts w:ascii="仿宋" w:eastAsia="仿宋" w:hAnsi="仿宋" w:hint="eastAsia"/>
          <w:kern w:val="0"/>
          <w:sz w:val="24"/>
          <w:szCs w:val="24"/>
        </w:rPr>
        <w:t>、您对闵</w:t>
      </w:r>
      <w:r w:rsidRPr="00541ED6">
        <w:rPr>
          <w:rFonts w:ascii="仿宋" w:eastAsia="仿宋" w:hAnsi="仿宋" w:cs="宋体" w:hint="eastAsia"/>
          <w:kern w:val="0"/>
          <w:sz w:val="24"/>
          <w:szCs w:val="24"/>
        </w:rPr>
        <w:t>行区的合作中，有没有什么与其他区（学校）不同，独具特色的地方？</w:t>
      </w:r>
    </w:p>
    <w:p w:rsidR="00541ED6" w:rsidRPr="00541ED6" w:rsidRDefault="00541ED6" w:rsidP="00541ED6">
      <w:pPr>
        <w:spacing w:line="500" w:lineRule="exact"/>
        <w:rPr>
          <w:rFonts w:ascii="仿宋" w:eastAsia="仿宋" w:hAnsi="仿宋"/>
          <w:kern w:val="0"/>
          <w:sz w:val="24"/>
          <w:szCs w:val="24"/>
        </w:rPr>
      </w:pPr>
      <w:r w:rsidRPr="00541ED6">
        <w:rPr>
          <w:rFonts w:ascii="仿宋" w:eastAsia="仿宋" w:hAnsi="仿宋" w:hint="eastAsia"/>
          <w:kern w:val="0"/>
          <w:sz w:val="24"/>
          <w:szCs w:val="24"/>
        </w:rPr>
        <w:t>答：闵</w:t>
      </w:r>
      <w:r w:rsidRPr="00541ED6">
        <w:rPr>
          <w:rFonts w:ascii="仿宋" w:eastAsia="仿宋" w:hAnsi="仿宋" w:cs="宋体" w:hint="eastAsia"/>
          <w:kern w:val="0"/>
          <w:sz w:val="24"/>
          <w:szCs w:val="24"/>
        </w:rPr>
        <w:t>行区（教育学院）在</w:t>
      </w:r>
      <w:r w:rsidRPr="00541ED6">
        <w:rPr>
          <w:rFonts w:ascii="仿宋" w:eastAsia="仿宋" w:hAnsi="仿宋"/>
          <w:kern w:val="0"/>
          <w:sz w:val="24"/>
          <w:szCs w:val="24"/>
        </w:rPr>
        <w:t>WAP</w:t>
      </w:r>
      <w:r w:rsidRPr="00541ED6">
        <w:rPr>
          <w:rFonts w:ascii="仿宋" w:eastAsia="仿宋" w:hAnsi="仿宋" w:hint="eastAsia"/>
          <w:kern w:val="0"/>
          <w:sz w:val="24"/>
          <w:szCs w:val="24"/>
        </w:rPr>
        <w:t>国际理解课程的教学</w:t>
      </w:r>
      <w:r w:rsidRPr="00541ED6">
        <w:rPr>
          <w:rFonts w:ascii="仿宋" w:eastAsia="仿宋" w:hAnsi="仿宋" w:cs="宋体" w:hint="eastAsia"/>
          <w:kern w:val="0"/>
          <w:sz w:val="24"/>
          <w:szCs w:val="24"/>
        </w:rPr>
        <w:t>工作中对比其他区理念方面更加高</w:t>
      </w:r>
      <w:r w:rsidRPr="00541ED6">
        <w:rPr>
          <w:rFonts w:ascii="仿宋" w:eastAsia="仿宋" w:hAnsi="仿宋" w:hint="eastAsia"/>
          <w:kern w:val="0"/>
          <w:sz w:val="24"/>
          <w:szCs w:val="24"/>
        </w:rPr>
        <w:t>瞻远瞩，</w:t>
      </w:r>
      <w:r w:rsidRPr="00541ED6">
        <w:rPr>
          <w:rFonts w:ascii="仿宋" w:eastAsia="仿宋" w:hAnsi="仿宋" w:cs="宋体" w:hint="eastAsia"/>
          <w:kern w:val="0"/>
          <w:sz w:val="24"/>
          <w:szCs w:val="24"/>
        </w:rPr>
        <w:t>行动也更加迅速高效。关于教育本土化，早在</w:t>
      </w:r>
      <w:r w:rsidRPr="00541ED6">
        <w:rPr>
          <w:rFonts w:ascii="仿宋" w:eastAsia="仿宋" w:hAnsi="仿宋"/>
          <w:kern w:val="0"/>
          <w:sz w:val="24"/>
          <w:szCs w:val="24"/>
        </w:rPr>
        <w:t>2014</w:t>
      </w:r>
      <w:r w:rsidRPr="00541ED6">
        <w:rPr>
          <w:rFonts w:ascii="仿宋" w:eastAsia="仿宋" w:hAnsi="仿宋" w:hint="eastAsia"/>
          <w:kern w:val="0"/>
          <w:sz w:val="24"/>
          <w:szCs w:val="24"/>
        </w:rPr>
        <w:t>年，闵</w:t>
      </w:r>
      <w:r w:rsidRPr="00541ED6">
        <w:rPr>
          <w:rFonts w:ascii="仿宋" w:eastAsia="仿宋" w:hAnsi="仿宋" w:cs="宋体" w:hint="eastAsia"/>
          <w:kern w:val="0"/>
          <w:sz w:val="24"/>
          <w:szCs w:val="24"/>
        </w:rPr>
        <w:t>行区教育学院已经开</w:t>
      </w:r>
      <w:r w:rsidRPr="00541ED6">
        <w:rPr>
          <w:rFonts w:ascii="仿宋" w:eastAsia="仿宋" w:hAnsi="仿宋" w:hint="eastAsia"/>
          <w:kern w:val="0"/>
          <w:sz w:val="24"/>
          <w:szCs w:val="24"/>
        </w:rPr>
        <w:t>始与我们合作，为其选出的</w:t>
      </w:r>
      <w:r w:rsidRPr="00541ED6">
        <w:rPr>
          <w:rFonts w:ascii="仿宋" w:eastAsia="仿宋" w:hAnsi="仿宋"/>
          <w:kern w:val="0"/>
          <w:sz w:val="24"/>
          <w:szCs w:val="24"/>
        </w:rPr>
        <w:t>20</w:t>
      </w:r>
      <w:r w:rsidRPr="00541ED6">
        <w:rPr>
          <w:rFonts w:ascii="仿宋" w:eastAsia="仿宋" w:hAnsi="仿宋" w:hint="eastAsia"/>
          <w:kern w:val="0"/>
          <w:sz w:val="24"/>
          <w:szCs w:val="24"/>
        </w:rPr>
        <w:t>位优秀的英语</w:t>
      </w:r>
      <w:r w:rsidRPr="00541ED6">
        <w:rPr>
          <w:rFonts w:ascii="仿宋" w:eastAsia="仿宋" w:hAnsi="仿宋" w:cs="宋体" w:hint="eastAsia"/>
          <w:kern w:val="0"/>
          <w:sz w:val="24"/>
          <w:szCs w:val="24"/>
        </w:rPr>
        <w:t>老师（称之为“种子教师”）进行了</w:t>
      </w:r>
      <w:r w:rsidRPr="00541ED6">
        <w:rPr>
          <w:rFonts w:ascii="仿宋" w:eastAsia="仿宋" w:hAnsi="仿宋"/>
          <w:kern w:val="0"/>
          <w:sz w:val="24"/>
          <w:szCs w:val="24"/>
        </w:rPr>
        <w:t>WAP</w:t>
      </w:r>
      <w:r w:rsidRPr="00541ED6">
        <w:rPr>
          <w:rFonts w:ascii="仿宋" w:eastAsia="仿宋" w:hAnsi="仿宋" w:hint="eastAsia"/>
          <w:kern w:val="0"/>
          <w:sz w:val="24"/>
          <w:szCs w:val="24"/>
        </w:rPr>
        <w:t>课程系统化和本</w:t>
      </w:r>
      <w:r w:rsidRPr="00541ED6">
        <w:rPr>
          <w:rFonts w:ascii="仿宋" w:eastAsia="仿宋" w:hAnsi="仿宋" w:cs="宋体" w:hint="eastAsia"/>
          <w:kern w:val="0"/>
          <w:sz w:val="24"/>
          <w:szCs w:val="24"/>
        </w:rPr>
        <w:t>土化的带教培训。在</w:t>
      </w:r>
      <w:r w:rsidRPr="00541ED6">
        <w:rPr>
          <w:rFonts w:ascii="仿宋" w:eastAsia="仿宋" w:hAnsi="仿宋"/>
          <w:kern w:val="0"/>
          <w:sz w:val="24"/>
          <w:szCs w:val="24"/>
        </w:rPr>
        <w:t>2015</w:t>
      </w:r>
      <w:r w:rsidRPr="00541ED6">
        <w:rPr>
          <w:rFonts w:ascii="仿宋" w:eastAsia="仿宋" w:hAnsi="仿宋" w:hint="eastAsia"/>
          <w:kern w:val="0"/>
          <w:sz w:val="24"/>
          <w:szCs w:val="24"/>
        </w:rPr>
        <w:t>年</w:t>
      </w:r>
      <w:r w:rsidRPr="00541ED6">
        <w:rPr>
          <w:rFonts w:ascii="仿宋" w:eastAsia="仿宋" w:hAnsi="仿宋"/>
          <w:kern w:val="0"/>
          <w:sz w:val="24"/>
          <w:szCs w:val="24"/>
        </w:rPr>
        <w:t>1</w:t>
      </w:r>
      <w:r w:rsidRPr="00541ED6">
        <w:rPr>
          <w:rFonts w:ascii="仿宋" w:eastAsia="仿宋" w:hAnsi="仿宋" w:cs="宋体" w:hint="eastAsia"/>
          <w:kern w:val="0"/>
          <w:sz w:val="24"/>
          <w:szCs w:val="24"/>
        </w:rPr>
        <w:t>月，从这些种子教师的受训效果，英语能力，肢</w:t>
      </w:r>
      <w:r w:rsidRPr="00541ED6">
        <w:rPr>
          <w:rFonts w:ascii="仿宋" w:eastAsia="仿宋" w:hAnsi="仿宋" w:hint="eastAsia"/>
          <w:kern w:val="0"/>
          <w:sz w:val="24"/>
          <w:szCs w:val="24"/>
        </w:rPr>
        <w:t>体语</w:t>
      </w:r>
      <w:r w:rsidRPr="00541ED6">
        <w:rPr>
          <w:rFonts w:ascii="仿宋" w:eastAsia="仿宋" w:hAnsi="仿宋" w:cs="宋体" w:hint="eastAsia"/>
          <w:kern w:val="0"/>
          <w:sz w:val="24"/>
          <w:szCs w:val="24"/>
        </w:rPr>
        <w:t>言，课程理解几个方面进行了培训反馈。这些优秀的种子教师最终于</w:t>
      </w:r>
      <w:r w:rsidRPr="00541ED6">
        <w:rPr>
          <w:rFonts w:ascii="仿宋" w:eastAsia="仿宋" w:hAnsi="仿宋"/>
          <w:kern w:val="0"/>
          <w:sz w:val="24"/>
          <w:szCs w:val="24"/>
        </w:rPr>
        <w:t>2015</w:t>
      </w:r>
      <w:r w:rsidRPr="00541ED6">
        <w:rPr>
          <w:rFonts w:ascii="仿宋" w:eastAsia="仿宋" w:hAnsi="仿宋" w:hint="eastAsia"/>
          <w:kern w:val="0"/>
          <w:sz w:val="24"/>
          <w:szCs w:val="24"/>
        </w:rPr>
        <w:t>年</w:t>
      </w:r>
      <w:r w:rsidRPr="00541ED6">
        <w:rPr>
          <w:rFonts w:ascii="仿宋" w:eastAsia="仿宋" w:hAnsi="仿宋"/>
          <w:kern w:val="0"/>
          <w:sz w:val="24"/>
          <w:szCs w:val="24"/>
        </w:rPr>
        <w:t>9</w:t>
      </w:r>
      <w:r w:rsidRPr="00541ED6">
        <w:rPr>
          <w:rFonts w:ascii="仿宋" w:eastAsia="仿宋" w:hAnsi="仿宋" w:cs="宋体" w:hint="eastAsia"/>
          <w:kern w:val="0"/>
          <w:sz w:val="24"/>
          <w:szCs w:val="24"/>
        </w:rPr>
        <w:t>月</w:t>
      </w:r>
      <w:r w:rsidRPr="00541ED6">
        <w:rPr>
          <w:rFonts w:ascii="仿宋" w:eastAsia="仿宋" w:hAnsi="仿宋"/>
          <w:kern w:val="0"/>
          <w:sz w:val="24"/>
          <w:szCs w:val="24"/>
        </w:rPr>
        <w:t>14</w:t>
      </w:r>
      <w:r w:rsidRPr="00541ED6">
        <w:rPr>
          <w:rFonts w:ascii="仿宋" w:eastAsia="仿宋" w:hAnsi="仿宋" w:cs="宋体" w:hint="eastAsia"/>
          <w:kern w:val="0"/>
          <w:sz w:val="24"/>
          <w:szCs w:val="24"/>
        </w:rPr>
        <w:t>日</w:t>
      </w:r>
      <w:r w:rsidRPr="00541ED6">
        <w:rPr>
          <w:rFonts w:ascii="仿宋" w:eastAsia="仿宋" w:hAnsi="仿宋" w:hint="eastAsia"/>
          <w:kern w:val="0"/>
          <w:sz w:val="24"/>
          <w:szCs w:val="24"/>
        </w:rPr>
        <w:t>拿到了结业证书，并于</w:t>
      </w:r>
      <w:r w:rsidRPr="00541ED6">
        <w:rPr>
          <w:rFonts w:ascii="仿宋" w:eastAsia="仿宋" w:hAnsi="仿宋"/>
          <w:kern w:val="0"/>
          <w:sz w:val="24"/>
          <w:szCs w:val="24"/>
        </w:rPr>
        <w:t>2016</w:t>
      </w:r>
      <w:r w:rsidRPr="00541ED6">
        <w:rPr>
          <w:rFonts w:ascii="仿宋" w:eastAsia="仿宋" w:hAnsi="仿宋" w:hint="eastAsia"/>
          <w:kern w:val="0"/>
          <w:sz w:val="24"/>
          <w:szCs w:val="24"/>
        </w:rPr>
        <w:t>年开始，在各</w:t>
      </w:r>
      <w:r w:rsidRPr="00541ED6">
        <w:rPr>
          <w:rFonts w:ascii="仿宋" w:eastAsia="仿宋" w:hAnsi="仿宋" w:cs="宋体" w:hint="eastAsia"/>
          <w:kern w:val="0"/>
          <w:sz w:val="24"/>
          <w:szCs w:val="24"/>
        </w:rPr>
        <w:t>自的学校进行了</w:t>
      </w:r>
      <w:r w:rsidRPr="00541ED6">
        <w:rPr>
          <w:rFonts w:ascii="仿宋" w:eastAsia="仿宋" w:hAnsi="仿宋"/>
          <w:kern w:val="0"/>
          <w:sz w:val="24"/>
          <w:szCs w:val="24"/>
        </w:rPr>
        <w:t>WAP</w:t>
      </w:r>
      <w:r w:rsidRPr="00541ED6">
        <w:rPr>
          <w:rFonts w:ascii="仿宋" w:eastAsia="仿宋" w:hAnsi="仿宋" w:hint="eastAsia"/>
          <w:kern w:val="0"/>
          <w:sz w:val="24"/>
          <w:szCs w:val="24"/>
        </w:rPr>
        <w:t>课程本</w:t>
      </w:r>
      <w:r w:rsidRPr="00541ED6">
        <w:rPr>
          <w:rFonts w:ascii="仿宋" w:eastAsia="仿宋" w:hAnsi="仿宋" w:cs="宋体" w:hint="eastAsia"/>
          <w:kern w:val="0"/>
          <w:sz w:val="24"/>
          <w:szCs w:val="24"/>
        </w:rPr>
        <w:t>土化的教学。所</w:t>
      </w:r>
      <w:r w:rsidRPr="00541ED6">
        <w:rPr>
          <w:rFonts w:ascii="仿宋" w:eastAsia="仿宋" w:hAnsi="仿宋" w:hint="eastAsia"/>
          <w:kern w:val="0"/>
          <w:sz w:val="24"/>
          <w:szCs w:val="24"/>
        </w:rPr>
        <w:t>以，</w:t>
      </w:r>
      <w:proofErr w:type="gramStart"/>
      <w:r w:rsidRPr="00541ED6">
        <w:rPr>
          <w:rFonts w:ascii="仿宋" w:eastAsia="仿宋" w:hAnsi="仿宋" w:hint="eastAsia"/>
          <w:kern w:val="0"/>
          <w:sz w:val="24"/>
          <w:szCs w:val="24"/>
        </w:rPr>
        <w:t>只特</w:t>
      </w:r>
      <w:r w:rsidRPr="00541ED6">
        <w:rPr>
          <w:rFonts w:ascii="仿宋" w:eastAsia="仿宋" w:hAnsi="仿宋" w:cs="宋体" w:hint="eastAsia"/>
          <w:kern w:val="0"/>
          <w:sz w:val="24"/>
          <w:szCs w:val="24"/>
        </w:rPr>
        <w:t>色</w:t>
      </w:r>
      <w:proofErr w:type="gramEnd"/>
      <w:r w:rsidRPr="00541ED6">
        <w:rPr>
          <w:rFonts w:ascii="仿宋" w:eastAsia="仿宋" w:hAnsi="仿宋" w:cs="宋体" w:hint="eastAsia"/>
          <w:kern w:val="0"/>
          <w:sz w:val="24"/>
          <w:szCs w:val="24"/>
        </w:rPr>
        <w:t>课程结合“本</w:t>
      </w:r>
      <w:r w:rsidRPr="00541ED6">
        <w:rPr>
          <w:rFonts w:ascii="仿宋" w:eastAsia="仿宋" w:hAnsi="仿宋" w:cs="宋体" w:hint="eastAsia"/>
          <w:kern w:val="0"/>
          <w:sz w:val="24"/>
          <w:szCs w:val="24"/>
        </w:rPr>
        <w:lastRenderedPageBreak/>
        <w:t>土化”实践这一点，闵</w:t>
      </w:r>
      <w:r w:rsidRPr="00541ED6">
        <w:rPr>
          <w:rFonts w:ascii="仿宋" w:eastAsia="仿宋" w:hAnsi="仿宋" w:hint="eastAsia"/>
          <w:kern w:val="0"/>
          <w:sz w:val="24"/>
          <w:szCs w:val="24"/>
        </w:rPr>
        <w:t>行区教育局</w:t>
      </w:r>
      <w:r w:rsidRPr="00541ED6">
        <w:rPr>
          <w:rFonts w:ascii="仿宋" w:eastAsia="仿宋" w:hAnsi="仿宋" w:cs="宋体" w:hint="eastAsia"/>
          <w:kern w:val="0"/>
          <w:sz w:val="24"/>
          <w:szCs w:val="24"/>
        </w:rPr>
        <w:t>无疑已经在全上海市各个区中走在了</w:t>
      </w:r>
      <w:proofErr w:type="gramStart"/>
      <w:r w:rsidRPr="00541ED6">
        <w:rPr>
          <w:rFonts w:ascii="仿宋" w:eastAsia="仿宋" w:hAnsi="仿宋" w:cs="宋体" w:hint="eastAsia"/>
          <w:kern w:val="0"/>
          <w:sz w:val="24"/>
          <w:szCs w:val="24"/>
        </w:rPr>
        <w:t>最</w:t>
      </w:r>
      <w:proofErr w:type="gramEnd"/>
      <w:r w:rsidRPr="00541ED6">
        <w:rPr>
          <w:rFonts w:ascii="仿宋" w:eastAsia="仿宋" w:hAnsi="仿宋" w:cs="宋体" w:hint="eastAsia"/>
          <w:kern w:val="0"/>
          <w:sz w:val="24"/>
          <w:szCs w:val="24"/>
        </w:rPr>
        <w:t>前列。</w:t>
      </w:r>
    </w:p>
    <w:p w:rsidR="00541ED6" w:rsidRPr="00541ED6" w:rsidRDefault="00541ED6" w:rsidP="00541ED6">
      <w:pPr>
        <w:spacing w:line="500" w:lineRule="exact"/>
        <w:rPr>
          <w:rFonts w:ascii="仿宋" w:eastAsia="仿宋" w:hAnsi="仿宋"/>
          <w:kern w:val="0"/>
          <w:sz w:val="24"/>
          <w:szCs w:val="24"/>
        </w:rPr>
      </w:pPr>
      <w:r w:rsidRPr="00541ED6">
        <w:rPr>
          <w:rFonts w:ascii="仿宋" w:eastAsia="仿宋" w:hAnsi="仿宋"/>
          <w:kern w:val="0"/>
          <w:sz w:val="24"/>
          <w:szCs w:val="24"/>
        </w:rPr>
        <w:t>9</w:t>
      </w:r>
      <w:r w:rsidRPr="00541ED6">
        <w:rPr>
          <w:rFonts w:ascii="仿宋" w:eastAsia="仿宋" w:hAnsi="仿宋" w:hint="eastAsia"/>
          <w:kern w:val="0"/>
          <w:sz w:val="24"/>
          <w:szCs w:val="24"/>
        </w:rPr>
        <w:t>、您对闵</w:t>
      </w:r>
      <w:r w:rsidRPr="00541ED6">
        <w:rPr>
          <w:rFonts w:ascii="仿宋" w:eastAsia="仿宋" w:hAnsi="仿宋" w:cs="宋体" w:hint="eastAsia"/>
          <w:kern w:val="0"/>
          <w:sz w:val="24"/>
          <w:szCs w:val="24"/>
        </w:rPr>
        <w:t>行区</w:t>
      </w:r>
      <w:r w:rsidRPr="00541ED6">
        <w:rPr>
          <w:rFonts w:ascii="仿宋" w:eastAsia="仿宋" w:hAnsi="仿宋"/>
          <w:kern w:val="0"/>
          <w:sz w:val="24"/>
          <w:szCs w:val="24"/>
        </w:rPr>
        <w:t>WAP</w:t>
      </w:r>
      <w:r w:rsidRPr="00541ED6">
        <w:rPr>
          <w:rFonts w:ascii="仿宋" w:eastAsia="仿宋" w:hAnsi="仿宋" w:cs="宋体" w:hint="eastAsia"/>
          <w:kern w:val="0"/>
          <w:sz w:val="24"/>
          <w:szCs w:val="24"/>
        </w:rPr>
        <w:t>目前运作管理情况是否满意，是否存在需改建的方面？</w:t>
      </w:r>
    </w:p>
    <w:p w:rsidR="00541ED6" w:rsidRPr="00541ED6" w:rsidRDefault="00541ED6" w:rsidP="00541ED6">
      <w:pPr>
        <w:spacing w:line="500" w:lineRule="exact"/>
        <w:rPr>
          <w:rFonts w:ascii="仿宋" w:eastAsia="仿宋" w:hAnsi="仿宋"/>
          <w:kern w:val="0"/>
          <w:sz w:val="24"/>
          <w:szCs w:val="24"/>
        </w:rPr>
      </w:pPr>
      <w:r w:rsidRPr="00541ED6">
        <w:rPr>
          <w:rFonts w:ascii="仿宋" w:eastAsia="仿宋" w:hAnsi="仿宋" w:hint="eastAsia"/>
          <w:kern w:val="0"/>
          <w:sz w:val="24"/>
          <w:szCs w:val="24"/>
        </w:rPr>
        <w:t>答：对于</w:t>
      </w:r>
      <w:r w:rsidRPr="00541ED6">
        <w:rPr>
          <w:rFonts w:ascii="仿宋" w:eastAsia="仿宋" w:hAnsi="仿宋" w:cs="宋体" w:hint="eastAsia"/>
          <w:kern w:val="0"/>
          <w:sz w:val="24"/>
          <w:szCs w:val="24"/>
        </w:rPr>
        <w:t>目前的运作管理是满意的，但对</w:t>
      </w:r>
      <w:r w:rsidRPr="00541ED6">
        <w:rPr>
          <w:rFonts w:ascii="仿宋" w:eastAsia="仿宋" w:hAnsi="仿宋"/>
          <w:kern w:val="0"/>
          <w:sz w:val="24"/>
          <w:szCs w:val="24"/>
        </w:rPr>
        <w:t>WAP</w:t>
      </w:r>
      <w:r w:rsidRPr="00541ED6">
        <w:rPr>
          <w:rFonts w:ascii="仿宋" w:eastAsia="仿宋" w:hAnsi="仿宋" w:hint="eastAsia"/>
          <w:kern w:val="0"/>
          <w:sz w:val="24"/>
          <w:szCs w:val="24"/>
        </w:rPr>
        <w:t>国际</w:t>
      </w:r>
      <w:r w:rsidRPr="00541ED6">
        <w:rPr>
          <w:rFonts w:ascii="仿宋" w:eastAsia="仿宋" w:hAnsi="仿宋" w:cs="宋体" w:hint="eastAsia"/>
          <w:kern w:val="0"/>
          <w:sz w:val="24"/>
          <w:szCs w:val="24"/>
        </w:rPr>
        <w:t>文化理解课程内容的不断研发，精深</w:t>
      </w:r>
      <w:r w:rsidRPr="00541ED6">
        <w:rPr>
          <w:rFonts w:ascii="仿宋" w:eastAsia="仿宋" w:hAnsi="仿宋" w:hint="eastAsia"/>
          <w:kern w:val="0"/>
          <w:sz w:val="24"/>
          <w:szCs w:val="24"/>
        </w:rPr>
        <w:t>以及对于从事</w:t>
      </w:r>
      <w:r w:rsidRPr="00541ED6">
        <w:rPr>
          <w:rFonts w:ascii="仿宋" w:eastAsia="仿宋" w:hAnsi="仿宋"/>
          <w:kern w:val="0"/>
          <w:sz w:val="24"/>
          <w:szCs w:val="24"/>
        </w:rPr>
        <w:t>WAP</w:t>
      </w:r>
      <w:r w:rsidRPr="00541ED6">
        <w:rPr>
          <w:rFonts w:ascii="仿宋" w:eastAsia="仿宋" w:hAnsi="仿宋" w:hint="eastAsia"/>
          <w:kern w:val="0"/>
          <w:sz w:val="24"/>
          <w:szCs w:val="24"/>
        </w:rPr>
        <w:t>国际</w:t>
      </w:r>
      <w:r w:rsidRPr="00541ED6">
        <w:rPr>
          <w:rFonts w:ascii="Microsoft JhengHei" w:eastAsia="Microsoft JhengHei" w:hAnsi="Microsoft JhengHei" w:cs="Microsoft JhengHei" w:hint="eastAsia"/>
          <w:kern w:val="0"/>
          <w:sz w:val="24"/>
          <w:szCs w:val="24"/>
        </w:rPr>
        <w:t>⽂</w:t>
      </w:r>
      <w:r w:rsidR="00BE423A">
        <w:rPr>
          <w:rFonts w:ascii="仿宋" w:eastAsia="仿宋" w:hAnsi="仿宋" w:cs="宋体" w:hint="eastAsia"/>
          <w:kern w:val="0"/>
          <w:sz w:val="24"/>
          <w:szCs w:val="24"/>
        </w:rPr>
        <w:t>文化理解课程的中外教的教研培训需要持续不断地进行</w:t>
      </w:r>
      <w:r w:rsidRPr="00541ED6">
        <w:rPr>
          <w:rFonts w:ascii="仿宋" w:eastAsia="仿宋" w:hAnsi="仿宋" w:cs="宋体" w:hint="eastAsia"/>
          <w:kern w:val="0"/>
          <w:sz w:val="24"/>
          <w:szCs w:val="24"/>
        </w:rPr>
        <w:t>精进。</w:t>
      </w:r>
    </w:p>
    <w:p w:rsidR="00541ED6" w:rsidRPr="00541ED6" w:rsidRDefault="00541ED6" w:rsidP="00541ED6">
      <w:pPr>
        <w:spacing w:line="500" w:lineRule="exact"/>
        <w:rPr>
          <w:rFonts w:ascii="仿宋" w:eastAsia="仿宋" w:hAnsi="仿宋"/>
          <w:kern w:val="0"/>
          <w:sz w:val="24"/>
          <w:szCs w:val="24"/>
        </w:rPr>
      </w:pPr>
      <w:r w:rsidRPr="00541ED6">
        <w:rPr>
          <w:rFonts w:ascii="仿宋" w:eastAsia="仿宋" w:hAnsi="仿宋"/>
          <w:kern w:val="0"/>
          <w:sz w:val="24"/>
          <w:szCs w:val="24"/>
        </w:rPr>
        <w:t>10</w:t>
      </w:r>
      <w:r w:rsidRPr="00541ED6">
        <w:rPr>
          <w:rFonts w:ascii="仿宋" w:eastAsia="仿宋" w:hAnsi="仿宋" w:hint="eastAsia"/>
          <w:kern w:val="0"/>
          <w:sz w:val="24"/>
          <w:szCs w:val="24"/>
        </w:rPr>
        <w:t>、从中长期发展考虑，结合“教育</w:t>
      </w:r>
      <w:r w:rsidRPr="00541ED6">
        <w:rPr>
          <w:rFonts w:ascii="仿宋" w:eastAsia="仿宋" w:hAnsi="仿宋" w:cs="宋体" w:hint="eastAsia"/>
          <w:kern w:val="0"/>
          <w:sz w:val="24"/>
          <w:szCs w:val="24"/>
        </w:rPr>
        <w:t>十三五”，请简要谈谈下一步您公司打算在项目合作</w:t>
      </w:r>
      <w:r w:rsidR="00BE423A">
        <w:rPr>
          <w:rFonts w:ascii="仿宋" w:eastAsia="仿宋" w:hAnsi="仿宋" w:hint="eastAsia"/>
          <w:kern w:val="0"/>
          <w:sz w:val="24"/>
          <w:szCs w:val="24"/>
        </w:rPr>
        <w:t>开展过程中，有什么“创新”？</w:t>
      </w:r>
    </w:p>
    <w:p w:rsidR="00541ED6" w:rsidRDefault="00541ED6" w:rsidP="00262E0A">
      <w:pPr>
        <w:spacing w:line="500" w:lineRule="exact"/>
        <w:rPr>
          <w:rFonts w:ascii="仿宋" w:eastAsia="仿宋" w:hAnsi="仿宋" w:cs="宋体"/>
          <w:kern w:val="0"/>
          <w:sz w:val="24"/>
          <w:szCs w:val="24"/>
        </w:rPr>
      </w:pPr>
      <w:r w:rsidRPr="00541ED6">
        <w:rPr>
          <w:rFonts w:ascii="仿宋" w:eastAsia="仿宋" w:hAnsi="仿宋" w:hint="eastAsia"/>
          <w:kern w:val="0"/>
          <w:sz w:val="24"/>
          <w:szCs w:val="24"/>
        </w:rPr>
        <w:t>答：积极开展国际交流与合作。加强科普和创新</w:t>
      </w:r>
      <w:r w:rsidRPr="00541ED6">
        <w:rPr>
          <w:rFonts w:ascii="仿宋" w:eastAsia="仿宋" w:hAnsi="仿宋" w:cs="宋体" w:hint="eastAsia"/>
          <w:kern w:val="0"/>
          <w:sz w:val="24"/>
          <w:szCs w:val="24"/>
        </w:rPr>
        <w:t>文化的国际交流与合作。</w:t>
      </w:r>
      <w:r w:rsidRPr="00541ED6">
        <w:rPr>
          <w:rFonts w:ascii="仿宋" w:eastAsia="仿宋" w:hAnsi="仿宋" w:hint="eastAsia"/>
          <w:kern w:val="0"/>
          <w:sz w:val="24"/>
          <w:szCs w:val="24"/>
        </w:rPr>
        <w:t>积极构想并创造国际学校学</w:t>
      </w:r>
      <w:r w:rsidRPr="00541ED6">
        <w:rPr>
          <w:rFonts w:ascii="仿宋" w:eastAsia="仿宋" w:hAnsi="仿宋" w:cs="宋体" w:hint="eastAsia"/>
          <w:kern w:val="0"/>
          <w:sz w:val="24"/>
          <w:szCs w:val="24"/>
        </w:rPr>
        <w:t>生与闵行区</w:t>
      </w:r>
      <w:r w:rsidRPr="00541ED6">
        <w:rPr>
          <w:rFonts w:ascii="仿宋" w:eastAsia="仿宋" w:hAnsi="仿宋"/>
          <w:kern w:val="0"/>
          <w:sz w:val="24"/>
          <w:szCs w:val="24"/>
        </w:rPr>
        <w:t>WAP</w:t>
      </w:r>
      <w:r w:rsidRPr="00541ED6">
        <w:rPr>
          <w:rFonts w:ascii="仿宋" w:eastAsia="仿宋" w:hAnsi="仿宋" w:hint="eastAsia"/>
          <w:kern w:val="0"/>
          <w:sz w:val="24"/>
          <w:szCs w:val="24"/>
        </w:rPr>
        <w:t>参与学校师</w:t>
      </w:r>
      <w:r w:rsidRPr="00541ED6">
        <w:rPr>
          <w:rFonts w:ascii="仿宋" w:eastAsia="仿宋" w:hAnsi="仿宋" w:cs="宋体" w:hint="eastAsia"/>
          <w:kern w:val="0"/>
          <w:sz w:val="24"/>
          <w:szCs w:val="24"/>
        </w:rPr>
        <w:t>生的互动交流机会。让</w:t>
      </w:r>
      <w:r w:rsidRPr="00541ED6">
        <w:rPr>
          <w:rFonts w:ascii="仿宋" w:eastAsia="仿宋" w:hAnsi="仿宋"/>
          <w:kern w:val="0"/>
          <w:sz w:val="24"/>
          <w:szCs w:val="24"/>
        </w:rPr>
        <w:t>WAP</w:t>
      </w:r>
      <w:r w:rsidR="00BE423A">
        <w:rPr>
          <w:rFonts w:ascii="仿宋" w:eastAsia="仿宋" w:hAnsi="仿宋" w:hint="eastAsia"/>
          <w:kern w:val="0"/>
          <w:sz w:val="24"/>
          <w:szCs w:val="24"/>
        </w:rPr>
        <w:t>国际文</w:t>
      </w:r>
      <w:r w:rsidRPr="00541ED6">
        <w:rPr>
          <w:rFonts w:ascii="仿宋" w:eastAsia="仿宋" w:hAnsi="仿宋" w:cs="宋体" w:hint="eastAsia"/>
          <w:kern w:val="0"/>
          <w:sz w:val="24"/>
          <w:szCs w:val="24"/>
        </w:rPr>
        <w:t>化理解课程通过国际间学校与师生的实际交流，更好地了解</w:t>
      </w:r>
      <w:r w:rsidRPr="00541ED6">
        <w:rPr>
          <w:rFonts w:ascii="仿宋" w:eastAsia="仿宋" w:hAnsi="仿宋"/>
          <w:kern w:val="0"/>
          <w:sz w:val="24"/>
          <w:szCs w:val="24"/>
        </w:rPr>
        <w:t>WAP</w:t>
      </w:r>
      <w:r w:rsidRPr="00541ED6">
        <w:rPr>
          <w:rFonts w:ascii="仿宋" w:eastAsia="仿宋" w:hAnsi="仿宋" w:hint="eastAsia"/>
          <w:kern w:val="0"/>
          <w:sz w:val="24"/>
          <w:szCs w:val="24"/>
        </w:rPr>
        <w:t>国际</w:t>
      </w:r>
      <w:r w:rsidRPr="00541ED6">
        <w:rPr>
          <w:rFonts w:ascii="仿宋" w:eastAsia="仿宋" w:hAnsi="仿宋" w:cs="宋体" w:hint="eastAsia"/>
          <w:kern w:val="0"/>
          <w:sz w:val="24"/>
          <w:szCs w:val="24"/>
        </w:rPr>
        <w:t>文化理</w:t>
      </w:r>
      <w:r w:rsidRPr="00541ED6">
        <w:rPr>
          <w:rFonts w:ascii="仿宋" w:eastAsia="仿宋" w:hAnsi="仿宋" w:hint="eastAsia"/>
          <w:kern w:val="0"/>
          <w:sz w:val="24"/>
          <w:szCs w:val="24"/>
        </w:rPr>
        <w:t>解课程与跨</w:t>
      </w:r>
      <w:r w:rsidR="00262E0A">
        <w:rPr>
          <w:rFonts w:ascii="仿宋" w:eastAsia="仿宋" w:hAnsi="仿宋" w:cs="宋体" w:hint="eastAsia"/>
          <w:kern w:val="0"/>
          <w:sz w:val="24"/>
          <w:szCs w:val="24"/>
        </w:rPr>
        <w:t>文化理解的内涵和理念。</w:t>
      </w:r>
      <w:r w:rsidR="00262E0A" w:rsidRPr="00262E0A">
        <w:rPr>
          <w:rFonts w:ascii="仿宋" w:eastAsia="仿宋" w:hAnsi="仿宋" w:cs="仿宋" w:hint="eastAsia"/>
          <w:kern w:val="0"/>
          <w:sz w:val="24"/>
          <w:szCs w:val="24"/>
        </w:rPr>
        <w:t>无论是</w:t>
      </w:r>
      <w:r w:rsidR="00262E0A" w:rsidRPr="00262E0A">
        <w:rPr>
          <w:rFonts w:ascii="仿宋" w:eastAsia="仿宋" w:hAnsi="仿宋" w:cs="宋体"/>
          <w:kern w:val="0"/>
          <w:sz w:val="24"/>
          <w:szCs w:val="24"/>
        </w:rPr>
        <w:t>WAP</w:t>
      </w:r>
      <w:r w:rsidR="00262E0A" w:rsidRPr="00262E0A">
        <w:rPr>
          <w:rFonts w:ascii="仿宋" w:eastAsia="仿宋" w:hAnsi="仿宋" w:cs="宋体" w:hint="eastAsia"/>
          <w:kern w:val="0"/>
          <w:sz w:val="24"/>
          <w:szCs w:val="24"/>
        </w:rPr>
        <w:t>国际</w:t>
      </w:r>
      <w:r w:rsidR="00262E0A" w:rsidRPr="00262E0A">
        <w:rPr>
          <w:rFonts w:ascii="仿宋" w:eastAsia="仿宋" w:hAnsi="仿宋" w:cs="仿宋" w:hint="eastAsia"/>
          <w:kern w:val="0"/>
          <w:sz w:val="24"/>
          <w:szCs w:val="24"/>
        </w:rPr>
        <w:t>文化课程还是大型系列扩展活</w:t>
      </w:r>
      <w:r w:rsidR="00262E0A" w:rsidRPr="00262E0A">
        <w:rPr>
          <w:rFonts w:ascii="仿宋" w:eastAsia="仿宋" w:hAnsi="仿宋" w:cs="宋体" w:hint="eastAsia"/>
          <w:kern w:val="0"/>
          <w:sz w:val="24"/>
          <w:szCs w:val="24"/>
        </w:rPr>
        <w:t>动可以真正做到与国际其他国家的学</w:t>
      </w:r>
      <w:r w:rsidR="00262E0A" w:rsidRPr="00262E0A">
        <w:rPr>
          <w:rFonts w:ascii="仿宋" w:eastAsia="仿宋" w:hAnsi="仿宋" w:cs="仿宋" w:hint="eastAsia"/>
          <w:kern w:val="0"/>
          <w:sz w:val="24"/>
          <w:szCs w:val="24"/>
        </w:rPr>
        <w:t>生文化交融，真正做到“跨文化理解”</w:t>
      </w:r>
      <w:r w:rsidR="00262E0A" w:rsidRPr="00262E0A">
        <w:rPr>
          <w:rFonts w:ascii="仿宋" w:eastAsia="仿宋" w:hAnsi="仿宋" w:cs="宋体" w:hint="eastAsia"/>
          <w:kern w:val="0"/>
          <w:sz w:val="24"/>
          <w:szCs w:val="24"/>
        </w:rPr>
        <w:t>。</w:t>
      </w:r>
    </w:p>
    <w:p w:rsidR="00541ED6" w:rsidRDefault="00126E39" w:rsidP="00541ED6">
      <w:pPr>
        <w:spacing w:line="500" w:lineRule="exact"/>
        <w:rPr>
          <w:rFonts w:ascii="仿宋" w:eastAsia="仿宋" w:hAnsi="仿宋" w:cs="宋体"/>
          <w:b/>
          <w:kern w:val="0"/>
          <w:sz w:val="24"/>
          <w:szCs w:val="24"/>
        </w:rPr>
      </w:pPr>
      <w:r w:rsidRPr="00126E39">
        <w:rPr>
          <w:rFonts w:ascii="仿宋" w:eastAsia="仿宋" w:hAnsi="仿宋" w:cs="宋体" w:hint="eastAsia"/>
          <w:b/>
          <w:kern w:val="0"/>
          <w:sz w:val="24"/>
          <w:szCs w:val="24"/>
        </w:rPr>
        <w:t>上海史坦默国际科学教育研究中心</w:t>
      </w:r>
    </w:p>
    <w:p w:rsidR="00594A7B" w:rsidRPr="00594A7B" w:rsidRDefault="00594A7B" w:rsidP="00594A7B">
      <w:pPr>
        <w:spacing w:line="500" w:lineRule="exact"/>
        <w:rPr>
          <w:rFonts w:ascii="仿宋" w:eastAsia="仿宋" w:hAnsi="仿宋"/>
          <w:b/>
          <w:kern w:val="0"/>
          <w:sz w:val="24"/>
          <w:szCs w:val="24"/>
        </w:rPr>
      </w:pPr>
      <w:r w:rsidRPr="00594A7B">
        <w:rPr>
          <w:rFonts w:ascii="仿宋" w:eastAsia="仿宋" w:hAnsi="仿宋" w:hint="eastAsia"/>
          <w:b/>
          <w:kern w:val="0"/>
          <w:sz w:val="24"/>
          <w:szCs w:val="24"/>
        </w:rPr>
        <w:t>1.</w:t>
      </w:r>
      <w:r w:rsidRPr="00594A7B">
        <w:rPr>
          <w:rFonts w:ascii="仿宋" w:eastAsia="仿宋" w:hAnsi="仿宋" w:hint="eastAsia"/>
          <w:b/>
          <w:kern w:val="0"/>
          <w:sz w:val="24"/>
          <w:szCs w:val="24"/>
        </w:rPr>
        <w:tab/>
        <w:t>请简要谈谈您公司（单位）参与闵行区国际理解教育项目的初衷</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上海市教育委员会关于公布首批上海市长周期实证教育研究基地的通知》（沪教委科［2015］17号）通知：“各区县教育局：为落实上海教育综合改革的重点任务，聚焦教育改革实践中的重点问题，我委拟启动建设若干长周期实证教育研究基地。经研究决定’上海市史坦默国际科学教育研究中心’、‘上海市数字化学习研究所’…等4家为首批上海市长周期实证教育研究基地。希望各单位加强对基地的领导和管理，落实相应的支撑条件和政策保障措施，确保基地工作任务的顺利实施。”</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我中心和闵行区分别是“上海教育综合改革试点项目和长周期实证教育研究基地项目”研究任务的承担单位和主要实验区，此项研究项目有着引领新一轮教学改革及面向21世纪的国际教育接轨的划时代的双重意义。要求在坚持上海分科教</w:t>
      </w:r>
      <w:proofErr w:type="gramStart"/>
      <w:r w:rsidRPr="00594A7B">
        <w:rPr>
          <w:rFonts w:ascii="仿宋" w:eastAsia="仿宋" w:hAnsi="仿宋" w:hint="eastAsia"/>
          <w:kern w:val="0"/>
          <w:sz w:val="24"/>
          <w:szCs w:val="24"/>
        </w:rPr>
        <w:t>学模式</w:t>
      </w:r>
      <w:proofErr w:type="gramEnd"/>
      <w:r w:rsidRPr="00594A7B">
        <w:rPr>
          <w:rFonts w:ascii="仿宋" w:eastAsia="仿宋" w:hAnsi="仿宋" w:hint="eastAsia"/>
          <w:kern w:val="0"/>
          <w:sz w:val="24"/>
          <w:szCs w:val="24"/>
        </w:rPr>
        <w:t>的基础上，开展“学科课程与综合课程融合统整、综合创新的课程模式”的研究，是针对当前上海深化教育改革，推进素质教育，培养创新型人才急需解决的核心研究课题。</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lastRenderedPageBreak/>
        <w:t>研究项目不是照搬照抄国外STEM</w:t>
      </w:r>
      <w:r w:rsidR="00BE423A">
        <w:rPr>
          <w:rFonts w:ascii="仿宋" w:eastAsia="仿宋" w:hAnsi="仿宋" w:hint="eastAsia"/>
          <w:kern w:val="0"/>
          <w:sz w:val="24"/>
          <w:szCs w:val="24"/>
        </w:rPr>
        <w:t>+</w:t>
      </w:r>
      <w:r w:rsidRPr="00594A7B">
        <w:rPr>
          <w:rFonts w:ascii="仿宋" w:eastAsia="仿宋" w:hAnsi="仿宋" w:hint="eastAsia"/>
          <w:kern w:val="0"/>
          <w:sz w:val="24"/>
          <w:szCs w:val="24"/>
        </w:rPr>
        <w:t>教育模式，而是通过研究国外STEM</w:t>
      </w:r>
      <w:r w:rsidR="00BE423A">
        <w:rPr>
          <w:rFonts w:ascii="仿宋" w:eastAsia="仿宋" w:hAnsi="仿宋" w:hint="eastAsia"/>
          <w:kern w:val="0"/>
          <w:sz w:val="24"/>
          <w:szCs w:val="24"/>
        </w:rPr>
        <w:t>+</w:t>
      </w:r>
      <w:r w:rsidRPr="00594A7B">
        <w:rPr>
          <w:rFonts w:ascii="仿宋" w:eastAsia="仿宋" w:hAnsi="仿宋" w:hint="eastAsia"/>
          <w:kern w:val="0"/>
          <w:sz w:val="24"/>
          <w:szCs w:val="24"/>
        </w:rPr>
        <w:t>教育方式，进行中外综合理工素养评估和教学比较研究后，经过“调查研究——案例解析——自创模型——实验探索——数据分析——形成标准——推进实践”的研究过程，形成一套符合上海教育特征的、切实可行的融合课程模式、教学方法及实施路径。在研究过程中，聚焦学校教学，深入教学行为的全过程，通过有效的观测工具跟踪“教”和“学”中关键要素的数据变化，研究教学过程中的行为方式、评价、效率等要素的变化。</w:t>
      </w:r>
    </w:p>
    <w:p w:rsidR="00594A7B" w:rsidRPr="00594A7B" w:rsidRDefault="00594A7B" w:rsidP="00594A7B">
      <w:pPr>
        <w:spacing w:line="500" w:lineRule="exact"/>
        <w:rPr>
          <w:rFonts w:ascii="仿宋" w:eastAsia="仿宋" w:hAnsi="仿宋"/>
          <w:b/>
          <w:kern w:val="0"/>
          <w:sz w:val="24"/>
          <w:szCs w:val="24"/>
        </w:rPr>
      </w:pPr>
      <w:r w:rsidRPr="00594A7B">
        <w:rPr>
          <w:rFonts w:ascii="仿宋" w:eastAsia="仿宋" w:hAnsi="仿宋" w:hint="eastAsia"/>
          <w:b/>
          <w:kern w:val="0"/>
          <w:sz w:val="24"/>
          <w:szCs w:val="24"/>
        </w:rPr>
        <w:t>2.</w:t>
      </w:r>
      <w:r w:rsidRPr="00594A7B">
        <w:rPr>
          <w:rFonts w:ascii="仿宋" w:eastAsia="仿宋" w:hAnsi="仿宋" w:hint="eastAsia"/>
          <w:b/>
          <w:kern w:val="0"/>
          <w:sz w:val="24"/>
          <w:szCs w:val="24"/>
        </w:rPr>
        <w:tab/>
        <w:t>请简要谈谈闵行区目前STEM</w:t>
      </w:r>
      <w:r w:rsidR="00BE423A">
        <w:rPr>
          <w:rFonts w:ascii="仿宋" w:eastAsia="仿宋" w:hAnsi="仿宋" w:hint="eastAsia"/>
          <w:b/>
          <w:kern w:val="0"/>
          <w:sz w:val="24"/>
          <w:szCs w:val="24"/>
        </w:rPr>
        <w:t>+</w:t>
      </w:r>
      <w:r w:rsidRPr="00594A7B">
        <w:rPr>
          <w:rFonts w:ascii="仿宋" w:eastAsia="仿宋" w:hAnsi="仿宋" w:hint="eastAsia"/>
          <w:b/>
          <w:kern w:val="0"/>
          <w:sz w:val="24"/>
          <w:szCs w:val="24"/>
        </w:rPr>
        <w:t>工作开展情况</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一、科研。第一阶段研究对象的样本从小学开始，完全采用自愿参与的原则，纵向覆盖2-5年级，横向覆盖闵行区东、西、南、北、中，总量合理，覆盖均衡，学校22所，教师110名，样本学生7800人次，为获取真实、有效的科研数据，奠定了良好的基础，并已累积了一年的数据。</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二、科研目标引领下的课程建设和教学教研。在借鉴国际前瞻的科技、理工教育类课程，基于生命科学、物质科学、空间和环境科学、技术和工程科学体系，引进、改造和开发了12门小学STEM</w:t>
      </w:r>
      <w:r w:rsidR="00BE423A">
        <w:rPr>
          <w:rFonts w:ascii="仿宋" w:eastAsia="仿宋" w:hAnsi="仿宋" w:hint="eastAsia"/>
          <w:kern w:val="0"/>
          <w:sz w:val="24"/>
          <w:szCs w:val="24"/>
        </w:rPr>
        <w:t>+</w:t>
      </w:r>
      <w:r w:rsidRPr="00594A7B">
        <w:rPr>
          <w:rFonts w:ascii="仿宋" w:eastAsia="仿宋" w:hAnsi="仿宋" w:hint="eastAsia"/>
          <w:kern w:val="0"/>
          <w:sz w:val="24"/>
          <w:szCs w:val="24"/>
        </w:rPr>
        <w:t>跨学科融合课程，每周2课时教学计划，供学校一学期实施，以项目为单元，开展教师培训、教材研发、器材供应、教研交流、评估推进。</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目前已经形成了4种不同的课时模式进入实验学校课表，在教育学院的统一组织下，每月2次定期聘请专家入校听课、教研，保证项目/课程的常态化实施。</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三、教师专业发展。完善了教师专业发展的顶层设计，并制定了层级递进的教学设计、评定原则和指标体系，制定了系统明确的培训计划和课时安排表。110名种子教师已经参与了黄、蓝、绿三级培训，其中5名教师已经参与了国际教师专业发展培训，1名教师荣膺上海市STEM+教育明星教师（全市共10名）。</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四、形成性评价。</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五、其他配套支撑</w:t>
      </w:r>
    </w:p>
    <w:p w:rsidR="00594A7B" w:rsidRPr="00594A7B" w:rsidRDefault="00594A7B" w:rsidP="00594A7B">
      <w:pPr>
        <w:spacing w:line="500" w:lineRule="exact"/>
        <w:rPr>
          <w:rFonts w:ascii="仿宋" w:eastAsia="仿宋" w:hAnsi="仿宋"/>
          <w:b/>
          <w:kern w:val="0"/>
          <w:sz w:val="24"/>
          <w:szCs w:val="24"/>
        </w:rPr>
      </w:pPr>
      <w:r w:rsidRPr="00594A7B">
        <w:rPr>
          <w:rFonts w:ascii="仿宋" w:eastAsia="仿宋" w:hAnsi="仿宋" w:hint="eastAsia"/>
          <w:b/>
          <w:kern w:val="0"/>
          <w:sz w:val="24"/>
          <w:szCs w:val="24"/>
        </w:rPr>
        <w:t>3.</w:t>
      </w:r>
      <w:r w:rsidRPr="00594A7B">
        <w:rPr>
          <w:rFonts w:ascii="仿宋" w:eastAsia="仿宋" w:hAnsi="仿宋" w:hint="eastAsia"/>
          <w:b/>
          <w:kern w:val="0"/>
          <w:sz w:val="24"/>
          <w:szCs w:val="24"/>
        </w:rPr>
        <w:tab/>
        <w:t>区教育局和参与学校的配合度如何？</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非常好。可以说是全上海15区中整体支持和配合度最高的区域。</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lastRenderedPageBreak/>
        <w:t>主要表现在：</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一、教育局行政支持到位，在每次项目启动、项目阶段推进和师训总结活动中，区教育局局长或教育学院院长都能亲历现场，给予宏观发展的指导和细致入微的鼓励，是项目推进的有力保障。</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二、经费确保，支付流程清晰规范，到位及时，让服务单位和学校无后顾之忧。</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三、专设STEM</w:t>
      </w:r>
      <w:r w:rsidR="00BE423A">
        <w:rPr>
          <w:rFonts w:ascii="仿宋" w:eastAsia="仿宋" w:hAnsi="仿宋" w:hint="eastAsia"/>
          <w:kern w:val="0"/>
          <w:sz w:val="24"/>
          <w:szCs w:val="24"/>
        </w:rPr>
        <w:t>+</w:t>
      </w:r>
      <w:r w:rsidRPr="00594A7B">
        <w:rPr>
          <w:rFonts w:ascii="仿宋" w:eastAsia="仿宋" w:hAnsi="仿宋" w:hint="eastAsia"/>
          <w:kern w:val="0"/>
          <w:sz w:val="24"/>
          <w:szCs w:val="24"/>
        </w:rPr>
        <w:t>项目/课程分管副院长和专职教研员，教研员博士学历，专业背景对口，学术功底深厚；分管副院长管理水平极高，全程跟进，项目统筹有方，张弛有度。</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四、学校均为自愿参加项目，积极性和配合度均很高。每校专设一名校级行政领导担任项目负责人，不少学校是校长亲自挂帅，教师都是严格挑选的种子教师，自我学习能力强，参与热情度高。非常支持中心工作。</w:t>
      </w:r>
    </w:p>
    <w:p w:rsidR="00594A7B" w:rsidRPr="00594A7B" w:rsidRDefault="00594A7B" w:rsidP="00594A7B">
      <w:pPr>
        <w:spacing w:line="500" w:lineRule="exact"/>
        <w:rPr>
          <w:rFonts w:ascii="仿宋" w:eastAsia="仿宋" w:hAnsi="仿宋"/>
          <w:b/>
          <w:kern w:val="0"/>
          <w:sz w:val="24"/>
          <w:szCs w:val="24"/>
        </w:rPr>
      </w:pPr>
      <w:r w:rsidRPr="00594A7B">
        <w:rPr>
          <w:rFonts w:ascii="仿宋" w:eastAsia="仿宋" w:hAnsi="仿宋" w:hint="eastAsia"/>
          <w:b/>
          <w:kern w:val="0"/>
          <w:sz w:val="24"/>
          <w:szCs w:val="24"/>
        </w:rPr>
        <w:t>4.</w:t>
      </w:r>
      <w:r w:rsidRPr="00594A7B">
        <w:rPr>
          <w:rFonts w:ascii="仿宋" w:eastAsia="仿宋" w:hAnsi="仿宋" w:hint="eastAsia"/>
          <w:b/>
          <w:kern w:val="0"/>
          <w:sz w:val="24"/>
          <w:szCs w:val="24"/>
        </w:rPr>
        <w:tab/>
        <w:t>您公司（单位）在项目开展中，承担了哪些主要工作，完成度如何？在人力物力上是如何保障实施的？</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所有项目招标和投标响应文件中承诺的各项工作，自认为均能按时、按质、按量完成。按投标响应文件的整体规划，成立闵行区项目专门部门，部门在中心主任的直接领导下，由中心秘书长具体落实。项目部下设课程和教学部、运营和服务部；课程与教学部配置全职课程研发研究员4名，教学教研专家4名；运营和服务部配置东、西、南、北4个片区，每个片区4名项目专员。项目部分工明确、职能清晰，具体详见投标响应文件的人员配置。</w:t>
      </w:r>
    </w:p>
    <w:p w:rsidR="00594A7B" w:rsidRPr="00594A7B" w:rsidRDefault="00594A7B" w:rsidP="00594A7B">
      <w:pPr>
        <w:spacing w:line="500" w:lineRule="exact"/>
        <w:rPr>
          <w:rFonts w:ascii="仿宋" w:eastAsia="仿宋" w:hAnsi="仿宋"/>
          <w:b/>
          <w:kern w:val="0"/>
          <w:sz w:val="24"/>
          <w:szCs w:val="24"/>
        </w:rPr>
      </w:pPr>
      <w:r w:rsidRPr="00594A7B">
        <w:rPr>
          <w:rFonts w:ascii="仿宋" w:eastAsia="仿宋" w:hAnsi="仿宋" w:hint="eastAsia"/>
          <w:b/>
          <w:kern w:val="0"/>
          <w:sz w:val="24"/>
          <w:szCs w:val="24"/>
        </w:rPr>
        <w:t>5.</w:t>
      </w:r>
      <w:r w:rsidRPr="00594A7B">
        <w:rPr>
          <w:rFonts w:ascii="仿宋" w:eastAsia="仿宋" w:hAnsi="仿宋" w:hint="eastAsia"/>
          <w:b/>
          <w:kern w:val="0"/>
          <w:sz w:val="24"/>
          <w:szCs w:val="24"/>
        </w:rPr>
        <w:tab/>
        <w:t>您公司（单位）派遣人员情况如何，与学校方面沟通如何，满足你们既定的教学目标了吗？</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优良。符合我们的预期。</w:t>
      </w:r>
    </w:p>
    <w:p w:rsidR="00594A7B" w:rsidRPr="00594A7B" w:rsidRDefault="00594A7B" w:rsidP="00594A7B">
      <w:pPr>
        <w:spacing w:line="500" w:lineRule="exact"/>
        <w:rPr>
          <w:rFonts w:ascii="仿宋" w:eastAsia="仿宋" w:hAnsi="仿宋"/>
          <w:b/>
          <w:kern w:val="0"/>
          <w:sz w:val="24"/>
          <w:szCs w:val="24"/>
        </w:rPr>
      </w:pPr>
      <w:r w:rsidRPr="00594A7B">
        <w:rPr>
          <w:rFonts w:ascii="仿宋" w:eastAsia="仿宋" w:hAnsi="仿宋" w:hint="eastAsia"/>
          <w:b/>
          <w:kern w:val="0"/>
          <w:sz w:val="24"/>
          <w:szCs w:val="24"/>
        </w:rPr>
        <w:t>6.</w:t>
      </w:r>
      <w:r w:rsidRPr="00594A7B">
        <w:rPr>
          <w:rFonts w:ascii="仿宋" w:eastAsia="仿宋" w:hAnsi="仿宋" w:hint="eastAsia"/>
          <w:b/>
          <w:kern w:val="0"/>
          <w:sz w:val="24"/>
          <w:szCs w:val="24"/>
        </w:rPr>
        <w:tab/>
        <w:t>有没有设立风险控制和响应措施？</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一、项目计划、执行和监控</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制定周密完整的项目计划，定义项目任务、</w:t>
      </w:r>
      <w:proofErr w:type="gramStart"/>
      <w:r w:rsidRPr="00594A7B">
        <w:rPr>
          <w:rFonts w:ascii="仿宋" w:eastAsia="仿宋" w:hAnsi="仿宋" w:hint="eastAsia"/>
          <w:kern w:val="0"/>
          <w:sz w:val="24"/>
          <w:szCs w:val="24"/>
        </w:rPr>
        <w:t>子任务</w:t>
      </w:r>
      <w:proofErr w:type="gramEnd"/>
      <w:r w:rsidRPr="00594A7B">
        <w:rPr>
          <w:rFonts w:ascii="仿宋" w:eastAsia="仿宋" w:hAnsi="仿宋" w:hint="eastAsia"/>
          <w:kern w:val="0"/>
          <w:sz w:val="24"/>
          <w:szCs w:val="24"/>
        </w:rPr>
        <w:t>及任务的依赖关系、顺序、时间、资源安排；</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控制项目按计划执行，对出现的偏差做出必要的纠正措施；</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lastRenderedPageBreak/>
        <w:t>监督、确认项目当前状态。</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二、项目协调与沟通</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针对项目时间、进度、任务执行情况、资源、各方配合等方面协调项目组与用户项目组的关系；协调项目组内部关系；</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每周召开项目组内部例会；</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针对项目计划、进度、任务完成情况、出现问题、各方配合等方面与用户方进行沟通，每周向用户方负责人提交</w:t>
      </w:r>
      <w:proofErr w:type="gramStart"/>
      <w:r w:rsidRPr="00594A7B">
        <w:rPr>
          <w:rFonts w:ascii="仿宋" w:eastAsia="仿宋" w:hAnsi="仿宋" w:hint="eastAsia"/>
          <w:kern w:val="0"/>
          <w:sz w:val="24"/>
          <w:szCs w:val="24"/>
        </w:rPr>
        <w:t>书面项目</w:t>
      </w:r>
      <w:proofErr w:type="gramEnd"/>
      <w:r w:rsidRPr="00594A7B">
        <w:rPr>
          <w:rFonts w:ascii="仿宋" w:eastAsia="仿宋" w:hAnsi="仿宋" w:hint="eastAsia"/>
          <w:kern w:val="0"/>
          <w:sz w:val="24"/>
          <w:szCs w:val="24"/>
        </w:rPr>
        <w:t>情况通报；每两周与用户方</w:t>
      </w:r>
      <w:proofErr w:type="gramStart"/>
      <w:r w:rsidRPr="00594A7B">
        <w:rPr>
          <w:rFonts w:ascii="仿宋" w:eastAsia="仿宋" w:hAnsi="仿宋" w:hint="eastAsia"/>
          <w:kern w:val="0"/>
          <w:sz w:val="24"/>
          <w:szCs w:val="24"/>
        </w:rPr>
        <w:t>管理层开一次</w:t>
      </w:r>
      <w:proofErr w:type="gramEnd"/>
      <w:r w:rsidRPr="00594A7B">
        <w:rPr>
          <w:rFonts w:ascii="仿宋" w:eastAsia="仿宋" w:hAnsi="仿宋" w:hint="eastAsia"/>
          <w:kern w:val="0"/>
          <w:sz w:val="24"/>
          <w:szCs w:val="24"/>
        </w:rPr>
        <w:t>项目协调会，通报项目状态，协调处理项目待解决问题；每月提交项目月度报告，汇报每月项目进展、下月计划、待解决问题等；</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对于项目</w:t>
      </w:r>
      <w:proofErr w:type="gramStart"/>
      <w:r w:rsidRPr="00594A7B">
        <w:rPr>
          <w:rFonts w:ascii="仿宋" w:eastAsia="仿宋" w:hAnsi="仿宋" w:hint="eastAsia"/>
          <w:kern w:val="0"/>
          <w:sz w:val="24"/>
          <w:szCs w:val="24"/>
        </w:rPr>
        <w:t>组无法</w:t>
      </w:r>
      <w:proofErr w:type="gramEnd"/>
      <w:r w:rsidRPr="00594A7B">
        <w:rPr>
          <w:rFonts w:ascii="仿宋" w:eastAsia="仿宋" w:hAnsi="仿宋" w:hint="eastAsia"/>
          <w:kern w:val="0"/>
          <w:sz w:val="24"/>
          <w:szCs w:val="24"/>
        </w:rPr>
        <w:t>解决的问题提交到双方管理层。</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三、风险管理</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制定风险防范计划；</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监控项目情况，发现潜在风险；</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评估、定义风险的范围、影响；</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制定风险防范策略，执行风险防范措施。</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四、质量管理</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制定并执行项目质量计划；</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制定项目质量标准和规范；</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制定项目质量流程；</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组织项目质量活动，如设计文档审查、测试等；</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监督项目质量标准和规范的执行情况；对出现的偏差</w:t>
      </w:r>
      <w:proofErr w:type="gramStart"/>
      <w:r w:rsidRPr="00594A7B">
        <w:rPr>
          <w:rFonts w:ascii="仿宋" w:eastAsia="仿宋" w:hAnsi="仿宋" w:hint="eastAsia"/>
          <w:kern w:val="0"/>
          <w:sz w:val="24"/>
          <w:szCs w:val="24"/>
        </w:rPr>
        <w:t>作出</w:t>
      </w:r>
      <w:proofErr w:type="gramEnd"/>
      <w:r w:rsidRPr="00594A7B">
        <w:rPr>
          <w:rFonts w:ascii="仿宋" w:eastAsia="仿宋" w:hAnsi="仿宋" w:hint="eastAsia"/>
          <w:kern w:val="0"/>
          <w:sz w:val="24"/>
          <w:szCs w:val="24"/>
        </w:rPr>
        <w:t>适当判断，制定相应的纠正措施；</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制定项目测试计划，保证测试执行的质量；</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文档管理，包括文档命名、规范、版本的控制，文档归档和分发。</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五、变更管理</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制定变更管理计划（任务、流程、责任、组织）；</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变更识别、确认；</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lastRenderedPageBreak/>
        <w:t>变更范围及其影响评估；</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应变措施制定；</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应变措施执行及记录。</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六、其他</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定义项目组织结构、所需人员，有效组织全体项目成员投入项目工作中，保证项目资源的有效使用；</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有效控制项目费用；</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对项目全程执行我公司规定的涉密管理标准规范。</w:t>
      </w:r>
    </w:p>
    <w:p w:rsidR="00594A7B" w:rsidRPr="00594A7B" w:rsidRDefault="00594A7B" w:rsidP="00594A7B">
      <w:pPr>
        <w:spacing w:line="500" w:lineRule="exact"/>
        <w:rPr>
          <w:rFonts w:ascii="仿宋" w:eastAsia="仿宋" w:hAnsi="仿宋"/>
          <w:b/>
          <w:kern w:val="0"/>
          <w:sz w:val="24"/>
          <w:szCs w:val="24"/>
        </w:rPr>
      </w:pPr>
      <w:r w:rsidRPr="00594A7B">
        <w:rPr>
          <w:rFonts w:ascii="仿宋" w:eastAsia="仿宋" w:hAnsi="仿宋" w:hint="eastAsia"/>
          <w:b/>
          <w:kern w:val="0"/>
          <w:sz w:val="24"/>
          <w:szCs w:val="24"/>
        </w:rPr>
        <w:t>7.</w:t>
      </w:r>
      <w:r w:rsidRPr="00594A7B">
        <w:rPr>
          <w:rFonts w:ascii="仿宋" w:eastAsia="仿宋" w:hAnsi="仿宋" w:hint="eastAsia"/>
          <w:b/>
          <w:kern w:val="0"/>
          <w:sz w:val="24"/>
          <w:szCs w:val="24"/>
        </w:rPr>
        <w:tab/>
        <w:t>项目开展有遇到什么瓶颈或问题吗？解决了吗？</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困难肯定存在，但谈不上是瓶颈。</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如：教师自身的背景是分科的，传统的教学模式是讲授制为主的，现在要求教师理解STEM</w:t>
      </w:r>
      <w:r w:rsidR="00BE423A">
        <w:rPr>
          <w:rFonts w:ascii="仿宋" w:eastAsia="仿宋" w:hAnsi="仿宋" w:hint="eastAsia"/>
          <w:kern w:val="0"/>
          <w:sz w:val="24"/>
          <w:szCs w:val="24"/>
        </w:rPr>
        <w:t>+</w:t>
      </w:r>
      <w:r w:rsidRPr="00594A7B">
        <w:rPr>
          <w:rFonts w:ascii="仿宋" w:eastAsia="仿宋" w:hAnsi="仿宋" w:hint="eastAsia"/>
          <w:kern w:val="0"/>
          <w:sz w:val="24"/>
          <w:szCs w:val="24"/>
        </w:rPr>
        <w:t>教育并指导学生开展基于真实项目的跨学科融合统整的教学活动，课程随着学生的研究会动态生成新的知识和问题，对教师是很大的挑战。目前能参与和实施STEM</w:t>
      </w:r>
      <w:r w:rsidR="00BE423A">
        <w:rPr>
          <w:rFonts w:ascii="仿宋" w:eastAsia="仿宋" w:hAnsi="仿宋" w:hint="eastAsia"/>
          <w:kern w:val="0"/>
          <w:sz w:val="24"/>
          <w:szCs w:val="24"/>
        </w:rPr>
        <w:t>+</w:t>
      </w:r>
      <w:r w:rsidRPr="00594A7B">
        <w:rPr>
          <w:rFonts w:ascii="仿宋" w:eastAsia="仿宋" w:hAnsi="仿宋" w:hint="eastAsia"/>
          <w:kern w:val="0"/>
          <w:sz w:val="24"/>
          <w:szCs w:val="24"/>
        </w:rPr>
        <w:t>项目的教师也是学校的骨干，日常的教学、管理工作任务繁重，需要教师们付出很多心血和业余时间，非常不容易。</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当然，基于真实问题的研究正是本项目的目的和意义所在。</w:t>
      </w:r>
    </w:p>
    <w:p w:rsidR="00594A7B" w:rsidRPr="00594A7B" w:rsidRDefault="00594A7B" w:rsidP="00594A7B">
      <w:pPr>
        <w:spacing w:line="500" w:lineRule="exact"/>
        <w:rPr>
          <w:rFonts w:ascii="仿宋" w:eastAsia="仿宋" w:hAnsi="仿宋"/>
          <w:b/>
          <w:kern w:val="0"/>
          <w:sz w:val="24"/>
          <w:szCs w:val="24"/>
        </w:rPr>
      </w:pPr>
      <w:r w:rsidRPr="00594A7B">
        <w:rPr>
          <w:rFonts w:ascii="仿宋" w:eastAsia="仿宋" w:hAnsi="仿宋" w:hint="eastAsia"/>
          <w:b/>
          <w:kern w:val="0"/>
          <w:sz w:val="24"/>
          <w:szCs w:val="24"/>
        </w:rPr>
        <w:t>8.</w:t>
      </w:r>
      <w:r w:rsidRPr="00594A7B">
        <w:rPr>
          <w:rFonts w:ascii="仿宋" w:eastAsia="仿宋" w:hAnsi="仿宋" w:hint="eastAsia"/>
          <w:b/>
          <w:kern w:val="0"/>
          <w:sz w:val="24"/>
          <w:szCs w:val="24"/>
        </w:rPr>
        <w:tab/>
        <w:t>在与闵行区的合作中，有没有什么与其他区（学校）不同，独具特色的地方？</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很多。如：</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1、三、三、四年整体战略清晰具体，从小学</w:t>
      </w:r>
      <w:proofErr w:type="gramStart"/>
      <w:r w:rsidRPr="00594A7B">
        <w:rPr>
          <w:rFonts w:ascii="仿宋" w:eastAsia="仿宋" w:hAnsi="仿宋" w:hint="eastAsia"/>
          <w:kern w:val="0"/>
          <w:sz w:val="24"/>
          <w:szCs w:val="24"/>
        </w:rPr>
        <w:t>学</w:t>
      </w:r>
      <w:proofErr w:type="gramEnd"/>
      <w:r w:rsidRPr="00594A7B">
        <w:rPr>
          <w:rFonts w:ascii="仿宋" w:eastAsia="仿宋" w:hAnsi="仿宋" w:hint="eastAsia"/>
          <w:kern w:val="0"/>
          <w:sz w:val="24"/>
          <w:szCs w:val="24"/>
        </w:rPr>
        <w:t>段开始，逐步贯穿幼、小、初、高全学段，为特定样本、连续跟踪、长周期跟进研究做好了平台保障。</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2、由区教育学院领衔项目，专设项目教研员，为落实教学教研提供专业保障。</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3、开展定时教研，教学展示和评估，设立教师积分制度和评级、评优制度，为项目持续推进提供了机制保障。</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4、实验学校自愿参与，建立积分和准入准出制度，为学校分层、特色发展提供了依据保障。</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5、用国际视野推进项目，积极搭建国际交流和平等对话的平台，站在国际舞台上分享上海的实证研究经验，引进国际教师专业发展培训等。</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b/>
          <w:kern w:val="0"/>
          <w:sz w:val="24"/>
          <w:szCs w:val="24"/>
        </w:rPr>
        <w:lastRenderedPageBreak/>
        <w:t>9.</w:t>
      </w:r>
      <w:r w:rsidRPr="00594A7B">
        <w:rPr>
          <w:rFonts w:ascii="仿宋" w:eastAsia="仿宋" w:hAnsi="仿宋" w:hint="eastAsia"/>
          <w:b/>
          <w:kern w:val="0"/>
          <w:sz w:val="24"/>
          <w:szCs w:val="24"/>
        </w:rPr>
        <w:tab/>
        <w:t>您对闵行区STEM目前运作管理情况是否满意，是否存在需改进的方面？</w:t>
      </w:r>
      <w:r w:rsidRPr="00594A7B">
        <w:rPr>
          <w:rFonts w:ascii="仿宋" w:eastAsia="仿宋" w:hAnsi="仿宋" w:hint="eastAsia"/>
          <w:kern w:val="0"/>
          <w:sz w:val="24"/>
          <w:szCs w:val="24"/>
        </w:rPr>
        <w:t>总体满意。</w:t>
      </w:r>
    </w:p>
    <w:p w:rsidR="00594A7B" w:rsidRPr="00594A7B" w:rsidRDefault="00594A7B" w:rsidP="00594A7B">
      <w:pPr>
        <w:spacing w:line="500" w:lineRule="exact"/>
        <w:rPr>
          <w:rFonts w:ascii="仿宋" w:eastAsia="仿宋" w:hAnsi="仿宋"/>
          <w:b/>
          <w:kern w:val="0"/>
          <w:sz w:val="24"/>
          <w:szCs w:val="24"/>
        </w:rPr>
      </w:pPr>
      <w:r w:rsidRPr="00594A7B">
        <w:rPr>
          <w:rFonts w:ascii="仿宋" w:eastAsia="仿宋" w:hAnsi="仿宋" w:hint="eastAsia"/>
          <w:b/>
          <w:kern w:val="0"/>
          <w:sz w:val="24"/>
          <w:szCs w:val="24"/>
        </w:rPr>
        <w:t>10.</w:t>
      </w:r>
      <w:r w:rsidRPr="00594A7B">
        <w:rPr>
          <w:rFonts w:ascii="仿宋" w:eastAsia="仿宋" w:hAnsi="仿宋" w:hint="eastAsia"/>
          <w:b/>
          <w:kern w:val="0"/>
          <w:sz w:val="24"/>
          <w:szCs w:val="24"/>
        </w:rPr>
        <w:tab/>
        <w:t>从中长期发展考虑，结合“教育十三五”，请简要谈谈下一步您公司打算在项目合作开展过程中，有什么“创新”。（如：创新机制、人力发展、信息化等）</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一、提高资金使用效率。如：成果的推广、课程／设备共建共享、资源的重复利用、公益课程／嘉年华活动等，在有限的资金下尽可能让更多的学校、更多的学生受益。</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二、学区化、集团化。如：发挥集团总校和种子学校的资源和优势，项目学校集群发展。</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三、尊重学校的个性、特色发展。如：学校分A/B/C级，对B级以上有能力的学校，尊重学校课程的个性化和特色化创建，形成STEM</w:t>
      </w:r>
      <w:r w:rsidR="00EA14D3">
        <w:rPr>
          <w:rFonts w:ascii="仿宋" w:eastAsia="仿宋" w:hAnsi="仿宋" w:hint="eastAsia"/>
          <w:kern w:val="0"/>
          <w:sz w:val="24"/>
          <w:szCs w:val="24"/>
        </w:rPr>
        <w:t>+</w:t>
      </w:r>
      <w:r w:rsidRPr="00594A7B">
        <w:rPr>
          <w:rFonts w:ascii="仿宋" w:eastAsia="仿宋" w:hAnsi="仿宋" w:hint="eastAsia"/>
          <w:kern w:val="0"/>
          <w:sz w:val="24"/>
          <w:szCs w:val="24"/>
        </w:rPr>
        <w:t>引领下的学校课程群，积极为学校特色课程的交流、分享和成果推广机制搭建平台。</w:t>
      </w:r>
    </w:p>
    <w:p w:rsidR="00594A7B" w:rsidRPr="00594A7B" w:rsidRDefault="00594A7B" w:rsidP="00594A7B">
      <w:pPr>
        <w:spacing w:line="500" w:lineRule="exact"/>
        <w:rPr>
          <w:rFonts w:ascii="仿宋" w:eastAsia="仿宋" w:hAnsi="仿宋"/>
          <w:kern w:val="0"/>
          <w:sz w:val="24"/>
          <w:szCs w:val="24"/>
        </w:rPr>
      </w:pPr>
      <w:r w:rsidRPr="00594A7B">
        <w:rPr>
          <w:rFonts w:ascii="仿宋" w:eastAsia="仿宋" w:hAnsi="仿宋" w:hint="eastAsia"/>
          <w:kern w:val="0"/>
          <w:sz w:val="24"/>
          <w:szCs w:val="24"/>
        </w:rPr>
        <w:t>四、教育技术的深度应用，找到更有效的数据采集和评价分析工具，继续推进基于大数据分析的学生综合理工素养评价。</w:t>
      </w:r>
    </w:p>
    <w:p w:rsidR="00541ED6" w:rsidRPr="00541ED6" w:rsidRDefault="00541ED6" w:rsidP="00541ED6">
      <w:pPr>
        <w:pStyle w:val="a3"/>
        <w:numPr>
          <w:ilvl w:val="0"/>
          <w:numId w:val="32"/>
        </w:numPr>
        <w:spacing w:line="500" w:lineRule="exact"/>
        <w:ind w:firstLineChars="0"/>
        <w:rPr>
          <w:rFonts w:ascii="仿宋" w:eastAsia="仿宋" w:hAnsi="仿宋"/>
          <w:b/>
          <w:kern w:val="0"/>
          <w:sz w:val="24"/>
          <w:szCs w:val="24"/>
        </w:rPr>
      </w:pPr>
      <w:r>
        <w:rPr>
          <w:rFonts w:ascii="仿宋" w:eastAsia="仿宋" w:hAnsi="仿宋"/>
          <w:b/>
          <w:kern w:val="0"/>
          <w:sz w:val="24"/>
          <w:szCs w:val="24"/>
        </w:rPr>
        <w:t>教育学院访谈内容</w:t>
      </w:r>
    </w:p>
    <w:p w:rsidR="00510F01" w:rsidRDefault="00510F01" w:rsidP="00510F01">
      <w:pPr>
        <w:pStyle w:val="14"/>
        <w:widowControl/>
        <w:numPr>
          <w:ilvl w:val="0"/>
          <w:numId w:val="51"/>
        </w:numPr>
        <w:spacing w:line="500" w:lineRule="exact"/>
        <w:ind w:firstLineChars="0"/>
        <w:jc w:val="left"/>
        <w:rPr>
          <w:rFonts w:ascii="仿宋" w:eastAsia="仿宋" w:hAnsi="仿宋"/>
          <w:b/>
          <w:bCs/>
          <w:sz w:val="24"/>
          <w:szCs w:val="24"/>
        </w:rPr>
      </w:pPr>
      <w:r>
        <w:rPr>
          <w:rFonts w:ascii="仿宋" w:eastAsia="仿宋" w:hAnsi="仿宋" w:hint="eastAsia"/>
          <w:b/>
          <w:bCs/>
          <w:sz w:val="24"/>
          <w:szCs w:val="24"/>
        </w:rPr>
        <w:t>请简要闵行区国际理解教育项目设立初衷，运行状况</w:t>
      </w:r>
    </w:p>
    <w:p w:rsidR="00510F01" w:rsidRDefault="00510F01" w:rsidP="00510F01">
      <w:pPr>
        <w:pStyle w:val="14"/>
        <w:widowControl/>
        <w:spacing w:line="500" w:lineRule="exact"/>
        <w:ind w:firstLineChars="0"/>
        <w:jc w:val="left"/>
        <w:rPr>
          <w:rFonts w:ascii="仿宋" w:eastAsia="仿宋" w:hAnsi="仿宋"/>
          <w:sz w:val="24"/>
          <w:szCs w:val="24"/>
        </w:rPr>
      </w:pPr>
      <w:r>
        <w:rPr>
          <w:rFonts w:ascii="仿宋" w:eastAsia="仿宋" w:hAnsi="仿宋" w:hint="eastAsia"/>
          <w:sz w:val="24"/>
          <w:szCs w:val="24"/>
        </w:rPr>
        <w:t>在闵行教育优质化、国际化、信息化的大背景下，我们试图通过深化课程建设与开发，进一步推进课程改革，以课程改革促进学校办学品质的提升。为了培养一批具有国际化视野、跨学科教学的特色教师队伍；为了促进学生对中外文化的理解和认同，培养学生的创新意识和思维; 同时也是为了整合社会课程资源，加大拓展型、</w:t>
      </w:r>
      <w:proofErr w:type="gramStart"/>
      <w:r>
        <w:rPr>
          <w:rFonts w:ascii="仿宋" w:eastAsia="仿宋" w:hAnsi="仿宋" w:hint="eastAsia"/>
          <w:sz w:val="24"/>
          <w:szCs w:val="24"/>
        </w:rPr>
        <w:t>研</w:t>
      </w:r>
      <w:proofErr w:type="gramEnd"/>
      <w:r>
        <w:rPr>
          <w:rFonts w:ascii="仿宋" w:eastAsia="仿宋" w:hAnsi="仿宋" w:hint="eastAsia"/>
          <w:sz w:val="24"/>
          <w:szCs w:val="24"/>
        </w:rPr>
        <w:t>（探）</w:t>
      </w:r>
      <w:proofErr w:type="gramStart"/>
      <w:r>
        <w:rPr>
          <w:rFonts w:ascii="仿宋" w:eastAsia="仿宋" w:hAnsi="仿宋" w:hint="eastAsia"/>
          <w:sz w:val="24"/>
          <w:szCs w:val="24"/>
        </w:rPr>
        <w:t>究性课程</w:t>
      </w:r>
      <w:proofErr w:type="gramEnd"/>
      <w:r>
        <w:rPr>
          <w:rFonts w:ascii="仿宋" w:eastAsia="仿宋" w:hAnsi="仿宋" w:hint="eastAsia"/>
          <w:sz w:val="24"/>
          <w:szCs w:val="24"/>
        </w:rPr>
        <w:t>研发力度，我区引进了WAP和STEM</w:t>
      </w:r>
      <w:r w:rsidR="00A834F9">
        <w:rPr>
          <w:rFonts w:ascii="仿宋" w:eastAsia="仿宋" w:hAnsi="仿宋" w:hint="eastAsia"/>
          <w:sz w:val="24"/>
          <w:szCs w:val="24"/>
        </w:rPr>
        <w:t>+</w:t>
      </w:r>
      <w:r>
        <w:rPr>
          <w:rFonts w:ascii="仿宋" w:eastAsia="仿宋" w:hAnsi="仿宋" w:hint="eastAsia"/>
          <w:sz w:val="24"/>
          <w:szCs w:val="24"/>
        </w:rPr>
        <w:t>课程。两个课程项目从一开始定位高，建立了规范的运行和监管机制，加上领导重视、教师勤勉、学生喜爱，故而总体运行状况良好。</w:t>
      </w:r>
    </w:p>
    <w:p w:rsidR="00510F01" w:rsidRDefault="00510F01" w:rsidP="00510F01">
      <w:pPr>
        <w:pStyle w:val="14"/>
        <w:widowControl/>
        <w:spacing w:line="500" w:lineRule="exact"/>
        <w:ind w:firstLineChars="0" w:firstLine="0"/>
        <w:jc w:val="left"/>
        <w:rPr>
          <w:rFonts w:ascii="仿宋" w:eastAsia="仿宋" w:hAnsi="仿宋"/>
          <w:b/>
          <w:bCs/>
          <w:sz w:val="24"/>
          <w:szCs w:val="24"/>
        </w:rPr>
      </w:pPr>
      <w:r>
        <w:rPr>
          <w:rFonts w:ascii="仿宋" w:eastAsia="仿宋" w:hAnsi="仿宋" w:hint="eastAsia"/>
          <w:sz w:val="24"/>
          <w:szCs w:val="24"/>
        </w:rPr>
        <w:t xml:space="preserve">    </w:t>
      </w:r>
      <w:r>
        <w:rPr>
          <w:rFonts w:ascii="仿宋" w:eastAsia="仿宋" w:hAnsi="仿宋" w:hint="eastAsia"/>
          <w:b/>
          <w:bCs/>
          <w:sz w:val="24"/>
          <w:szCs w:val="24"/>
        </w:rPr>
        <w:t>2．请简要谈谈闵行区目前WAP和STEM</w:t>
      </w:r>
      <w:r w:rsidR="00A834F9">
        <w:rPr>
          <w:rFonts w:ascii="仿宋" w:eastAsia="仿宋" w:hAnsi="仿宋" w:hint="eastAsia"/>
          <w:b/>
          <w:bCs/>
          <w:sz w:val="24"/>
          <w:szCs w:val="24"/>
        </w:rPr>
        <w:t>+</w:t>
      </w:r>
      <w:r>
        <w:rPr>
          <w:rFonts w:ascii="仿宋" w:eastAsia="仿宋" w:hAnsi="仿宋" w:hint="eastAsia"/>
          <w:b/>
          <w:bCs/>
          <w:sz w:val="24"/>
          <w:szCs w:val="24"/>
        </w:rPr>
        <w:t>工作开展情况</w:t>
      </w:r>
    </w:p>
    <w:p w:rsidR="00510F01" w:rsidRDefault="00510F01" w:rsidP="00510F01">
      <w:pPr>
        <w:pStyle w:val="14"/>
        <w:widowControl/>
        <w:spacing w:line="500" w:lineRule="exact"/>
        <w:ind w:firstLineChars="0"/>
        <w:jc w:val="left"/>
        <w:rPr>
          <w:rFonts w:ascii="仿宋" w:eastAsia="仿宋" w:hAnsi="仿宋"/>
          <w:sz w:val="24"/>
          <w:szCs w:val="24"/>
        </w:rPr>
      </w:pPr>
      <w:r>
        <w:rPr>
          <w:rFonts w:ascii="仿宋" w:eastAsia="仿宋" w:hAnsi="仿宋" w:hint="eastAsia"/>
          <w:sz w:val="24"/>
          <w:szCs w:val="24"/>
        </w:rPr>
        <w:lastRenderedPageBreak/>
        <w:t>今年WAP课程在26所学校实施，有9名外教执教。所有课程实施学校都能按照计划完成学年的外教授课任务，并组织学生参加课程年度大型活动，学校积极利用外教资源，培养自己的课程种子教师。</w:t>
      </w:r>
    </w:p>
    <w:p w:rsidR="00510F01" w:rsidRDefault="00510F01" w:rsidP="00510F01">
      <w:pPr>
        <w:pStyle w:val="14"/>
        <w:widowControl/>
        <w:spacing w:line="500" w:lineRule="exact"/>
        <w:ind w:firstLineChars="0"/>
        <w:jc w:val="left"/>
        <w:rPr>
          <w:rFonts w:ascii="仿宋" w:eastAsia="仿宋" w:hAnsi="仿宋"/>
          <w:sz w:val="24"/>
          <w:szCs w:val="24"/>
        </w:rPr>
      </w:pPr>
      <w:r>
        <w:rPr>
          <w:rFonts w:ascii="仿宋" w:eastAsia="仿宋" w:hAnsi="仿宋" w:hint="eastAsia"/>
          <w:sz w:val="24"/>
          <w:szCs w:val="24"/>
        </w:rPr>
        <w:t>今年是STEM</w:t>
      </w:r>
      <w:r w:rsidR="00A834F9">
        <w:rPr>
          <w:rFonts w:ascii="仿宋" w:eastAsia="仿宋" w:hAnsi="仿宋" w:hint="eastAsia"/>
          <w:sz w:val="24"/>
          <w:szCs w:val="24"/>
        </w:rPr>
        <w:t>+</w:t>
      </w:r>
      <w:r>
        <w:rPr>
          <w:rFonts w:ascii="仿宋" w:eastAsia="仿宋" w:hAnsi="仿宋" w:hint="eastAsia"/>
          <w:sz w:val="24"/>
          <w:szCs w:val="24"/>
        </w:rPr>
        <w:t>课程项目整体推进的第一年，有22所公办小学参与试点，1</w:t>
      </w:r>
      <w:r w:rsidR="00A834F9">
        <w:rPr>
          <w:rFonts w:ascii="仿宋" w:eastAsia="仿宋" w:hAnsi="仿宋" w:hint="eastAsia"/>
          <w:sz w:val="24"/>
          <w:szCs w:val="24"/>
        </w:rPr>
        <w:t>10</w:t>
      </w:r>
      <w:r>
        <w:rPr>
          <w:rFonts w:ascii="仿宋" w:eastAsia="仿宋" w:hAnsi="仿宋" w:hint="eastAsia"/>
          <w:sz w:val="24"/>
          <w:szCs w:val="24"/>
        </w:rPr>
        <w:t>名教师经过严格规范的培后，开始上岗执教，前期的培训为后续的教学打下了很好的基础。试点学校根据自己的办学特色和教学需求选取相关主题开展教学，并在教育学院教研员及STEM+研究中心相关专家指导下不断优化课堂教学方式，探索跨学科的教学方法，取得了可喜的成效。</w:t>
      </w:r>
    </w:p>
    <w:p w:rsidR="00510F01" w:rsidRDefault="00510F01" w:rsidP="00BE423A">
      <w:pPr>
        <w:pStyle w:val="14"/>
        <w:widowControl/>
        <w:spacing w:line="500" w:lineRule="exact"/>
        <w:ind w:firstLineChars="0"/>
        <w:jc w:val="left"/>
        <w:rPr>
          <w:rFonts w:ascii="仿宋" w:eastAsia="仿宋" w:hAnsi="仿宋"/>
          <w:sz w:val="24"/>
          <w:szCs w:val="24"/>
        </w:rPr>
      </w:pPr>
      <w:r>
        <w:rPr>
          <w:rFonts w:ascii="仿宋" w:eastAsia="仿宋" w:hAnsi="仿宋" w:hint="eastAsia"/>
          <w:sz w:val="24"/>
          <w:szCs w:val="24"/>
        </w:rPr>
        <w:t>项目还在进一步扩容，第二批试点校招募工作已完成，并着手开展第二批种子教师培训和相关教材、教具、设备的增订工作。STEM+项目试点校将覆盖小、初、高三</w:t>
      </w:r>
      <w:proofErr w:type="gramStart"/>
      <w:r>
        <w:rPr>
          <w:rFonts w:ascii="仿宋" w:eastAsia="仿宋" w:hAnsi="仿宋" w:hint="eastAsia"/>
          <w:sz w:val="24"/>
          <w:szCs w:val="24"/>
        </w:rPr>
        <w:t>个</w:t>
      </w:r>
      <w:proofErr w:type="gramEnd"/>
      <w:r>
        <w:rPr>
          <w:rFonts w:ascii="仿宋" w:eastAsia="仿宋" w:hAnsi="仿宋" w:hint="eastAsia"/>
          <w:sz w:val="24"/>
          <w:szCs w:val="24"/>
        </w:rPr>
        <w:t>年段，从地域上不仅覆盖了北、中、南、浦江各片，而且已形成一定规模，为开展片区教研奠定基础。</w:t>
      </w:r>
    </w:p>
    <w:p w:rsidR="00510F01" w:rsidRDefault="00510F01" w:rsidP="00510F01">
      <w:pPr>
        <w:pStyle w:val="14"/>
        <w:widowControl/>
        <w:spacing w:line="500" w:lineRule="exact"/>
        <w:ind w:left="420" w:firstLineChars="0" w:firstLine="0"/>
        <w:jc w:val="left"/>
        <w:rPr>
          <w:rFonts w:ascii="仿宋" w:eastAsia="仿宋" w:hAnsi="仿宋"/>
          <w:b/>
          <w:bCs/>
          <w:sz w:val="24"/>
          <w:szCs w:val="24"/>
        </w:rPr>
      </w:pPr>
      <w:r>
        <w:rPr>
          <w:rFonts w:ascii="仿宋" w:eastAsia="仿宋" w:hAnsi="仿宋" w:hint="eastAsia"/>
          <w:b/>
          <w:bCs/>
          <w:sz w:val="24"/>
          <w:szCs w:val="24"/>
        </w:rPr>
        <w:t xml:space="preserve">   3. 服务提供方配合度如何？胜任能力如何？外教资质如何？派遣人员</w:t>
      </w:r>
    </w:p>
    <w:p w:rsidR="00510F01" w:rsidRDefault="00510F01" w:rsidP="00510F01">
      <w:pPr>
        <w:pStyle w:val="14"/>
        <w:widowControl/>
        <w:spacing w:line="500" w:lineRule="exact"/>
        <w:ind w:left="420" w:firstLineChars="0" w:firstLine="0"/>
        <w:jc w:val="left"/>
        <w:rPr>
          <w:rFonts w:ascii="仿宋" w:eastAsia="仿宋" w:hAnsi="仿宋"/>
          <w:b/>
          <w:bCs/>
          <w:sz w:val="24"/>
          <w:szCs w:val="24"/>
        </w:rPr>
      </w:pPr>
      <w:r>
        <w:rPr>
          <w:rFonts w:ascii="仿宋" w:eastAsia="仿宋" w:hAnsi="仿宋" w:hint="eastAsia"/>
          <w:b/>
          <w:bCs/>
          <w:sz w:val="24"/>
          <w:szCs w:val="24"/>
        </w:rPr>
        <w:t>如何，与学校方面沟通如何，满足你们既定的教学目标了吗？</w:t>
      </w:r>
    </w:p>
    <w:p w:rsidR="00510F01" w:rsidRDefault="00510F01" w:rsidP="00510F01">
      <w:pPr>
        <w:pStyle w:val="14"/>
        <w:widowControl/>
        <w:spacing w:line="500" w:lineRule="exact"/>
        <w:ind w:firstLineChars="0"/>
        <w:jc w:val="left"/>
        <w:rPr>
          <w:rFonts w:ascii="仿宋" w:eastAsia="仿宋" w:hAnsi="仿宋"/>
          <w:sz w:val="24"/>
          <w:szCs w:val="24"/>
        </w:rPr>
      </w:pPr>
      <w:r>
        <w:rPr>
          <w:rFonts w:ascii="仿宋" w:eastAsia="仿宋" w:hAnsi="仿宋" w:hint="eastAsia"/>
          <w:sz w:val="24"/>
          <w:szCs w:val="24"/>
        </w:rPr>
        <w:t>2016年度，WAP由方上海徐汇区百</w:t>
      </w:r>
      <w:proofErr w:type="gramStart"/>
      <w:r>
        <w:rPr>
          <w:rFonts w:ascii="仿宋" w:eastAsia="仿宋" w:hAnsi="仿宋" w:hint="eastAsia"/>
          <w:sz w:val="24"/>
          <w:szCs w:val="24"/>
        </w:rPr>
        <w:t>辉教育</w:t>
      </w:r>
      <w:proofErr w:type="gramEnd"/>
      <w:r>
        <w:rPr>
          <w:rFonts w:ascii="仿宋" w:eastAsia="仿宋" w:hAnsi="仿宋" w:hint="eastAsia"/>
          <w:sz w:val="24"/>
          <w:szCs w:val="24"/>
        </w:rPr>
        <w:t>进修学校提供服务，STEM</w:t>
      </w:r>
      <w:r w:rsidR="00A834F9">
        <w:rPr>
          <w:rFonts w:ascii="仿宋" w:eastAsia="仿宋" w:hAnsi="仿宋" w:hint="eastAsia"/>
          <w:sz w:val="24"/>
          <w:szCs w:val="24"/>
        </w:rPr>
        <w:t>+</w:t>
      </w:r>
      <w:r>
        <w:rPr>
          <w:rFonts w:ascii="仿宋" w:eastAsia="仿宋" w:hAnsi="仿宋" w:hint="eastAsia"/>
          <w:sz w:val="24"/>
          <w:szCs w:val="24"/>
        </w:rPr>
        <w:t>由上海市史坦默国际科学教育研究中心（简称STEM+研究中心）提供服务。服务</w:t>
      </w:r>
      <w:r w:rsidR="00A721FC">
        <w:rPr>
          <w:rFonts w:ascii="仿宋" w:eastAsia="仿宋" w:hAnsi="仿宋" w:hint="eastAsia"/>
          <w:sz w:val="24"/>
          <w:szCs w:val="24"/>
        </w:rPr>
        <w:t>提供</w:t>
      </w:r>
      <w:r>
        <w:rPr>
          <w:rFonts w:ascii="仿宋" w:eastAsia="仿宋" w:hAnsi="仿宋" w:hint="eastAsia"/>
          <w:sz w:val="24"/>
          <w:szCs w:val="24"/>
        </w:rPr>
        <w:t>方都为闵行设立了项目的相关专职联络人，与学院的项目组保持密切联系，对区内项目的要求积极响应，各项问题解决情况良好。 WAP课程的外教均来自美国等英语母语国家，持外专局颁发的《外国专家来华工作许可》（外国专家证）。</w:t>
      </w:r>
    </w:p>
    <w:p w:rsidR="00510F01" w:rsidRDefault="00510F01" w:rsidP="00510F01">
      <w:pPr>
        <w:pStyle w:val="14"/>
        <w:widowControl/>
        <w:spacing w:line="500" w:lineRule="exact"/>
        <w:ind w:firstLineChars="0"/>
        <w:jc w:val="left"/>
        <w:rPr>
          <w:rFonts w:ascii="仿宋" w:eastAsia="仿宋" w:hAnsi="仿宋"/>
          <w:sz w:val="24"/>
          <w:szCs w:val="24"/>
        </w:rPr>
      </w:pPr>
      <w:r>
        <w:rPr>
          <w:rFonts w:ascii="仿宋" w:eastAsia="仿宋" w:hAnsi="仿宋" w:hint="eastAsia"/>
          <w:sz w:val="24"/>
          <w:szCs w:val="24"/>
        </w:rPr>
        <w:t>STEM</w:t>
      </w:r>
      <w:r w:rsidR="00A834F9">
        <w:rPr>
          <w:rFonts w:ascii="仿宋" w:eastAsia="仿宋" w:hAnsi="仿宋" w:hint="eastAsia"/>
          <w:sz w:val="24"/>
          <w:szCs w:val="24"/>
        </w:rPr>
        <w:t>+</w:t>
      </w:r>
      <w:r>
        <w:rPr>
          <w:rFonts w:ascii="仿宋" w:eastAsia="仿宋" w:hAnsi="仿宋" w:hint="eastAsia"/>
          <w:sz w:val="24"/>
          <w:szCs w:val="24"/>
        </w:rPr>
        <w:t>课程的执教教师为本区教师，中心负责种子教师的培训工作，中心为闵行量身订制了切实可行的培训方案，培训形式多样，内容丰富、培训师水平高，并积极指导学校的日常教研。为了提高教师教学水平，STEM</w:t>
      </w:r>
      <w:r w:rsidR="00A721FC">
        <w:rPr>
          <w:rFonts w:ascii="仿宋" w:eastAsia="仿宋" w:hAnsi="仿宋" w:hint="eastAsia"/>
          <w:sz w:val="24"/>
          <w:szCs w:val="24"/>
        </w:rPr>
        <w:t>+</w:t>
      </w:r>
      <w:r>
        <w:rPr>
          <w:rFonts w:ascii="仿宋" w:eastAsia="仿宋" w:hAnsi="仿宋" w:hint="eastAsia"/>
          <w:sz w:val="24"/>
          <w:szCs w:val="24"/>
        </w:rPr>
        <w:t>中心积极搭建学习平台，组织我区试点校校长及老师有机会去他区参观考察，并组团参与了2016年11月在上海举行的STEM</w:t>
      </w:r>
      <w:r w:rsidR="00A834F9">
        <w:rPr>
          <w:rFonts w:ascii="仿宋" w:eastAsia="仿宋" w:hAnsi="仿宋" w:hint="eastAsia"/>
          <w:sz w:val="24"/>
          <w:szCs w:val="24"/>
        </w:rPr>
        <w:t>+</w:t>
      </w:r>
      <w:r>
        <w:rPr>
          <w:rFonts w:ascii="仿宋" w:eastAsia="仿宋" w:hAnsi="仿宋" w:hint="eastAsia"/>
          <w:sz w:val="24"/>
          <w:szCs w:val="24"/>
        </w:rPr>
        <w:t>国际峰会和12月York大学教授来沪开展的国际培训，汲取目前国际科学技术教育先进经验。</w:t>
      </w:r>
    </w:p>
    <w:p w:rsidR="00510F01" w:rsidRDefault="00510F01" w:rsidP="00510F01">
      <w:pPr>
        <w:pStyle w:val="14"/>
        <w:widowControl/>
        <w:spacing w:line="500" w:lineRule="exact"/>
        <w:ind w:firstLineChars="0" w:firstLine="0"/>
        <w:jc w:val="left"/>
        <w:rPr>
          <w:rFonts w:ascii="仿宋" w:eastAsia="仿宋" w:hAnsi="仿宋"/>
          <w:b/>
          <w:bCs/>
          <w:sz w:val="24"/>
          <w:szCs w:val="24"/>
        </w:rPr>
      </w:pPr>
      <w:r>
        <w:rPr>
          <w:rFonts w:ascii="仿宋" w:eastAsia="仿宋" w:hAnsi="仿宋" w:hint="eastAsia"/>
          <w:b/>
          <w:bCs/>
          <w:sz w:val="24"/>
          <w:szCs w:val="24"/>
        </w:rPr>
        <w:t xml:space="preserve">      4. 参与学校的配合度如何？学生和教师欢迎吗？</w:t>
      </w:r>
    </w:p>
    <w:p w:rsidR="00510F01" w:rsidRDefault="00510F01" w:rsidP="00510F01">
      <w:pPr>
        <w:pStyle w:val="14"/>
        <w:widowControl/>
        <w:spacing w:line="500" w:lineRule="exact"/>
        <w:ind w:firstLineChars="0"/>
        <w:jc w:val="left"/>
        <w:rPr>
          <w:rFonts w:ascii="仿宋" w:eastAsia="仿宋" w:hAnsi="仿宋"/>
          <w:sz w:val="24"/>
          <w:szCs w:val="24"/>
        </w:rPr>
      </w:pPr>
      <w:r>
        <w:rPr>
          <w:rFonts w:ascii="仿宋" w:eastAsia="仿宋" w:hAnsi="仿宋" w:hint="eastAsia"/>
          <w:sz w:val="24"/>
          <w:szCs w:val="24"/>
        </w:rPr>
        <w:lastRenderedPageBreak/>
        <w:t>参与两门课程项目的学校十分珍惜试点资格，配合度非常高，所有项目学均根据项目实施要求设立了校级课程实施小组，并指定专人作为校级课程负责人，有些甚至是校长亲自挂帅，从学生的选拔、日常听课记录、与外教及时沟通，到组织学生参加项目年度活动、学期末总结，所有项目参与学校的完成度及完成质量都相当高。</w:t>
      </w:r>
    </w:p>
    <w:p w:rsidR="00510F01" w:rsidRDefault="00510F01" w:rsidP="00510F01">
      <w:pPr>
        <w:pStyle w:val="14"/>
        <w:widowControl/>
        <w:spacing w:line="500" w:lineRule="exact"/>
        <w:ind w:firstLineChars="0"/>
        <w:jc w:val="left"/>
        <w:rPr>
          <w:rFonts w:ascii="仿宋" w:eastAsia="仿宋" w:hAnsi="仿宋"/>
          <w:sz w:val="24"/>
          <w:szCs w:val="24"/>
        </w:rPr>
      </w:pPr>
      <w:r>
        <w:rPr>
          <w:rFonts w:ascii="仿宋" w:eastAsia="仿宋" w:hAnsi="仿宋" w:hint="eastAsia"/>
          <w:sz w:val="24"/>
          <w:szCs w:val="24"/>
        </w:rPr>
        <w:t>根据项目内部的调查，学生和家长对课程的满意度相当高，绝大多数家长及学生都呼吁增加课时及相关活动。教师们也普遍反映，这是送到身边的国际理解教育资源，对自身能力提高和学校课程建设都是相当有益的。</w:t>
      </w:r>
    </w:p>
    <w:p w:rsidR="00510F01" w:rsidRDefault="00510F01" w:rsidP="00510F01">
      <w:pPr>
        <w:pStyle w:val="14"/>
        <w:widowControl/>
        <w:spacing w:line="500" w:lineRule="exact"/>
        <w:ind w:left="420" w:firstLineChars="0" w:firstLine="0"/>
        <w:jc w:val="left"/>
        <w:rPr>
          <w:rFonts w:ascii="仿宋" w:eastAsia="仿宋" w:hAnsi="仿宋"/>
          <w:b/>
          <w:bCs/>
          <w:sz w:val="24"/>
          <w:szCs w:val="24"/>
        </w:rPr>
      </w:pPr>
      <w:r>
        <w:rPr>
          <w:rFonts w:ascii="仿宋" w:eastAsia="仿宋" w:hAnsi="仿宋" w:hint="eastAsia"/>
          <w:b/>
          <w:bCs/>
          <w:sz w:val="24"/>
          <w:szCs w:val="24"/>
        </w:rPr>
        <w:t>5. 项目开展中，各方如何分工，都承担了哪些主要工作，完成度如何？在人力物力上是如何保障实施的？</w:t>
      </w:r>
    </w:p>
    <w:p w:rsidR="00510F01" w:rsidRDefault="00510F01" w:rsidP="00510F01">
      <w:pPr>
        <w:pStyle w:val="14"/>
        <w:widowControl/>
        <w:spacing w:line="500" w:lineRule="exact"/>
        <w:ind w:firstLineChars="0"/>
        <w:jc w:val="left"/>
        <w:rPr>
          <w:rFonts w:ascii="仿宋" w:eastAsia="仿宋" w:hAnsi="仿宋"/>
          <w:sz w:val="24"/>
          <w:szCs w:val="24"/>
        </w:rPr>
      </w:pPr>
      <w:r>
        <w:rPr>
          <w:rFonts w:ascii="仿宋" w:eastAsia="仿宋" w:hAnsi="仿宋" w:hint="eastAsia"/>
          <w:sz w:val="24"/>
          <w:szCs w:val="24"/>
        </w:rPr>
        <w:t>WAP和STEM</w:t>
      </w:r>
      <w:r w:rsidR="00A834F9">
        <w:rPr>
          <w:rFonts w:ascii="仿宋" w:eastAsia="仿宋" w:hAnsi="仿宋" w:hint="eastAsia"/>
          <w:sz w:val="24"/>
          <w:szCs w:val="24"/>
        </w:rPr>
        <w:t>+</w:t>
      </w:r>
      <w:r>
        <w:rPr>
          <w:rFonts w:ascii="仿宋" w:eastAsia="仿宋" w:hAnsi="仿宋" w:hint="eastAsia"/>
          <w:sz w:val="24"/>
          <w:szCs w:val="24"/>
        </w:rPr>
        <w:t>项目实施时，项目实施主体主要有三方：教育局/教育学院、试点学校及服务提供方。</w:t>
      </w:r>
    </w:p>
    <w:p w:rsidR="00510F01" w:rsidRDefault="00510F01" w:rsidP="00510F01">
      <w:pPr>
        <w:pStyle w:val="14"/>
        <w:widowControl/>
        <w:spacing w:line="500" w:lineRule="exact"/>
        <w:ind w:firstLine="480"/>
        <w:jc w:val="left"/>
        <w:rPr>
          <w:rFonts w:ascii="仿宋" w:eastAsia="仿宋" w:hAnsi="仿宋"/>
          <w:sz w:val="24"/>
          <w:szCs w:val="24"/>
        </w:rPr>
      </w:pPr>
      <w:r>
        <w:rPr>
          <w:rFonts w:ascii="仿宋" w:eastAsia="仿宋" w:hAnsi="仿宋" w:hint="eastAsia"/>
          <w:sz w:val="24"/>
          <w:szCs w:val="24"/>
        </w:rPr>
        <w:t>服务</w:t>
      </w:r>
      <w:r w:rsidR="00A721FC">
        <w:rPr>
          <w:rFonts w:ascii="仿宋" w:eastAsia="仿宋" w:hAnsi="仿宋" w:hint="eastAsia"/>
          <w:sz w:val="24"/>
          <w:szCs w:val="24"/>
        </w:rPr>
        <w:t>提供</w:t>
      </w:r>
      <w:r>
        <w:rPr>
          <w:rFonts w:ascii="仿宋" w:eastAsia="仿宋" w:hAnsi="仿宋" w:hint="eastAsia"/>
          <w:sz w:val="24"/>
          <w:szCs w:val="24"/>
        </w:rPr>
        <w:t>方由公开招标产生，主要负责落实双方合同中规定的课程服务内容。教育局/教育学院为项目的决策方和监管方，教育学院由一名副院长分管，设专人2名，主要负责项目落实、过程管理、质量监控，召开项目工作会议等。</w:t>
      </w:r>
    </w:p>
    <w:p w:rsidR="00510F01" w:rsidRPr="00510F01" w:rsidRDefault="00510F01" w:rsidP="00510F01">
      <w:pPr>
        <w:pStyle w:val="14"/>
        <w:widowControl/>
        <w:spacing w:line="500" w:lineRule="exact"/>
        <w:ind w:firstLineChars="0"/>
        <w:jc w:val="left"/>
        <w:rPr>
          <w:rFonts w:ascii="仿宋" w:eastAsia="仿宋" w:hAnsi="仿宋"/>
          <w:sz w:val="24"/>
          <w:szCs w:val="24"/>
        </w:rPr>
      </w:pPr>
      <w:r>
        <w:rPr>
          <w:rFonts w:ascii="仿宋" w:eastAsia="仿宋" w:hAnsi="仿宋" w:hint="eastAsia"/>
          <w:sz w:val="24"/>
          <w:szCs w:val="24"/>
        </w:rPr>
        <w:t>学校（含学校、教师、学生）为本项目的服务对象，设项目负责人、助教，负责项目课时落实、教材教具设备等的验收，过程记录、及质量反馈。</w:t>
      </w:r>
    </w:p>
    <w:p w:rsidR="00510F01" w:rsidRDefault="00510F01" w:rsidP="00510F01">
      <w:pPr>
        <w:pStyle w:val="14"/>
        <w:widowControl/>
        <w:numPr>
          <w:ilvl w:val="0"/>
          <w:numId w:val="52"/>
        </w:numPr>
        <w:spacing w:line="500" w:lineRule="exact"/>
        <w:ind w:firstLineChars="0" w:firstLine="480"/>
        <w:jc w:val="left"/>
        <w:rPr>
          <w:rFonts w:ascii="仿宋" w:eastAsia="仿宋" w:hAnsi="仿宋"/>
          <w:sz w:val="24"/>
          <w:szCs w:val="24"/>
        </w:rPr>
      </w:pPr>
      <w:r>
        <w:rPr>
          <w:rFonts w:ascii="仿宋" w:eastAsia="仿宋" w:hAnsi="仿宋" w:hint="eastAsia"/>
          <w:b/>
          <w:bCs/>
          <w:sz w:val="24"/>
          <w:szCs w:val="24"/>
        </w:rPr>
        <w:t>有没有设立风险控制和响应措施？</w:t>
      </w:r>
    </w:p>
    <w:p w:rsidR="00510F01" w:rsidRDefault="00510F01" w:rsidP="00510F01">
      <w:pPr>
        <w:pStyle w:val="14"/>
        <w:widowControl/>
        <w:spacing w:line="500" w:lineRule="exact"/>
        <w:ind w:firstLineChars="0"/>
        <w:jc w:val="left"/>
        <w:rPr>
          <w:rFonts w:ascii="仿宋" w:eastAsia="仿宋" w:hAnsi="仿宋"/>
          <w:sz w:val="24"/>
          <w:szCs w:val="24"/>
        </w:rPr>
      </w:pPr>
      <w:r>
        <w:rPr>
          <w:rFonts w:ascii="仿宋" w:eastAsia="仿宋" w:hAnsi="仿宋" w:hint="eastAsia"/>
          <w:sz w:val="24"/>
          <w:szCs w:val="24"/>
        </w:rPr>
        <w:t>WAP设立之初，专家对项目列出的主要风险问题为：项目实施外教，在课堂教学过程中发生的教学问题。</w:t>
      </w:r>
    </w:p>
    <w:p w:rsidR="00510F01" w:rsidRDefault="00510F01" w:rsidP="00510F01">
      <w:pPr>
        <w:pStyle w:val="14"/>
        <w:widowControl/>
        <w:spacing w:line="500" w:lineRule="exact"/>
        <w:ind w:firstLineChars="0"/>
        <w:jc w:val="left"/>
        <w:rPr>
          <w:rFonts w:ascii="仿宋" w:eastAsia="仿宋" w:hAnsi="仿宋"/>
          <w:sz w:val="24"/>
          <w:szCs w:val="24"/>
        </w:rPr>
      </w:pPr>
      <w:r>
        <w:rPr>
          <w:rFonts w:ascii="仿宋" w:eastAsia="仿宋" w:hAnsi="仿宋" w:hint="eastAsia"/>
          <w:sz w:val="24"/>
          <w:szCs w:val="24"/>
        </w:rPr>
        <w:t>针对此风险，项目组的控制和响应措施主要为：1、项目开始之初，对课程教材及相关标准化教学教案做事先审查，确保没有不适合在课堂中出现的内容存在；2、项目进行中，督促班级助教与服务提供</w:t>
      </w:r>
      <w:proofErr w:type="gramStart"/>
      <w:r>
        <w:rPr>
          <w:rFonts w:ascii="仿宋" w:eastAsia="仿宋" w:hAnsi="仿宋" w:hint="eastAsia"/>
          <w:sz w:val="24"/>
          <w:szCs w:val="24"/>
        </w:rPr>
        <w:t>方保持</w:t>
      </w:r>
      <w:proofErr w:type="gramEnd"/>
      <w:r>
        <w:rPr>
          <w:rFonts w:ascii="仿宋" w:eastAsia="仿宋" w:hAnsi="仿宋" w:hint="eastAsia"/>
          <w:sz w:val="24"/>
          <w:szCs w:val="24"/>
        </w:rPr>
        <w:t>密切联系，随时根据学生情况调整教学手段，预防教学事故的发生；3、项目资金支付中，设10%的尾款，当项目服务内容完成时，若整个项目服务过程中出现教学事故，项目组将拒绝支付此笔费用。</w:t>
      </w:r>
    </w:p>
    <w:p w:rsidR="00510F01" w:rsidRDefault="00510F01" w:rsidP="00510F01">
      <w:pPr>
        <w:pStyle w:val="14"/>
        <w:widowControl/>
        <w:spacing w:line="500" w:lineRule="exact"/>
        <w:ind w:firstLineChars="0"/>
        <w:jc w:val="left"/>
        <w:rPr>
          <w:rFonts w:ascii="仿宋" w:eastAsia="仿宋" w:hAnsi="仿宋"/>
          <w:sz w:val="24"/>
          <w:szCs w:val="24"/>
        </w:rPr>
      </w:pPr>
      <w:r>
        <w:rPr>
          <w:rFonts w:ascii="仿宋" w:eastAsia="仿宋" w:hAnsi="仿宋" w:hint="eastAsia"/>
          <w:sz w:val="24"/>
          <w:szCs w:val="24"/>
        </w:rPr>
        <w:lastRenderedPageBreak/>
        <w:t>STEM</w:t>
      </w:r>
      <w:r w:rsidR="00A834F9">
        <w:rPr>
          <w:rFonts w:ascii="仿宋" w:eastAsia="仿宋" w:hAnsi="仿宋" w:hint="eastAsia"/>
          <w:sz w:val="24"/>
          <w:szCs w:val="24"/>
        </w:rPr>
        <w:t>+</w:t>
      </w:r>
      <w:r>
        <w:rPr>
          <w:rFonts w:ascii="仿宋" w:eastAsia="仿宋" w:hAnsi="仿宋" w:hint="eastAsia"/>
          <w:sz w:val="24"/>
          <w:szCs w:val="24"/>
        </w:rPr>
        <w:t>可能存在的风险有（1）教材、教具、设备配送不到位或质量不符要求；（2）原定的任课教师因突发情况临时离岗，致使教师欠缺；（3）预定的培训时间人员（参</w:t>
      </w:r>
      <w:proofErr w:type="gramStart"/>
      <w:r>
        <w:rPr>
          <w:rFonts w:ascii="仿宋" w:eastAsia="仿宋" w:hAnsi="仿宋" w:hint="eastAsia"/>
          <w:sz w:val="24"/>
          <w:szCs w:val="24"/>
        </w:rPr>
        <w:t>训教师</w:t>
      </w:r>
      <w:proofErr w:type="gramEnd"/>
      <w:r>
        <w:rPr>
          <w:rFonts w:ascii="仿宋" w:eastAsia="仿宋" w:hAnsi="仿宋" w:hint="eastAsia"/>
          <w:sz w:val="24"/>
          <w:szCs w:val="24"/>
        </w:rPr>
        <w:t>或培训师）不到位。</w:t>
      </w:r>
    </w:p>
    <w:p w:rsidR="00510F01" w:rsidRDefault="00510F01" w:rsidP="00510F01">
      <w:pPr>
        <w:pStyle w:val="14"/>
        <w:widowControl/>
        <w:spacing w:line="500" w:lineRule="exact"/>
        <w:ind w:firstLine="480"/>
        <w:jc w:val="left"/>
        <w:rPr>
          <w:rFonts w:ascii="仿宋" w:eastAsia="仿宋" w:hAnsi="仿宋"/>
          <w:sz w:val="24"/>
          <w:szCs w:val="24"/>
        </w:rPr>
      </w:pPr>
      <w:r>
        <w:rPr>
          <w:rFonts w:ascii="仿宋" w:eastAsia="仿宋" w:hAnsi="仿宋" w:hint="eastAsia"/>
          <w:sz w:val="24"/>
          <w:szCs w:val="24"/>
        </w:rPr>
        <w:t>针对上述三项风险，项目组的控制和响应措施有：</w:t>
      </w:r>
    </w:p>
    <w:p w:rsidR="00510F01" w:rsidRDefault="00510F01" w:rsidP="00510F01">
      <w:pPr>
        <w:pStyle w:val="14"/>
        <w:widowControl/>
        <w:spacing w:line="500" w:lineRule="exact"/>
        <w:ind w:firstLineChars="0"/>
        <w:jc w:val="left"/>
        <w:rPr>
          <w:rFonts w:ascii="仿宋" w:eastAsia="仿宋" w:hAnsi="仿宋"/>
          <w:sz w:val="24"/>
          <w:szCs w:val="24"/>
        </w:rPr>
      </w:pPr>
      <w:r>
        <w:rPr>
          <w:rFonts w:ascii="仿宋" w:eastAsia="仿宋" w:hAnsi="仿宋" w:hint="eastAsia"/>
          <w:sz w:val="24"/>
          <w:szCs w:val="24"/>
        </w:rPr>
        <w:t>首先对于教材、教具和设备的增订和补订工作都有严格的流程，学校专人（一般多为项目负责人）亲自验收，确认数量和质量都达标后，签收；学校在确保物资无误后，向教育学院通报，若出现严重物资拖欠情况，学院可以不予支付相关资金。</w:t>
      </w:r>
    </w:p>
    <w:p w:rsidR="00510F01" w:rsidRDefault="00510F01" w:rsidP="00510F01">
      <w:pPr>
        <w:pStyle w:val="14"/>
        <w:widowControl/>
        <w:spacing w:line="500" w:lineRule="exact"/>
        <w:ind w:firstLineChars="0"/>
        <w:jc w:val="left"/>
        <w:rPr>
          <w:rFonts w:ascii="仿宋" w:eastAsia="仿宋" w:hAnsi="仿宋"/>
          <w:sz w:val="24"/>
          <w:szCs w:val="24"/>
        </w:rPr>
      </w:pPr>
      <w:r>
        <w:rPr>
          <w:rFonts w:ascii="仿宋" w:eastAsia="仿宋" w:hAnsi="仿宋" w:hint="eastAsia"/>
          <w:sz w:val="24"/>
          <w:szCs w:val="24"/>
        </w:rPr>
        <w:t>教师安排方面，考虑教师教学任务调整以及婚嫁、哺育等情况，故而从一开始就为学校储备有大于其实际任课教师量的种子教师。并且在实际授课时，除了主教外，一般都配有一名助教协助教学。万一某校出现多名教师人员调整以致储备教师不够（发生概率较低），则只要学校提出需求，学院会及时联系STEM+研究中心，为学校新任命的任课教师</w:t>
      </w:r>
      <w:proofErr w:type="gramStart"/>
      <w:r>
        <w:rPr>
          <w:rFonts w:ascii="仿宋" w:eastAsia="仿宋" w:hAnsi="仿宋" w:hint="eastAsia"/>
          <w:sz w:val="24"/>
          <w:szCs w:val="24"/>
        </w:rPr>
        <w:t>开展补培工作</w:t>
      </w:r>
      <w:proofErr w:type="gramEnd"/>
      <w:r>
        <w:rPr>
          <w:rFonts w:ascii="仿宋" w:eastAsia="仿宋" w:hAnsi="仿宋" w:hint="eastAsia"/>
          <w:sz w:val="24"/>
          <w:szCs w:val="24"/>
        </w:rPr>
        <w:t>。同时，也会联系相邻试点校进行必要的带教工作。</w:t>
      </w:r>
    </w:p>
    <w:p w:rsidR="00510F01" w:rsidRDefault="00510F01" w:rsidP="00510F01">
      <w:pPr>
        <w:pStyle w:val="14"/>
        <w:widowControl/>
        <w:spacing w:line="500" w:lineRule="exact"/>
        <w:ind w:firstLineChars="0"/>
        <w:jc w:val="left"/>
        <w:rPr>
          <w:rFonts w:ascii="仿宋" w:eastAsia="仿宋" w:hAnsi="仿宋"/>
          <w:sz w:val="24"/>
          <w:szCs w:val="24"/>
        </w:rPr>
      </w:pPr>
      <w:r>
        <w:rPr>
          <w:rFonts w:ascii="仿宋" w:eastAsia="仿宋" w:hAnsi="仿宋" w:hint="eastAsia"/>
          <w:sz w:val="24"/>
          <w:szCs w:val="24"/>
        </w:rPr>
        <w:t>另外，设有财务管理制度，在整个项目的年度资金支付中，设有10%的尾款，当项目服务内容结束后，验收无误再拨付。若整个项目服务过程中出现重大事故，项目组有权拒绝支付剩余尾款。</w:t>
      </w:r>
    </w:p>
    <w:p w:rsidR="00510F01" w:rsidRDefault="00510F01" w:rsidP="00510F01">
      <w:pPr>
        <w:pStyle w:val="14"/>
        <w:widowControl/>
        <w:spacing w:line="500" w:lineRule="exact"/>
        <w:ind w:firstLineChars="0"/>
        <w:jc w:val="left"/>
        <w:rPr>
          <w:rFonts w:ascii="仿宋" w:eastAsia="仿宋" w:hAnsi="仿宋"/>
          <w:sz w:val="24"/>
          <w:szCs w:val="24"/>
        </w:rPr>
      </w:pPr>
      <w:r>
        <w:rPr>
          <w:rFonts w:ascii="仿宋" w:eastAsia="仿宋" w:hAnsi="仿宋" w:hint="eastAsia"/>
          <w:sz w:val="24"/>
          <w:szCs w:val="24"/>
        </w:rPr>
        <w:t>到目前为止，项目运行平稳顺利，尚未出现重大纰漏和事故。</w:t>
      </w:r>
    </w:p>
    <w:p w:rsidR="00510F01" w:rsidRDefault="00510F01" w:rsidP="00510F01">
      <w:pPr>
        <w:pStyle w:val="14"/>
        <w:widowControl/>
        <w:spacing w:line="500" w:lineRule="exact"/>
        <w:ind w:firstLineChars="0" w:firstLine="480"/>
        <w:jc w:val="left"/>
        <w:rPr>
          <w:rFonts w:ascii="仿宋" w:eastAsia="仿宋" w:hAnsi="仿宋"/>
          <w:b/>
          <w:bCs/>
          <w:sz w:val="24"/>
          <w:szCs w:val="24"/>
        </w:rPr>
      </w:pPr>
      <w:r>
        <w:rPr>
          <w:rFonts w:ascii="仿宋" w:eastAsia="仿宋" w:hAnsi="仿宋" w:hint="eastAsia"/>
          <w:sz w:val="24"/>
          <w:szCs w:val="24"/>
        </w:rPr>
        <w:t xml:space="preserve"> 7</w:t>
      </w:r>
      <w:r>
        <w:rPr>
          <w:rFonts w:ascii="仿宋" w:eastAsia="仿宋" w:hAnsi="仿宋" w:hint="eastAsia"/>
          <w:b/>
          <w:bCs/>
          <w:sz w:val="24"/>
          <w:szCs w:val="24"/>
        </w:rPr>
        <w:t>. 项目开展有遇到什么瓶颈或问题吗？解决了吗？</w:t>
      </w:r>
    </w:p>
    <w:p w:rsidR="00510F01" w:rsidRDefault="00510F01" w:rsidP="00510F01">
      <w:pPr>
        <w:pStyle w:val="14"/>
        <w:widowControl/>
        <w:spacing w:line="500" w:lineRule="exact"/>
        <w:ind w:firstLineChars="0"/>
        <w:jc w:val="left"/>
        <w:rPr>
          <w:rFonts w:ascii="仿宋" w:eastAsia="仿宋" w:hAnsi="仿宋"/>
          <w:sz w:val="24"/>
          <w:szCs w:val="24"/>
        </w:rPr>
      </w:pPr>
      <w:r>
        <w:rPr>
          <w:rFonts w:ascii="仿宋" w:eastAsia="仿宋" w:hAnsi="仿宋" w:hint="eastAsia"/>
          <w:sz w:val="24"/>
          <w:szCs w:val="24"/>
        </w:rPr>
        <w:t>WAP项目开展至今，整体运转良好，项目学校呼吁增加课时的呼声一直存在，但是根据区域教育整体设计考虑，综合考虑本课程的课程内容，项目组认为本项目不宜再做大范围的扩容。</w:t>
      </w:r>
    </w:p>
    <w:p w:rsidR="00510F01" w:rsidRDefault="00510F01" w:rsidP="00510F01">
      <w:pPr>
        <w:pStyle w:val="14"/>
        <w:widowControl/>
        <w:spacing w:line="500" w:lineRule="exact"/>
        <w:ind w:firstLineChars="0"/>
        <w:jc w:val="left"/>
        <w:rPr>
          <w:rFonts w:ascii="仿宋" w:eastAsia="仿宋" w:hAnsi="仿宋"/>
          <w:sz w:val="24"/>
          <w:szCs w:val="24"/>
        </w:rPr>
      </w:pPr>
      <w:r>
        <w:rPr>
          <w:rFonts w:ascii="仿宋" w:eastAsia="仿宋" w:hAnsi="仿宋" w:hint="eastAsia"/>
          <w:sz w:val="24"/>
          <w:szCs w:val="24"/>
        </w:rPr>
        <w:t>目前项目要攻克的难点问题，是各校国际理解课程的特色创建，这需要教师大量的时间与精力的投入。对于如何肯定教师们的投入与付出，需要有更富创新性的激励机制。</w:t>
      </w:r>
    </w:p>
    <w:p w:rsidR="00510F01" w:rsidRDefault="00510F01" w:rsidP="00510F01">
      <w:pPr>
        <w:pStyle w:val="14"/>
        <w:widowControl/>
        <w:spacing w:line="500" w:lineRule="exact"/>
        <w:ind w:firstLineChars="0"/>
        <w:jc w:val="left"/>
        <w:rPr>
          <w:rFonts w:ascii="仿宋" w:eastAsia="仿宋" w:hAnsi="仿宋"/>
          <w:sz w:val="24"/>
          <w:szCs w:val="24"/>
        </w:rPr>
      </w:pPr>
      <w:r>
        <w:rPr>
          <w:rFonts w:ascii="仿宋" w:eastAsia="仿宋" w:hAnsi="仿宋" w:hint="eastAsia"/>
          <w:sz w:val="24"/>
          <w:szCs w:val="24"/>
        </w:rPr>
        <w:t>STEM</w:t>
      </w:r>
      <w:r w:rsidR="00A834F9">
        <w:rPr>
          <w:rFonts w:ascii="仿宋" w:eastAsia="仿宋" w:hAnsi="仿宋" w:hint="eastAsia"/>
          <w:sz w:val="24"/>
          <w:szCs w:val="24"/>
        </w:rPr>
        <w:t>+</w:t>
      </w:r>
      <w:r>
        <w:rPr>
          <w:rFonts w:ascii="仿宋" w:eastAsia="仿宋" w:hAnsi="仿宋" w:hint="eastAsia"/>
          <w:sz w:val="24"/>
          <w:szCs w:val="24"/>
        </w:rPr>
        <w:t>项目开展至今，整体运转良好。但由于课程对教师跨专业知识储备、动手实践要求较高，有的教师在转型过程中难免会有困惑，甚至力不从心感。而</w:t>
      </w:r>
      <w:r>
        <w:rPr>
          <w:rFonts w:ascii="仿宋" w:eastAsia="仿宋" w:hAnsi="仿宋" w:hint="eastAsia"/>
          <w:sz w:val="24"/>
          <w:szCs w:val="24"/>
        </w:rPr>
        <w:lastRenderedPageBreak/>
        <w:t>且目前对于跨学科教师工作量认定及专业发展路径尚无相关指导意见出台。目前，我区在推进项目过程中，尽可能给予老师更多专业培训，形成区片教研合力，也在教师专业成长方面给予相关的学分认定，在参评希望之星、骨干后备、骨干教师时优先考虑。</w:t>
      </w:r>
    </w:p>
    <w:p w:rsidR="00510F01" w:rsidRDefault="00510F01" w:rsidP="00510F01">
      <w:pPr>
        <w:pStyle w:val="14"/>
        <w:widowControl/>
        <w:spacing w:line="500" w:lineRule="exact"/>
        <w:ind w:left="420" w:firstLineChars="0" w:firstLine="0"/>
        <w:jc w:val="left"/>
        <w:rPr>
          <w:rFonts w:ascii="仿宋" w:eastAsia="仿宋" w:hAnsi="仿宋"/>
          <w:b/>
          <w:bCs/>
          <w:sz w:val="24"/>
          <w:szCs w:val="24"/>
        </w:rPr>
      </w:pPr>
      <w:r>
        <w:rPr>
          <w:rFonts w:ascii="仿宋" w:eastAsia="仿宋" w:hAnsi="仿宋" w:hint="eastAsia"/>
          <w:b/>
          <w:bCs/>
          <w:sz w:val="24"/>
          <w:szCs w:val="24"/>
        </w:rPr>
        <w:t>8. 闵行区的项目开展中，有没有什么与其他区（学校）不同，独具特色的地方？</w:t>
      </w:r>
    </w:p>
    <w:p w:rsidR="00510F01" w:rsidRDefault="00510F01" w:rsidP="00510F01">
      <w:pPr>
        <w:pStyle w:val="14"/>
        <w:widowControl/>
        <w:spacing w:line="500" w:lineRule="exact"/>
        <w:ind w:firstLineChars="0"/>
        <w:jc w:val="left"/>
        <w:rPr>
          <w:rFonts w:ascii="仿宋" w:eastAsia="仿宋" w:hAnsi="仿宋"/>
          <w:sz w:val="24"/>
          <w:szCs w:val="24"/>
        </w:rPr>
      </w:pPr>
      <w:r>
        <w:rPr>
          <w:rFonts w:ascii="仿宋" w:eastAsia="仿宋" w:hAnsi="仿宋" w:hint="eastAsia"/>
          <w:sz w:val="24"/>
          <w:szCs w:val="24"/>
        </w:rPr>
        <w:t>两个项目开展与其他区最大的不同，就在于课程是以区域整体推进。整体推进实施方式，能使相关课程资源在区域范围内得以最大化、最优化的利用，不仅有顶层设计、完善的制度保障、规范的管理认证、还能形成</w:t>
      </w:r>
      <w:proofErr w:type="gramStart"/>
      <w:r>
        <w:rPr>
          <w:rFonts w:ascii="仿宋" w:eastAsia="仿宋" w:hAnsi="仿宋" w:hint="eastAsia"/>
          <w:sz w:val="24"/>
          <w:szCs w:val="24"/>
        </w:rPr>
        <w:t>集群化</w:t>
      </w:r>
      <w:proofErr w:type="gramEnd"/>
      <w:r>
        <w:rPr>
          <w:rFonts w:ascii="仿宋" w:eastAsia="仿宋" w:hAnsi="仿宋" w:hint="eastAsia"/>
          <w:sz w:val="24"/>
          <w:szCs w:val="24"/>
        </w:rPr>
        <w:t>的教研合力，促使课程更快落地，而且在项目推进过程中，我们非常重视教师专业发展，学生综合素养的提升。同时有助于外教的聘请与质量保障。</w:t>
      </w:r>
    </w:p>
    <w:p w:rsidR="00510F01" w:rsidRDefault="00510F01" w:rsidP="00510F01">
      <w:pPr>
        <w:pStyle w:val="14"/>
        <w:widowControl/>
        <w:spacing w:line="500" w:lineRule="exact"/>
        <w:ind w:firstLineChars="0" w:firstLine="0"/>
        <w:jc w:val="left"/>
        <w:rPr>
          <w:rFonts w:ascii="仿宋" w:eastAsia="仿宋" w:hAnsi="仿宋"/>
          <w:b/>
          <w:bCs/>
          <w:sz w:val="24"/>
          <w:szCs w:val="24"/>
        </w:rPr>
      </w:pPr>
      <w:r>
        <w:rPr>
          <w:rFonts w:ascii="仿宋" w:eastAsia="仿宋" w:hAnsi="仿宋" w:hint="eastAsia"/>
          <w:b/>
          <w:bCs/>
          <w:sz w:val="24"/>
          <w:szCs w:val="24"/>
        </w:rPr>
        <w:t xml:space="preserve">   </w:t>
      </w:r>
    </w:p>
    <w:p w:rsidR="00510F01" w:rsidRDefault="00510F01" w:rsidP="00510F01">
      <w:pPr>
        <w:pStyle w:val="14"/>
        <w:widowControl/>
        <w:spacing w:line="500" w:lineRule="exact"/>
        <w:ind w:firstLineChars="0" w:firstLine="0"/>
        <w:jc w:val="left"/>
        <w:rPr>
          <w:rFonts w:ascii="仿宋" w:eastAsia="仿宋" w:hAnsi="仿宋"/>
          <w:b/>
          <w:bCs/>
          <w:sz w:val="24"/>
          <w:szCs w:val="24"/>
        </w:rPr>
      </w:pPr>
      <w:r>
        <w:rPr>
          <w:rFonts w:ascii="仿宋" w:eastAsia="仿宋" w:hAnsi="仿宋" w:hint="eastAsia"/>
          <w:b/>
          <w:bCs/>
          <w:sz w:val="24"/>
          <w:szCs w:val="24"/>
        </w:rPr>
        <w:t xml:space="preserve">   9. 您对闵行区WAP\STEM</w:t>
      </w:r>
      <w:r w:rsidR="00A834F9">
        <w:rPr>
          <w:rFonts w:ascii="仿宋" w:eastAsia="仿宋" w:hAnsi="仿宋" w:hint="eastAsia"/>
          <w:b/>
          <w:bCs/>
          <w:sz w:val="24"/>
          <w:szCs w:val="24"/>
        </w:rPr>
        <w:t>+</w:t>
      </w:r>
      <w:r>
        <w:rPr>
          <w:rFonts w:ascii="仿宋" w:eastAsia="仿宋" w:hAnsi="仿宋" w:hint="eastAsia"/>
          <w:b/>
          <w:bCs/>
          <w:sz w:val="24"/>
          <w:szCs w:val="24"/>
        </w:rPr>
        <w:t>目前运作管理情况是否满意，是否存在需改进的方面？</w:t>
      </w:r>
    </w:p>
    <w:p w:rsidR="00510F01" w:rsidRDefault="00510F01" w:rsidP="00510F01">
      <w:pPr>
        <w:pStyle w:val="14"/>
        <w:widowControl/>
        <w:spacing w:line="500" w:lineRule="exact"/>
        <w:ind w:firstLineChars="0"/>
        <w:jc w:val="left"/>
        <w:rPr>
          <w:rFonts w:ascii="仿宋" w:eastAsia="仿宋" w:hAnsi="仿宋"/>
          <w:sz w:val="24"/>
          <w:szCs w:val="24"/>
        </w:rPr>
      </w:pPr>
      <w:r>
        <w:rPr>
          <w:rFonts w:ascii="仿宋" w:eastAsia="仿宋" w:hAnsi="仿宋" w:hint="eastAsia"/>
          <w:sz w:val="24"/>
          <w:szCs w:val="24"/>
        </w:rPr>
        <w:t>我认为我区的WAP\STEM</w:t>
      </w:r>
      <w:r w:rsidR="00A834F9">
        <w:rPr>
          <w:rFonts w:ascii="仿宋" w:eastAsia="仿宋" w:hAnsi="仿宋" w:hint="eastAsia"/>
          <w:sz w:val="24"/>
          <w:szCs w:val="24"/>
        </w:rPr>
        <w:t>+</w:t>
      </w:r>
      <w:r>
        <w:rPr>
          <w:rFonts w:ascii="仿宋" w:eastAsia="仿宋" w:hAnsi="仿宋" w:hint="eastAsia"/>
          <w:sz w:val="24"/>
          <w:szCs w:val="24"/>
        </w:rPr>
        <w:t>运作管理是令人满意的，本着均衡发展的原则，我们合理安排项目入校，所以偏远的学校也能受益，获得相关课程资源。</w:t>
      </w:r>
    </w:p>
    <w:p w:rsidR="00510F01" w:rsidRDefault="00510F01" w:rsidP="00510F01">
      <w:pPr>
        <w:pStyle w:val="14"/>
        <w:widowControl/>
        <w:spacing w:line="500" w:lineRule="exact"/>
        <w:ind w:firstLineChars="0"/>
        <w:jc w:val="left"/>
        <w:rPr>
          <w:rFonts w:ascii="仿宋" w:eastAsia="仿宋" w:hAnsi="仿宋"/>
          <w:sz w:val="24"/>
          <w:szCs w:val="24"/>
        </w:rPr>
      </w:pPr>
      <w:r>
        <w:rPr>
          <w:rFonts w:ascii="仿宋" w:eastAsia="仿宋" w:hAnsi="仿宋" w:hint="eastAsia"/>
          <w:sz w:val="24"/>
          <w:szCs w:val="24"/>
        </w:rPr>
        <w:t>WAP课程目前最需要改进的地方是项目校的教师梯队培养，相关教师除了要学会与外教沟通合作之外，还要努力提升自己相关的课程素养，挖掘课程在自己学校的实施特色。</w:t>
      </w:r>
    </w:p>
    <w:p w:rsidR="00510F01" w:rsidRDefault="00510F01" w:rsidP="00510F01">
      <w:pPr>
        <w:pStyle w:val="14"/>
        <w:widowControl/>
        <w:spacing w:line="500" w:lineRule="exact"/>
        <w:ind w:firstLineChars="0"/>
        <w:jc w:val="left"/>
        <w:rPr>
          <w:rFonts w:ascii="仿宋" w:eastAsia="仿宋" w:hAnsi="仿宋"/>
          <w:sz w:val="24"/>
          <w:szCs w:val="24"/>
        </w:rPr>
      </w:pPr>
      <w:r>
        <w:rPr>
          <w:rFonts w:ascii="仿宋" w:eastAsia="仿宋" w:hAnsi="仿宋" w:hint="eastAsia"/>
          <w:sz w:val="24"/>
          <w:szCs w:val="24"/>
        </w:rPr>
        <w:t>对STEM</w:t>
      </w:r>
      <w:r w:rsidR="00A834F9">
        <w:rPr>
          <w:rFonts w:ascii="仿宋" w:eastAsia="仿宋" w:hAnsi="仿宋" w:hint="eastAsia"/>
          <w:sz w:val="24"/>
          <w:szCs w:val="24"/>
        </w:rPr>
        <w:t>+</w:t>
      </w:r>
      <w:r>
        <w:rPr>
          <w:rFonts w:ascii="仿宋" w:eastAsia="仿宋" w:hAnsi="仿宋" w:hint="eastAsia"/>
          <w:sz w:val="24"/>
          <w:szCs w:val="24"/>
        </w:rPr>
        <w:t>来说，希望能有更多专业领域专家介入，能有领域专家及时答疑解惑，或提供更全面完备的资料</w:t>
      </w:r>
      <w:proofErr w:type="gramStart"/>
      <w:r>
        <w:rPr>
          <w:rFonts w:ascii="仿宋" w:eastAsia="仿宋" w:hAnsi="仿宋" w:hint="eastAsia"/>
          <w:sz w:val="24"/>
          <w:szCs w:val="24"/>
        </w:rPr>
        <w:t>储备库供师生</w:t>
      </w:r>
      <w:proofErr w:type="gramEnd"/>
      <w:r>
        <w:rPr>
          <w:rFonts w:ascii="仿宋" w:eastAsia="仿宋" w:hAnsi="仿宋" w:hint="eastAsia"/>
          <w:sz w:val="24"/>
          <w:szCs w:val="24"/>
        </w:rPr>
        <w:t>查询，而不仅限于集中培训时那些内容。</w:t>
      </w:r>
    </w:p>
    <w:p w:rsidR="00510F01" w:rsidRDefault="00510F01" w:rsidP="00510F01">
      <w:pPr>
        <w:pStyle w:val="14"/>
        <w:widowControl/>
        <w:spacing w:line="500" w:lineRule="exact"/>
        <w:ind w:firstLineChars="0" w:firstLine="0"/>
        <w:jc w:val="left"/>
        <w:rPr>
          <w:rFonts w:ascii="仿宋" w:eastAsia="仿宋" w:hAnsi="仿宋"/>
          <w:b/>
          <w:bCs/>
          <w:sz w:val="24"/>
          <w:szCs w:val="24"/>
        </w:rPr>
      </w:pPr>
      <w:r>
        <w:rPr>
          <w:rFonts w:ascii="仿宋" w:eastAsia="仿宋" w:hAnsi="仿宋" w:hint="eastAsia"/>
          <w:b/>
          <w:bCs/>
          <w:sz w:val="24"/>
          <w:szCs w:val="24"/>
        </w:rPr>
        <w:t xml:space="preserve">    10. </w:t>
      </w:r>
      <w:r>
        <w:rPr>
          <w:rFonts w:ascii="仿宋" w:eastAsia="仿宋" w:hAnsi="仿宋"/>
          <w:b/>
          <w:bCs/>
          <w:sz w:val="24"/>
          <w:szCs w:val="24"/>
        </w:rPr>
        <w:t>从中长期发展考虑</w:t>
      </w:r>
      <w:r>
        <w:rPr>
          <w:rFonts w:ascii="仿宋" w:eastAsia="仿宋" w:hAnsi="仿宋" w:hint="eastAsia"/>
          <w:b/>
          <w:bCs/>
          <w:sz w:val="24"/>
          <w:szCs w:val="24"/>
        </w:rPr>
        <w:t>，结合“教育十三</w:t>
      </w:r>
      <w:r w:rsidR="00A721FC">
        <w:rPr>
          <w:rFonts w:ascii="仿宋" w:eastAsia="仿宋" w:hAnsi="仿宋" w:hint="eastAsia"/>
          <w:b/>
          <w:bCs/>
          <w:sz w:val="24"/>
          <w:szCs w:val="24"/>
        </w:rPr>
        <w:t>五”，请简要谈谈下一步打算在项目合作开展过程中，有什么“创新”？</w:t>
      </w:r>
      <w:r>
        <w:rPr>
          <w:rFonts w:ascii="仿宋" w:eastAsia="仿宋" w:hAnsi="仿宋" w:hint="eastAsia"/>
          <w:b/>
          <w:bCs/>
          <w:sz w:val="24"/>
          <w:szCs w:val="24"/>
        </w:rPr>
        <w:t>（如：创新机制、人力发展、信息化等）</w:t>
      </w:r>
    </w:p>
    <w:p w:rsidR="00510F01" w:rsidRDefault="00510F01" w:rsidP="00510F01">
      <w:pPr>
        <w:pStyle w:val="14"/>
        <w:widowControl/>
        <w:spacing w:line="500" w:lineRule="exact"/>
        <w:ind w:firstLineChars="0"/>
        <w:jc w:val="left"/>
        <w:rPr>
          <w:rFonts w:ascii="仿宋" w:eastAsia="仿宋" w:hAnsi="仿宋"/>
          <w:sz w:val="24"/>
          <w:szCs w:val="24"/>
        </w:rPr>
      </w:pPr>
      <w:r>
        <w:rPr>
          <w:rFonts w:ascii="仿宋" w:eastAsia="仿宋" w:hAnsi="仿宋" w:hint="eastAsia"/>
          <w:sz w:val="24"/>
          <w:szCs w:val="24"/>
        </w:rPr>
        <w:t>项目在推进过程中逐步形成了项目的管理制度和运行机制，为后续项目的推进建立了范式。WAP项目下一步的打算是鼓励项目校挖掘课程内涵，</w:t>
      </w:r>
      <w:proofErr w:type="gramStart"/>
      <w:r>
        <w:rPr>
          <w:rFonts w:ascii="仿宋" w:eastAsia="仿宋" w:hAnsi="仿宋" w:hint="eastAsia"/>
          <w:sz w:val="24"/>
          <w:szCs w:val="24"/>
        </w:rPr>
        <w:t>凸</w:t>
      </w:r>
      <w:proofErr w:type="gramEnd"/>
      <w:r>
        <w:rPr>
          <w:rFonts w:ascii="仿宋" w:eastAsia="仿宋" w:hAnsi="仿宋" w:hint="eastAsia"/>
          <w:sz w:val="24"/>
          <w:szCs w:val="24"/>
        </w:rPr>
        <w:t>显学校特</w:t>
      </w:r>
      <w:r>
        <w:rPr>
          <w:rFonts w:ascii="仿宋" w:eastAsia="仿宋" w:hAnsi="仿宋" w:hint="eastAsia"/>
          <w:sz w:val="24"/>
          <w:szCs w:val="24"/>
        </w:rPr>
        <w:lastRenderedPageBreak/>
        <w:t>色，更合理更优化配置外教资源；充分利用我区的云录播等信息化平台，开展研究。</w:t>
      </w:r>
    </w:p>
    <w:p w:rsidR="00510F01" w:rsidRDefault="00510F01" w:rsidP="00510F01">
      <w:pPr>
        <w:pStyle w:val="14"/>
        <w:widowControl/>
        <w:spacing w:line="500" w:lineRule="exact"/>
        <w:ind w:firstLineChars="0"/>
        <w:jc w:val="left"/>
        <w:rPr>
          <w:rFonts w:ascii="仿宋" w:eastAsia="仿宋" w:hAnsi="仿宋"/>
          <w:sz w:val="24"/>
          <w:szCs w:val="24"/>
        </w:rPr>
      </w:pPr>
      <w:r>
        <w:rPr>
          <w:rFonts w:ascii="仿宋" w:eastAsia="仿宋" w:hAnsi="仿宋" w:hint="eastAsia"/>
          <w:sz w:val="24"/>
          <w:szCs w:val="24"/>
        </w:rPr>
        <w:t>STEM</w:t>
      </w:r>
      <w:r w:rsidR="00A834F9">
        <w:rPr>
          <w:rFonts w:ascii="仿宋" w:eastAsia="仿宋" w:hAnsi="仿宋" w:hint="eastAsia"/>
          <w:sz w:val="24"/>
          <w:szCs w:val="24"/>
        </w:rPr>
        <w:t>+</w:t>
      </w:r>
      <w:r>
        <w:rPr>
          <w:rFonts w:ascii="仿宋" w:eastAsia="仿宋" w:hAnsi="仿宋" w:hint="eastAsia"/>
          <w:sz w:val="24"/>
          <w:szCs w:val="24"/>
        </w:rPr>
        <w:t>课程将在评价方面采用积分制对教师进行更为客观全面的评价；鼓励教师借助pad、交互性电子白板等信息化手段丰富教学手段；项目组准备组织一批优秀教师做好课程的二次开发/校本教材开发以及学生STEM+素养评价。</w:t>
      </w:r>
    </w:p>
    <w:p w:rsidR="00510F01" w:rsidRDefault="00510F01" w:rsidP="00510F01">
      <w:pPr>
        <w:pStyle w:val="14"/>
        <w:widowControl/>
        <w:spacing w:line="500" w:lineRule="exact"/>
        <w:ind w:left="420" w:firstLineChars="0" w:firstLine="0"/>
        <w:jc w:val="left"/>
        <w:rPr>
          <w:rFonts w:ascii="仿宋" w:eastAsia="仿宋" w:hAnsi="仿宋"/>
          <w:b/>
          <w:bCs/>
          <w:sz w:val="24"/>
          <w:szCs w:val="24"/>
        </w:rPr>
      </w:pPr>
      <w:r>
        <w:rPr>
          <w:rFonts w:ascii="仿宋" w:eastAsia="仿宋" w:hAnsi="仿宋" w:hint="eastAsia"/>
          <w:b/>
          <w:bCs/>
          <w:sz w:val="24"/>
          <w:szCs w:val="24"/>
        </w:rPr>
        <w:t xml:space="preserve">11. </w:t>
      </w:r>
      <w:r>
        <w:rPr>
          <w:rFonts w:ascii="仿宋" w:eastAsia="仿宋" w:hAnsi="仿宋"/>
          <w:b/>
          <w:bCs/>
          <w:sz w:val="24"/>
          <w:szCs w:val="24"/>
        </w:rPr>
        <w:t>请完成以下满意度调查</w:t>
      </w:r>
    </w:p>
    <w:tbl>
      <w:tblPr>
        <w:tblW w:w="9412" w:type="dxa"/>
        <w:tblInd w:w="-629" w:type="dxa"/>
        <w:tblLayout w:type="fixed"/>
        <w:tblLook w:val="04A0" w:firstRow="1" w:lastRow="0" w:firstColumn="1" w:lastColumn="0" w:noHBand="0" w:noVBand="1"/>
      </w:tblPr>
      <w:tblGrid>
        <w:gridCol w:w="4593"/>
        <w:gridCol w:w="992"/>
        <w:gridCol w:w="992"/>
        <w:gridCol w:w="993"/>
        <w:gridCol w:w="992"/>
        <w:gridCol w:w="850"/>
      </w:tblGrid>
      <w:tr w:rsidR="00510F01" w:rsidTr="00F74F3A">
        <w:trPr>
          <w:trHeight w:val="280"/>
        </w:trPr>
        <w:tc>
          <w:tcPr>
            <w:tcW w:w="459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调查内容</w:t>
            </w:r>
          </w:p>
        </w:tc>
        <w:tc>
          <w:tcPr>
            <w:tcW w:w="4819" w:type="dxa"/>
            <w:gridSpan w:val="5"/>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满意程度（勾选）</w:t>
            </w:r>
          </w:p>
        </w:tc>
      </w:tr>
      <w:tr w:rsidR="00510F01" w:rsidTr="00F74F3A">
        <w:trPr>
          <w:trHeight w:val="280"/>
        </w:trPr>
        <w:tc>
          <w:tcPr>
            <w:tcW w:w="4593" w:type="dxa"/>
            <w:vMerge/>
            <w:tcBorders>
              <w:top w:val="single" w:sz="4" w:space="0" w:color="auto"/>
              <w:left w:val="single" w:sz="4" w:space="0" w:color="auto"/>
              <w:bottom w:val="single" w:sz="4" w:space="0" w:color="auto"/>
              <w:right w:val="single" w:sz="4" w:space="0" w:color="auto"/>
            </w:tcBorders>
            <w:vAlign w:val="center"/>
          </w:tcPr>
          <w:p w:rsidR="00510F01" w:rsidRDefault="00510F01" w:rsidP="00F74F3A">
            <w:pPr>
              <w:widowControl/>
              <w:jc w:val="left"/>
              <w:rPr>
                <w:rFonts w:ascii="微软雅黑 Light" w:eastAsia="微软雅黑 Light" w:hAnsi="微软雅黑 Light" w:cs="宋体"/>
                <w:color w:val="000000"/>
                <w:kern w:val="0"/>
                <w:sz w:val="18"/>
                <w:szCs w:val="18"/>
              </w:rPr>
            </w:pPr>
          </w:p>
        </w:tc>
        <w:tc>
          <w:tcPr>
            <w:tcW w:w="992" w:type="dxa"/>
            <w:tcBorders>
              <w:top w:val="nil"/>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6"/>
                <w:szCs w:val="16"/>
              </w:rPr>
            </w:pPr>
            <w:r>
              <w:rPr>
                <w:rFonts w:ascii="微软雅黑 Light" w:eastAsia="微软雅黑 Light" w:hAnsi="微软雅黑 Light" w:cs="宋体" w:hint="eastAsia"/>
                <w:color w:val="000000"/>
                <w:kern w:val="0"/>
                <w:sz w:val="16"/>
                <w:szCs w:val="16"/>
              </w:rPr>
              <w:t>非常满意</w:t>
            </w:r>
          </w:p>
          <w:p w:rsidR="00510F01" w:rsidRDefault="00510F01" w:rsidP="00F74F3A">
            <w:pPr>
              <w:widowControl/>
              <w:jc w:val="center"/>
              <w:rPr>
                <w:rFonts w:ascii="微软雅黑 Light" w:eastAsia="微软雅黑 Light" w:hAnsi="微软雅黑 Light" w:cs="宋体"/>
                <w:color w:val="000000"/>
                <w:kern w:val="0"/>
                <w:sz w:val="16"/>
                <w:szCs w:val="16"/>
              </w:rPr>
            </w:pPr>
            <w:r>
              <w:rPr>
                <w:rFonts w:ascii="微软雅黑 Light" w:eastAsia="微软雅黑 Light" w:hAnsi="微软雅黑 Light" w:cs="宋体" w:hint="eastAsia"/>
                <w:color w:val="000000"/>
                <w:kern w:val="0"/>
                <w:sz w:val="16"/>
                <w:szCs w:val="16"/>
              </w:rPr>
              <w:t>（100分）</w:t>
            </w:r>
          </w:p>
        </w:tc>
        <w:tc>
          <w:tcPr>
            <w:tcW w:w="992" w:type="dxa"/>
            <w:tcBorders>
              <w:top w:val="nil"/>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6"/>
                <w:szCs w:val="16"/>
              </w:rPr>
            </w:pPr>
            <w:r>
              <w:rPr>
                <w:rFonts w:ascii="微软雅黑 Light" w:eastAsia="微软雅黑 Light" w:hAnsi="微软雅黑 Light" w:cs="宋体" w:hint="eastAsia"/>
                <w:color w:val="000000"/>
                <w:kern w:val="0"/>
                <w:sz w:val="16"/>
                <w:szCs w:val="16"/>
              </w:rPr>
              <w:t>比较满意</w:t>
            </w:r>
          </w:p>
          <w:p w:rsidR="00510F01" w:rsidRDefault="00510F01" w:rsidP="00F74F3A">
            <w:pPr>
              <w:widowControl/>
              <w:jc w:val="center"/>
              <w:rPr>
                <w:rFonts w:ascii="微软雅黑 Light" w:eastAsia="微软雅黑 Light" w:hAnsi="微软雅黑 Light" w:cs="宋体"/>
                <w:color w:val="000000"/>
                <w:kern w:val="0"/>
                <w:sz w:val="16"/>
                <w:szCs w:val="16"/>
              </w:rPr>
            </w:pPr>
            <w:r>
              <w:rPr>
                <w:rFonts w:ascii="微软雅黑 Light" w:eastAsia="微软雅黑 Light" w:hAnsi="微软雅黑 Light" w:cs="宋体" w:hint="eastAsia"/>
                <w:color w:val="000000"/>
                <w:kern w:val="0"/>
                <w:sz w:val="16"/>
                <w:szCs w:val="16"/>
              </w:rPr>
              <w:t>（75分）</w:t>
            </w:r>
          </w:p>
        </w:tc>
        <w:tc>
          <w:tcPr>
            <w:tcW w:w="993" w:type="dxa"/>
            <w:tcBorders>
              <w:top w:val="nil"/>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6"/>
                <w:szCs w:val="16"/>
              </w:rPr>
            </w:pPr>
            <w:r>
              <w:rPr>
                <w:rFonts w:ascii="微软雅黑 Light" w:eastAsia="微软雅黑 Light" w:hAnsi="微软雅黑 Light" w:cs="宋体" w:hint="eastAsia"/>
                <w:color w:val="000000"/>
                <w:kern w:val="0"/>
                <w:sz w:val="16"/>
                <w:szCs w:val="16"/>
              </w:rPr>
              <w:t>一般</w:t>
            </w:r>
          </w:p>
          <w:p w:rsidR="00510F01" w:rsidRDefault="00510F01" w:rsidP="00F74F3A">
            <w:pPr>
              <w:widowControl/>
              <w:jc w:val="center"/>
              <w:rPr>
                <w:rFonts w:ascii="微软雅黑 Light" w:eastAsia="微软雅黑 Light" w:hAnsi="微软雅黑 Light" w:cs="宋体"/>
                <w:color w:val="000000"/>
                <w:kern w:val="0"/>
                <w:sz w:val="16"/>
                <w:szCs w:val="16"/>
              </w:rPr>
            </w:pPr>
            <w:r>
              <w:rPr>
                <w:rFonts w:ascii="微软雅黑 Light" w:eastAsia="微软雅黑 Light" w:hAnsi="微软雅黑 Light" w:cs="宋体" w:hint="eastAsia"/>
                <w:color w:val="000000"/>
                <w:kern w:val="0"/>
                <w:sz w:val="16"/>
                <w:szCs w:val="16"/>
              </w:rPr>
              <w:t>（50分）</w:t>
            </w:r>
          </w:p>
        </w:tc>
        <w:tc>
          <w:tcPr>
            <w:tcW w:w="992" w:type="dxa"/>
            <w:tcBorders>
              <w:top w:val="nil"/>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6"/>
                <w:szCs w:val="16"/>
              </w:rPr>
            </w:pPr>
            <w:r>
              <w:rPr>
                <w:rFonts w:ascii="微软雅黑 Light" w:eastAsia="微软雅黑 Light" w:hAnsi="微软雅黑 Light" w:cs="宋体" w:hint="eastAsia"/>
                <w:color w:val="000000"/>
                <w:kern w:val="0"/>
                <w:sz w:val="16"/>
                <w:szCs w:val="16"/>
              </w:rPr>
              <w:t>不太满意</w:t>
            </w:r>
          </w:p>
          <w:p w:rsidR="00510F01" w:rsidRDefault="00510F01" w:rsidP="00F74F3A">
            <w:pPr>
              <w:widowControl/>
              <w:jc w:val="center"/>
              <w:rPr>
                <w:rFonts w:ascii="微软雅黑 Light" w:eastAsia="微软雅黑 Light" w:hAnsi="微软雅黑 Light" w:cs="宋体"/>
                <w:color w:val="000000"/>
                <w:kern w:val="0"/>
                <w:sz w:val="16"/>
                <w:szCs w:val="16"/>
              </w:rPr>
            </w:pPr>
            <w:r>
              <w:rPr>
                <w:rFonts w:ascii="微软雅黑 Light" w:eastAsia="微软雅黑 Light" w:hAnsi="微软雅黑 Light" w:cs="宋体" w:hint="eastAsia"/>
                <w:color w:val="000000"/>
                <w:kern w:val="0"/>
                <w:sz w:val="16"/>
                <w:szCs w:val="16"/>
              </w:rPr>
              <w:t>（25分）</w:t>
            </w:r>
          </w:p>
        </w:tc>
        <w:tc>
          <w:tcPr>
            <w:tcW w:w="850" w:type="dxa"/>
            <w:tcBorders>
              <w:top w:val="nil"/>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6"/>
                <w:szCs w:val="16"/>
              </w:rPr>
            </w:pPr>
            <w:r>
              <w:rPr>
                <w:rFonts w:ascii="微软雅黑 Light" w:eastAsia="微软雅黑 Light" w:hAnsi="微软雅黑 Light" w:cs="宋体" w:hint="eastAsia"/>
                <w:color w:val="000000"/>
                <w:kern w:val="0"/>
                <w:sz w:val="16"/>
                <w:szCs w:val="16"/>
              </w:rPr>
              <w:t>不满意</w:t>
            </w:r>
          </w:p>
          <w:p w:rsidR="00510F01" w:rsidRDefault="00510F01" w:rsidP="00F74F3A">
            <w:pPr>
              <w:widowControl/>
              <w:jc w:val="center"/>
              <w:rPr>
                <w:rFonts w:ascii="微软雅黑 Light" w:eastAsia="微软雅黑 Light" w:hAnsi="微软雅黑 Light" w:cs="宋体"/>
                <w:color w:val="000000"/>
                <w:kern w:val="0"/>
                <w:sz w:val="16"/>
                <w:szCs w:val="16"/>
              </w:rPr>
            </w:pPr>
            <w:r>
              <w:rPr>
                <w:rFonts w:ascii="微软雅黑 Light" w:eastAsia="微软雅黑 Light" w:hAnsi="微软雅黑 Light" w:cs="宋体" w:hint="eastAsia"/>
                <w:color w:val="000000"/>
                <w:kern w:val="0"/>
                <w:sz w:val="16"/>
                <w:szCs w:val="16"/>
              </w:rPr>
              <w:t>（0分）</w:t>
            </w:r>
          </w:p>
        </w:tc>
      </w:tr>
      <w:tr w:rsidR="00510F01" w:rsidTr="00F74F3A">
        <w:trPr>
          <w:trHeight w:val="280"/>
        </w:trPr>
        <w:tc>
          <w:tcPr>
            <w:tcW w:w="4593" w:type="dxa"/>
            <w:tcBorders>
              <w:top w:val="single" w:sz="4" w:space="0" w:color="auto"/>
              <w:left w:val="single" w:sz="4" w:space="0" w:color="auto"/>
            </w:tcBorders>
            <w:shd w:val="clear" w:color="auto" w:fill="FDE9D9" w:themeFill="accent6" w:themeFillTint="33"/>
            <w:vAlign w:val="center"/>
          </w:tcPr>
          <w:p w:rsidR="00510F01" w:rsidRDefault="00510F01" w:rsidP="00F74F3A">
            <w:pPr>
              <w:widowControl/>
              <w:jc w:val="left"/>
              <w:rPr>
                <w:rFonts w:ascii="微软雅黑 Light" w:eastAsia="微软雅黑 Light" w:hAnsi="微软雅黑 Light" w:cs="宋体"/>
                <w:b/>
                <w:color w:val="000000"/>
                <w:kern w:val="0"/>
                <w:sz w:val="18"/>
                <w:szCs w:val="18"/>
              </w:rPr>
            </w:pPr>
            <w:r>
              <w:rPr>
                <w:rFonts w:ascii="微软雅黑 Light" w:eastAsia="微软雅黑 Light" w:hAnsi="微软雅黑 Light" w:cs="宋体" w:hint="eastAsia"/>
                <w:b/>
                <w:color w:val="000000"/>
                <w:kern w:val="0"/>
                <w:sz w:val="18"/>
                <w:szCs w:val="18"/>
              </w:rPr>
              <w:t>WAP项目：</w:t>
            </w:r>
          </w:p>
        </w:tc>
        <w:tc>
          <w:tcPr>
            <w:tcW w:w="992" w:type="dxa"/>
            <w:tcBorders>
              <w:top w:val="single" w:sz="4" w:space="0" w:color="auto"/>
            </w:tcBorders>
            <w:shd w:val="clear" w:color="auto" w:fill="FDE9D9" w:themeFill="accent6" w:themeFillTint="33"/>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2" w:type="dxa"/>
            <w:tcBorders>
              <w:top w:val="single" w:sz="4" w:space="0" w:color="auto"/>
            </w:tcBorders>
            <w:shd w:val="clear" w:color="auto" w:fill="FDE9D9" w:themeFill="accent6" w:themeFillTint="33"/>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3" w:type="dxa"/>
            <w:tcBorders>
              <w:top w:val="single" w:sz="4" w:space="0" w:color="auto"/>
            </w:tcBorders>
            <w:shd w:val="clear" w:color="auto" w:fill="FDE9D9" w:themeFill="accent6" w:themeFillTint="33"/>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2" w:type="dxa"/>
            <w:tcBorders>
              <w:top w:val="single" w:sz="4" w:space="0" w:color="auto"/>
            </w:tcBorders>
            <w:shd w:val="clear" w:color="auto" w:fill="FDE9D9" w:themeFill="accent6" w:themeFillTint="33"/>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850" w:type="dxa"/>
            <w:tcBorders>
              <w:top w:val="single" w:sz="4" w:space="0" w:color="auto"/>
              <w:right w:val="single" w:sz="4" w:space="0" w:color="auto"/>
            </w:tcBorders>
            <w:shd w:val="clear" w:color="auto" w:fill="FDE9D9" w:themeFill="accent6" w:themeFillTint="33"/>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r>
      <w:tr w:rsidR="00510F01" w:rsidTr="00F74F3A">
        <w:trPr>
          <w:trHeight w:val="280"/>
        </w:trPr>
        <w:tc>
          <w:tcPr>
            <w:tcW w:w="4593" w:type="dxa"/>
            <w:tcBorders>
              <w:left w:val="single" w:sz="4" w:space="0" w:color="auto"/>
              <w:bottom w:val="single" w:sz="4" w:space="0" w:color="auto"/>
              <w:right w:val="single" w:sz="4" w:space="0" w:color="auto"/>
            </w:tcBorders>
            <w:shd w:val="clear" w:color="auto" w:fill="auto"/>
            <w:vAlign w:val="center"/>
          </w:tcPr>
          <w:p w:rsidR="00510F01" w:rsidRDefault="00510F01" w:rsidP="00F74F3A">
            <w:pPr>
              <w:widowControl/>
              <w:jc w:val="left"/>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1.第三方组织管理工作是否满意？</w:t>
            </w:r>
          </w:p>
        </w:tc>
        <w:tc>
          <w:tcPr>
            <w:tcW w:w="992" w:type="dxa"/>
            <w:tcBorders>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w:t>
            </w:r>
          </w:p>
        </w:tc>
        <w:tc>
          <w:tcPr>
            <w:tcW w:w="992" w:type="dxa"/>
            <w:tcBorders>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3" w:type="dxa"/>
            <w:tcBorders>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2" w:type="dxa"/>
            <w:tcBorders>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850" w:type="dxa"/>
            <w:tcBorders>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r>
      <w:tr w:rsidR="00510F01" w:rsidTr="00F74F3A">
        <w:trPr>
          <w:trHeight w:val="280"/>
        </w:trPr>
        <w:tc>
          <w:tcPr>
            <w:tcW w:w="4593" w:type="dxa"/>
            <w:tcBorders>
              <w:top w:val="nil"/>
              <w:left w:val="single" w:sz="4" w:space="0" w:color="auto"/>
              <w:bottom w:val="single" w:sz="4" w:space="0" w:color="auto"/>
              <w:right w:val="single" w:sz="4" w:space="0" w:color="auto"/>
            </w:tcBorders>
            <w:shd w:val="clear" w:color="auto" w:fill="auto"/>
            <w:vAlign w:val="center"/>
          </w:tcPr>
          <w:p w:rsidR="00510F01" w:rsidRDefault="00510F01" w:rsidP="00F74F3A">
            <w:pPr>
              <w:widowControl/>
              <w:jc w:val="left"/>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2.</w:t>
            </w:r>
            <w:proofErr w:type="gramStart"/>
            <w:r>
              <w:rPr>
                <w:rFonts w:ascii="微软雅黑 Light" w:eastAsia="微软雅黑 Light" w:hAnsi="微软雅黑 Light" w:cs="宋体" w:hint="eastAsia"/>
                <w:color w:val="000000"/>
                <w:kern w:val="0"/>
                <w:sz w:val="18"/>
                <w:szCs w:val="18"/>
              </w:rPr>
              <w:t>第三方针</w:t>
            </w:r>
            <w:proofErr w:type="gramEnd"/>
            <w:r>
              <w:rPr>
                <w:rFonts w:ascii="微软雅黑 Light" w:eastAsia="微软雅黑 Light" w:hAnsi="微软雅黑 Light" w:cs="宋体" w:hint="eastAsia"/>
                <w:color w:val="000000"/>
                <w:kern w:val="0"/>
                <w:sz w:val="18"/>
                <w:szCs w:val="18"/>
              </w:rPr>
              <w:t>对项目工作人员配备是否充足？</w:t>
            </w:r>
          </w:p>
        </w:tc>
        <w:tc>
          <w:tcPr>
            <w:tcW w:w="992" w:type="dxa"/>
            <w:tcBorders>
              <w:top w:val="nil"/>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w:t>
            </w:r>
          </w:p>
        </w:tc>
        <w:tc>
          <w:tcPr>
            <w:tcW w:w="992" w:type="dxa"/>
            <w:tcBorders>
              <w:top w:val="nil"/>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3" w:type="dxa"/>
            <w:tcBorders>
              <w:top w:val="nil"/>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2" w:type="dxa"/>
            <w:tcBorders>
              <w:top w:val="nil"/>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850" w:type="dxa"/>
            <w:tcBorders>
              <w:top w:val="nil"/>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r>
      <w:tr w:rsidR="00510F01" w:rsidTr="00F74F3A">
        <w:trPr>
          <w:trHeight w:val="28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510F01" w:rsidRDefault="00510F01" w:rsidP="00F74F3A">
            <w:pPr>
              <w:widowControl/>
              <w:jc w:val="left"/>
              <w:rPr>
                <w:rFonts w:ascii="微软雅黑 Light" w:eastAsia="微软雅黑 Light" w:hAnsi="微软雅黑 Light" w:cs="宋体"/>
                <w:color w:val="000000"/>
                <w:kern w:val="0"/>
                <w:sz w:val="18"/>
                <w:szCs w:val="18"/>
              </w:rPr>
            </w:pPr>
            <w:r>
              <w:rPr>
                <w:rFonts w:ascii="微软雅黑 Light" w:eastAsia="微软雅黑 Light" w:hAnsi="微软雅黑 Light" w:cs="宋体"/>
                <w:color w:val="000000"/>
                <w:kern w:val="0"/>
                <w:sz w:val="18"/>
                <w:szCs w:val="18"/>
              </w:rPr>
              <w:t>3.</w:t>
            </w:r>
            <w:r>
              <w:rPr>
                <w:rFonts w:ascii="微软雅黑 Light" w:eastAsia="微软雅黑 Light" w:hAnsi="微软雅黑 Light" w:cs="宋体" w:hint="eastAsia"/>
                <w:color w:val="000000"/>
                <w:kern w:val="0"/>
                <w:sz w:val="18"/>
                <w:szCs w:val="18"/>
              </w:rPr>
              <w:t>第三方派出学校外教人员专业能力是否满意？</w:t>
            </w: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w:t>
            </w:r>
          </w:p>
        </w:tc>
        <w:tc>
          <w:tcPr>
            <w:tcW w:w="993"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r>
      <w:tr w:rsidR="00510F01" w:rsidTr="00F74F3A">
        <w:trPr>
          <w:trHeight w:val="28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510F01" w:rsidRDefault="00510F01" w:rsidP="00F74F3A">
            <w:pPr>
              <w:widowControl/>
              <w:jc w:val="left"/>
              <w:rPr>
                <w:rFonts w:ascii="微软雅黑 Light" w:eastAsia="微软雅黑 Light" w:hAnsi="微软雅黑 Light" w:cs="宋体"/>
                <w:color w:val="000000"/>
                <w:kern w:val="0"/>
                <w:sz w:val="18"/>
                <w:szCs w:val="18"/>
              </w:rPr>
            </w:pPr>
            <w:r>
              <w:rPr>
                <w:rFonts w:ascii="微软雅黑 Light" w:eastAsia="微软雅黑 Light" w:hAnsi="微软雅黑 Light" w:cs="宋体"/>
                <w:color w:val="000000"/>
                <w:kern w:val="0"/>
                <w:sz w:val="18"/>
                <w:szCs w:val="18"/>
              </w:rPr>
              <w:t>4.</w:t>
            </w:r>
            <w:r>
              <w:rPr>
                <w:rFonts w:ascii="微软雅黑 Light" w:eastAsia="微软雅黑 Light" w:hAnsi="微软雅黑 Light" w:cs="宋体" w:hint="eastAsia"/>
                <w:color w:val="000000"/>
                <w:kern w:val="0"/>
                <w:sz w:val="18"/>
                <w:szCs w:val="18"/>
              </w:rPr>
              <w:t>第三方派出学校外教人员沟通交流是否满意？</w:t>
            </w: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w:t>
            </w: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3"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r>
      <w:tr w:rsidR="00510F01" w:rsidTr="00F74F3A">
        <w:trPr>
          <w:trHeight w:val="28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510F01" w:rsidRDefault="00510F01" w:rsidP="00F74F3A">
            <w:pPr>
              <w:widowControl/>
              <w:jc w:val="left"/>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5.第三方完成委托工作的及时性是否满意？</w:t>
            </w: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w:t>
            </w: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3"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r>
      <w:tr w:rsidR="00510F01" w:rsidTr="00F74F3A">
        <w:trPr>
          <w:trHeight w:val="28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510F01" w:rsidRDefault="00510F01" w:rsidP="00F74F3A">
            <w:pPr>
              <w:widowControl/>
              <w:jc w:val="left"/>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6.对WAP项目学校组织配合情况是否满意？</w:t>
            </w: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w:t>
            </w: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3"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r>
      <w:tr w:rsidR="00510F01" w:rsidTr="00F74F3A">
        <w:trPr>
          <w:trHeight w:val="28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510F01" w:rsidRDefault="00510F01" w:rsidP="00F74F3A">
            <w:pPr>
              <w:widowControl/>
              <w:jc w:val="left"/>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7.对WAP项目学校项目管理能力是否满意？</w:t>
            </w: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w:t>
            </w:r>
          </w:p>
        </w:tc>
        <w:tc>
          <w:tcPr>
            <w:tcW w:w="993"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r>
      <w:tr w:rsidR="00510F01" w:rsidTr="00F74F3A">
        <w:trPr>
          <w:trHeight w:val="28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510F01" w:rsidRDefault="00510F01" w:rsidP="00F74F3A">
            <w:pPr>
              <w:widowControl/>
              <w:jc w:val="left"/>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8. WAP项目现有本土教师工作能力的提升是否满意？</w:t>
            </w: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w:t>
            </w:r>
          </w:p>
        </w:tc>
        <w:tc>
          <w:tcPr>
            <w:tcW w:w="993"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r>
      <w:tr w:rsidR="00510F01" w:rsidTr="00F74F3A">
        <w:trPr>
          <w:trHeight w:val="280"/>
        </w:trPr>
        <w:tc>
          <w:tcPr>
            <w:tcW w:w="9412" w:type="dxa"/>
            <w:gridSpan w:val="6"/>
            <w:tcBorders>
              <w:top w:val="single" w:sz="4" w:space="0" w:color="auto"/>
              <w:left w:val="single" w:sz="4" w:space="0" w:color="auto"/>
              <w:right w:val="single" w:sz="4" w:space="0" w:color="auto"/>
            </w:tcBorders>
            <w:shd w:val="clear" w:color="auto" w:fill="FDE9D9" w:themeFill="accent6" w:themeFillTint="33"/>
            <w:vAlign w:val="center"/>
          </w:tcPr>
          <w:p w:rsidR="00510F01" w:rsidRDefault="00510F01" w:rsidP="00510F01">
            <w:pPr>
              <w:widowControl/>
              <w:jc w:val="left"/>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b/>
                <w:color w:val="000000"/>
                <w:kern w:val="0"/>
                <w:sz w:val="18"/>
                <w:szCs w:val="18"/>
              </w:rPr>
              <w:t>STEM+项目：</w:t>
            </w:r>
            <w:r>
              <w:rPr>
                <w:rFonts w:ascii="微软雅黑 Light" w:eastAsia="微软雅黑 Light" w:hAnsi="微软雅黑 Light" w:cs="宋体"/>
                <w:color w:val="000000"/>
                <w:kern w:val="0"/>
                <w:sz w:val="18"/>
                <w:szCs w:val="18"/>
              </w:rPr>
              <w:t xml:space="preserve"> </w:t>
            </w:r>
          </w:p>
        </w:tc>
      </w:tr>
      <w:tr w:rsidR="00510F01" w:rsidTr="00F74F3A">
        <w:trPr>
          <w:trHeight w:val="280"/>
        </w:trPr>
        <w:tc>
          <w:tcPr>
            <w:tcW w:w="4593" w:type="dxa"/>
            <w:tcBorders>
              <w:left w:val="single" w:sz="4" w:space="0" w:color="auto"/>
              <w:bottom w:val="single" w:sz="4" w:space="0" w:color="auto"/>
              <w:right w:val="single" w:sz="4" w:space="0" w:color="auto"/>
            </w:tcBorders>
            <w:shd w:val="clear" w:color="auto" w:fill="auto"/>
            <w:vAlign w:val="center"/>
          </w:tcPr>
          <w:p w:rsidR="00510F01" w:rsidRDefault="00510F01" w:rsidP="00F74F3A">
            <w:pPr>
              <w:widowControl/>
              <w:jc w:val="left"/>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9.</w:t>
            </w:r>
            <w:proofErr w:type="gramStart"/>
            <w:r>
              <w:rPr>
                <w:rFonts w:ascii="微软雅黑 Light" w:eastAsia="微软雅黑 Light" w:hAnsi="微软雅黑 Light" w:cs="宋体" w:hint="eastAsia"/>
                <w:color w:val="000000"/>
                <w:kern w:val="0"/>
                <w:sz w:val="18"/>
                <w:szCs w:val="18"/>
              </w:rPr>
              <w:t>第三方针</w:t>
            </w:r>
            <w:proofErr w:type="gramEnd"/>
            <w:r>
              <w:rPr>
                <w:rFonts w:ascii="微软雅黑 Light" w:eastAsia="微软雅黑 Light" w:hAnsi="微软雅黑 Light" w:cs="宋体" w:hint="eastAsia"/>
                <w:color w:val="000000"/>
                <w:kern w:val="0"/>
                <w:sz w:val="18"/>
                <w:szCs w:val="18"/>
              </w:rPr>
              <w:t>对项目建立的组织管理架构是否满意？</w:t>
            </w:r>
          </w:p>
        </w:tc>
        <w:tc>
          <w:tcPr>
            <w:tcW w:w="992" w:type="dxa"/>
            <w:tcBorders>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w:t>
            </w:r>
          </w:p>
        </w:tc>
        <w:tc>
          <w:tcPr>
            <w:tcW w:w="992" w:type="dxa"/>
            <w:tcBorders>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3" w:type="dxa"/>
            <w:tcBorders>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2" w:type="dxa"/>
            <w:tcBorders>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850" w:type="dxa"/>
            <w:tcBorders>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r>
      <w:tr w:rsidR="00510F01" w:rsidTr="00F74F3A">
        <w:trPr>
          <w:trHeight w:val="28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510F01" w:rsidRDefault="00510F01" w:rsidP="00F74F3A">
            <w:pPr>
              <w:widowControl/>
              <w:jc w:val="left"/>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10.</w:t>
            </w:r>
            <w:proofErr w:type="gramStart"/>
            <w:r>
              <w:rPr>
                <w:rFonts w:ascii="微软雅黑 Light" w:eastAsia="微软雅黑 Light" w:hAnsi="微软雅黑 Light" w:cs="宋体" w:hint="eastAsia"/>
                <w:color w:val="000000"/>
                <w:kern w:val="0"/>
                <w:sz w:val="18"/>
                <w:szCs w:val="18"/>
              </w:rPr>
              <w:t>第三方针</w:t>
            </w:r>
            <w:proofErr w:type="gramEnd"/>
            <w:r>
              <w:rPr>
                <w:rFonts w:ascii="微软雅黑 Light" w:eastAsia="微软雅黑 Light" w:hAnsi="微软雅黑 Light" w:cs="宋体" w:hint="eastAsia"/>
                <w:color w:val="000000"/>
                <w:kern w:val="0"/>
                <w:sz w:val="18"/>
                <w:szCs w:val="18"/>
              </w:rPr>
              <w:t>对项目工作人员配备是否充足？</w:t>
            </w: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w:t>
            </w:r>
          </w:p>
        </w:tc>
        <w:tc>
          <w:tcPr>
            <w:tcW w:w="993"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r>
      <w:tr w:rsidR="00510F01" w:rsidTr="00F74F3A">
        <w:trPr>
          <w:trHeight w:val="28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510F01" w:rsidRDefault="00510F01" w:rsidP="00F74F3A">
            <w:pPr>
              <w:widowControl/>
              <w:jc w:val="left"/>
              <w:rPr>
                <w:rFonts w:ascii="微软雅黑 Light" w:eastAsia="微软雅黑 Light" w:hAnsi="微软雅黑 Light" w:cs="宋体"/>
                <w:color w:val="000000"/>
                <w:kern w:val="0"/>
                <w:sz w:val="18"/>
                <w:szCs w:val="18"/>
              </w:rPr>
            </w:pPr>
            <w:r>
              <w:rPr>
                <w:rFonts w:ascii="微软雅黑 Light" w:eastAsia="微软雅黑 Light" w:hAnsi="微软雅黑 Light" w:cs="宋体"/>
                <w:color w:val="000000"/>
                <w:kern w:val="0"/>
                <w:sz w:val="18"/>
                <w:szCs w:val="18"/>
              </w:rPr>
              <w:t xml:space="preserve">11. </w:t>
            </w:r>
            <w:r>
              <w:rPr>
                <w:rFonts w:ascii="微软雅黑 Light" w:eastAsia="微软雅黑 Light" w:hAnsi="微软雅黑 Light" w:cs="宋体" w:hint="eastAsia"/>
                <w:color w:val="000000"/>
                <w:kern w:val="0"/>
                <w:sz w:val="18"/>
                <w:szCs w:val="18"/>
              </w:rPr>
              <w:t>第三方派出人员专业能力是否满意？</w:t>
            </w: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w:t>
            </w: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3"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r>
      <w:tr w:rsidR="00510F01" w:rsidTr="00F74F3A">
        <w:trPr>
          <w:trHeight w:val="28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510F01" w:rsidRDefault="00510F01" w:rsidP="00F74F3A">
            <w:pPr>
              <w:widowControl/>
              <w:jc w:val="left"/>
              <w:rPr>
                <w:rFonts w:ascii="微软雅黑 Light" w:eastAsia="微软雅黑 Light" w:hAnsi="微软雅黑 Light" w:cs="宋体"/>
                <w:color w:val="000000"/>
                <w:kern w:val="0"/>
                <w:sz w:val="18"/>
                <w:szCs w:val="18"/>
              </w:rPr>
            </w:pPr>
            <w:r>
              <w:rPr>
                <w:rFonts w:ascii="微软雅黑 Light" w:eastAsia="微软雅黑 Light" w:hAnsi="微软雅黑 Light" w:cs="宋体"/>
                <w:color w:val="000000"/>
                <w:kern w:val="0"/>
                <w:sz w:val="18"/>
                <w:szCs w:val="18"/>
              </w:rPr>
              <w:t xml:space="preserve">12. </w:t>
            </w:r>
            <w:r>
              <w:rPr>
                <w:rFonts w:ascii="微软雅黑 Light" w:eastAsia="微软雅黑 Light" w:hAnsi="微软雅黑 Light" w:cs="宋体" w:hint="eastAsia"/>
                <w:color w:val="000000"/>
                <w:kern w:val="0"/>
                <w:sz w:val="18"/>
                <w:szCs w:val="18"/>
              </w:rPr>
              <w:t>第三方派出人员沟通交流是否满意？</w:t>
            </w: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w:t>
            </w: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3"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r>
      <w:tr w:rsidR="00510F01" w:rsidTr="00F74F3A">
        <w:trPr>
          <w:trHeight w:val="28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510F01" w:rsidRDefault="00510F01" w:rsidP="00F74F3A">
            <w:pPr>
              <w:widowControl/>
              <w:jc w:val="left"/>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13. 第三方完成委托工作的及时性是否满意？</w:t>
            </w: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w:t>
            </w: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3"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r>
      <w:tr w:rsidR="00510F01" w:rsidTr="00F74F3A">
        <w:trPr>
          <w:trHeight w:val="28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510F01" w:rsidRDefault="00510F01" w:rsidP="00F74F3A">
            <w:pPr>
              <w:widowControl/>
              <w:jc w:val="left"/>
              <w:rPr>
                <w:rFonts w:ascii="微软雅黑 Light" w:eastAsia="微软雅黑 Light" w:hAnsi="微软雅黑 Light" w:cs="宋体"/>
                <w:color w:val="000000"/>
                <w:kern w:val="0"/>
                <w:sz w:val="18"/>
                <w:szCs w:val="18"/>
              </w:rPr>
            </w:pPr>
            <w:r>
              <w:rPr>
                <w:rFonts w:ascii="微软雅黑 Light" w:eastAsia="微软雅黑 Light" w:hAnsi="微软雅黑 Light" w:cs="宋体"/>
                <w:color w:val="000000"/>
                <w:kern w:val="0"/>
                <w:sz w:val="18"/>
                <w:szCs w:val="18"/>
              </w:rPr>
              <w:t xml:space="preserve">14. </w:t>
            </w:r>
            <w:r>
              <w:rPr>
                <w:rFonts w:ascii="微软雅黑 Light" w:eastAsia="微软雅黑 Light" w:hAnsi="微软雅黑 Light" w:cs="宋体" w:hint="eastAsia"/>
                <w:color w:val="000000"/>
                <w:kern w:val="0"/>
                <w:sz w:val="18"/>
                <w:szCs w:val="18"/>
              </w:rPr>
              <w:t>对STEM项目学校组织配合工作是否满意？</w:t>
            </w: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w:t>
            </w: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3"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r>
      <w:tr w:rsidR="00510F01" w:rsidTr="00F74F3A">
        <w:trPr>
          <w:trHeight w:val="28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510F01" w:rsidRDefault="00510F01" w:rsidP="00F74F3A">
            <w:pPr>
              <w:widowControl/>
              <w:jc w:val="left"/>
              <w:rPr>
                <w:rFonts w:ascii="微软雅黑 Light" w:eastAsia="微软雅黑 Light" w:hAnsi="微软雅黑 Light" w:cs="宋体"/>
                <w:color w:val="000000"/>
                <w:kern w:val="0"/>
                <w:sz w:val="18"/>
                <w:szCs w:val="18"/>
              </w:rPr>
            </w:pPr>
            <w:r>
              <w:rPr>
                <w:rFonts w:ascii="微软雅黑 Light" w:eastAsia="微软雅黑 Light" w:hAnsi="微软雅黑 Light" w:cs="宋体"/>
                <w:color w:val="000000"/>
                <w:kern w:val="0"/>
                <w:sz w:val="18"/>
                <w:szCs w:val="18"/>
              </w:rPr>
              <w:t xml:space="preserve">15. </w:t>
            </w:r>
            <w:r>
              <w:rPr>
                <w:rFonts w:ascii="微软雅黑 Light" w:eastAsia="微软雅黑 Light" w:hAnsi="微软雅黑 Light" w:cs="宋体" w:hint="eastAsia"/>
                <w:color w:val="000000"/>
                <w:kern w:val="0"/>
                <w:sz w:val="18"/>
                <w:szCs w:val="18"/>
              </w:rPr>
              <w:t>对STEM项目学校项目管理能力是否满意？</w:t>
            </w: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w:t>
            </w:r>
          </w:p>
        </w:tc>
        <w:tc>
          <w:tcPr>
            <w:tcW w:w="993"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r>
      <w:tr w:rsidR="00510F01" w:rsidTr="00F74F3A">
        <w:trPr>
          <w:trHeight w:val="28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510F01" w:rsidRDefault="00510F01" w:rsidP="00F74F3A">
            <w:pPr>
              <w:widowControl/>
              <w:jc w:val="left"/>
              <w:rPr>
                <w:rFonts w:ascii="微软雅黑 Light" w:eastAsia="微软雅黑 Light" w:hAnsi="微软雅黑 Light" w:cs="宋体"/>
                <w:color w:val="000000"/>
                <w:kern w:val="0"/>
                <w:sz w:val="18"/>
                <w:szCs w:val="18"/>
              </w:rPr>
            </w:pPr>
            <w:r>
              <w:rPr>
                <w:rFonts w:ascii="微软雅黑 Light" w:eastAsia="微软雅黑 Light" w:hAnsi="微软雅黑 Light" w:cs="宋体"/>
                <w:color w:val="000000"/>
                <w:kern w:val="0"/>
                <w:sz w:val="18"/>
                <w:szCs w:val="18"/>
              </w:rPr>
              <w:t xml:space="preserve">16. </w:t>
            </w:r>
            <w:r>
              <w:rPr>
                <w:rFonts w:ascii="微软雅黑 Light" w:eastAsia="微软雅黑 Light" w:hAnsi="微软雅黑 Light" w:cs="宋体" w:hint="eastAsia"/>
                <w:color w:val="000000"/>
                <w:kern w:val="0"/>
                <w:sz w:val="18"/>
                <w:szCs w:val="18"/>
              </w:rPr>
              <w:t>STEM项目现有教师工作胜任能力是否满意？</w:t>
            </w: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r>
              <w:rPr>
                <w:rFonts w:ascii="微软雅黑 Light" w:eastAsia="微软雅黑 Light" w:hAnsi="微软雅黑 Light" w:cs="宋体" w:hint="eastAsia"/>
                <w:color w:val="000000"/>
                <w:kern w:val="0"/>
                <w:sz w:val="18"/>
                <w:szCs w:val="18"/>
              </w:rPr>
              <w:t>√</w:t>
            </w:r>
          </w:p>
        </w:tc>
        <w:tc>
          <w:tcPr>
            <w:tcW w:w="993"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992"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510F01" w:rsidRDefault="00510F01" w:rsidP="00F74F3A">
            <w:pPr>
              <w:widowControl/>
              <w:jc w:val="center"/>
              <w:rPr>
                <w:rFonts w:ascii="微软雅黑 Light" w:eastAsia="微软雅黑 Light" w:hAnsi="微软雅黑 Light" w:cs="宋体"/>
                <w:color w:val="000000"/>
                <w:kern w:val="0"/>
                <w:sz w:val="18"/>
                <w:szCs w:val="18"/>
              </w:rPr>
            </w:pPr>
          </w:p>
        </w:tc>
      </w:tr>
    </w:tbl>
    <w:p w:rsidR="00943674" w:rsidRDefault="00943674">
      <w:pPr>
        <w:widowControl/>
        <w:jc w:val="left"/>
      </w:pPr>
    </w:p>
    <w:p w:rsidR="00541ED6" w:rsidRDefault="00541ED6">
      <w:pPr>
        <w:widowControl/>
        <w:jc w:val="left"/>
      </w:pPr>
    </w:p>
    <w:p w:rsidR="00BB1EA2" w:rsidRDefault="00BB1EA2">
      <w:pPr>
        <w:widowControl/>
        <w:jc w:val="left"/>
        <w:sectPr w:rsidR="00BB1EA2" w:rsidSect="00742F1A">
          <w:headerReference w:type="even" r:id="rId14"/>
          <w:headerReference w:type="default" r:id="rId15"/>
          <w:footerReference w:type="default" r:id="rId16"/>
          <w:pgSz w:w="11906" w:h="16838"/>
          <w:pgMar w:top="1440" w:right="1797" w:bottom="1440" w:left="1797" w:header="851" w:footer="992" w:gutter="0"/>
          <w:pgNumType w:start="0"/>
          <w:cols w:space="425"/>
          <w:titlePg/>
          <w:docGrid w:linePitch="312"/>
        </w:sectPr>
      </w:pPr>
    </w:p>
    <w:p w:rsidR="00915F8A" w:rsidRPr="00915F8A" w:rsidRDefault="00915F8A">
      <w:pPr>
        <w:widowControl/>
        <w:jc w:val="left"/>
      </w:pPr>
    </w:p>
    <w:p w:rsidR="00915F8A" w:rsidRDefault="00915F8A" w:rsidP="00915F8A">
      <w:pPr>
        <w:pStyle w:val="1"/>
        <w:spacing w:before="0" w:after="0" w:line="500" w:lineRule="exact"/>
        <w:ind w:firstLineChars="200" w:firstLine="504"/>
        <w:jc w:val="left"/>
        <w:rPr>
          <w:rFonts w:ascii="黑体" w:eastAsia="黑体" w:hAnsi="黑体"/>
          <w:b w:val="0"/>
          <w:spacing w:val="6"/>
          <w:kern w:val="2"/>
          <w:sz w:val="24"/>
          <w:szCs w:val="24"/>
        </w:rPr>
      </w:pPr>
      <w:bookmarkStart w:id="66" w:name="_Toc490830831"/>
      <w:r w:rsidRPr="008F783D">
        <w:rPr>
          <w:rFonts w:ascii="黑体" w:eastAsia="黑体" w:hAnsi="黑体"/>
          <w:b w:val="0"/>
          <w:spacing w:val="6"/>
          <w:kern w:val="2"/>
          <w:sz w:val="24"/>
          <w:szCs w:val="24"/>
        </w:rPr>
        <w:t>附件</w:t>
      </w:r>
      <w:r w:rsidR="00943674">
        <w:rPr>
          <w:rFonts w:ascii="黑体" w:eastAsia="黑体" w:hAnsi="黑体" w:hint="eastAsia"/>
          <w:b w:val="0"/>
          <w:spacing w:val="6"/>
          <w:kern w:val="2"/>
          <w:sz w:val="24"/>
          <w:szCs w:val="24"/>
        </w:rPr>
        <w:t>3</w:t>
      </w:r>
      <w:r w:rsidRPr="008F783D">
        <w:rPr>
          <w:rFonts w:ascii="黑体" w:eastAsia="黑体" w:hAnsi="黑体" w:hint="eastAsia"/>
          <w:b w:val="0"/>
          <w:spacing w:val="6"/>
          <w:kern w:val="2"/>
          <w:sz w:val="24"/>
          <w:szCs w:val="24"/>
        </w:rPr>
        <w:t>.</w:t>
      </w:r>
      <w:r w:rsidR="006E2F51">
        <w:rPr>
          <w:rFonts w:ascii="黑体" w:eastAsia="黑体" w:hAnsi="黑体"/>
          <w:b w:val="0"/>
          <w:spacing w:val="6"/>
          <w:kern w:val="2"/>
          <w:sz w:val="24"/>
          <w:szCs w:val="24"/>
        </w:rPr>
        <w:t>201</w:t>
      </w:r>
      <w:r w:rsidR="006E2F51">
        <w:rPr>
          <w:rFonts w:ascii="黑体" w:eastAsia="黑体" w:hAnsi="黑体" w:hint="eastAsia"/>
          <w:b w:val="0"/>
          <w:spacing w:val="6"/>
          <w:kern w:val="2"/>
          <w:sz w:val="24"/>
          <w:szCs w:val="24"/>
        </w:rPr>
        <w:t>6</w:t>
      </w:r>
      <w:r w:rsidR="00BD0813">
        <w:rPr>
          <w:rFonts w:ascii="黑体" w:eastAsia="黑体" w:hAnsi="黑体"/>
          <w:b w:val="0"/>
          <w:spacing w:val="6"/>
          <w:kern w:val="2"/>
          <w:sz w:val="24"/>
          <w:szCs w:val="24"/>
        </w:rPr>
        <w:t>年度</w:t>
      </w:r>
      <w:r w:rsidR="00BB1EA2">
        <w:rPr>
          <w:rFonts w:ascii="黑体" w:eastAsia="黑体" w:hAnsi="黑体" w:hint="eastAsia"/>
          <w:b w:val="0"/>
          <w:spacing w:val="6"/>
          <w:kern w:val="2"/>
          <w:sz w:val="24"/>
          <w:szCs w:val="24"/>
        </w:rPr>
        <w:t>绩效目标分解（详表）</w:t>
      </w:r>
      <w:bookmarkEnd w:id="66"/>
    </w:p>
    <w:p w:rsidR="00BD0813" w:rsidRPr="00BD0813" w:rsidRDefault="00BD0813" w:rsidP="00BD0813"/>
    <w:tbl>
      <w:tblPr>
        <w:tblW w:w="14316" w:type="dxa"/>
        <w:tblInd w:w="-318" w:type="dxa"/>
        <w:tblLook w:val="04A0" w:firstRow="1" w:lastRow="0" w:firstColumn="1" w:lastColumn="0" w:noHBand="0" w:noVBand="1"/>
      </w:tblPr>
      <w:tblGrid>
        <w:gridCol w:w="1632"/>
        <w:gridCol w:w="1521"/>
        <w:gridCol w:w="2570"/>
        <w:gridCol w:w="4342"/>
        <w:gridCol w:w="1422"/>
        <w:gridCol w:w="1407"/>
        <w:gridCol w:w="1422"/>
      </w:tblGrid>
      <w:tr w:rsidR="00FF3720" w:rsidRPr="00FF3720" w:rsidTr="00FF3720">
        <w:trPr>
          <w:trHeight w:val="300"/>
        </w:trPr>
        <w:tc>
          <w:tcPr>
            <w:tcW w:w="16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b/>
                <w:bCs/>
                <w:kern w:val="0"/>
                <w:sz w:val="16"/>
                <w:szCs w:val="16"/>
              </w:rPr>
            </w:pPr>
            <w:r w:rsidRPr="00FF3720">
              <w:rPr>
                <w:rFonts w:ascii="微软雅黑 Light" w:eastAsia="微软雅黑 Light" w:hAnsi="微软雅黑 Light" w:cs="宋体" w:hint="eastAsia"/>
                <w:b/>
                <w:bCs/>
                <w:kern w:val="0"/>
                <w:sz w:val="16"/>
                <w:szCs w:val="16"/>
              </w:rPr>
              <w:t>指标类型</w:t>
            </w:r>
          </w:p>
        </w:tc>
        <w:tc>
          <w:tcPr>
            <w:tcW w:w="1521" w:type="dxa"/>
            <w:tcBorders>
              <w:top w:val="single" w:sz="4" w:space="0" w:color="auto"/>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b/>
                <w:bCs/>
                <w:kern w:val="0"/>
                <w:sz w:val="16"/>
                <w:szCs w:val="16"/>
              </w:rPr>
            </w:pPr>
            <w:r w:rsidRPr="00FF3720">
              <w:rPr>
                <w:rFonts w:ascii="微软雅黑 Light" w:eastAsia="微软雅黑 Light" w:hAnsi="微软雅黑 Light" w:cs="宋体" w:hint="eastAsia"/>
                <w:b/>
                <w:bCs/>
                <w:kern w:val="0"/>
                <w:sz w:val="16"/>
                <w:szCs w:val="16"/>
              </w:rPr>
              <w:t>绩效内容</w:t>
            </w:r>
          </w:p>
        </w:tc>
        <w:tc>
          <w:tcPr>
            <w:tcW w:w="2570" w:type="dxa"/>
            <w:tcBorders>
              <w:top w:val="single" w:sz="4" w:space="0" w:color="auto"/>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b/>
                <w:bCs/>
                <w:kern w:val="0"/>
                <w:sz w:val="16"/>
                <w:szCs w:val="16"/>
              </w:rPr>
            </w:pPr>
            <w:r w:rsidRPr="00FF3720">
              <w:rPr>
                <w:rFonts w:ascii="微软雅黑 Light" w:eastAsia="微软雅黑 Light" w:hAnsi="微软雅黑 Light" w:cs="宋体" w:hint="eastAsia"/>
                <w:b/>
                <w:bCs/>
                <w:kern w:val="0"/>
                <w:sz w:val="16"/>
                <w:szCs w:val="16"/>
              </w:rPr>
              <w:t>指标名称</w:t>
            </w:r>
          </w:p>
        </w:tc>
        <w:tc>
          <w:tcPr>
            <w:tcW w:w="4342" w:type="dxa"/>
            <w:tcBorders>
              <w:top w:val="single" w:sz="4" w:space="0" w:color="auto"/>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b/>
                <w:bCs/>
                <w:kern w:val="0"/>
                <w:sz w:val="16"/>
                <w:szCs w:val="16"/>
              </w:rPr>
            </w:pPr>
            <w:r w:rsidRPr="00FF3720">
              <w:rPr>
                <w:rFonts w:ascii="微软雅黑 Light" w:eastAsia="微软雅黑 Light" w:hAnsi="微软雅黑 Light" w:cs="宋体" w:hint="eastAsia"/>
                <w:b/>
                <w:bCs/>
                <w:kern w:val="0"/>
                <w:sz w:val="16"/>
                <w:szCs w:val="16"/>
              </w:rPr>
              <w:t>指标解释及计算方式</w:t>
            </w:r>
          </w:p>
        </w:tc>
        <w:tc>
          <w:tcPr>
            <w:tcW w:w="1422" w:type="dxa"/>
            <w:tcBorders>
              <w:top w:val="single" w:sz="4" w:space="0" w:color="auto"/>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b/>
                <w:bCs/>
                <w:kern w:val="0"/>
                <w:sz w:val="16"/>
                <w:szCs w:val="16"/>
              </w:rPr>
            </w:pPr>
            <w:r w:rsidRPr="00FF3720">
              <w:rPr>
                <w:rFonts w:ascii="微软雅黑 Light" w:eastAsia="微软雅黑 Light" w:hAnsi="微软雅黑 Light" w:cs="宋体" w:hint="eastAsia"/>
                <w:b/>
                <w:bCs/>
                <w:kern w:val="0"/>
                <w:sz w:val="16"/>
                <w:szCs w:val="16"/>
              </w:rPr>
              <w:t>年度目标值</w:t>
            </w:r>
          </w:p>
        </w:tc>
        <w:tc>
          <w:tcPr>
            <w:tcW w:w="1407" w:type="dxa"/>
            <w:tcBorders>
              <w:top w:val="single" w:sz="4" w:space="0" w:color="auto"/>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b/>
                <w:bCs/>
                <w:kern w:val="0"/>
                <w:sz w:val="16"/>
                <w:szCs w:val="16"/>
              </w:rPr>
            </w:pPr>
            <w:r w:rsidRPr="00FF3720">
              <w:rPr>
                <w:rFonts w:ascii="微软雅黑 Light" w:eastAsia="微软雅黑 Light" w:hAnsi="微软雅黑 Light" w:cs="宋体" w:hint="eastAsia"/>
                <w:b/>
                <w:bCs/>
                <w:kern w:val="0"/>
                <w:sz w:val="16"/>
                <w:szCs w:val="16"/>
              </w:rPr>
              <w:t>标杆依据</w:t>
            </w:r>
          </w:p>
        </w:tc>
        <w:tc>
          <w:tcPr>
            <w:tcW w:w="1422" w:type="dxa"/>
            <w:tcBorders>
              <w:top w:val="single" w:sz="4" w:space="0" w:color="auto"/>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b/>
                <w:bCs/>
                <w:kern w:val="0"/>
                <w:sz w:val="16"/>
                <w:szCs w:val="16"/>
              </w:rPr>
            </w:pPr>
            <w:r w:rsidRPr="00FF3720">
              <w:rPr>
                <w:rFonts w:ascii="微软雅黑 Light" w:eastAsia="微软雅黑 Light" w:hAnsi="微软雅黑 Light" w:cs="宋体" w:hint="eastAsia"/>
                <w:b/>
                <w:bCs/>
                <w:kern w:val="0"/>
                <w:sz w:val="16"/>
                <w:szCs w:val="16"/>
              </w:rPr>
              <w:t>杠杆值</w:t>
            </w:r>
          </w:p>
        </w:tc>
      </w:tr>
      <w:tr w:rsidR="00FF3720" w:rsidRPr="00FF3720" w:rsidTr="00FF3720">
        <w:trPr>
          <w:trHeight w:val="460"/>
        </w:trPr>
        <w:tc>
          <w:tcPr>
            <w:tcW w:w="1632" w:type="dxa"/>
            <w:vMerge w:val="restart"/>
            <w:tcBorders>
              <w:top w:val="nil"/>
              <w:left w:val="single" w:sz="4" w:space="0" w:color="auto"/>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投入与管理目标</w:t>
            </w:r>
          </w:p>
        </w:tc>
        <w:tc>
          <w:tcPr>
            <w:tcW w:w="1521"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财务管理</w:t>
            </w:r>
          </w:p>
        </w:tc>
        <w:tc>
          <w:tcPr>
            <w:tcW w:w="2570" w:type="dxa"/>
            <w:tcBorders>
              <w:top w:val="nil"/>
              <w:left w:val="nil"/>
              <w:bottom w:val="single" w:sz="4" w:space="0" w:color="auto"/>
              <w:right w:val="single" w:sz="4" w:space="0" w:color="auto"/>
            </w:tcBorders>
            <w:shd w:val="clear" w:color="auto" w:fill="auto"/>
            <w:noWrap/>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预算执行率</w:t>
            </w:r>
          </w:p>
        </w:tc>
        <w:tc>
          <w:tcPr>
            <w:tcW w:w="434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反映项目预算执行的进度。</w:t>
            </w:r>
            <w:r w:rsidRPr="00FF3720">
              <w:rPr>
                <w:rFonts w:ascii="微软雅黑 Light" w:eastAsia="微软雅黑 Light" w:hAnsi="微软雅黑 Light" w:cs="宋体" w:hint="eastAsia"/>
                <w:color w:val="000000"/>
                <w:kern w:val="0"/>
                <w:sz w:val="16"/>
                <w:szCs w:val="16"/>
              </w:rPr>
              <w:br/>
              <w:t>预算执行率（%）=实际支出数/预算数*100%</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100%</w:t>
            </w:r>
          </w:p>
        </w:tc>
        <w:tc>
          <w:tcPr>
            <w:tcW w:w="1407"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财务管理要求</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100%</w:t>
            </w:r>
          </w:p>
        </w:tc>
      </w:tr>
      <w:tr w:rsidR="00FF3720" w:rsidRPr="00FF3720" w:rsidTr="00FF3720">
        <w:trPr>
          <w:trHeight w:val="460"/>
        </w:trPr>
        <w:tc>
          <w:tcPr>
            <w:tcW w:w="1632"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p>
        </w:tc>
        <w:tc>
          <w:tcPr>
            <w:tcW w:w="1521"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财务管理</w:t>
            </w:r>
          </w:p>
        </w:tc>
        <w:tc>
          <w:tcPr>
            <w:tcW w:w="2570" w:type="dxa"/>
            <w:tcBorders>
              <w:top w:val="nil"/>
              <w:left w:val="nil"/>
              <w:bottom w:val="single" w:sz="4" w:space="0" w:color="auto"/>
              <w:right w:val="single" w:sz="4" w:space="0" w:color="auto"/>
            </w:tcBorders>
            <w:shd w:val="clear" w:color="auto" w:fill="auto"/>
            <w:noWrap/>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资金到位率</w:t>
            </w:r>
          </w:p>
        </w:tc>
        <w:tc>
          <w:tcPr>
            <w:tcW w:w="434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反映和考核资金落实情况。</w:t>
            </w:r>
            <w:r w:rsidRPr="00FF3720">
              <w:rPr>
                <w:rFonts w:ascii="微软雅黑 Light" w:eastAsia="微软雅黑 Light" w:hAnsi="微软雅黑 Light" w:cs="宋体" w:hint="eastAsia"/>
                <w:color w:val="000000"/>
                <w:kern w:val="0"/>
                <w:sz w:val="16"/>
                <w:szCs w:val="16"/>
              </w:rPr>
              <w:br/>
              <w:t>资金到位率=实际到位资金/计划投入资金*100%</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100%</w:t>
            </w:r>
          </w:p>
        </w:tc>
        <w:tc>
          <w:tcPr>
            <w:tcW w:w="1407"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财务管理要求</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100%</w:t>
            </w:r>
          </w:p>
        </w:tc>
      </w:tr>
      <w:tr w:rsidR="00FF3720" w:rsidRPr="00FF3720" w:rsidTr="00FF3720">
        <w:trPr>
          <w:trHeight w:val="690"/>
        </w:trPr>
        <w:tc>
          <w:tcPr>
            <w:tcW w:w="1632"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p>
        </w:tc>
        <w:tc>
          <w:tcPr>
            <w:tcW w:w="1521"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财务管理</w:t>
            </w:r>
          </w:p>
        </w:tc>
        <w:tc>
          <w:tcPr>
            <w:tcW w:w="2570" w:type="dxa"/>
            <w:tcBorders>
              <w:top w:val="nil"/>
              <w:left w:val="nil"/>
              <w:bottom w:val="single" w:sz="4" w:space="0" w:color="auto"/>
              <w:right w:val="single" w:sz="4" w:space="0" w:color="auto"/>
            </w:tcBorders>
            <w:shd w:val="clear" w:color="auto" w:fill="auto"/>
            <w:noWrap/>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资金使用的合</w:t>
            </w:r>
            <w:proofErr w:type="gramStart"/>
            <w:r w:rsidRPr="00FF3720">
              <w:rPr>
                <w:rFonts w:ascii="微软雅黑 Light" w:eastAsia="微软雅黑 Light" w:hAnsi="微软雅黑 Light" w:cs="宋体" w:hint="eastAsia"/>
                <w:color w:val="000000"/>
                <w:kern w:val="0"/>
                <w:sz w:val="16"/>
                <w:szCs w:val="16"/>
              </w:rPr>
              <w:t>规</w:t>
            </w:r>
            <w:proofErr w:type="gramEnd"/>
            <w:r w:rsidRPr="00FF3720">
              <w:rPr>
                <w:rFonts w:ascii="微软雅黑 Light" w:eastAsia="微软雅黑 Light" w:hAnsi="微软雅黑 Light" w:cs="宋体" w:hint="eastAsia"/>
                <w:color w:val="000000"/>
                <w:kern w:val="0"/>
                <w:sz w:val="16"/>
                <w:szCs w:val="16"/>
              </w:rPr>
              <w:t>性</w:t>
            </w:r>
          </w:p>
        </w:tc>
        <w:tc>
          <w:tcPr>
            <w:tcW w:w="434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考察项目资金使用是否符合相关法律法规、制度和规定，用以反映和考核项目资金使用的规范性和安全性。</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100%</w:t>
            </w:r>
          </w:p>
        </w:tc>
        <w:tc>
          <w:tcPr>
            <w:tcW w:w="1407"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财务管理要求</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100%</w:t>
            </w:r>
          </w:p>
        </w:tc>
      </w:tr>
      <w:tr w:rsidR="00FF3720" w:rsidRPr="00FF3720" w:rsidTr="00FF3720">
        <w:trPr>
          <w:trHeight w:val="690"/>
        </w:trPr>
        <w:tc>
          <w:tcPr>
            <w:tcW w:w="1632"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p>
        </w:tc>
        <w:tc>
          <w:tcPr>
            <w:tcW w:w="1521"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财务管理</w:t>
            </w:r>
          </w:p>
        </w:tc>
        <w:tc>
          <w:tcPr>
            <w:tcW w:w="2570" w:type="dxa"/>
            <w:tcBorders>
              <w:top w:val="nil"/>
              <w:left w:val="nil"/>
              <w:bottom w:val="single" w:sz="4" w:space="0" w:color="auto"/>
              <w:right w:val="single" w:sz="4" w:space="0" w:color="auto"/>
            </w:tcBorders>
            <w:shd w:val="clear" w:color="auto" w:fill="auto"/>
            <w:noWrap/>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财务管理制度的健全性</w:t>
            </w:r>
          </w:p>
        </w:tc>
        <w:tc>
          <w:tcPr>
            <w:tcW w:w="434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项目的财务制度是否健全、完善、有效，用以反映和考核财务管理制度对资金规范、安全运行的保障情况。</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完善</w:t>
            </w:r>
          </w:p>
        </w:tc>
        <w:tc>
          <w:tcPr>
            <w:tcW w:w="1407"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财务管理要求</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完善</w:t>
            </w:r>
          </w:p>
        </w:tc>
      </w:tr>
      <w:tr w:rsidR="00FF3720" w:rsidRPr="00FF3720" w:rsidTr="00FF3720">
        <w:trPr>
          <w:trHeight w:val="920"/>
        </w:trPr>
        <w:tc>
          <w:tcPr>
            <w:tcW w:w="1632"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p>
        </w:tc>
        <w:tc>
          <w:tcPr>
            <w:tcW w:w="152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项目管理-预算方</w:t>
            </w:r>
          </w:p>
        </w:tc>
        <w:tc>
          <w:tcPr>
            <w:tcW w:w="2570"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kern w:val="0"/>
                <w:sz w:val="16"/>
                <w:szCs w:val="16"/>
              </w:rPr>
            </w:pPr>
            <w:r w:rsidRPr="00FF3720">
              <w:rPr>
                <w:rFonts w:ascii="微软雅黑 Light" w:eastAsia="微软雅黑 Light" w:hAnsi="微软雅黑 Light" w:cs="宋体" w:hint="eastAsia"/>
                <w:kern w:val="0"/>
                <w:sz w:val="16"/>
                <w:szCs w:val="16"/>
              </w:rPr>
              <w:t>项目管理制度的健全性</w:t>
            </w:r>
          </w:p>
        </w:tc>
        <w:tc>
          <w:tcPr>
            <w:tcW w:w="434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考察与项目直接相关的业务管理、资金使用制度是否健全、完善和有效，用以反映和考核项目的相关制度和措施，对项目绩效目标的顺利实现的保障情况。</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完善</w:t>
            </w:r>
          </w:p>
        </w:tc>
        <w:tc>
          <w:tcPr>
            <w:tcW w:w="1407"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管理要求</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完善</w:t>
            </w:r>
          </w:p>
        </w:tc>
      </w:tr>
      <w:tr w:rsidR="00FF3720" w:rsidRPr="00FF3720" w:rsidTr="00FF3720">
        <w:trPr>
          <w:trHeight w:val="300"/>
        </w:trPr>
        <w:tc>
          <w:tcPr>
            <w:tcW w:w="1632"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p>
        </w:tc>
        <w:tc>
          <w:tcPr>
            <w:tcW w:w="1521"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p>
        </w:tc>
        <w:tc>
          <w:tcPr>
            <w:tcW w:w="2570"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kern w:val="0"/>
                <w:sz w:val="16"/>
                <w:szCs w:val="16"/>
              </w:rPr>
            </w:pPr>
            <w:r w:rsidRPr="00FF3720">
              <w:rPr>
                <w:rFonts w:ascii="微软雅黑 Light" w:eastAsia="微软雅黑 Light" w:hAnsi="微软雅黑 Light" w:cs="宋体" w:hint="eastAsia"/>
                <w:kern w:val="0"/>
                <w:sz w:val="16"/>
                <w:szCs w:val="16"/>
              </w:rPr>
              <w:t>项目管理制度执行的有效性</w:t>
            </w:r>
          </w:p>
        </w:tc>
        <w:tc>
          <w:tcPr>
            <w:tcW w:w="434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考察各类项目管理制度执行情况。</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完善</w:t>
            </w:r>
          </w:p>
        </w:tc>
        <w:tc>
          <w:tcPr>
            <w:tcW w:w="1407"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管理要求</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完善</w:t>
            </w:r>
          </w:p>
        </w:tc>
      </w:tr>
      <w:tr w:rsidR="00FF3720" w:rsidRPr="00FF3720" w:rsidTr="00FF3720">
        <w:trPr>
          <w:trHeight w:val="460"/>
        </w:trPr>
        <w:tc>
          <w:tcPr>
            <w:tcW w:w="1632"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p>
        </w:tc>
        <w:tc>
          <w:tcPr>
            <w:tcW w:w="1521"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p>
        </w:tc>
        <w:tc>
          <w:tcPr>
            <w:tcW w:w="2570"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kern w:val="0"/>
                <w:sz w:val="16"/>
                <w:szCs w:val="16"/>
              </w:rPr>
            </w:pPr>
            <w:r w:rsidRPr="00FF3720">
              <w:rPr>
                <w:rFonts w:ascii="微软雅黑 Light" w:eastAsia="微软雅黑 Light" w:hAnsi="微软雅黑 Light" w:cs="宋体" w:hint="eastAsia"/>
                <w:kern w:val="0"/>
                <w:sz w:val="16"/>
                <w:szCs w:val="16"/>
              </w:rPr>
              <w:t>采购的规范性</w:t>
            </w:r>
          </w:p>
        </w:tc>
        <w:tc>
          <w:tcPr>
            <w:tcW w:w="434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kern w:val="0"/>
                <w:sz w:val="16"/>
                <w:szCs w:val="16"/>
              </w:rPr>
            </w:pPr>
            <w:r w:rsidRPr="00FF3720">
              <w:rPr>
                <w:rFonts w:ascii="微软雅黑 Light" w:eastAsia="微软雅黑 Light" w:hAnsi="微软雅黑 Light" w:cs="宋体" w:hint="eastAsia"/>
                <w:kern w:val="0"/>
                <w:sz w:val="16"/>
                <w:szCs w:val="16"/>
              </w:rPr>
              <w:t>考察项目采购的规范性。包括：采购程序的规范性、采购方式的规范性、合同签订的规范性。</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完善</w:t>
            </w:r>
          </w:p>
        </w:tc>
        <w:tc>
          <w:tcPr>
            <w:tcW w:w="1407"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管理要求</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完善</w:t>
            </w:r>
          </w:p>
        </w:tc>
      </w:tr>
      <w:tr w:rsidR="00FF3720" w:rsidRPr="00FF3720" w:rsidTr="00FF3720">
        <w:trPr>
          <w:trHeight w:val="460"/>
        </w:trPr>
        <w:tc>
          <w:tcPr>
            <w:tcW w:w="1632"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p>
        </w:tc>
        <w:tc>
          <w:tcPr>
            <w:tcW w:w="1521"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p>
        </w:tc>
        <w:tc>
          <w:tcPr>
            <w:tcW w:w="2570"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kern w:val="0"/>
                <w:sz w:val="16"/>
                <w:szCs w:val="16"/>
              </w:rPr>
            </w:pPr>
            <w:r w:rsidRPr="00FF3720">
              <w:rPr>
                <w:rFonts w:ascii="微软雅黑 Light" w:eastAsia="微软雅黑 Light" w:hAnsi="微软雅黑 Light" w:cs="宋体" w:hint="eastAsia"/>
                <w:kern w:val="0"/>
                <w:sz w:val="16"/>
                <w:szCs w:val="16"/>
              </w:rPr>
              <w:t>合同的管理和执行</w:t>
            </w:r>
          </w:p>
        </w:tc>
        <w:tc>
          <w:tcPr>
            <w:tcW w:w="434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kern w:val="0"/>
                <w:sz w:val="16"/>
                <w:szCs w:val="16"/>
              </w:rPr>
            </w:pPr>
            <w:r w:rsidRPr="00FF3720">
              <w:rPr>
                <w:rFonts w:ascii="微软雅黑 Light" w:eastAsia="微软雅黑 Light" w:hAnsi="微软雅黑 Light" w:cs="宋体" w:hint="eastAsia"/>
                <w:kern w:val="0"/>
                <w:sz w:val="16"/>
                <w:szCs w:val="16"/>
              </w:rPr>
              <w:t>考察项目是否按照采购要求订立第三</w:t>
            </w:r>
            <w:proofErr w:type="gramStart"/>
            <w:r w:rsidRPr="00FF3720">
              <w:rPr>
                <w:rFonts w:ascii="微软雅黑 Light" w:eastAsia="微软雅黑 Light" w:hAnsi="微软雅黑 Light" w:cs="宋体" w:hint="eastAsia"/>
                <w:kern w:val="0"/>
                <w:sz w:val="16"/>
                <w:szCs w:val="16"/>
              </w:rPr>
              <w:t>方服务</w:t>
            </w:r>
            <w:proofErr w:type="gramEnd"/>
            <w:r w:rsidRPr="00FF3720">
              <w:rPr>
                <w:rFonts w:ascii="微软雅黑 Light" w:eastAsia="微软雅黑 Light" w:hAnsi="微软雅黑 Light" w:cs="宋体" w:hint="eastAsia"/>
                <w:kern w:val="0"/>
                <w:sz w:val="16"/>
                <w:szCs w:val="16"/>
              </w:rPr>
              <w:t>合同，合同要素和内容是否完善。</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完善</w:t>
            </w:r>
          </w:p>
        </w:tc>
        <w:tc>
          <w:tcPr>
            <w:tcW w:w="1407"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管理要求</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完善</w:t>
            </w:r>
          </w:p>
        </w:tc>
      </w:tr>
      <w:tr w:rsidR="00FF3720" w:rsidRPr="00FF3720" w:rsidTr="00FF3720">
        <w:trPr>
          <w:trHeight w:val="460"/>
        </w:trPr>
        <w:tc>
          <w:tcPr>
            <w:tcW w:w="1632"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p>
        </w:tc>
        <w:tc>
          <w:tcPr>
            <w:tcW w:w="1521"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p>
        </w:tc>
        <w:tc>
          <w:tcPr>
            <w:tcW w:w="2570"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kern w:val="0"/>
                <w:sz w:val="16"/>
                <w:szCs w:val="16"/>
              </w:rPr>
            </w:pPr>
            <w:r w:rsidRPr="00FF3720">
              <w:rPr>
                <w:rFonts w:ascii="微软雅黑 Light" w:eastAsia="微软雅黑 Light" w:hAnsi="微软雅黑 Light" w:cs="宋体" w:hint="eastAsia"/>
                <w:kern w:val="0"/>
                <w:sz w:val="16"/>
                <w:szCs w:val="16"/>
              </w:rPr>
              <w:t>监督机制的有效性</w:t>
            </w:r>
          </w:p>
        </w:tc>
        <w:tc>
          <w:tcPr>
            <w:tcW w:w="434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kern w:val="0"/>
                <w:sz w:val="16"/>
                <w:szCs w:val="16"/>
              </w:rPr>
            </w:pPr>
            <w:r w:rsidRPr="00FF3720">
              <w:rPr>
                <w:rFonts w:ascii="微软雅黑 Light" w:eastAsia="微软雅黑 Light" w:hAnsi="微软雅黑 Light" w:cs="宋体" w:hint="eastAsia"/>
                <w:kern w:val="0"/>
                <w:sz w:val="16"/>
                <w:szCs w:val="16"/>
              </w:rPr>
              <w:t>考察对项目实施过程中对第三方的监督考核管理执行的有效性。</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完善</w:t>
            </w:r>
          </w:p>
        </w:tc>
        <w:tc>
          <w:tcPr>
            <w:tcW w:w="1407"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管理要求</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完善</w:t>
            </w:r>
          </w:p>
        </w:tc>
      </w:tr>
      <w:tr w:rsidR="00FF3720" w:rsidRPr="00FF3720" w:rsidTr="00FF3720">
        <w:trPr>
          <w:trHeight w:val="460"/>
        </w:trPr>
        <w:tc>
          <w:tcPr>
            <w:tcW w:w="1632"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p>
        </w:tc>
        <w:tc>
          <w:tcPr>
            <w:tcW w:w="152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项目管理-服务方</w:t>
            </w:r>
          </w:p>
        </w:tc>
        <w:tc>
          <w:tcPr>
            <w:tcW w:w="2570"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kern w:val="0"/>
                <w:sz w:val="16"/>
                <w:szCs w:val="16"/>
              </w:rPr>
            </w:pPr>
            <w:r w:rsidRPr="00FF3720">
              <w:rPr>
                <w:rFonts w:ascii="微软雅黑 Light" w:eastAsia="微软雅黑 Light" w:hAnsi="微软雅黑 Light" w:cs="宋体" w:hint="eastAsia"/>
                <w:kern w:val="0"/>
                <w:sz w:val="16"/>
                <w:szCs w:val="16"/>
              </w:rPr>
              <w:t>服务合同的执行和管理</w:t>
            </w:r>
          </w:p>
        </w:tc>
        <w:tc>
          <w:tcPr>
            <w:tcW w:w="434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kern w:val="0"/>
                <w:sz w:val="16"/>
                <w:szCs w:val="16"/>
              </w:rPr>
            </w:pPr>
            <w:r w:rsidRPr="00FF3720">
              <w:rPr>
                <w:rFonts w:ascii="微软雅黑 Light" w:eastAsia="微软雅黑 Light" w:hAnsi="微软雅黑 Light" w:cs="宋体" w:hint="eastAsia"/>
                <w:kern w:val="0"/>
                <w:sz w:val="16"/>
                <w:szCs w:val="16"/>
              </w:rPr>
              <w:t>考察项目是否按要求订立相关服务合同，合同要素和内容是否齐全。</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完善</w:t>
            </w:r>
          </w:p>
        </w:tc>
        <w:tc>
          <w:tcPr>
            <w:tcW w:w="1407"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管理要求</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完善</w:t>
            </w:r>
          </w:p>
        </w:tc>
      </w:tr>
      <w:tr w:rsidR="00FF3720" w:rsidRPr="00FF3720" w:rsidTr="00FF3720">
        <w:trPr>
          <w:trHeight w:val="460"/>
        </w:trPr>
        <w:tc>
          <w:tcPr>
            <w:tcW w:w="1632"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p>
        </w:tc>
        <w:tc>
          <w:tcPr>
            <w:tcW w:w="1521"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p>
        </w:tc>
        <w:tc>
          <w:tcPr>
            <w:tcW w:w="2570"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kern w:val="0"/>
                <w:sz w:val="16"/>
                <w:szCs w:val="16"/>
              </w:rPr>
            </w:pPr>
            <w:r w:rsidRPr="00FF3720">
              <w:rPr>
                <w:rFonts w:ascii="微软雅黑 Light" w:eastAsia="微软雅黑 Light" w:hAnsi="微软雅黑 Light" w:cs="宋体" w:hint="eastAsia"/>
                <w:kern w:val="0"/>
                <w:sz w:val="16"/>
                <w:szCs w:val="16"/>
              </w:rPr>
              <w:t>服务资源配置的合理性</w:t>
            </w:r>
          </w:p>
        </w:tc>
        <w:tc>
          <w:tcPr>
            <w:tcW w:w="434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kern w:val="0"/>
                <w:sz w:val="16"/>
                <w:szCs w:val="16"/>
              </w:rPr>
            </w:pPr>
            <w:r w:rsidRPr="00FF3720">
              <w:rPr>
                <w:rFonts w:ascii="微软雅黑 Light" w:eastAsia="微软雅黑 Light" w:hAnsi="微软雅黑 Light" w:cs="宋体" w:hint="eastAsia"/>
                <w:kern w:val="0"/>
                <w:sz w:val="16"/>
                <w:szCs w:val="16"/>
              </w:rPr>
              <w:t>考察服务单位的人员、岗位配置情况，是否能满足该项目需求。</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完善</w:t>
            </w:r>
          </w:p>
        </w:tc>
        <w:tc>
          <w:tcPr>
            <w:tcW w:w="1407"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管理要求</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完善</w:t>
            </w:r>
          </w:p>
        </w:tc>
      </w:tr>
      <w:tr w:rsidR="00FF3720" w:rsidRPr="00FF3720" w:rsidTr="00FF3720">
        <w:trPr>
          <w:trHeight w:val="300"/>
        </w:trPr>
        <w:tc>
          <w:tcPr>
            <w:tcW w:w="1632"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p>
        </w:tc>
        <w:tc>
          <w:tcPr>
            <w:tcW w:w="1521"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p>
        </w:tc>
        <w:tc>
          <w:tcPr>
            <w:tcW w:w="2570"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kern w:val="0"/>
                <w:sz w:val="16"/>
                <w:szCs w:val="16"/>
              </w:rPr>
            </w:pPr>
            <w:r w:rsidRPr="00FF3720">
              <w:rPr>
                <w:rFonts w:ascii="微软雅黑 Light" w:eastAsia="微软雅黑 Light" w:hAnsi="微软雅黑 Light" w:cs="宋体" w:hint="eastAsia"/>
                <w:kern w:val="0"/>
                <w:sz w:val="16"/>
                <w:szCs w:val="16"/>
              </w:rPr>
              <w:t>服务项目的组织和管理</w:t>
            </w:r>
          </w:p>
        </w:tc>
        <w:tc>
          <w:tcPr>
            <w:tcW w:w="434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kern w:val="0"/>
                <w:sz w:val="16"/>
                <w:szCs w:val="16"/>
              </w:rPr>
            </w:pPr>
            <w:r w:rsidRPr="00FF3720">
              <w:rPr>
                <w:rFonts w:ascii="微软雅黑 Light" w:eastAsia="微软雅黑 Light" w:hAnsi="微软雅黑 Light" w:cs="宋体" w:hint="eastAsia"/>
                <w:kern w:val="0"/>
                <w:sz w:val="16"/>
                <w:szCs w:val="16"/>
              </w:rPr>
              <w:t>考察服务单位的组织分工以及管理情况。</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完善</w:t>
            </w:r>
          </w:p>
        </w:tc>
        <w:tc>
          <w:tcPr>
            <w:tcW w:w="1407"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管理要求</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完善</w:t>
            </w:r>
          </w:p>
        </w:tc>
      </w:tr>
      <w:tr w:rsidR="00FF3720" w:rsidRPr="00FF3720" w:rsidTr="00FF3720">
        <w:trPr>
          <w:trHeight w:val="300"/>
        </w:trPr>
        <w:tc>
          <w:tcPr>
            <w:tcW w:w="1632" w:type="dxa"/>
            <w:vMerge w:val="restart"/>
            <w:tcBorders>
              <w:top w:val="nil"/>
              <w:left w:val="single" w:sz="4" w:space="0" w:color="auto"/>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kern w:val="0"/>
                <w:sz w:val="16"/>
                <w:szCs w:val="16"/>
              </w:rPr>
            </w:pPr>
            <w:r w:rsidRPr="00FF3720">
              <w:rPr>
                <w:rFonts w:ascii="微软雅黑 Light" w:eastAsia="微软雅黑 Light" w:hAnsi="微软雅黑 Light" w:cs="宋体" w:hint="eastAsia"/>
                <w:kern w:val="0"/>
                <w:sz w:val="16"/>
                <w:szCs w:val="16"/>
              </w:rPr>
              <w:lastRenderedPageBreak/>
              <w:t>产出目标</w:t>
            </w:r>
          </w:p>
        </w:tc>
        <w:tc>
          <w:tcPr>
            <w:tcW w:w="1521" w:type="dxa"/>
            <w:tcBorders>
              <w:top w:val="nil"/>
              <w:left w:val="nil"/>
              <w:bottom w:val="single" w:sz="4" w:space="0" w:color="auto"/>
              <w:right w:val="single" w:sz="4" w:space="0" w:color="auto"/>
            </w:tcBorders>
            <w:shd w:val="clear" w:color="auto" w:fill="auto"/>
            <w:noWrap/>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数量/时效</w:t>
            </w:r>
          </w:p>
        </w:tc>
        <w:tc>
          <w:tcPr>
            <w:tcW w:w="2570" w:type="dxa"/>
            <w:tcBorders>
              <w:top w:val="nil"/>
              <w:left w:val="nil"/>
              <w:bottom w:val="single" w:sz="4" w:space="0" w:color="auto"/>
              <w:right w:val="single" w:sz="4" w:space="0" w:color="auto"/>
            </w:tcBorders>
            <w:shd w:val="clear" w:color="auto" w:fill="auto"/>
            <w:noWrap/>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项目总体计划完成情况</w:t>
            </w:r>
          </w:p>
        </w:tc>
        <w:tc>
          <w:tcPr>
            <w:tcW w:w="434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考察项目总体计划完成进度情况。</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100%</w:t>
            </w:r>
          </w:p>
        </w:tc>
        <w:tc>
          <w:tcPr>
            <w:tcW w:w="1407"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管理要求</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100%</w:t>
            </w:r>
          </w:p>
        </w:tc>
      </w:tr>
      <w:tr w:rsidR="00FF3720" w:rsidRPr="00FF3720" w:rsidTr="00FF3720">
        <w:trPr>
          <w:trHeight w:val="460"/>
        </w:trPr>
        <w:tc>
          <w:tcPr>
            <w:tcW w:w="1632"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kern w:val="0"/>
                <w:sz w:val="16"/>
                <w:szCs w:val="16"/>
              </w:rPr>
            </w:pPr>
          </w:p>
        </w:tc>
        <w:tc>
          <w:tcPr>
            <w:tcW w:w="1521" w:type="dxa"/>
            <w:tcBorders>
              <w:top w:val="nil"/>
              <w:left w:val="nil"/>
              <w:bottom w:val="single" w:sz="4" w:space="0" w:color="auto"/>
              <w:right w:val="single" w:sz="4" w:space="0" w:color="auto"/>
            </w:tcBorders>
            <w:shd w:val="clear" w:color="auto" w:fill="auto"/>
            <w:noWrap/>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数量/时效</w:t>
            </w:r>
          </w:p>
        </w:tc>
        <w:tc>
          <w:tcPr>
            <w:tcW w:w="2570" w:type="dxa"/>
            <w:tcBorders>
              <w:top w:val="nil"/>
              <w:left w:val="nil"/>
              <w:bottom w:val="single" w:sz="4" w:space="0" w:color="auto"/>
              <w:right w:val="single" w:sz="4" w:space="0" w:color="auto"/>
            </w:tcBorders>
            <w:shd w:val="clear" w:color="auto" w:fill="auto"/>
            <w:noWrap/>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试点学校完成数量</w:t>
            </w:r>
          </w:p>
        </w:tc>
        <w:tc>
          <w:tcPr>
            <w:tcW w:w="434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考察项目实施试点学校开展情况。</w:t>
            </w:r>
            <w:r w:rsidRPr="00FF3720">
              <w:rPr>
                <w:rFonts w:ascii="微软雅黑 Light" w:eastAsia="微软雅黑 Light" w:hAnsi="微软雅黑 Light" w:cs="宋体" w:hint="eastAsia"/>
                <w:color w:val="000000"/>
                <w:kern w:val="0"/>
                <w:sz w:val="16"/>
                <w:szCs w:val="16"/>
              </w:rPr>
              <w:br/>
              <w:t>计算方法：已试点学校/计划试点学校*100%</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100%</w:t>
            </w:r>
          </w:p>
        </w:tc>
        <w:tc>
          <w:tcPr>
            <w:tcW w:w="1407"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管理要求</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100%</w:t>
            </w:r>
          </w:p>
        </w:tc>
      </w:tr>
      <w:tr w:rsidR="00FF3720" w:rsidRPr="00FF3720" w:rsidTr="00FF3720">
        <w:trPr>
          <w:trHeight w:val="1380"/>
        </w:trPr>
        <w:tc>
          <w:tcPr>
            <w:tcW w:w="1632"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kern w:val="0"/>
                <w:sz w:val="16"/>
                <w:szCs w:val="16"/>
              </w:rPr>
            </w:pPr>
          </w:p>
        </w:tc>
        <w:tc>
          <w:tcPr>
            <w:tcW w:w="1521" w:type="dxa"/>
            <w:tcBorders>
              <w:top w:val="nil"/>
              <w:left w:val="nil"/>
              <w:bottom w:val="single" w:sz="4" w:space="0" w:color="auto"/>
              <w:right w:val="single" w:sz="4" w:space="0" w:color="auto"/>
            </w:tcBorders>
            <w:shd w:val="clear" w:color="auto" w:fill="auto"/>
            <w:noWrap/>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数量/时效</w:t>
            </w:r>
          </w:p>
        </w:tc>
        <w:tc>
          <w:tcPr>
            <w:tcW w:w="2570" w:type="dxa"/>
            <w:tcBorders>
              <w:top w:val="nil"/>
              <w:left w:val="nil"/>
              <w:bottom w:val="single" w:sz="4" w:space="0" w:color="auto"/>
              <w:right w:val="single" w:sz="4" w:space="0" w:color="auto"/>
            </w:tcBorders>
            <w:shd w:val="clear" w:color="auto" w:fill="auto"/>
            <w:noWrap/>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课程计划完成情况</w:t>
            </w:r>
          </w:p>
        </w:tc>
        <w:tc>
          <w:tcPr>
            <w:tcW w:w="434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考察项目课程引入情况和课程开展情况。</w:t>
            </w:r>
            <w:r w:rsidRPr="00FF3720">
              <w:rPr>
                <w:rFonts w:ascii="微软雅黑 Light" w:eastAsia="微软雅黑 Light" w:hAnsi="微软雅黑 Light" w:cs="宋体" w:hint="eastAsia"/>
                <w:color w:val="000000"/>
                <w:kern w:val="0"/>
                <w:sz w:val="16"/>
                <w:szCs w:val="16"/>
              </w:rPr>
              <w:br/>
              <w:t>计算方法：</w:t>
            </w:r>
            <w:r w:rsidRPr="00FF3720">
              <w:rPr>
                <w:rFonts w:ascii="微软雅黑 Light" w:eastAsia="微软雅黑 Light" w:hAnsi="微软雅黑 Light" w:cs="宋体" w:hint="eastAsia"/>
                <w:color w:val="000000"/>
                <w:kern w:val="0"/>
                <w:sz w:val="16"/>
                <w:szCs w:val="16"/>
              </w:rPr>
              <w:br/>
              <w:t>①实际开展课程（门数）/计划开展课程（门数）*100%；</w:t>
            </w:r>
            <w:r w:rsidRPr="00FF3720">
              <w:rPr>
                <w:rFonts w:ascii="微软雅黑 Light" w:eastAsia="微软雅黑 Light" w:hAnsi="微软雅黑 Light" w:cs="宋体" w:hint="eastAsia"/>
                <w:color w:val="000000"/>
                <w:kern w:val="0"/>
                <w:sz w:val="16"/>
                <w:szCs w:val="16"/>
              </w:rPr>
              <w:br/>
              <w:t>②实际排课数量（节数）/计划排课数量（节数）*100%。</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100%</w:t>
            </w:r>
          </w:p>
        </w:tc>
        <w:tc>
          <w:tcPr>
            <w:tcW w:w="1407"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管理要求</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100%</w:t>
            </w:r>
          </w:p>
        </w:tc>
      </w:tr>
      <w:tr w:rsidR="00FF3720" w:rsidRPr="00FF3720" w:rsidTr="00FF3720">
        <w:trPr>
          <w:trHeight w:val="920"/>
        </w:trPr>
        <w:tc>
          <w:tcPr>
            <w:tcW w:w="1632"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kern w:val="0"/>
                <w:sz w:val="16"/>
                <w:szCs w:val="16"/>
              </w:rPr>
            </w:pPr>
          </w:p>
        </w:tc>
        <w:tc>
          <w:tcPr>
            <w:tcW w:w="1521" w:type="dxa"/>
            <w:tcBorders>
              <w:top w:val="nil"/>
              <w:left w:val="nil"/>
              <w:bottom w:val="single" w:sz="4" w:space="0" w:color="auto"/>
              <w:right w:val="single" w:sz="4" w:space="0" w:color="auto"/>
            </w:tcBorders>
            <w:shd w:val="clear" w:color="auto" w:fill="auto"/>
            <w:noWrap/>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数量/时效</w:t>
            </w:r>
          </w:p>
        </w:tc>
        <w:tc>
          <w:tcPr>
            <w:tcW w:w="2570"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学生参与情况（年级、班级）</w:t>
            </w:r>
          </w:p>
        </w:tc>
        <w:tc>
          <w:tcPr>
            <w:tcW w:w="434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考察项目课程引入年级数量和班级数量情况。</w:t>
            </w:r>
            <w:r w:rsidRPr="00FF3720">
              <w:rPr>
                <w:rFonts w:ascii="微软雅黑 Light" w:eastAsia="微软雅黑 Light" w:hAnsi="微软雅黑 Light" w:cs="宋体" w:hint="eastAsia"/>
                <w:color w:val="000000"/>
                <w:kern w:val="0"/>
                <w:sz w:val="16"/>
                <w:szCs w:val="16"/>
              </w:rPr>
              <w:br/>
              <w:t>计算方法：</w:t>
            </w:r>
            <w:r w:rsidRPr="00FF3720">
              <w:rPr>
                <w:rFonts w:ascii="微软雅黑 Light" w:eastAsia="微软雅黑 Light" w:hAnsi="微软雅黑 Light" w:cs="宋体" w:hint="eastAsia"/>
                <w:color w:val="000000"/>
                <w:kern w:val="0"/>
                <w:sz w:val="16"/>
                <w:szCs w:val="16"/>
              </w:rPr>
              <w:br/>
              <w:t>①实际开展班级数量/计划开展班级数量*100%；</w:t>
            </w:r>
            <w:r w:rsidRPr="00FF3720">
              <w:rPr>
                <w:rFonts w:ascii="微软雅黑 Light" w:eastAsia="微软雅黑 Light" w:hAnsi="微软雅黑 Light" w:cs="宋体" w:hint="eastAsia"/>
                <w:color w:val="000000"/>
                <w:kern w:val="0"/>
                <w:sz w:val="16"/>
                <w:szCs w:val="16"/>
              </w:rPr>
              <w:br/>
              <w:t>②实际开展年级数量/计划开展班级数量*100%。</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100%</w:t>
            </w:r>
          </w:p>
        </w:tc>
        <w:tc>
          <w:tcPr>
            <w:tcW w:w="1407"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管理要求</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100%</w:t>
            </w:r>
          </w:p>
        </w:tc>
      </w:tr>
      <w:tr w:rsidR="00FF3720" w:rsidRPr="00FF3720" w:rsidTr="00FF3720">
        <w:trPr>
          <w:trHeight w:val="460"/>
        </w:trPr>
        <w:tc>
          <w:tcPr>
            <w:tcW w:w="1632"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kern w:val="0"/>
                <w:sz w:val="16"/>
                <w:szCs w:val="16"/>
              </w:rPr>
            </w:pPr>
          </w:p>
        </w:tc>
        <w:tc>
          <w:tcPr>
            <w:tcW w:w="1521" w:type="dxa"/>
            <w:tcBorders>
              <w:top w:val="nil"/>
              <w:left w:val="nil"/>
              <w:bottom w:val="single" w:sz="4" w:space="0" w:color="auto"/>
              <w:right w:val="single" w:sz="4" w:space="0" w:color="auto"/>
            </w:tcBorders>
            <w:shd w:val="clear" w:color="auto" w:fill="auto"/>
            <w:noWrap/>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数量/时效</w:t>
            </w:r>
          </w:p>
        </w:tc>
        <w:tc>
          <w:tcPr>
            <w:tcW w:w="2570" w:type="dxa"/>
            <w:tcBorders>
              <w:top w:val="nil"/>
              <w:left w:val="nil"/>
              <w:bottom w:val="single" w:sz="4" w:space="0" w:color="auto"/>
              <w:right w:val="single" w:sz="4" w:space="0" w:color="auto"/>
            </w:tcBorders>
            <w:shd w:val="clear" w:color="auto" w:fill="auto"/>
            <w:noWrap/>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种子教师培养完成情况</w:t>
            </w:r>
          </w:p>
        </w:tc>
        <w:tc>
          <w:tcPr>
            <w:tcW w:w="434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考察种子教师培训培训完成率。计算方法：</w:t>
            </w:r>
            <w:r w:rsidRPr="00FF3720">
              <w:rPr>
                <w:rFonts w:ascii="微软雅黑 Light" w:eastAsia="微软雅黑 Light" w:hAnsi="微软雅黑 Light" w:cs="宋体" w:hint="eastAsia"/>
                <w:color w:val="000000"/>
                <w:kern w:val="0"/>
                <w:sz w:val="16"/>
                <w:szCs w:val="16"/>
              </w:rPr>
              <w:br/>
              <w:t>实际培训教师数量/计划培训教师数量*100%</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100%</w:t>
            </w:r>
          </w:p>
        </w:tc>
        <w:tc>
          <w:tcPr>
            <w:tcW w:w="1407"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管理要求</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100%</w:t>
            </w:r>
          </w:p>
        </w:tc>
      </w:tr>
      <w:tr w:rsidR="00FF3720" w:rsidRPr="00FF3720" w:rsidTr="00FF3720">
        <w:trPr>
          <w:trHeight w:val="430"/>
        </w:trPr>
        <w:tc>
          <w:tcPr>
            <w:tcW w:w="1632"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kern w:val="0"/>
                <w:sz w:val="16"/>
                <w:szCs w:val="16"/>
              </w:rPr>
            </w:pPr>
          </w:p>
        </w:tc>
        <w:tc>
          <w:tcPr>
            <w:tcW w:w="1521" w:type="dxa"/>
            <w:tcBorders>
              <w:top w:val="nil"/>
              <w:left w:val="nil"/>
              <w:bottom w:val="single" w:sz="4" w:space="0" w:color="auto"/>
              <w:right w:val="single" w:sz="4" w:space="0" w:color="auto"/>
            </w:tcBorders>
            <w:shd w:val="clear" w:color="auto" w:fill="auto"/>
            <w:noWrap/>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数量/时效</w:t>
            </w:r>
          </w:p>
        </w:tc>
        <w:tc>
          <w:tcPr>
            <w:tcW w:w="2570" w:type="dxa"/>
            <w:tcBorders>
              <w:top w:val="nil"/>
              <w:left w:val="nil"/>
              <w:bottom w:val="single" w:sz="4" w:space="0" w:color="auto"/>
              <w:right w:val="single" w:sz="4" w:space="0" w:color="auto"/>
            </w:tcBorders>
            <w:shd w:val="clear" w:color="auto" w:fill="auto"/>
            <w:noWrap/>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项目相关教学设备器材采购完成情况</w:t>
            </w:r>
          </w:p>
        </w:tc>
        <w:tc>
          <w:tcPr>
            <w:tcW w:w="434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考察相关教学教材、材料、器材、视频制作、软件购买完成情况。</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100%</w:t>
            </w:r>
          </w:p>
        </w:tc>
        <w:tc>
          <w:tcPr>
            <w:tcW w:w="1407"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管理要求</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100%</w:t>
            </w:r>
          </w:p>
        </w:tc>
      </w:tr>
      <w:tr w:rsidR="00FF3720" w:rsidRPr="00FF3720" w:rsidTr="00FF3720">
        <w:trPr>
          <w:trHeight w:val="920"/>
        </w:trPr>
        <w:tc>
          <w:tcPr>
            <w:tcW w:w="1632" w:type="dxa"/>
            <w:vMerge w:val="restart"/>
            <w:tcBorders>
              <w:top w:val="nil"/>
              <w:left w:val="single" w:sz="4" w:space="0" w:color="auto"/>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效果目标</w:t>
            </w:r>
          </w:p>
        </w:tc>
        <w:tc>
          <w:tcPr>
            <w:tcW w:w="1521" w:type="dxa"/>
            <w:tcBorders>
              <w:top w:val="nil"/>
              <w:left w:val="nil"/>
              <w:bottom w:val="single" w:sz="4" w:space="0" w:color="auto"/>
              <w:right w:val="single" w:sz="4" w:space="0" w:color="auto"/>
            </w:tcBorders>
            <w:shd w:val="clear" w:color="auto" w:fill="auto"/>
            <w:noWrap/>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成效</w:t>
            </w:r>
          </w:p>
        </w:tc>
        <w:tc>
          <w:tcPr>
            <w:tcW w:w="2570"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专项活动开展及参与情况</w:t>
            </w:r>
          </w:p>
        </w:tc>
        <w:tc>
          <w:tcPr>
            <w:tcW w:w="434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考察项目专项活动组织和参与度情况。</w:t>
            </w:r>
            <w:r w:rsidRPr="00FF3720">
              <w:rPr>
                <w:rFonts w:ascii="微软雅黑 Light" w:eastAsia="微软雅黑 Light" w:hAnsi="微软雅黑 Light" w:cs="宋体" w:hint="eastAsia"/>
                <w:color w:val="000000"/>
                <w:kern w:val="0"/>
                <w:sz w:val="16"/>
                <w:szCs w:val="16"/>
              </w:rPr>
              <w:br/>
              <w:t>计算方式：</w:t>
            </w:r>
            <w:r w:rsidRPr="00FF3720">
              <w:rPr>
                <w:rFonts w:ascii="微软雅黑 Light" w:eastAsia="微软雅黑 Light" w:hAnsi="微软雅黑 Light" w:cs="宋体" w:hint="eastAsia"/>
                <w:color w:val="000000"/>
                <w:kern w:val="0"/>
                <w:sz w:val="16"/>
                <w:szCs w:val="16"/>
              </w:rPr>
              <w:br/>
              <w:t>①实际开展次数/计划开展次数；</w:t>
            </w:r>
            <w:r w:rsidRPr="00FF3720">
              <w:rPr>
                <w:rFonts w:ascii="微软雅黑 Light" w:eastAsia="微软雅黑 Light" w:hAnsi="微软雅黑 Light" w:cs="宋体" w:hint="eastAsia"/>
                <w:color w:val="000000"/>
                <w:kern w:val="0"/>
                <w:sz w:val="16"/>
                <w:szCs w:val="16"/>
              </w:rPr>
              <w:br/>
              <w:t>②实际参与人数/计划参与人数。</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&gt;40%</w:t>
            </w:r>
          </w:p>
        </w:tc>
        <w:tc>
          <w:tcPr>
            <w:tcW w:w="1407"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管理要求</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&gt;40%</w:t>
            </w:r>
          </w:p>
        </w:tc>
      </w:tr>
      <w:tr w:rsidR="00FF3720" w:rsidRPr="00FF3720" w:rsidTr="00FF3720">
        <w:trPr>
          <w:trHeight w:val="690"/>
        </w:trPr>
        <w:tc>
          <w:tcPr>
            <w:tcW w:w="1632"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p>
        </w:tc>
        <w:tc>
          <w:tcPr>
            <w:tcW w:w="1521" w:type="dxa"/>
            <w:tcBorders>
              <w:top w:val="nil"/>
              <w:left w:val="nil"/>
              <w:bottom w:val="single" w:sz="4" w:space="0" w:color="auto"/>
              <w:right w:val="single" w:sz="4" w:space="0" w:color="auto"/>
            </w:tcBorders>
            <w:shd w:val="clear" w:color="auto" w:fill="auto"/>
            <w:noWrap/>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成效</w:t>
            </w:r>
          </w:p>
        </w:tc>
        <w:tc>
          <w:tcPr>
            <w:tcW w:w="2570"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种子教师培养合格率及排名</w:t>
            </w:r>
          </w:p>
        </w:tc>
        <w:tc>
          <w:tcPr>
            <w:tcW w:w="434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考察合格种子教师培训情况。计算方式：</w:t>
            </w:r>
            <w:r w:rsidRPr="00FF3720">
              <w:rPr>
                <w:rFonts w:ascii="微软雅黑 Light" w:eastAsia="微软雅黑 Light" w:hAnsi="微软雅黑 Light" w:cs="宋体" w:hint="eastAsia"/>
                <w:color w:val="000000"/>
                <w:kern w:val="0"/>
                <w:sz w:val="16"/>
                <w:szCs w:val="16"/>
              </w:rPr>
              <w:br/>
              <w:t>①WAP种子教师合格人数/实际培训教师数量；</w:t>
            </w:r>
            <w:r w:rsidRPr="00FF3720">
              <w:rPr>
                <w:rFonts w:ascii="微软雅黑 Light" w:eastAsia="微软雅黑 Light" w:hAnsi="微软雅黑 Light" w:cs="宋体" w:hint="eastAsia"/>
                <w:color w:val="000000"/>
                <w:kern w:val="0"/>
                <w:sz w:val="16"/>
                <w:szCs w:val="16"/>
              </w:rPr>
              <w:br/>
              <w:t>②STEM+种子教师合格人数/实际培训教师数量。</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100%</w:t>
            </w:r>
          </w:p>
        </w:tc>
        <w:tc>
          <w:tcPr>
            <w:tcW w:w="1407"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管理要求</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100%</w:t>
            </w:r>
          </w:p>
        </w:tc>
      </w:tr>
      <w:tr w:rsidR="00FF3720" w:rsidRPr="00FF3720" w:rsidTr="00FF3720">
        <w:trPr>
          <w:trHeight w:val="460"/>
        </w:trPr>
        <w:tc>
          <w:tcPr>
            <w:tcW w:w="1632"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p>
        </w:tc>
        <w:tc>
          <w:tcPr>
            <w:tcW w:w="1521" w:type="dxa"/>
            <w:tcBorders>
              <w:top w:val="nil"/>
              <w:left w:val="nil"/>
              <w:bottom w:val="single" w:sz="4" w:space="0" w:color="auto"/>
              <w:right w:val="single" w:sz="4" w:space="0" w:color="auto"/>
            </w:tcBorders>
            <w:shd w:val="clear" w:color="auto" w:fill="auto"/>
            <w:noWrap/>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成效</w:t>
            </w:r>
          </w:p>
        </w:tc>
        <w:tc>
          <w:tcPr>
            <w:tcW w:w="2570"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示范学校情况</w:t>
            </w:r>
          </w:p>
        </w:tc>
        <w:tc>
          <w:tcPr>
            <w:tcW w:w="434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考察区内示范学校家数，计算方法：</w:t>
            </w:r>
            <w:r w:rsidRPr="00FF3720">
              <w:rPr>
                <w:rFonts w:ascii="微软雅黑 Light" w:eastAsia="微软雅黑 Light" w:hAnsi="微软雅黑 Light" w:cs="宋体" w:hint="eastAsia"/>
                <w:color w:val="000000"/>
                <w:kern w:val="0"/>
                <w:sz w:val="16"/>
                <w:szCs w:val="16"/>
              </w:rPr>
              <w:br/>
              <w:t>实际达标示范学校/计划数*100%</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100%</w:t>
            </w:r>
          </w:p>
        </w:tc>
        <w:tc>
          <w:tcPr>
            <w:tcW w:w="1407"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管理要求</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100%</w:t>
            </w:r>
          </w:p>
        </w:tc>
      </w:tr>
      <w:tr w:rsidR="00FF3720" w:rsidRPr="00FF3720" w:rsidTr="00FF3720">
        <w:trPr>
          <w:trHeight w:val="460"/>
        </w:trPr>
        <w:tc>
          <w:tcPr>
            <w:tcW w:w="1632"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p>
        </w:tc>
        <w:tc>
          <w:tcPr>
            <w:tcW w:w="1521" w:type="dxa"/>
            <w:tcBorders>
              <w:top w:val="nil"/>
              <w:left w:val="nil"/>
              <w:bottom w:val="single" w:sz="4" w:space="0" w:color="auto"/>
              <w:right w:val="single" w:sz="4" w:space="0" w:color="auto"/>
            </w:tcBorders>
            <w:shd w:val="clear" w:color="auto" w:fill="auto"/>
            <w:noWrap/>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成效</w:t>
            </w:r>
          </w:p>
        </w:tc>
        <w:tc>
          <w:tcPr>
            <w:tcW w:w="2570"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课程开发情况</w:t>
            </w:r>
          </w:p>
        </w:tc>
        <w:tc>
          <w:tcPr>
            <w:tcW w:w="434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考察自我创新课程开发能力，计算方法：</w:t>
            </w:r>
            <w:r w:rsidRPr="00FF3720">
              <w:rPr>
                <w:rFonts w:ascii="微软雅黑 Light" w:eastAsia="微软雅黑 Light" w:hAnsi="微软雅黑 Light" w:cs="宋体" w:hint="eastAsia"/>
                <w:color w:val="000000"/>
                <w:kern w:val="0"/>
                <w:sz w:val="16"/>
                <w:szCs w:val="16"/>
              </w:rPr>
              <w:br/>
              <w:t>自主开发课程数量*0.2</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完成</w:t>
            </w:r>
          </w:p>
        </w:tc>
        <w:tc>
          <w:tcPr>
            <w:tcW w:w="1407"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管理要求</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完成</w:t>
            </w:r>
          </w:p>
        </w:tc>
      </w:tr>
      <w:tr w:rsidR="00FF3720" w:rsidRPr="00FF3720" w:rsidTr="00FF3720">
        <w:trPr>
          <w:trHeight w:val="460"/>
        </w:trPr>
        <w:tc>
          <w:tcPr>
            <w:tcW w:w="1632"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p>
        </w:tc>
        <w:tc>
          <w:tcPr>
            <w:tcW w:w="1521" w:type="dxa"/>
            <w:tcBorders>
              <w:top w:val="nil"/>
              <w:left w:val="nil"/>
              <w:bottom w:val="single" w:sz="4" w:space="0" w:color="auto"/>
              <w:right w:val="single" w:sz="4" w:space="0" w:color="auto"/>
            </w:tcBorders>
            <w:shd w:val="clear" w:color="auto" w:fill="auto"/>
            <w:noWrap/>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社会评价</w:t>
            </w:r>
          </w:p>
        </w:tc>
        <w:tc>
          <w:tcPr>
            <w:tcW w:w="2570"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kern w:val="0"/>
                <w:sz w:val="16"/>
                <w:szCs w:val="16"/>
              </w:rPr>
            </w:pPr>
            <w:r w:rsidRPr="00FF3720">
              <w:rPr>
                <w:rFonts w:ascii="微软雅黑 Light" w:eastAsia="微软雅黑 Light" w:hAnsi="微软雅黑 Light" w:cs="宋体" w:hint="eastAsia"/>
                <w:kern w:val="0"/>
                <w:sz w:val="16"/>
                <w:szCs w:val="16"/>
              </w:rPr>
              <w:t>学生家长满意度</w:t>
            </w:r>
          </w:p>
        </w:tc>
        <w:tc>
          <w:tcPr>
            <w:tcW w:w="434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受益对象是否满意</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满意、基本满意比率80%</w:t>
            </w:r>
          </w:p>
        </w:tc>
        <w:tc>
          <w:tcPr>
            <w:tcW w:w="1407"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kern w:val="0"/>
                <w:sz w:val="16"/>
                <w:szCs w:val="16"/>
              </w:rPr>
            </w:pPr>
            <w:r w:rsidRPr="00FF3720">
              <w:rPr>
                <w:rFonts w:ascii="微软雅黑 Light" w:eastAsia="微软雅黑 Light" w:hAnsi="微软雅黑 Light" w:cs="宋体" w:hint="eastAsia"/>
                <w:kern w:val="0"/>
                <w:sz w:val="16"/>
                <w:szCs w:val="16"/>
              </w:rPr>
              <w:t>管理目标</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满意、基本满意比率80%</w:t>
            </w:r>
          </w:p>
        </w:tc>
      </w:tr>
      <w:tr w:rsidR="00FF3720" w:rsidRPr="00FF3720" w:rsidTr="00FF3720">
        <w:trPr>
          <w:trHeight w:val="920"/>
        </w:trPr>
        <w:tc>
          <w:tcPr>
            <w:tcW w:w="1632"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p>
        </w:tc>
        <w:tc>
          <w:tcPr>
            <w:tcW w:w="152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可持续性</w:t>
            </w:r>
          </w:p>
        </w:tc>
        <w:tc>
          <w:tcPr>
            <w:tcW w:w="2570"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kern w:val="0"/>
                <w:sz w:val="16"/>
                <w:szCs w:val="16"/>
              </w:rPr>
            </w:pPr>
            <w:r w:rsidRPr="00FF3720">
              <w:rPr>
                <w:rFonts w:ascii="微软雅黑 Light" w:eastAsia="微软雅黑 Light" w:hAnsi="微软雅黑 Light" w:cs="宋体" w:hint="eastAsia"/>
                <w:kern w:val="0"/>
                <w:sz w:val="16"/>
                <w:szCs w:val="16"/>
              </w:rPr>
              <w:t>第三方胜任能力</w:t>
            </w:r>
          </w:p>
        </w:tc>
        <w:tc>
          <w:tcPr>
            <w:tcW w:w="434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考察第三</w:t>
            </w:r>
            <w:proofErr w:type="gramStart"/>
            <w:r w:rsidRPr="00FF3720">
              <w:rPr>
                <w:rFonts w:ascii="微软雅黑 Light" w:eastAsia="微软雅黑 Light" w:hAnsi="微软雅黑 Light" w:cs="宋体" w:hint="eastAsia"/>
                <w:color w:val="000000"/>
                <w:kern w:val="0"/>
                <w:sz w:val="16"/>
                <w:szCs w:val="16"/>
              </w:rPr>
              <w:t>方服务</w:t>
            </w:r>
            <w:proofErr w:type="gramEnd"/>
            <w:r w:rsidRPr="00FF3720">
              <w:rPr>
                <w:rFonts w:ascii="微软雅黑 Light" w:eastAsia="微软雅黑 Light" w:hAnsi="微软雅黑 Light" w:cs="宋体" w:hint="eastAsia"/>
                <w:color w:val="000000"/>
                <w:kern w:val="0"/>
                <w:sz w:val="16"/>
                <w:szCs w:val="16"/>
              </w:rPr>
              <w:t>能力建设情况。包括：</w:t>
            </w:r>
            <w:r w:rsidRPr="00FF3720">
              <w:rPr>
                <w:rFonts w:ascii="微软雅黑 Light" w:eastAsia="微软雅黑 Light" w:hAnsi="微软雅黑 Light" w:cs="宋体" w:hint="eastAsia"/>
                <w:color w:val="000000"/>
                <w:kern w:val="0"/>
                <w:sz w:val="16"/>
                <w:szCs w:val="16"/>
              </w:rPr>
              <w:br/>
              <w:t>（1）公司规模、资质是否满足服务需求</w:t>
            </w:r>
            <w:r w:rsidRPr="00FF3720">
              <w:rPr>
                <w:rFonts w:ascii="微软雅黑 Light" w:eastAsia="微软雅黑 Light" w:hAnsi="微软雅黑 Light" w:cs="宋体" w:hint="eastAsia"/>
                <w:color w:val="000000"/>
                <w:kern w:val="0"/>
                <w:sz w:val="16"/>
                <w:szCs w:val="16"/>
              </w:rPr>
              <w:br/>
              <w:t>（2）服务团队的变动情况，是否稳定</w:t>
            </w:r>
            <w:r w:rsidRPr="00FF3720">
              <w:rPr>
                <w:rFonts w:ascii="微软雅黑 Light" w:eastAsia="微软雅黑 Light" w:hAnsi="微软雅黑 Light" w:cs="宋体" w:hint="eastAsia"/>
                <w:color w:val="000000"/>
                <w:kern w:val="0"/>
                <w:sz w:val="16"/>
                <w:szCs w:val="16"/>
              </w:rPr>
              <w:br/>
              <w:t>（3）服务人员结构及工作经验情况</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能胜任</w:t>
            </w:r>
          </w:p>
        </w:tc>
        <w:tc>
          <w:tcPr>
            <w:tcW w:w="1407"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kern w:val="0"/>
                <w:sz w:val="16"/>
                <w:szCs w:val="16"/>
              </w:rPr>
            </w:pPr>
            <w:r w:rsidRPr="00FF3720">
              <w:rPr>
                <w:rFonts w:ascii="微软雅黑 Light" w:eastAsia="微软雅黑 Light" w:hAnsi="微软雅黑 Light" w:cs="宋体" w:hint="eastAsia"/>
                <w:kern w:val="0"/>
                <w:sz w:val="16"/>
                <w:szCs w:val="16"/>
              </w:rPr>
              <w:t>管理目标</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能胜任</w:t>
            </w:r>
          </w:p>
        </w:tc>
      </w:tr>
      <w:tr w:rsidR="00FF3720" w:rsidRPr="00FF3720" w:rsidTr="00FF3720">
        <w:trPr>
          <w:trHeight w:val="690"/>
        </w:trPr>
        <w:tc>
          <w:tcPr>
            <w:tcW w:w="1632"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p>
        </w:tc>
        <w:tc>
          <w:tcPr>
            <w:tcW w:w="1521" w:type="dxa"/>
            <w:vMerge/>
            <w:tcBorders>
              <w:top w:val="nil"/>
              <w:left w:val="single" w:sz="4" w:space="0" w:color="auto"/>
              <w:bottom w:val="single" w:sz="4" w:space="0" w:color="auto"/>
              <w:right w:val="single" w:sz="4" w:space="0" w:color="auto"/>
            </w:tcBorders>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p>
        </w:tc>
        <w:tc>
          <w:tcPr>
            <w:tcW w:w="2570"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kern w:val="0"/>
                <w:sz w:val="16"/>
                <w:szCs w:val="16"/>
              </w:rPr>
            </w:pPr>
            <w:r w:rsidRPr="00FF3720">
              <w:rPr>
                <w:rFonts w:ascii="微软雅黑 Light" w:eastAsia="微软雅黑 Light" w:hAnsi="微软雅黑 Light" w:cs="宋体" w:hint="eastAsia"/>
                <w:kern w:val="0"/>
                <w:sz w:val="16"/>
                <w:szCs w:val="16"/>
              </w:rPr>
              <w:t>长效管理机制</w:t>
            </w:r>
          </w:p>
        </w:tc>
        <w:tc>
          <w:tcPr>
            <w:tcW w:w="434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left"/>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考察项目的长效管理情况：</w:t>
            </w:r>
            <w:r w:rsidRPr="00FF3720">
              <w:rPr>
                <w:rFonts w:ascii="微软雅黑 Light" w:eastAsia="微软雅黑 Light" w:hAnsi="微软雅黑 Light" w:cs="宋体" w:hint="eastAsia"/>
                <w:color w:val="000000"/>
                <w:kern w:val="0"/>
                <w:sz w:val="16"/>
                <w:szCs w:val="16"/>
              </w:rPr>
              <w:br/>
              <w:t>（1）购买服务的；</w:t>
            </w:r>
            <w:r w:rsidRPr="00FF3720">
              <w:rPr>
                <w:rFonts w:ascii="微软雅黑 Light" w:eastAsia="微软雅黑 Light" w:hAnsi="微软雅黑 Light" w:cs="宋体" w:hint="eastAsia"/>
                <w:color w:val="000000"/>
                <w:kern w:val="0"/>
                <w:sz w:val="16"/>
                <w:szCs w:val="16"/>
              </w:rPr>
              <w:br/>
              <w:t>（2）对第三方的监督考核机制；</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建立、健全</w:t>
            </w:r>
          </w:p>
        </w:tc>
        <w:tc>
          <w:tcPr>
            <w:tcW w:w="1407"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kern w:val="0"/>
                <w:sz w:val="16"/>
                <w:szCs w:val="16"/>
              </w:rPr>
            </w:pPr>
            <w:r w:rsidRPr="00FF3720">
              <w:rPr>
                <w:rFonts w:ascii="微软雅黑 Light" w:eastAsia="微软雅黑 Light" w:hAnsi="微软雅黑 Light" w:cs="宋体" w:hint="eastAsia"/>
                <w:kern w:val="0"/>
                <w:sz w:val="16"/>
                <w:szCs w:val="16"/>
              </w:rPr>
              <w:t>管理目标</w:t>
            </w:r>
          </w:p>
        </w:tc>
        <w:tc>
          <w:tcPr>
            <w:tcW w:w="1422" w:type="dxa"/>
            <w:tcBorders>
              <w:top w:val="nil"/>
              <w:left w:val="nil"/>
              <w:bottom w:val="single" w:sz="4" w:space="0" w:color="auto"/>
              <w:right w:val="single" w:sz="4" w:space="0" w:color="auto"/>
            </w:tcBorders>
            <w:shd w:val="clear" w:color="auto" w:fill="auto"/>
            <w:vAlign w:val="center"/>
            <w:hideMark/>
          </w:tcPr>
          <w:p w:rsidR="00FF3720" w:rsidRPr="00FF3720" w:rsidRDefault="00FF3720" w:rsidP="00FF3720">
            <w:pPr>
              <w:widowControl/>
              <w:jc w:val="center"/>
              <w:rPr>
                <w:rFonts w:ascii="微软雅黑 Light" w:eastAsia="微软雅黑 Light" w:hAnsi="微软雅黑 Light" w:cs="宋体"/>
                <w:color w:val="000000"/>
                <w:kern w:val="0"/>
                <w:sz w:val="16"/>
                <w:szCs w:val="16"/>
              </w:rPr>
            </w:pPr>
            <w:r w:rsidRPr="00FF3720">
              <w:rPr>
                <w:rFonts w:ascii="微软雅黑 Light" w:eastAsia="微软雅黑 Light" w:hAnsi="微软雅黑 Light" w:cs="宋体" w:hint="eastAsia"/>
                <w:color w:val="000000"/>
                <w:kern w:val="0"/>
                <w:sz w:val="16"/>
                <w:szCs w:val="16"/>
              </w:rPr>
              <w:t>建立、</w:t>
            </w:r>
            <w:proofErr w:type="gramStart"/>
            <w:r w:rsidRPr="00FF3720">
              <w:rPr>
                <w:rFonts w:ascii="微软雅黑 Light" w:eastAsia="微软雅黑 Light" w:hAnsi="微软雅黑 Light" w:cs="宋体" w:hint="eastAsia"/>
                <w:color w:val="000000"/>
                <w:kern w:val="0"/>
                <w:sz w:val="16"/>
                <w:szCs w:val="16"/>
              </w:rPr>
              <w:t xml:space="preserve">健全　</w:t>
            </w:r>
            <w:proofErr w:type="gramEnd"/>
          </w:p>
        </w:tc>
      </w:tr>
    </w:tbl>
    <w:p w:rsidR="00BB1EA2" w:rsidRDefault="00BB1EA2">
      <w:pPr>
        <w:widowControl/>
        <w:jc w:val="left"/>
        <w:sectPr w:rsidR="00BB1EA2" w:rsidSect="00C450B7">
          <w:pgSz w:w="16838" w:h="11906" w:orient="landscape"/>
          <w:pgMar w:top="1797" w:right="1440" w:bottom="1797" w:left="1440" w:header="851" w:footer="992" w:gutter="0"/>
          <w:cols w:space="425"/>
          <w:titlePg/>
          <w:docGrid w:linePitch="312"/>
        </w:sectPr>
      </w:pPr>
    </w:p>
    <w:p w:rsidR="00344737" w:rsidRDefault="00344737" w:rsidP="00CD3647">
      <w:pPr>
        <w:pStyle w:val="1"/>
        <w:spacing w:before="0" w:after="0" w:line="500" w:lineRule="exact"/>
        <w:jc w:val="left"/>
        <w:rPr>
          <w:rFonts w:ascii="黑体" w:eastAsia="黑体" w:hAnsi="黑体"/>
          <w:b w:val="0"/>
          <w:spacing w:val="6"/>
          <w:kern w:val="2"/>
          <w:sz w:val="24"/>
          <w:szCs w:val="24"/>
        </w:rPr>
      </w:pPr>
      <w:bookmarkStart w:id="67" w:name="_Toc490830832"/>
      <w:r w:rsidRPr="008F783D">
        <w:rPr>
          <w:rFonts w:ascii="黑体" w:eastAsia="黑体" w:hAnsi="黑体"/>
          <w:b w:val="0"/>
          <w:spacing w:val="6"/>
          <w:kern w:val="2"/>
          <w:sz w:val="24"/>
          <w:szCs w:val="24"/>
        </w:rPr>
        <w:lastRenderedPageBreak/>
        <w:t>附件</w:t>
      </w:r>
      <w:r w:rsidR="00C76E8C">
        <w:rPr>
          <w:rFonts w:ascii="黑体" w:eastAsia="黑体" w:hAnsi="黑体" w:hint="eastAsia"/>
          <w:b w:val="0"/>
          <w:spacing w:val="6"/>
          <w:kern w:val="2"/>
          <w:sz w:val="24"/>
          <w:szCs w:val="24"/>
        </w:rPr>
        <w:t>4</w:t>
      </w:r>
      <w:r w:rsidRPr="008F783D">
        <w:rPr>
          <w:rFonts w:ascii="黑体" w:eastAsia="黑体" w:hAnsi="黑体" w:hint="eastAsia"/>
          <w:b w:val="0"/>
          <w:spacing w:val="6"/>
          <w:kern w:val="2"/>
          <w:sz w:val="24"/>
          <w:szCs w:val="24"/>
        </w:rPr>
        <w:t>.</w:t>
      </w:r>
      <w:r>
        <w:rPr>
          <w:rFonts w:ascii="黑体" w:eastAsia="黑体" w:hAnsi="黑体" w:hint="eastAsia"/>
          <w:b w:val="0"/>
          <w:spacing w:val="6"/>
          <w:kern w:val="2"/>
          <w:sz w:val="24"/>
          <w:szCs w:val="24"/>
        </w:rPr>
        <w:t>评价报告意见征询</w:t>
      </w:r>
      <w:bookmarkEnd w:id="67"/>
      <w:r w:rsidR="00EA31FA">
        <w:rPr>
          <w:rFonts w:ascii="黑体" w:eastAsia="黑体" w:hAnsi="黑体" w:hint="eastAsia"/>
          <w:b w:val="0"/>
          <w:spacing w:val="6"/>
          <w:kern w:val="2"/>
          <w:sz w:val="24"/>
          <w:szCs w:val="24"/>
        </w:rPr>
        <w:t>回复</w:t>
      </w:r>
    </w:p>
    <w:p w:rsidR="00344737" w:rsidRDefault="00EA31FA" w:rsidP="00344737">
      <w:r w:rsidRPr="00EA31FA">
        <w:rPr>
          <w:noProof/>
        </w:rPr>
        <w:drawing>
          <wp:inline distT="0" distB="0" distL="0" distR="0">
            <wp:extent cx="5278120" cy="7323459"/>
            <wp:effectExtent l="0" t="0" r="0" b="0"/>
            <wp:docPr id="2" name="图片 2" descr="C:\Users\yoyo\Desktop\2016后评价（闵行）\项目1.国际理解教育项目\报告\被评单位意见征询回复.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oyo\Desktop\2016后评价（闵行）\项目1.国际理解教育项目\报告\被评单位意见征询回复.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8120" cy="7323459"/>
                    </a:xfrm>
                    <a:prstGeom prst="rect">
                      <a:avLst/>
                    </a:prstGeom>
                    <a:noFill/>
                    <a:ln>
                      <a:noFill/>
                    </a:ln>
                  </pic:spPr>
                </pic:pic>
              </a:graphicData>
            </a:graphic>
          </wp:inline>
        </w:drawing>
      </w:r>
    </w:p>
    <w:p w:rsidR="00344737" w:rsidRPr="00CD3647" w:rsidRDefault="00CD3647" w:rsidP="00CD3647">
      <w:pPr>
        <w:widowControl/>
        <w:jc w:val="left"/>
      </w:pPr>
      <w:r>
        <w:br w:type="page"/>
      </w:r>
    </w:p>
    <w:p w:rsidR="00344737" w:rsidRPr="008F783D" w:rsidRDefault="00344737" w:rsidP="00344737">
      <w:pPr>
        <w:pStyle w:val="1"/>
        <w:spacing w:before="0" w:after="0" w:line="500" w:lineRule="exact"/>
        <w:ind w:firstLineChars="200" w:firstLine="504"/>
        <w:jc w:val="left"/>
        <w:rPr>
          <w:rFonts w:ascii="黑体" w:eastAsia="黑体" w:hAnsi="黑体"/>
          <w:b w:val="0"/>
          <w:spacing w:val="6"/>
          <w:kern w:val="2"/>
          <w:sz w:val="24"/>
          <w:szCs w:val="24"/>
        </w:rPr>
      </w:pPr>
      <w:bookmarkStart w:id="68" w:name="_Toc490830833"/>
      <w:r w:rsidRPr="008F783D">
        <w:rPr>
          <w:rFonts w:ascii="黑体" w:eastAsia="黑体" w:hAnsi="黑体"/>
          <w:b w:val="0"/>
          <w:spacing w:val="6"/>
          <w:kern w:val="2"/>
          <w:sz w:val="24"/>
          <w:szCs w:val="24"/>
        </w:rPr>
        <w:lastRenderedPageBreak/>
        <w:t>附件</w:t>
      </w:r>
      <w:r w:rsidR="00C76E8C">
        <w:rPr>
          <w:rFonts w:ascii="黑体" w:eastAsia="黑体" w:hAnsi="黑体" w:hint="eastAsia"/>
          <w:b w:val="0"/>
          <w:spacing w:val="6"/>
          <w:kern w:val="2"/>
          <w:sz w:val="24"/>
          <w:szCs w:val="24"/>
        </w:rPr>
        <w:t>5</w:t>
      </w:r>
      <w:r w:rsidRPr="008F783D">
        <w:rPr>
          <w:rFonts w:ascii="黑体" w:eastAsia="黑体" w:hAnsi="黑体" w:hint="eastAsia"/>
          <w:b w:val="0"/>
          <w:spacing w:val="6"/>
          <w:kern w:val="2"/>
          <w:sz w:val="24"/>
          <w:szCs w:val="24"/>
        </w:rPr>
        <w:t>.</w:t>
      </w:r>
      <w:r>
        <w:rPr>
          <w:rFonts w:ascii="黑体" w:eastAsia="黑体" w:hAnsi="黑体" w:hint="eastAsia"/>
          <w:b w:val="0"/>
          <w:spacing w:val="6"/>
          <w:kern w:val="2"/>
          <w:sz w:val="24"/>
          <w:szCs w:val="24"/>
        </w:rPr>
        <w:t>工作底稿列示</w:t>
      </w:r>
      <w:bookmarkEnd w:id="68"/>
    </w:p>
    <w:p w:rsidR="009D6A7E" w:rsidRPr="001972F6" w:rsidRDefault="009D6A7E" w:rsidP="005358A7">
      <w:pPr>
        <w:spacing w:line="500" w:lineRule="exact"/>
        <w:ind w:firstLine="480"/>
      </w:pPr>
    </w:p>
    <w:sectPr w:rsidR="009D6A7E" w:rsidRPr="001972F6" w:rsidSect="00C450B7">
      <w:pgSz w:w="11906" w:h="16838"/>
      <w:pgMar w:top="1440" w:right="1797" w:bottom="1440" w:left="1797" w:header="851" w:footer="992" w:gutter="0"/>
      <w:cols w:space="425"/>
      <w:titlePg/>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76091" w:rsidRDefault="00E76091" w:rsidP="00DE2610">
      <w:r>
        <w:separator/>
      </w:r>
    </w:p>
  </w:endnote>
  <w:endnote w:type="continuationSeparator" w:id="0">
    <w:p w:rsidR="00E76091" w:rsidRDefault="00E76091" w:rsidP="00DE26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微软雅黑 Light">
    <w:panose1 w:val="020B0502040204020203"/>
    <w:charset w:val="86"/>
    <w:family w:val="swiss"/>
    <w:pitch w:val="variable"/>
    <w:sig w:usb0="80000287" w:usb1="28CF0010" w:usb2="00000016" w:usb3="00000000" w:csb0="0004001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73317102"/>
      <w:docPartObj>
        <w:docPartGallery w:val="Page Numbers (Bottom of Page)"/>
        <w:docPartUnique/>
      </w:docPartObj>
    </w:sdtPr>
    <w:sdtEndPr/>
    <w:sdtContent>
      <w:p w:rsidR="00E32470" w:rsidRDefault="00E32470">
        <w:pPr>
          <w:pStyle w:val="a6"/>
          <w:jc w:val="center"/>
        </w:pPr>
        <w:r>
          <w:fldChar w:fldCharType="begin"/>
        </w:r>
        <w:r>
          <w:instrText>PAGE   \* MERGEFORMAT</w:instrText>
        </w:r>
        <w:r>
          <w:fldChar w:fldCharType="separate"/>
        </w:r>
        <w:r w:rsidR="00436DFB" w:rsidRPr="00436DFB">
          <w:rPr>
            <w:noProof/>
            <w:lang w:val="zh-CN"/>
          </w:rPr>
          <w:t>19</w:t>
        </w:r>
        <w:r>
          <w:rPr>
            <w:noProof/>
            <w:lang w:val="zh-CN"/>
          </w:rPr>
          <w:fldChar w:fldCharType="end"/>
        </w:r>
      </w:p>
    </w:sdtContent>
  </w:sdt>
  <w:p w:rsidR="00E32470" w:rsidRDefault="00E32470"/>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76091" w:rsidRDefault="00E76091" w:rsidP="00DE2610">
      <w:r>
        <w:separator/>
      </w:r>
    </w:p>
  </w:footnote>
  <w:footnote w:type="continuationSeparator" w:id="0">
    <w:p w:rsidR="00E76091" w:rsidRDefault="00E76091" w:rsidP="00DE261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2470" w:rsidRDefault="00E32470" w:rsidP="00953370">
    <w:pPr>
      <w:pStyle w:val="a5"/>
      <w:pBdr>
        <w:bottom w:val="none" w:sz="0" w:space="0" w:color="auto"/>
      </w:pBdr>
    </w:pPr>
  </w:p>
  <w:p w:rsidR="00E32470" w:rsidRDefault="00E32470"/>
  <w:p w:rsidR="00E32470" w:rsidRDefault="00E32470"/>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2470" w:rsidRDefault="00E32470" w:rsidP="00953370">
    <w:pPr>
      <w:pStyle w:val="a5"/>
      <w:pBdr>
        <w:bottom w:val="none" w:sz="0" w:space="0" w:color="auto"/>
      </w:pBdr>
    </w:pPr>
  </w:p>
  <w:p w:rsidR="00E32470" w:rsidRDefault="00E32470"/>
  <w:p w:rsidR="00E32470" w:rsidRDefault="00E32470"/>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C353D5"/>
    <w:multiLevelType w:val="hybridMultilevel"/>
    <w:tmpl w:val="87544908"/>
    <w:lvl w:ilvl="0" w:tplc="CD12B3C0">
      <w:start w:val="1"/>
      <w:numFmt w:val="decimal"/>
      <w:lvlText w:val="（%1）"/>
      <w:lvlJc w:val="left"/>
      <w:pPr>
        <w:ind w:left="2040" w:hanging="720"/>
      </w:pPr>
      <w:rPr>
        <w:rFonts w:hint="default"/>
        <w:lang w:val="en-US"/>
      </w:rPr>
    </w:lvl>
    <w:lvl w:ilvl="1" w:tplc="0A5A942C">
      <w:start w:val="2"/>
      <w:numFmt w:val="decimalEnclosedCircle"/>
      <w:lvlText w:val="%2"/>
      <w:lvlJc w:val="left"/>
      <w:pPr>
        <w:ind w:left="2100" w:hanging="360"/>
      </w:pPr>
      <w:rPr>
        <w:rFonts w:hint="default"/>
        <w:sz w:val="21"/>
      </w:rPr>
    </w:lvl>
    <w:lvl w:ilvl="2" w:tplc="0409001B" w:tentative="1">
      <w:start w:val="1"/>
      <w:numFmt w:val="lowerRoman"/>
      <w:lvlText w:val="%3."/>
      <w:lvlJc w:val="right"/>
      <w:pPr>
        <w:ind w:left="2580" w:hanging="420"/>
      </w:pPr>
    </w:lvl>
    <w:lvl w:ilvl="3" w:tplc="0409000F" w:tentative="1">
      <w:start w:val="1"/>
      <w:numFmt w:val="decimal"/>
      <w:lvlText w:val="%4."/>
      <w:lvlJc w:val="left"/>
      <w:pPr>
        <w:ind w:left="3000" w:hanging="420"/>
      </w:pPr>
    </w:lvl>
    <w:lvl w:ilvl="4" w:tplc="04090019" w:tentative="1">
      <w:start w:val="1"/>
      <w:numFmt w:val="lowerLetter"/>
      <w:lvlText w:val="%5)"/>
      <w:lvlJc w:val="left"/>
      <w:pPr>
        <w:ind w:left="3420" w:hanging="420"/>
      </w:pPr>
    </w:lvl>
    <w:lvl w:ilvl="5" w:tplc="0409001B" w:tentative="1">
      <w:start w:val="1"/>
      <w:numFmt w:val="lowerRoman"/>
      <w:lvlText w:val="%6."/>
      <w:lvlJc w:val="right"/>
      <w:pPr>
        <w:ind w:left="3840" w:hanging="420"/>
      </w:pPr>
    </w:lvl>
    <w:lvl w:ilvl="6" w:tplc="0409000F" w:tentative="1">
      <w:start w:val="1"/>
      <w:numFmt w:val="decimal"/>
      <w:lvlText w:val="%7."/>
      <w:lvlJc w:val="left"/>
      <w:pPr>
        <w:ind w:left="4260" w:hanging="420"/>
      </w:pPr>
    </w:lvl>
    <w:lvl w:ilvl="7" w:tplc="04090019" w:tentative="1">
      <w:start w:val="1"/>
      <w:numFmt w:val="lowerLetter"/>
      <w:lvlText w:val="%8)"/>
      <w:lvlJc w:val="left"/>
      <w:pPr>
        <w:ind w:left="4680" w:hanging="420"/>
      </w:pPr>
    </w:lvl>
    <w:lvl w:ilvl="8" w:tplc="0409001B" w:tentative="1">
      <w:start w:val="1"/>
      <w:numFmt w:val="lowerRoman"/>
      <w:lvlText w:val="%9."/>
      <w:lvlJc w:val="right"/>
      <w:pPr>
        <w:ind w:left="5100" w:hanging="420"/>
      </w:pPr>
    </w:lvl>
  </w:abstractNum>
  <w:abstractNum w:abstractNumId="1" w15:restartNumberingAfterBreak="0">
    <w:nsid w:val="0AE7031D"/>
    <w:multiLevelType w:val="hybridMultilevel"/>
    <w:tmpl w:val="47E0A8FA"/>
    <w:lvl w:ilvl="0" w:tplc="8FF2A472">
      <w:start w:val="1"/>
      <w:numFmt w:val="decimal"/>
      <w:lvlText w:val="（%1）"/>
      <w:lvlJc w:val="left"/>
      <w:pPr>
        <w:ind w:left="900" w:hanging="4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15:restartNumberingAfterBreak="0">
    <w:nsid w:val="0B8B01EA"/>
    <w:multiLevelType w:val="hybridMultilevel"/>
    <w:tmpl w:val="97680768"/>
    <w:lvl w:ilvl="0" w:tplc="2F1E0D6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BA602E4"/>
    <w:multiLevelType w:val="hybridMultilevel"/>
    <w:tmpl w:val="FE48DB98"/>
    <w:lvl w:ilvl="0" w:tplc="2F1E0D6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C8D3ECC"/>
    <w:multiLevelType w:val="hybridMultilevel"/>
    <w:tmpl w:val="B9906B72"/>
    <w:lvl w:ilvl="0" w:tplc="4ABA4844">
      <w:start w:val="1"/>
      <w:numFmt w:val="japaneseCounting"/>
      <w:lvlText w:val="%1、"/>
      <w:lvlJc w:val="left"/>
      <w:pPr>
        <w:ind w:left="440" w:hanging="44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D540932"/>
    <w:multiLevelType w:val="hybridMultilevel"/>
    <w:tmpl w:val="E77AD226"/>
    <w:lvl w:ilvl="0" w:tplc="002E1ED0">
      <w:start w:val="1"/>
      <w:numFmt w:val="decimal"/>
      <w:lvlText w:val="%1、"/>
      <w:lvlJc w:val="left"/>
      <w:pPr>
        <w:ind w:left="1424" w:hanging="420"/>
      </w:pPr>
      <w:rPr>
        <w:rFonts w:hint="default"/>
      </w:rPr>
    </w:lvl>
    <w:lvl w:ilvl="1" w:tplc="04090019" w:tentative="1">
      <w:start w:val="1"/>
      <w:numFmt w:val="lowerLetter"/>
      <w:lvlText w:val="%2)"/>
      <w:lvlJc w:val="left"/>
      <w:pPr>
        <w:ind w:left="1844" w:hanging="420"/>
      </w:pPr>
    </w:lvl>
    <w:lvl w:ilvl="2" w:tplc="0409001B" w:tentative="1">
      <w:start w:val="1"/>
      <w:numFmt w:val="lowerRoman"/>
      <w:lvlText w:val="%3."/>
      <w:lvlJc w:val="right"/>
      <w:pPr>
        <w:ind w:left="2264" w:hanging="420"/>
      </w:pPr>
    </w:lvl>
    <w:lvl w:ilvl="3" w:tplc="0409000F" w:tentative="1">
      <w:start w:val="1"/>
      <w:numFmt w:val="decimal"/>
      <w:lvlText w:val="%4."/>
      <w:lvlJc w:val="left"/>
      <w:pPr>
        <w:ind w:left="2684" w:hanging="420"/>
      </w:pPr>
    </w:lvl>
    <w:lvl w:ilvl="4" w:tplc="04090019" w:tentative="1">
      <w:start w:val="1"/>
      <w:numFmt w:val="lowerLetter"/>
      <w:lvlText w:val="%5)"/>
      <w:lvlJc w:val="left"/>
      <w:pPr>
        <w:ind w:left="3104" w:hanging="420"/>
      </w:pPr>
    </w:lvl>
    <w:lvl w:ilvl="5" w:tplc="0409001B" w:tentative="1">
      <w:start w:val="1"/>
      <w:numFmt w:val="lowerRoman"/>
      <w:lvlText w:val="%6."/>
      <w:lvlJc w:val="right"/>
      <w:pPr>
        <w:ind w:left="3524" w:hanging="420"/>
      </w:pPr>
    </w:lvl>
    <w:lvl w:ilvl="6" w:tplc="0409000F" w:tentative="1">
      <w:start w:val="1"/>
      <w:numFmt w:val="decimal"/>
      <w:lvlText w:val="%7."/>
      <w:lvlJc w:val="left"/>
      <w:pPr>
        <w:ind w:left="3944" w:hanging="420"/>
      </w:pPr>
    </w:lvl>
    <w:lvl w:ilvl="7" w:tplc="04090019" w:tentative="1">
      <w:start w:val="1"/>
      <w:numFmt w:val="lowerLetter"/>
      <w:lvlText w:val="%8)"/>
      <w:lvlJc w:val="left"/>
      <w:pPr>
        <w:ind w:left="4364" w:hanging="420"/>
      </w:pPr>
    </w:lvl>
    <w:lvl w:ilvl="8" w:tplc="0409001B" w:tentative="1">
      <w:start w:val="1"/>
      <w:numFmt w:val="lowerRoman"/>
      <w:lvlText w:val="%9."/>
      <w:lvlJc w:val="right"/>
      <w:pPr>
        <w:ind w:left="4784" w:hanging="420"/>
      </w:pPr>
    </w:lvl>
  </w:abstractNum>
  <w:abstractNum w:abstractNumId="6" w15:restartNumberingAfterBreak="0">
    <w:nsid w:val="14C44B5F"/>
    <w:multiLevelType w:val="hybridMultilevel"/>
    <w:tmpl w:val="4FD06D38"/>
    <w:lvl w:ilvl="0" w:tplc="C32E3A42">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77E6C9E"/>
    <w:multiLevelType w:val="hybridMultilevel"/>
    <w:tmpl w:val="D6E22C2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A783113"/>
    <w:multiLevelType w:val="hybridMultilevel"/>
    <w:tmpl w:val="B9906B72"/>
    <w:lvl w:ilvl="0" w:tplc="4ABA4844">
      <w:start w:val="1"/>
      <w:numFmt w:val="japaneseCounting"/>
      <w:lvlText w:val="%1、"/>
      <w:lvlJc w:val="left"/>
      <w:pPr>
        <w:ind w:left="440" w:hanging="44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12074BA"/>
    <w:multiLevelType w:val="hybridMultilevel"/>
    <w:tmpl w:val="F7B6C7E4"/>
    <w:lvl w:ilvl="0" w:tplc="2D380214">
      <w:start w:val="1"/>
      <w:numFmt w:val="decimal"/>
      <w:lvlText w:val="%1."/>
      <w:lvlJc w:val="left"/>
      <w:pPr>
        <w:ind w:left="1320" w:hanging="360"/>
      </w:pPr>
      <w:rPr>
        <w:rFonts w:hint="default"/>
      </w:rPr>
    </w:lvl>
    <w:lvl w:ilvl="1" w:tplc="04090019" w:tentative="1">
      <w:start w:val="1"/>
      <w:numFmt w:val="lowerLetter"/>
      <w:lvlText w:val="%2)"/>
      <w:lvlJc w:val="left"/>
      <w:pPr>
        <w:ind w:left="1800" w:hanging="420"/>
      </w:pPr>
    </w:lvl>
    <w:lvl w:ilvl="2" w:tplc="0409001B" w:tentative="1">
      <w:start w:val="1"/>
      <w:numFmt w:val="lowerRoman"/>
      <w:lvlText w:val="%3."/>
      <w:lvlJc w:val="right"/>
      <w:pPr>
        <w:ind w:left="2220" w:hanging="420"/>
      </w:pPr>
    </w:lvl>
    <w:lvl w:ilvl="3" w:tplc="0409000F" w:tentative="1">
      <w:start w:val="1"/>
      <w:numFmt w:val="decimal"/>
      <w:lvlText w:val="%4."/>
      <w:lvlJc w:val="left"/>
      <w:pPr>
        <w:ind w:left="2640" w:hanging="420"/>
      </w:pPr>
    </w:lvl>
    <w:lvl w:ilvl="4" w:tplc="04090019" w:tentative="1">
      <w:start w:val="1"/>
      <w:numFmt w:val="lowerLetter"/>
      <w:lvlText w:val="%5)"/>
      <w:lvlJc w:val="left"/>
      <w:pPr>
        <w:ind w:left="3060" w:hanging="420"/>
      </w:pPr>
    </w:lvl>
    <w:lvl w:ilvl="5" w:tplc="0409001B" w:tentative="1">
      <w:start w:val="1"/>
      <w:numFmt w:val="lowerRoman"/>
      <w:lvlText w:val="%6."/>
      <w:lvlJc w:val="right"/>
      <w:pPr>
        <w:ind w:left="3480" w:hanging="420"/>
      </w:pPr>
    </w:lvl>
    <w:lvl w:ilvl="6" w:tplc="0409000F" w:tentative="1">
      <w:start w:val="1"/>
      <w:numFmt w:val="decimal"/>
      <w:lvlText w:val="%7."/>
      <w:lvlJc w:val="left"/>
      <w:pPr>
        <w:ind w:left="3900" w:hanging="420"/>
      </w:pPr>
    </w:lvl>
    <w:lvl w:ilvl="7" w:tplc="04090019" w:tentative="1">
      <w:start w:val="1"/>
      <w:numFmt w:val="lowerLetter"/>
      <w:lvlText w:val="%8)"/>
      <w:lvlJc w:val="left"/>
      <w:pPr>
        <w:ind w:left="4320" w:hanging="420"/>
      </w:pPr>
    </w:lvl>
    <w:lvl w:ilvl="8" w:tplc="0409001B" w:tentative="1">
      <w:start w:val="1"/>
      <w:numFmt w:val="lowerRoman"/>
      <w:lvlText w:val="%9."/>
      <w:lvlJc w:val="right"/>
      <w:pPr>
        <w:ind w:left="4740" w:hanging="420"/>
      </w:pPr>
    </w:lvl>
  </w:abstractNum>
  <w:abstractNum w:abstractNumId="10" w15:restartNumberingAfterBreak="0">
    <w:nsid w:val="248415A5"/>
    <w:multiLevelType w:val="hybridMultilevel"/>
    <w:tmpl w:val="0BF2C0DC"/>
    <w:lvl w:ilvl="0" w:tplc="002E1ED0">
      <w:start w:val="1"/>
      <w:numFmt w:val="decimal"/>
      <w:lvlText w:val="%1、"/>
      <w:lvlJc w:val="left"/>
      <w:pPr>
        <w:ind w:left="1724"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9345E71"/>
    <w:multiLevelType w:val="hybridMultilevel"/>
    <w:tmpl w:val="B9906B72"/>
    <w:lvl w:ilvl="0" w:tplc="4ABA4844">
      <w:start w:val="1"/>
      <w:numFmt w:val="japaneseCounting"/>
      <w:lvlText w:val="%1、"/>
      <w:lvlJc w:val="left"/>
      <w:pPr>
        <w:ind w:left="440" w:hanging="44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DD2131B"/>
    <w:multiLevelType w:val="hybridMultilevel"/>
    <w:tmpl w:val="59022284"/>
    <w:lvl w:ilvl="0" w:tplc="2F1E0D6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F7D0A5F"/>
    <w:multiLevelType w:val="hybridMultilevel"/>
    <w:tmpl w:val="47E0A8FA"/>
    <w:lvl w:ilvl="0" w:tplc="8FF2A472">
      <w:start w:val="1"/>
      <w:numFmt w:val="decimal"/>
      <w:lvlText w:val="（%1）"/>
      <w:lvlJc w:val="left"/>
      <w:pPr>
        <w:ind w:left="900" w:hanging="4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15:restartNumberingAfterBreak="0">
    <w:nsid w:val="2F841A38"/>
    <w:multiLevelType w:val="hybridMultilevel"/>
    <w:tmpl w:val="469E8DD2"/>
    <w:lvl w:ilvl="0" w:tplc="110AFF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FB02E96"/>
    <w:multiLevelType w:val="hybridMultilevel"/>
    <w:tmpl w:val="FE48DB98"/>
    <w:lvl w:ilvl="0" w:tplc="2F1E0D6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0712A52"/>
    <w:multiLevelType w:val="hybridMultilevel"/>
    <w:tmpl w:val="83B4103E"/>
    <w:lvl w:ilvl="0" w:tplc="04090009">
      <w:start w:val="1"/>
      <w:numFmt w:val="bullet"/>
      <w:lvlText w:val=""/>
      <w:lvlJc w:val="left"/>
      <w:pPr>
        <w:ind w:left="924" w:hanging="420"/>
      </w:pPr>
      <w:rPr>
        <w:rFonts w:ascii="Wingdings" w:hAnsi="Wingdings" w:hint="default"/>
      </w:rPr>
    </w:lvl>
    <w:lvl w:ilvl="1" w:tplc="04090003" w:tentative="1">
      <w:start w:val="1"/>
      <w:numFmt w:val="bullet"/>
      <w:lvlText w:val=""/>
      <w:lvlJc w:val="left"/>
      <w:pPr>
        <w:ind w:left="1344" w:hanging="420"/>
      </w:pPr>
      <w:rPr>
        <w:rFonts w:ascii="Wingdings" w:hAnsi="Wingdings" w:hint="default"/>
      </w:rPr>
    </w:lvl>
    <w:lvl w:ilvl="2" w:tplc="04090005" w:tentative="1">
      <w:start w:val="1"/>
      <w:numFmt w:val="bullet"/>
      <w:lvlText w:val=""/>
      <w:lvlJc w:val="left"/>
      <w:pPr>
        <w:ind w:left="1764" w:hanging="420"/>
      </w:pPr>
      <w:rPr>
        <w:rFonts w:ascii="Wingdings" w:hAnsi="Wingdings" w:hint="default"/>
      </w:rPr>
    </w:lvl>
    <w:lvl w:ilvl="3" w:tplc="04090001" w:tentative="1">
      <w:start w:val="1"/>
      <w:numFmt w:val="bullet"/>
      <w:lvlText w:val=""/>
      <w:lvlJc w:val="left"/>
      <w:pPr>
        <w:ind w:left="2184" w:hanging="420"/>
      </w:pPr>
      <w:rPr>
        <w:rFonts w:ascii="Wingdings" w:hAnsi="Wingdings" w:hint="default"/>
      </w:rPr>
    </w:lvl>
    <w:lvl w:ilvl="4" w:tplc="04090003" w:tentative="1">
      <w:start w:val="1"/>
      <w:numFmt w:val="bullet"/>
      <w:lvlText w:val=""/>
      <w:lvlJc w:val="left"/>
      <w:pPr>
        <w:ind w:left="2604" w:hanging="420"/>
      </w:pPr>
      <w:rPr>
        <w:rFonts w:ascii="Wingdings" w:hAnsi="Wingdings" w:hint="default"/>
      </w:rPr>
    </w:lvl>
    <w:lvl w:ilvl="5" w:tplc="04090005" w:tentative="1">
      <w:start w:val="1"/>
      <w:numFmt w:val="bullet"/>
      <w:lvlText w:val=""/>
      <w:lvlJc w:val="left"/>
      <w:pPr>
        <w:ind w:left="3024" w:hanging="420"/>
      </w:pPr>
      <w:rPr>
        <w:rFonts w:ascii="Wingdings" w:hAnsi="Wingdings" w:hint="default"/>
      </w:rPr>
    </w:lvl>
    <w:lvl w:ilvl="6" w:tplc="04090001" w:tentative="1">
      <w:start w:val="1"/>
      <w:numFmt w:val="bullet"/>
      <w:lvlText w:val=""/>
      <w:lvlJc w:val="left"/>
      <w:pPr>
        <w:ind w:left="3444" w:hanging="420"/>
      </w:pPr>
      <w:rPr>
        <w:rFonts w:ascii="Wingdings" w:hAnsi="Wingdings" w:hint="default"/>
      </w:rPr>
    </w:lvl>
    <w:lvl w:ilvl="7" w:tplc="04090003" w:tentative="1">
      <w:start w:val="1"/>
      <w:numFmt w:val="bullet"/>
      <w:lvlText w:val=""/>
      <w:lvlJc w:val="left"/>
      <w:pPr>
        <w:ind w:left="3864" w:hanging="420"/>
      </w:pPr>
      <w:rPr>
        <w:rFonts w:ascii="Wingdings" w:hAnsi="Wingdings" w:hint="default"/>
      </w:rPr>
    </w:lvl>
    <w:lvl w:ilvl="8" w:tplc="04090005" w:tentative="1">
      <w:start w:val="1"/>
      <w:numFmt w:val="bullet"/>
      <w:lvlText w:val=""/>
      <w:lvlJc w:val="left"/>
      <w:pPr>
        <w:ind w:left="4284" w:hanging="420"/>
      </w:pPr>
      <w:rPr>
        <w:rFonts w:ascii="Wingdings" w:hAnsi="Wingdings" w:hint="default"/>
      </w:rPr>
    </w:lvl>
  </w:abstractNum>
  <w:abstractNum w:abstractNumId="17" w15:restartNumberingAfterBreak="0">
    <w:nsid w:val="333B193D"/>
    <w:multiLevelType w:val="hybridMultilevel"/>
    <w:tmpl w:val="C5445280"/>
    <w:lvl w:ilvl="0" w:tplc="DD4E7256">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376770A"/>
    <w:multiLevelType w:val="hybridMultilevel"/>
    <w:tmpl w:val="B9906B72"/>
    <w:lvl w:ilvl="0" w:tplc="4ABA4844">
      <w:start w:val="1"/>
      <w:numFmt w:val="japaneseCounting"/>
      <w:lvlText w:val="%1、"/>
      <w:lvlJc w:val="left"/>
      <w:pPr>
        <w:ind w:left="440" w:hanging="44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56C3889"/>
    <w:multiLevelType w:val="hybridMultilevel"/>
    <w:tmpl w:val="3D24169E"/>
    <w:lvl w:ilvl="0" w:tplc="002E1ED0">
      <w:start w:val="1"/>
      <w:numFmt w:val="decimal"/>
      <w:lvlText w:val="%1、"/>
      <w:lvlJc w:val="left"/>
      <w:pPr>
        <w:ind w:left="1844" w:hanging="420"/>
      </w:pPr>
      <w:rPr>
        <w:rFonts w:hint="default"/>
      </w:rPr>
    </w:lvl>
    <w:lvl w:ilvl="1" w:tplc="04090019" w:tentative="1">
      <w:start w:val="1"/>
      <w:numFmt w:val="lowerLetter"/>
      <w:lvlText w:val="%2)"/>
      <w:lvlJc w:val="left"/>
      <w:pPr>
        <w:ind w:left="2264" w:hanging="420"/>
      </w:pPr>
    </w:lvl>
    <w:lvl w:ilvl="2" w:tplc="0409001B" w:tentative="1">
      <w:start w:val="1"/>
      <w:numFmt w:val="lowerRoman"/>
      <w:lvlText w:val="%3."/>
      <w:lvlJc w:val="right"/>
      <w:pPr>
        <w:ind w:left="2684" w:hanging="420"/>
      </w:pPr>
    </w:lvl>
    <w:lvl w:ilvl="3" w:tplc="0409000F" w:tentative="1">
      <w:start w:val="1"/>
      <w:numFmt w:val="decimal"/>
      <w:lvlText w:val="%4."/>
      <w:lvlJc w:val="left"/>
      <w:pPr>
        <w:ind w:left="3104" w:hanging="420"/>
      </w:pPr>
    </w:lvl>
    <w:lvl w:ilvl="4" w:tplc="04090019" w:tentative="1">
      <w:start w:val="1"/>
      <w:numFmt w:val="lowerLetter"/>
      <w:lvlText w:val="%5)"/>
      <w:lvlJc w:val="left"/>
      <w:pPr>
        <w:ind w:left="3524" w:hanging="420"/>
      </w:pPr>
    </w:lvl>
    <w:lvl w:ilvl="5" w:tplc="0409001B" w:tentative="1">
      <w:start w:val="1"/>
      <w:numFmt w:val="lowerRoman"/>
      <w:lvlText w:val="%6."/>
      <w:lvlJc w:val="right"/>
      <w:pPr>
        <w:ind w:left="3944" w:hanging="420"/>
      </w:pPr>
    </w:lvl>
    <w:lvl w:ilvl="6" w:tplc="0409000F" w:tentative="1">
      <w:start w:val="1"/>
      <w:numFmt w:val="decimal"/>
      <w:lvlText w:val="%7."/>
      <w:lvlJc w:val="left"/>
      <w:pPr>
        <w:ind w:left="4364" w:hanging="420"/>
      </w:pPr>
    </w:lvl>
    <w:lvl w:ilvl="7" w:tplc="04090019" w:tentative="1">
      <w:start w:val="1"/>
      <w:numFmt w:val="lowerLetter"/>
      <w:lvlText w:val="%8)"/>
      <w:lvlJc w:val="left"/>
      <w:pPr>
        <w:ind w:left="4784" w:hanging="420"/>
      </w:pPr>
    </w:lvl>
    <w:lvl w:ilvl="8" w:tplc="0409001B" w:tentative="1">
      <w:start w:val="1"/>
      <w:numFmt w:val="lowerRoman"/>
      <w:lvlText w:val="%9."/>
      <w:lvlJc w:val="right"/>
      <w:pPr>
        <w:ind w:left="5204" w:hanging="420"/>
      </w:pPr>
    </w:lvl>
  </w:abstractNum>
  <w:abstractNum w:abstractNumId="20" w15:restartNumberingAfterBreak="0">
    <w:nsid w:val="3731006E"/>
    <w:multiLevelType w:val="hybridMultilevel"/>
    <w:tmpl w:val="038425DC"/>
    <w:lvl w:ilvl="0" w:tplc="B83E9FF0">
      <w:start w:val="1"/>
      <w:numFmt w:val="japaneseCounting"/>
      <w:lvlText w:val="（%1）"/>
      <w:lvlJc w:val="left"/>
      <w:pPr>
        <w:ind w:left="1284" w:hanging="780"/>
      </w:pPr>
      <w:rPr>
        <w:rFonts w:hint="default"/>
        <w:lang w:val="en-US"/>
      </w:rPr>
    </w:lvl>
    <w:lvl w:ilvl="1" w:tplc="04090019" w:tentative="1">
      <w:start w:val="1"/>
      <w:numFmt w:val="lowerLetter"/>
      <w:lvlText w:val="%2)"/>
      <w:lvlJc w:val="left"/>
      <w:pPr>
        <w:ind w:left="1344" w:hanging="420"/>
      </w:pPr>
    </w:lvl>
    <w:lvl w:ilvl="2" w:tplc="0409001B" w:tentative="1">
      <w:start w:val="1"/>
      <w:numFmt w:val="lowerRoman"/>
      <w:lvlText w:val="%3."/>
      <w:lvlJc w:val="right"/>
      <w:pPr>
        <w:ind w:left="1764" w:hanging="420"/>
      </w:pPr>
    </w:lvl>
    <w:lvl w:ilvl="3" w:tplc="0409000F" w:tentative="1">
      <w:start w:val="1"/>
      <w:numFmt w:val="decimal"/>
      <w:lvlText w:val="%4."/>
      <w:lvlJc w:val="left"/>
      <w:pPr>
        <w:ind w:left="2184" w:hanging="420"/>
      </w:pPr>
    </w:lvl>
    <w:lvl w:ilvl="4" w:tplc="04090019" w:tentative="1">
      <w:start w:val="1"/>
      <w:numFmt w:val="lowerLetter"/>
      <w:lvlText w:val="%5)"/>
      <w:lvlJc w:val="left"/>
      <w:pPr>
        <w:ind w:left="2604" w:hanging="420"/>
      </w:pPr>
    </w:lvl>
    <w:lvl w:ilvl="5" w:tplc="0409001B" w:tentative="1">
      <w:start w:val="1"/>
      <w:numFmt w:val="lowerRoman"/>
      <w:lvlText w:val="%6."/>
      <w:lvlJc w:val="right"/>
      <w:pPr>
        <w:ind w:left="3024" w:hanging="420"/>
      </w:pPr>
    </w:lvl>
    <w:lvl w:ilvl="6" w:tplc="0409000F" w:tentative="1">
      <w:start w:val="1"/>
      <w:numFmt w:val="decimal"/>
      <w:lvlText w:val="%7."/>
      <w:lvlJc w:val="left"/>
      <w:pPr>
        <w:ind w:left="3444" w:hanging="420"/>
      </w:pPr>
    </w:lvl>
    <w:lvl w:ilvl="7" w:tplc="04090019" w:tentative="1">
      <w:start w:val="1"/>
      <w:numFmt w:val="lowerLetter"/>
      <w:lvlText w:val="%8)"/>
      <w:lvlJc w:val="left"/>
      <w:pPr>
        <w:ind w:left="3864" w:hanging="420"/>
      </w:pPr>
    </w:lvl>
    <w:lvl w:ilvl="8" w:tplc="0409001B" w:tentative="1">
      <w:start w:val="1"/>
      <w:numFmt w:val="lowerRoman"/>
      <w:lvlText w:val="%9."/>
      <w:lvlJc w:val="right"/>
      <w:pPr>
        <w:ind w:left="4284" w:hanging="420"/>
      </w:pPr>
    </w:lvl>
  </w:abstractNum>
  <w:abstractNum w:abstractNumId="21" w15:restartNumberingAfterBreak="0">
    <w:nsid w:val="39330721"/>
    <w:multiLevelType w:val="hybridMultilevel"/>
    <w:tmpl w:val="7060B580"/>
    <w:lvl w:ilvl="0" w:tplc="8FF2A472">
      <w:start w:val="1"/>
      <w:numFmt w:val="decimal"/>
      <w:lvlText w:val="（%1）"/>
      <w:lvlJc w:val="left"/>
      <w:pPr>
        <w:ind w:left="924" w:hanging="420"/>
      </w:pPr>
      <w:rPr>
        <w:rFonts w:hint="default"/>
      </w:rPr>
    </w:lvl>
    <w:lvl w:ilvl="1" w:tplc="04090019" w:tentative="1">
      <w:start w:val="1"/>
      <w:numFmt w:val="lowerLetter"/>
      <w:lvlText w:val="%2)"/>
      <w:lvlJc w:val="left"/>
      <w:pPr>
        <w:ind w:left="1344" w:hanging="420"/>
      </w:pPr>
    </w:lvl>
    <w:lvl w:ilvl="2" w:tplc="0409001B" w:tentative="1">
      <w:start w:val="1"/>
      <w:numFmt w:val="lowerRoman"/>
      <w:lvlText w:val="%3."/>
      <w:lvlJc w:val="right"/>
      <w:pPr>
        <w:ind w:left="1764" w:hanging="420"/>
      </w:pPr>
    </w:lvl>
    <w:lvl w:ilvl="3" w:tplc="0409000F" w:tentative="1">
      <w:start w:val="1"/>
      <w:numFmt w:val="decimal"/>
      <w:lvlText w:val="%4."/>
      <w:lvlJc w:val="left"/>
      <w:pPr>
        <w:ind w:left="2184" w:hanging="420"/>
      </w:pPr>
    </w:lvl>
    <w:lvl w:ilvl="4" w:tplc="04090019" w:tentative="1">
      <w:start w:val="1"/>
      <w:numFmt w:val="lowerLetter"/>
      <w:lvlText w:val="%5)"/>
      <w:lvlJc w:val="left"/>
      <w:pPr>
        <w:ind w:left="2604" w:hanging="420"/>
      </w:pPr>
    </w:lvl>
    <w:lvl w:ilvl="5" w:tplc="0409001B" w:tentative="1">
      <w:start w:val="1"/>
      <w:numFmt w:val="lowerRoman"/>
      <w:lvlText w:val="%6."/>
      <w:lvlJc w:val="right"/>
      <w:pPr>
        <w:ind w:left="3024" w:hanging="420"/>
      </w:pPr>
    </w:lvl>
    <w:lvl w:ilvl="6" w:tplc="0409000F" w:tentative="1">
      <w:start w:val="1"/>
      <w:numFmt w:val="decimal"/>
      <w:lvlText w:val="%7."/>
      <w:lvlJc w:val="left"/>
      <w:pPr>
        <w:ind w:left="3444" w:hanging="420"/>
      </w:pPr>
    </w:lvl>
    <w:lvl w:ilvl="7" w:tplc="04090019" w:tentative="1">
      <w:start w:val="1"/>
      <w:numFmt w:val="lowerLetter"/>
      <w:lvlText w:val="%8)"/>
      <w:lvlJc w:val="left"/>
      <w:pPr>
        <w:ind w:left="3864" w:hanging="420"/>
      </w:pPr>
    </w:lvl>
    <w:lvl w:ilvl="8" w:tplc="0409001B" w:tentative="1">
      <w:start w:val="1"/>
      <w:numFmt w:val="lowerRoman"/>
      <w:lvlText w:val="%9."/>
      <w:lvlJc w:val="right"/>
      <w:pPr>
        <w:ind w:left="4284" w:hanging="420"/>
      </w:pPr>
    </w:lvl>
  </w:abstractNum>
  <w:abstractNum w:abstractNumId="22" w15:restartNumberingAfterBreak="0">
    <w:nsid w:val="39386BD1"/>
    <w:multiLevelType w:val="hybridMultilevel"/>
    <w:tmpl w:val="390E401C"/>
    <w:lvl w:ilvl="0" w:tplc="1B341050">
      <w:start w:val="1"/>
      <w:numFmt w:val="decimal"/>
      <w:lvlText w:val="（%1）"/>
      <w:lvlJc w:val="left"/>
      <w:pPr>
        <w:ind w:left="2040" w:hanging="720"/>
      </w:pPr>
      <w:rPr>
        <w:rFonts w:hint="default"/>
      </w:rPr>
    </w:lvl>
    <w:lvl w:ilvl="1" w:tplc="04090019" w:tentative="1">
      <w:start w:val="1"/>
      <w:numFmt w:val="lowerLetter"/>
      <w:lvlText w:val="%2)"/>
      <w:lvlJc w:val="left"/>
      <w:pPr>
        <w:ind w:left="2160" w:hanging="420"/>
      </w:pPr>
    </w:lvl>
    <w:lvl w:ilvl="2" w:tplc="0409001B" w:tentative="1">
      <w:start w:val="1"/>
      <w:numFmt w:val="lowerRoman"/>
      <w:lvlText w:val="%3."/>
      <w:lvlJc w:val="right"/>
      <w:pPr>
        <w:ind w:left="2580" w:hanging="420"/>
      </w:pPr>
    </w:lvl>
    <w:lvl w:ilvl="3" w:tplc="0409000F" w:tentative="1">
      <w:start w:val="1"/>
      <w:numFmt w:val="decimal"/>
      <w:lvlText w:val="%4."/>
      <w:lvlJc w:val="left"/>
      <w:pPr>
        <w:ind w:left="3000" w:hanging="420"/>
      </w:pPr>
    </w:lvl>
    <w:lvl w:ilvl="4" w:tplc="04090019" w:tentative="1">
      <w:start w:val="1"/>
      <w:numFmt w:val="lowerLetter"/>
      <w:lvlText w:val="%5)"/>
      <w:lvlJc w:val="left"/>
      <w:pPr>
        <w:ind w:left="3420" w:hanging="420"/>
      </w:pPr>
    </w:lvl>
    <w:lvl w:ilvl="5" w:tplc="0409001B" w:tentative="1">
      <w:start w:val="1"/>
      <w:numFmt w:val="lowerRoman"/>
      <w:lvlText w:val="%6."/>
      <w:lvlJc w:val="right"/>
      <w:pPr>
        <w:ind w:left="3840" w:hanging="420"/>
      </w:pPr>
    </w:lvl>
    <w:lvl w:ilvl="6" w:tplc="0409000F" w:tentative="1">
      <w:start w:val="1"/>
      <w:numFmt w:val="decimal"/>
      <w:lvlText w:val="%7."/>
      <w:lvlJc w:val="left"/>
      <w:pPr>
        <w:ind w:left="4260" w:hanging="420"/>
      </w:pPr>
    </w:lvl>
    <w:lvl w:ilvl="7" w:tplc="04090019" w:tentative="1">
      <w:start w:val="1"/>
      <w:numFmt w:val="lowerLetter"/>
      <w:lvlText w:val="%8)"/>
      <w:lvlJc w:val="left"/>
      <w:pPr>
        <w:ind w:left="4680" w:hanging="420"/>
      </w:pPr>
    </w:lvl>
    <w:lvl w:ilvl="8" w:tplc="0409001B" w:tentative="1">
      <w:start w:val="1"/>
      <w:numFmt w:val="lowerRoman"/>
      <w:lvlText w:val="%9."/>
      <w:lvlJc w:val="right"/>
      <w:pPr>
        <w:ind w:left="5100" w:hanging="420"/>
      </w:pPr>
    </w:lvl>
  </w:abstractNum>
  <w:abstractNum w:abstractNumId="23" w15:restartNumberingAfterBreak="0">
    <w:nsid w:val="3AEF2ED3"/>
    <w:multiLevelType w:val="hybridMultilevel"/>
    <w:tmpl w:val="469E8DD2"/>
    <w:lvl w:ilvl="0" w:tplc="110AFF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45A7271"/>
    <w:multiLevelType w:val="hybridMultilevel"/>
    <w:tmpl w:val="D1F8C284"/>
    <w:lvl w:ilvl="0" w:tplc="01C8D1FA">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5B579CB"/>
    <w:multiLevelType w:val="hybridMultilevel"/>
    <w:tmpl w:val="E77AD226"/>
    <w:lvl w:ilvl="0" w:tplc="002E1ED0">
      <w:start w:val="1"/>
      <w:numFmt w:val="decimal"/>
      <w:lvlText w:val="%1、"/>
      <w:lvlJc w:val="left"/>
      <w:pPr>
        <w:ind w:left="1424" w:hanging="420"/>
      </w:pPr>
      <w:rPr>
        <w:rFonts w:hint="default"/>
      </w:rPr>
    </w:lvl>
    <w:lvl w:ilvl="1" w:tplc="04090019" w:tentative="1">
      <w:start w:val="1"/>
      <w:numFmt w:val="lowerLetter"/>
      <w:lvlText w:val="%2)"/>
      <w:lvlJc w:val="left"/>
      <w:pPr>
        <w:ind w:left="1844" w:hanging="420"/>
      </w:pPr>
    </w:lvl>
    <w:lvl w:ilvl="2" w:tplc="0409001B" w:tentative="1">
      <w:start w:val="1"/>
      <w:numFmt w:val="lowerRoman"/>
      <w:lvlText w:val="%3."/>
      <w:lvlJc w:val="right"/>
      <w:pPr>
        <w:ind w:left="2264" w:hanging="420"/>
      </w:pPr>
    </w:lvl>
    <w:lvl w:ilvl="3" w:tplc="0409000F" w:tentative="1">
      <w:start w:val="1"/>
      <w:numFmt w:val="decimal"/>
      <w:lvlText w:val="%4."/>
      <w:lvlJc w:val="left"/>
      <w:pPr>
        <w:ind w:left="2684" w:hanging="420"/>
      </w:pPr>
    </w:lvl>
    <w:lvl w:ilvl="4" w:tplc="04090019" w:tentative="1">
      <w:start w:val="1"/>
      <w:numFmt w:val="lowerLetter"/>
      <w:lvlText w:val="%5)"/>
      <w:lvlJc w:val="left"/>
      <w:pPr>
        <w:ind w:left="3104" w:hanging="420"/>
      </w:pPr>
    </w:lvl>
    <w:lvl w:ilvl="5" w:tplc="0409001B" w:tentative="1">
      <w:start w:val="1"/>
      <w:numFmt w:val="lowerRoman"/>
      <w:lvlText w:val="%6."/>
      <w:lvlJc w:val="right"/>
      <w:pPr>
        <w:ind w:left="3524" w:hanging="420"/>
      </w:pPr>
    </w:lvl>
    <w:lvl w:ilvl="6" w:tplc="0409000F" w:tentative="1">
      <w:start w:val="1"/>
      <w:numFmt w:val="decimal"/>
      <w:lvlText w:val="%7."/>
      <w:lvlJc w:val="left"/>
      <w:pPr>
        <w:ind w:left="3944" w:hanging="420"/>
      </w:pPr>
    </w:lvl>
    <w:lvl w:ilvl="7" w:tplc="04090019" w:tentative="1">
      <w:start w:val="1"/>
      <w:numFmt w:val="lowerLetter"/>
      <w:lvlText w:val="%8)"/>
      <w:lvlJc w:val="left"/>
      <w:pPr>
        <w:ind w:left="4364" w:hanging="420"/>
      </w:pPr>
    </w:lvl>
    <w:lvl w:ilvl="8" w:tplc="0409001B" w:tentative="1">
      <w:start w:val="1"/>
      <w:numFmt w:val="lowerRoman"/>
      <w:lvlText w:val="%9."/>
      <w:lvlJc w:val="right"/>
      <w:pPr>
        <w:ind w:left="4784" w:hanging="420"/>
      </w:pPr>
    </w:lvl>
  </w:abstractNum>
  <w:abstractNum w:abstractNumId="26" w15:restartNumberingAfterBreak="0">
    <w:nsid w:val="49BE4BD4"/>
    <w:multiLevelType w:val="hybridMultilevel"/>
    <w:tmpl w:val="038425DC"/>
    <w:lvl w:ilvl="0" w:tplc="B83E9FF0">
      <w:start w:val="1"/>
      <w:numFmt w:val="japaneseCounting"/>
      <w:lvlText w:val="（%1）"/>
      <w:lvlJc w:val="left"/>
      <w:pPr>
        <w:ind w:left="1284" w:hanging="780"/>
      </w:pPr>
      <w:rPr>
        <w:rFonts w:hint="default"/>
        <w:lang w:val="en-US"/>
      </w:rPr>
    </w:lvl>
    <w:lvl w:ilvl="1" w:tplc="04090019" w:tentative="1">
      <w:start w:val="1"/>
      <w:numFmt w:val="lowerLetter"/>
      <w:lvlText w:val="%2)"/>
      <w:lvlJc w:val="left"/>
      <w:pPr>
        <w:ind w:left="1344" w:hanging="420"/>
      </w:pPr>
    </w:lvl>
    <w:lvl w:ilvl="2" w:tplc="0409001B" w:tentative="1">
      <w:start w:val="1"/>
      <w:numFmt w:val="lowerRoman"/>
      <w:lvlText w:val="%3."/>
      <w:lvlJc w:val="right"/>
      <w:pPr>
        <w:ind w:left="1764" w:hanging="420"/>
      </w:pPr>
    </w:lvl>
    <w:lvl w:ilvl="3" w:tplc="0409000F" w:tentative="1">
      <w:start w:val="1"/>
      <w:numFmt w:val="decimal"/>
      <w:lvlText w:val="%4."/>
      <w:lvlJc w:val="left"/>
      <w:pPr>
        <w:ind w:left="2184" w:hanging="420"/>
      </w:pPr>
    </w:lvl>
    <w:lvl w:ilvl="4" w:tplc="04090019" w:tentative="1">
      <w:start w:val="1"/>
      <w:numFmt w:val="lowerLetter"/>
      <w:lvlText w:val="%5)"/>
      <w:lvlJc w:val="left"/>
      <w:pPr>
        <w:ind w:left="2604" w:hanging="420"/>
      </w:pPr>
    </w:lvl>
    <w:lvl w:ilvl="5" w:tplc="0409001B" w:tentative="1">
      <w:start w:val="1"/>
      <w:numFmt w:val="lowerRoman"/>
      <w:lvlText w:val="%6."/>
      <w:lvlJc w:val="right"/>
      <w:pPr>
        <w:ind w:left="3024" w:hanging="420"/>
      </w:pPr>
    </w:lvl>
    <w:lvl w:ilvl="6" w:tplc="0409000F" w:tentative="1">
      <w:start w:val="1"/>
      <w:numFmt w:val="decimal"/>
      <w:lvlText w:val="%7."/>
      <w:lvlJc w:val="left"/>
      <w:pPr>
        <w:ind w:left="3444" w:hanging="420"/>
      </w:pPr>
    </w:lvl>
    <w:lvl w:ilvl="7" w:tplc="04090019" w:tentative="1">
      <w:start w:val="1"/>
      <w:numFmt w:val="lowerLetter"/>
      <w:lvlText w:val="%8)"/>
      <w:lvlJc w:val="left"/>
      <w:pPr>
        <w:ind w:left="3864" w:hanging="420"/>
      </w:pPr>
    </w:lvl>
    <w:lvl w:ilvl="8" w:tplc="0409001B" w:tentative="1">
      <w:start w:val="1"/>
      <w:numFmt w:val="lowerRoman"/>
      <w:lvlText w:val="%9."/>
      <w:lvlJc w:val="right"/>
      <w:pPr>
        <w:ind w:left="4284" w:hanging="420"/>
      </w:pPr>
    </w:lvl>
  </w:abstractNum>
  <w:abstractNum w:abstractNumId="27" w15:restartNumberingAfterBreak="0">
    <w:nsid w:val="4A3C1A86"/>
    <w:multiLevelType w:val="hybridMultilevel"/>
    <w:tmpl w:val="2B36045C"/>
    <w:lvl w:ilvl="0" w:tplc="002E1ED0">
      <w:start w:val="1"/>
      <w:numFmt w:val="decimal"/>
      <w:lvlText w:val="%1、"/>
      <w:lvlJc w:val="left"/>
      <w:pPr>
        <w:ind w:left="1724"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FF07D67"/>
    <w:multiLevelType w:val="hybridMultilevel"/>
    <w:tmpl w:val="59022284"/>
    <w:lvl w:ilvl="0" w:tplc="2F1E0D6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18E0E00"/>
    <w:multiLevelType w:val="hybridMultilevel"/>
    <w:tmpl w:val="6FF45FA0"/>
    <w:lvl w:ilvl="0" w:tplc="002E1ED0">
      <w:start w:val="1"/>
      <w:numFmt w:val="decimal"/>
      <w:lvlText w:val="%1、"/>
      <w:lvlJc w:val="left"/>
      <w:pPr>
        <w:ind w:left="1424" w:hanging="420"/>
      </w:pPr>
      <w:rPr>
        <w:rFonts w:hint="default"/>
      </w:rPr>
    </w:lvl>
    <w:lvl w:ilvl="1" w:tplc="04090019" w:tentative="1">
      <w:start w:val="1"/>
      <w:numFmt w:val="lowerLetter"/>
      <w:lvlText w:val="%2)"/>
      <w:lvlJc w:val="left"/>
      <w:pPr>
        <w:ind w:left="1844" w:hanging="420"/>
      </w:pPr>
    </w:lvl>
    <w:lvl w:ilvl="2" w:tplc="0409001B" w:tentative="1">
      <w:start w:val="1"/>
      <w:numFmt w:val="lowerRoman"/>
      <w:lvlText w:val="%3."/>
      <w:lvlJc w:val="right"/>
      <w:pPr>
        <w:ind w:left="2264" w:hanging="420"/>
      </w:pPr>
    </w:lvl>
    <w:lvl w:ilvl="3" w:tplc="0409000F" w:tentative="1">
      <w:start w:val="1"/>
      <w:numFmt w:val="decimal"/>
      <w:lvlText w:val="%4."/>
      <w:lvlJc w:val="left"/>
      <w:pPr>
        <w:ind w:left="2684" w:hanging="420"/>
      </w:pPr>
    </w:lvl>
    <w:lvl w:ilvl="4" w:tplc="04090019" w:tentative="1">
      <w:start w:val="1"/>
      <w:numFmt w:val="lowerLetter"/>
      <w:lvlText w:val="%5)"/>
      <w:lvlJc w:val="left"/>
      <w:pPr>
        <w:ind w:left="3104" w:hanging="420"/>
      </w:pPr>
    </w:lvl>
    <w:lvl w:ilvl="5" w:tplc="0409001B" w:tentative="1">
      <w:start w:val="1"/>
      <w:numFmt w:val="lowerRoman"/>
      <w:lvlText w:val="%6."/>
      <w:lvlJc w:val="right"/>
      <w:pPr>
        <w:ind w:left="3524" w:hanging="420"/>
      </w:pPr>
    </w:lvl>
    <w:lvl w:ilvl="6" w:tplc="0409000F" w:tentative="1">
      <w:start w:val="1"/>
      <w:numFmt w:val="decimal"/>
      <w:lvlText w:val="%7."/>
      <w:lvlJc w:val="left"/>
      <w:pPr>
        <w:ind w:left="3944" w:hanging="420"/>
      </w:pPr>
    </w:lvl>
    <w:lvl w:ilvl="7" w:tplc="04090019" w:tentative="1">
      <w:start w:val="1"/>
      <w:numFmt w:val="lowerLetter"/>
      <w:lvlText w:val="%8)"/>
      <w:lvlJc w:val="left"/>
      <w:pPr>
        <w:ind w:left="4364" w:hanging="420"/>
      </w:pPr>
    </w:lvl>
    <w:lvl w:ilvl="8" w:tplc="0409001B" w:tentative="1">
      <w:start w:val="1"/>
      <w:numFmt w:val="lowerRoman"/>
      <w:lvlText w:val="%9."/>
      <w:lvlJc w:val="right"/>
      <w:pPr>
        <w:ind w:left="4784" w:hanging="420"/>
      </w:pPr>
    </w:lvl>
  </w:abstractNum>
  <w:abstractNum w:abstractNumId="30" w15:restartNumberingAfterBreak="0">
    <w:nsid w:val="524145AE"/>
    <w:multiLevelType w:val="hybridMultilevel"/>
    <w:tmpl w:val="459614E0"/>
    <w:lvl w:ilvl="0" w:tplc="E3EA237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93F76D4"/>
    <w:multiLevelType w:val="singleLevel"/>
    <w:tmpl w:val="593F76D4"/>
    <w:lvl w:ilvl="0">
      <w:start w:val="6"/>
      <w:numFmt w:val="decimal"/>
      <w:suff w:val="space"/>
      <w:lvlText w:val="%1."/>
      <w:lvlJc w:val="left"/>
    </w:lvl>
  </w:abstractNum>
  <w:abstractNum w:abstractNumId="32" w15:restartNumberingAfterBreak="0">
    <w:nsid w:val="5A290D8A"/>
    <w:multiLevelType w:val="hybridMultilevel"/>
    <w:tmpl w:val="2B36045C"/>
    <w:lvl w:ilvl="0" w:tplc="002E1ED0">
      <w:start w:val="1"/>
      <w:numFmt w:val="decimal"/>
      <w:lvlText w:val="%1、"/>
      <w:lvlJc w:val="left"/>
      <w:pPr>
        <w:ind w:left="1724"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D722F8D"/>
    <w:multiLevelType w:val="hybridMultilevel"/>
    <w:tmpl w:val="6FF45FA0"/>
    <w:lvl w:ilvl="0" w:tplc="002E1ED0">
      <w:start w:val="1"/>
      <w:numFmt w:val="decimal"/>
      <w:lvlText w:val="%1、"/>
      <w:lvlJc w:val="left"/>
      <w:pPr>
        <w:ind w:left="1424" w:hanging="420"/>
      </w:pPr>
      <w:rPr>
        <w:rFonts w:hint="default"/>
      </w:rPr>
    </w:lvl>
    <w:lvl w:ilvl="1" w:tplc="04090019" w:tentative="1">
      <w:start w:val="1"/>
      <w:numFmt w:val="lowerLetter"/>
      <w:lvlText w:val="%2)"/>
      <w:lvlJc w:val="left"/>
      <w:pPr>
        <w:ind w:left="1844" w:hanging="420"/>
      </w:pPr>
    </w:lvl>
    <w:lvl w:ilvl="2" w:tplc="0409001B" w:tentative="1">
      <w:start w:val="1"/>
      <w:numFmt w:val="lowerRoman"/>
      <w:lvlText w:val="%3."/>
      <w:lvlJc w:val="right"/>
      <w:pPr>
        <w:ind w:left="2264" w:hanging="420"/>
      </w:pPr>
    </w:lvl>
    <w:lvl w:ilvl="3" w:tplc="0409000F" w:tentative="1">
      <w:start w:val="1"/>
      <w:numFmt w:val="decimal"/>
      <w:lvlText w:val="%4."/>
      <w:lvlJc w:val="left"/>
      <w:pPr>
        <w:ind w:left="2684" w:hanging="420"/>
      </w:pPr>
    </w:lvl>
    <w:lvl w:ilvl="4" w:tplc="04090019" w:tentative="1">
      <w:start w:val="1"/>
      <w:numFmt w:val="lowerLetter"/>
      <w:lvlText w:val="%5)"/>
      <w:lvlJc w:val="left"/>
      <w:pPr>
        <w:ind w:left="3104" w:hanging="420"/>
      </w:pPr>
    </w:lvl>
    <w:lvl w:ilvl="5" w:tplc="0409001B" w:tentative="1">
      <w:start w:val="1"/>
      <w:numFmt w:val="lowerRoman"/>
      <w:lvlText w:val="%6."/>
      <w:lvlJc w:val="right"/>
      <w:pPr>
        <w:ind w:left="3524" w:hanging="420"/>
      </w:pPr>
    </w:lvl>
    <w:lvl w:ilvl="6" w:tplc="0409000F" w:tentative="1">
      <w:start w:val="1"/>
      <w:numFmt w:val="decimal"/>
      <w:lvlText w:val="%7."/>
      <w:lvlJc w:val="left"/>
      <w:pPr>
        <w:ind w:left="3944" w:hanging="420"/>
      </w:pPr>
    </w:lvl>
    <w:lvl w:ilvl="7" w:tplc="04090019" w:tentative="1">
      <w:start w:val="1"/>
      <w:numFmt w:val="lowerLetter"/>
      <w:lvlText w:val="%8)"/>
      <w:lvlJc w:val="left"/>
      <w:pPr>
        <w:ind w:left="4364" w:hanging="420"/>
      </w:pPr>
    </w:lvl>
    <w:lvl w:ilvl="8" w:tplc="0409001B" w:tentative="1">
      <w:start w:val="1"/>
      <w:numFmt w:val="lowerRoman"/>
      <w:lvlText w:val="%9."/>
      <w:lvlJc w:val="right"/>
      <w:pPr>
        <w:ind w:left="4784" w:hanging="420"/>
      </w:pPr>
    </w:lvl>
  </w:abstractNum>
  <w:abstractNum w:abstractNumId="34" w15:restartNumberingAfterBreak="0">
    <w:nsid w:val="5FD81D7D"/>
    <w:multiLevelType w:val="hybridMultilevel"/>
    <w:tmpl w:val="B9906B72"/>
    <w:lvl w:ilvl="0" w:tplc="4ABA4844">
      <w:start w:val="1"/>
      <w:numFmt w:val="japaneseCounting"/>
      <w:lvlText w:val="%1、"/>
      <w:lvlJc w:val="left"/>
      <w:pPr>
        <w:ind w:left="440" w:hanging="44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01838CE"/>
    <w:multiLevelType w:val="hybridMultilevel"/>
    <w:tmpl w:val="B9906B72"/>
    <w:lvl w:ilvl="0" w:tplc="4ABA4844">
      <w:start w:val="1"/>
      <w:numFmt w:val="japaneseCounting"/>
      <w:lvlText w:val="%1、"/>
      <w:lvlJc w:val="left"/>
      <w:pPr>
        <w:ind w:left="440" w:hanging="44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5540568"/>
    <w:multiLevelType w:val="hybridMultilevel"/>
    <w:tmpl w:val="B9906B72"/>
    <w:lvl w:ilvl="0" w:tplc="4ABA4844">
      <w:start w:val="1"/>
      <w:numFmt w:val="japaneseCounting"/>
      <w:lvlText w:val="%1、"/>
      <w:lvlJc w:val="left"/>
      <w:pPr>
        <w:ind w:left="440" w:hanging="44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95D6D16"/>
    <w:multiLevelType w:val="multilevel"/>
    <w:tmpl w:val="695D6D16"/>
    <w:lvl w:ilvl="0">
      <w:start w:val="1"/>
      <w:numFmt w:val="decimal"/>
      <w:lvlText w:val="%1．"/>
      <w:lvlJc w:val="left"/>
      <w:pPr>
        <w:ind w:left="1140" w:hanging="72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8" w15:restartNumberingAfterBreak="0">
    <w:nsid w:val="6C887B6C"/>
    <w:multiLevelType w:val="hybridMultilevel"/>
    <w:tmpl w:val="97680768"/>
    <w:lvl w:ilvl="0" w:tplc="2F1E0D6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6EB018E4"/>
    <w:multiLevelType w:val="hybridMultilevel"/>
    <w:tmpl w:val="7EA61CEE"/>
    <w:lvl w:ilvl="0" w:tplc="18C82766">
      <w:start w:val="1"/>
      <w:numFmt w:val="decimal"/>
      <w:lvlText w:val="（%1）"/>
      <w:lvlJc w:val="left"/>
      <w:pPr>
        <w:ind w:left="1200" w:hanging="720"/>
      </w:pPr>
      <w:rPr>
        <w:rFonts w:hint="default"/>
        <w:lang w:val="en-US"/>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0" w15:restartNumberingAfterBreak="0">
    <w:nsid w:val="70F37B71"/>
    <w:multiLevelType w:val="hybridMultilevel"/>
    <w:tmpl w:val="6BB4341A"/>
    <w:lvl w:ilvl="0" w:tplc="90B888BE">
      <w:start w:val="1"/>
      <w:numFmt w:val="japaneseCounting"/>
      <w:lvlText w:val="%1、"/>
      <w:lvlJc w:val="left"/>
      <w:pPr>
        <w:ind w:left="1184" w:hanging="600"/>
      </w:pPr>
      <w:rPr>
        <w:rFonts w:hint="default"/>
      </w:rPr>
    </w:lvl>
    <w:lvl w:ilvl="1" w:tplc="002E1ED0">
      <w:start w:val="1"/>
      <w:numFmt w:val="decimal"/>
      <w:lvlText w:val="%2、"/>
      <w:lvlJc w:val="left"/>
      <w:pPr>
        <w:ind w:left="1724" w:hanging="720"/>
      </w:pPr>
      <w:rPr>
        <w:rFonts w:hint="default"/>
      </w:rPr>
    </w:lvl>
    <w:lvl w:ilvl="2" w:tplc="E00CDC22">
      <w:start w:val="1"/>
      <w:numFmt w:val="decimal"/>
      <w:lvlText w:val="（%3）"/>
      <w:lvlJc w:val="left"/>
      <w:pPr>
        <w:ind w:left="2144" w:hanging="720"/>
      </w:pPr>
      <w:rPr>
        <w:rFonts w:hint="default"/>
      </w:rPr>
    </w:lvl>
    <w:lvl w:ilvl="3" w:tplc="0409000F" w:tentative="1">
      <w:start w:val="1"/>
      <w:numFmt w:val="decimal"/>
      <w:lvlText w:val="%4."/>
      <w:lvlJc w:val="left"/>
      <w:pPr>
        <w:ind w:left="2264" w:hanging="420"/>
      </w:pPr>
    </w:lvl>
    <w:lvl w:ilvl="4" w:tplc="04090019" w:tentative="1">
      <w:start w:val="1"/>
      <w:numFmt w:val="lowerLetter"/>
      <w:lvlText w:val="%5)"/>
      <w:lvlJc w:val="left"/>
      <w:pPr>
        <w:ind w:left="2684" w:hanging="420"/>
      </w:pPr>
    </w:lvl>
    <w:lvl w:ilvl="5" w:tplc="0409001B" w:tentative="1">
      <w:start w:val="1"/>
      <w:numFmt w:val="lowerRoman"/>
      <w:lvlText w:val="%6."/>
      <w:lvlJc w:val="right"/>
      <w:pPr>
        <w:ind w:left="3104" w:hanging="420"/>
      </w:pPr>
    </w:lvl>
    <w:lvl w:ilvl="6" w:tplc="0409000F" w:tentative="1">
      <w:start w:val="1"/>
      <w:numFmt w:val="decimal"/>
      <w:lvlText w:val="%7."/>
      <w:lvlJc w:val="left"/>
      <w:pPr>
        <w:ind w:left="3524" w:hanging="420"/>
      </w:pPr>
    </w:lvl>
    <w:lvl w:ilvl="7" w:tplc="04090019" w:tentative="1">
      <w:start w:val="1"/>
      <w:numFmt w:val="lowerLetter"/>
      <w:lvlText w:val="%8)"/>
      <w:lvlJc w:val="left"/>
      <w:pPr>
        <w:ind w:left="3944" w:hanging="420"/>
      </w:pPr>
    </w:lvl>
    <w:lvl w:ilvl="8" w:tplc="0409001B" w:tentative="1">
      <w:start w:val="1"/>
      <w:numFmt w:val="lowerRoman"/>
      <w:lvlText w:val="%9."/>
      <w:lvlJc w:val="right"/>
      <w:pPr>
        <w:ind w:left="4364" w:hanging="420"/>
      </w:pPr>
    </w:lvl>
  </w:abstractNum>
  <w:abstractNum w:abstractNumId="41" w15:restartNumberingAfterBreak="0">
    <w:nsid w:val="72643E8D"/>
    <w:multiLevelType w:val="hybridMultilevel"/>
    <w:tmpl w:val="F7B6C7E4"/>
    <w:lvl w:ilvl="0" w:tplc="2D380214">
      <w:start w:val="1"/>
      <w:numFmt w:val="decimal"/>
      <w:lvlText w:val="%1."/>
      <w:lvlJc w:val="left"/>
      <w:pPr>
        <w:ind w:left="1320" w:hanging="360"/>
      </w:pPr>
      <w:rPr>
        <w:rFonts w:hint="default"/>
      </w:rPr>
    </w:lvl>
    <w:lvl w:ilvl="1" w:tplc="04090019" w:tentative="1">
      <w:start w:val="1"/>
      <w:numFmt w:val="lowerLetter"/>
      <w:lvlText w:val="%2)"/>
      <w:lvlJc w:val="left"/>
      <w:pPr>
        <w:ind w:left="1800" w:hanging="420"/>
      </w:pPr>
    </w:lvl>
    <w:lvl w:ilvl="2" w:tplc="0409001B" w:tentative="1">
      <w:start w:val="1"/>
      <w:numFmt w:val="lowerRoman"/>
      <w:lvlText w:val="%3."/>
      <w:lvlJc w:val="right"/>
      <w:pPr>
        <w:ind w:left="2220" w:hanging="420"/>
      </w:pPr>
    </w:lvl>
    <w:lvl w:ilvl="3" w:tplc="0409000F" w:tentative="1">
      <w:start w:val="1"/>
      <w:numFmt w:val="decimal"/>
      <w:lvlText w:val="%4."/>
      <w:lvlJc w:val="left"/>
      <w:pPr>
        <w:ind w:left="2640" w:hanging="420"/>
      </w:pPr>
    </w:lvl>
    <w:lvl w:ilvl="4" w:tplc="04090019" w:tentative="1">
      <w:start w:val="1"/>
      <w:numFmt w:val="lowerLetter"/>
      <w:lvlText w:val="%5)"/>
      <w:lvlJc w:val="left"/>
      <w:pPr>
        <w:ind w:left="3060" w:hanging="420"/>
      </w:pPr>
    </w:lvl>
    <w:lvl w:ilvl="5" w:tplc="0409001B" w:tentative="1">
      <w:start w:val="1"/>
      <w:numFmt w:val="lowerRoman"/>
      <w:lvlText w:val="%6."/>
      <w:lvlJc w:val="right"/>
      <w:pPr>
        <w:ind w:left="3480" w:hanging="420"/>
      </w:pPr>
    </w:lvl>
    <w:lvl w:ilvl="6" w:tplc="0409000F" w:tentative="1">
      <w:start w:val="1"/>
      <w:numFmt w:val="decimal"/>
      <w:lvlText w:val="%7."/>
      <w:lvlJc w:val="left"/>
      <w:pPr>
        <w:ind w:left="3900" w:hanging="420"/>
      </w:pPr>
    </w:lvl>
    <w:lvl w:ilvl="7" w:tplc="04090019" w:tentative="1">
      <w:start w:val="1"/>
      <w:numFmt w:val="lowerLetter"/>
      <w:lvlText w:val="%8)"/>
      <w:lvlJc w:val="left"/>
      <w:pPr>
        <w:ind w:left="4320" w:hanging="420"/>
      </w:pPr>
    </w:lvl>
    <w:lvl w:ilvl="8" w:tplc="0409001B" w:tentative="1">
      <w:start w:val="1"/>
      <w:numFmt w:val="lowerRoman"/>
      <w:lvlText w:val="%9."/>
      <w:lvlJc w:val="right"/>
      <w:pPr>
        <w:ind w:left="4740" w:hanging="420"/>
      </w:pPr>
    </w:lvl>
  </w:abstractNum>
  <w:abstractNum w:abstractNumId="42" w15:restartNumberingAfterBreak="0">
    <w:nsid w:val="73E14604"/>
    <w:multiLevelType w:val="hybridMultilevel"/>
    <w:tmpl w:val="E77AD226"/>
    <w:lvl w:ilvl="0" w:tplc="002E1ED0">
      <w:start w:val="1"/>
      <w:numFmt w:val="decimal"/>
      <w:lvlText w:val="%1、"/>
      <w:lvlJc w:val="left"/>
      <w:pPr>
        <w:ind w:left="1424" w:hanging="420"/>
      </w:pPr>
      <w:rPr>
        <w:rFonts w:hint="default"/>
      </w:rPr>
    </w:lvl>
    <w:lvl w:ilvl="1" w:tplc="04090019" w:tentative="1">
      <w:start w:val="1"/>
      <w:numFmt w:val="lowerLetter"/>
      <w:lvlText w:val="%2)"/>
      <w:lvlJc w:val="left"/>
      <w:pPr>
        <w:ind w:left="1844" w:hanging="420"/>
      </w:pPr>
    </w:lvl>
    <w:lvl w:ilvl="2" w:tplc="0409001B" w:tentative="1">
      <w:start w:val="1"/>
      <w:numFmt w:val="lowerRoman"/>
      <w:lvlText w:val="%3."/>
      <w:lvlJc w:val="right"/>
      <w:pPr>
        <w:ind w:left="2264" w:hanging="420"/>
      </w:pPr>
    </w:lvl>
    <w:lvl w:ilvl="3" w:tplc="0409000F" w:tentative="1">
      <w:start w:val="1"/>
      <w:numFmt w:val="decimal"/>
      <w:lvlText w:val="%4."/>
      <w:lvlJc w:val="left"/>
      <w:pPr>
        <w:ind w:left="2684" w:hanging="420"/>
      </w:pPr>
    </w:lvl>
    <w:lvl w:ilvl="4" w:tplc="04090019" w:tentative="1">
      <w:start w:val="1"/>
      <w:numFmt w:val="lowerLetter"/>
      <w:lvlText w:val="%5)"/>
      <w:lvlJc w:val="left"/>
      <w:pPr>
        <w:ind w:left="3104" w:hanging="420"/>
      </w:pPr>
    </w:lvl>
    <w:lvl w:ilvl="5" w:tplc="0409001B" w:tentative="1">
      <w:start w:val="1"/>
      <w:numFmt w:val="lowerRoman"/>
      <w:lvlText w:val="%6."/>
      <w:lvlJc w:val="right"/>
      <w:pPr>
        <w:ind w:left="3524" w:hanging="420"/>
      </w:pPr>
    </w:lvl>
    <w:lvl w:ilvl="6" w:tplc="0409000F" w:tentative="1">
      <w:start w:val="1"/>
      <w:numFmt w:val="decimal"/>
      <w:lvlText w:val="%7."/>
      <w:lvlJc w:val="left"/>
      <w:pPr>
        <w:ind w:left="3944" w:hanging="420"/>
      </w:pPr>
    </w:lvl>
    <w:lvl w:ilvl="7" w:tplc="04090019" w:tentative="1">
      <w:start w:val="1"/>
      <w:numFmt w:val="lowerLetter"/>
      <w:lvlText w:val="%8)"/>
      <w:lvlJc w:val="left"/>
      <w:pPr>
        <w:ind w:left="4364" w:hanging="420"/>
      </w:pPr>
    </w:lvl>
    <w:lvl w:ilvl="8" w:tplc="0409001B" w:tentative="1">
      <w:start w:val="1"/>
      <w:numFmt w:val="lowerRoman"/>
      <w:lvlText w:val="%9."/>
      <w:lvlJc w:val="right"/>
      <w:pPr>
        <w:ind w:left="4784" w:hanging="420"/>
      </w:pPr>
    </w:lvl>
  </w:abstractNum>
  <w:abstractNum w:abstractNumId="43" w15:restartNumberingAfterBreak="0">
    <w:nsid w:val="76613744"/>
    <w:multiLevelType w:val="hybridMultilevel"/>
    <w:tmpl w:val="832EFE88"/>
    <w:lvl w:ilvl="0" w:tplc="AB324050">
      <w:start w:val="1"/>
      <w:numFmt w:val="decimal"/>
      <w:lvlText w:val="（%1）"/>
      <w:lvlJc w:val="left"/>
      <w:pPr>
        <w:ind w:left="900" w:hanging="420"/>
      </w:pPr>
      <w:rPr>
        <w:rFonts w:hint="default"/>
      </w:rPr>
    </w:lvl>
    <w:lvl w:ilvl="1" w:tplc="6C6CEDF6">
      <w:start w:val="1"/>
      <w:numFmt w:val="decimalEnclosedCircle"/>
      <w:lvlText w:val="%2"/>
      <w:lvlJc w:val="left"/>
      <w:pPr>
        <w:ind w:left="1260" w:hanging="360"/>
      </w:pPr>
      <w:rPr>
        <w:rFonts w:hint="default"/>
      </w:r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4" w15:restartNumberingAfterBreak="0">
    <w:nsid w:val="76BF432E"/>
    <w:multiLevelType w:val="hybridMultilevel"/>
    <w:tmpl w:val="24FC1F06"/>
    <w:lvl w:ilvl="0" w:tplc="F0C8AFB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8DA127A"/>
    <w:multiLevelType w:val="hybridMultilevel"/>
    <w:tmpl w:val="E77AD226"/>
    <w:lvl w:ilvl="0" w:tplc="002E1ED0">
      <w:start w:val="1"/>
      <w:numFmt w:val="decimal"/>
      <w:lvlText w:val="%1、"/>
      <w:lvlJc w:val="left"/>
      <w:pPr>
        <w:ind w:left="1424" w:hanging="420"/>
      </w:pPr>
      <w:rPr>
        <w:rFonts w:hint="default"/>
      </w:rPr>
    </w:lvl>
    <w:lvl w:ilvl="1" w:tplc="04090019" w:tentative="1">
      <w:start w:val="1"/>
      <w:numFmt w:val="lowerLetter"/>
      <w:lvlText w:val="%2)"/>
      <w:lvlJc w:val="left"/>
      <w:pPr>
        <w:ind w:left="1844" w:hanging="420"/>
      </w:pPr>
    </w:lvl>
    <w:lvl w:ilvl="2" w:tplc="0409001B" w:tentative="1">
      <w:start w:val="1"/>
      <w:numFmt w:val="lowerRoman"/>
      <w:lvlText w:val="%3."/>
      <w:lvlJc w:val="right"/>
      <w:pPr>
        <w:ind w:left="2264" w:hanging="420"/>
      </w:pPr>
    </w:lvl>
    <w:lvl w:ilvl="3" w:tplc="0409000F" w:tentative="1">
      <w:start w:val="1"/>
      <w:numFmt w:val="decimal"/>
      <w:lvlText w:val="%4."/>
      <w:lvlJc w:val="left"/>
      <w:pPr>
        <w:ind w:left="2684" w:hanging="420"/>
      </w:pPr>
    </w:lvl>
    <w:lvl w:ilvl="4" w:tplc="04090019" w:tentative="1">
      <w:start w:val="1"/>
      <w:numFmt w:val="lowerLetter"/>
      <w:lvlText w:val="%5)"/>
      <w:lvlJc w:val="left"/>
      <w:pPr>
        <w:ind w:left="3104" w:hanging="420"/>
      </w:pPr>
    </w:lvl>
    <w:lvl w:ilvl="5" w:tplc="0409001B" w:tentative="1">
      <w:start w:val="1"/>
      <w:numFmt w:val="lowerRoman"/>
      <w:lvlText w:val="%6."/>
      <w:lvlJc w:val="right"/>
      <w:pPr>
        <w:ind w:left="3524" w:hanging="420"/>
      </w:pPr>
    </w:lvl>
    <w:lvl w:ilvl="6" w:tplc="0409000F" w:tentative="1">
      <w:start w:val="1"/>
      <w:numFmt w:val="decimal"/>
      <w:lvlText w:val="%7."/>
      <w:lvlJc w:val="left"/>
      <w:pPr>
        <w:ind w:left="3944" w:hanging="420"/>
      </w:pPr>
    </w:lvl>
    <w:lvl w:ilvl="7" w:tplc="04090019" w:tentative="1">
      <w:start w:val="1"/>
      <w:numFmt w:val="lowerLetter"/>
      <w:lvlText w:val="%8)"/>
      <w:lvlJc w:val="left"/>
      <w:pPr>
        <w:ind w:left="4364" w:hanging="420"/>
      </w:pPr>
    </w:lvl>
    <w:lvl w:ilvl="8" w:tplc="0409001B" w:tentative="1">
      <w:start w:val="1"/>
      <w:numFmt w:val="lowerRoman"/>
      <w:lvlText w:val="%9."/>
      <w:lvlJc w:val="right"/>
      <w:pPr>
        <w:ind w:left="4784" w:hanging="420"/>
      </w:pPr>
    </w:lvl>
  </w:abstractNum>
  <w:abstractNum w:abstractNumId="46" w15:restartNumberingAfterBreak="0">
    <w:nsid w:val="793A70C3"/>
    <w:multiLevelType w:val="hybridMultilevel"/>
    <w:tmpl w:val="95D0B6C4"/>
    <w:lvl w:ilvl="0" w:tplc="30C20A8E">
      <w:start w:val="1"/>
      <w:numFmt w:val="decimal"/>
      <w:lvlText w:val="（%1）"/>
      <w:lvlJc w:val="left"/>
      <w:pPr>
        <w:ind w:left="864" w:hanging="360"/>
      </w:pPr>
      <w:rPr>
        <w:rFonts w:hint="default"/>
      </w:rPr>
    </w:lvl>
    <w:lvl w:ilvl="1" w:tplc="04090019" w:tentative="1">
      <w:start w:val="1"/>
      <w:numFmt w:val="lowerLetter"/>
      <w:lvlText w:val="%2)"/>
      <w:lvlJc w:val="left"/>
      <w:pPr>
        <w:ind w:left="1344" w:hanging="420"/>
      </w:pPr>
    </w:lvl>
    <w:lvl w:ilvl="2" w:tplc="0409001B" w:tentative="1">
      <w:start w:val="1"/>
      <w:numFmt w:val="lowerRoman"/>
      <w:lvlText w:val="%3."/>
      <w:lvlJc w:val="right"/>
      <w:pPr>
        <w:ind w:left="1764" w:hanging="420"/>
      </w:pPr>
    </w:lvl>
    <w:lvl w:ilvl="3" w:tplc="0409000F" w:tentative="1">
      <w:start w:val="1"/>
      <w:numFmt w:val="decimal"/>
      <w:lvlText w:val="%4."/>
      <w:lvlJc w:val="left"/>
      <w:pPr>
        <w:ind w:left="2184" w:hanging="420"/>
      </w:pPr>
    </w:lvl>
    <w:lvl w:ilvl="4" w:tplc="04090019" w:tentative="1">
      <w:start w:val="1"/>
      <w:numFmt w:val="lowerLetter"/>
      <w:lvlText w:val="%5)"/>
      <w:lvlJc w:val="left"/>
      <w:pPr>
        <w:ind w:left="2604" w:hanging="420"/>
      </w:pPr>
    </w:lvl>
    <w:lvl w:ilvl="5" w:tplc="0409001B" w:tentative="1">
      <w:start w:val="1"/>
      <w:numFmt w:val="lowerRoman"/>
      <w:lvlText w:val="%6."/>
      <w:lvlJc w:val="right"/>
      <w:pPr>
        <w:ind w:left="3024" w:hanging="420"/>
      </w:pPr>
    </w:lvl>
    <w:lvl w:ilvl="6" w:tplc="0409000F" w:tentative="1">
      <w:start w:val="1"/>
      <w:numFmt w:val="decimal"/>
      <w:lvlText w:val="%7."/>
      <w:lvlJc w:val="left"/>
      <w:pPr>
        <w:ind w:left="3444" w:hanging="420"/>
      </w:pPr>
    </w:lvl>
    <w:lvl w:ilvl="7" w:tplc="04090019" w:tentative="1">
      <w:start w:val="1"/>
      <w:numFmt w:val="lowerLetter"/>
      <w:lvlText w:val="%8)"/>
      <w:lvlJc w:val="left"/>
      <w:pPr>
        <w:ind w:left="3864" w:hanging="420"/>
      </w:pPr>
    </w:lvl>
    <w:lvl w:ilvl="8" w:tplc="0409001B" w:tentative="1">
      <w:start w:val="1"/>
      <w:numFmt w:val="lowerRoman"/>
      <w:lvlText w:val="%9."/>
      <w:lvlJc w:val="right"/>
      <w:pPr>
        <w:ind w:left="4284" w:hanging="420"/>
      </w:pPr>
    </w:lvl>
  </w:abstractNum>
  <w:abstractNum w:abstractNumId="47" w15:restartNumberingAfterBreak="0">
    <w:nsid w:val="7BF669B6"/>
    <w:multiLevelType w:val="hybridMultilevel"/>
    <w:tmpl w:val="038425DC"/>
    <w:lvl w:ilvl="0" w:tplc="B83E9FF0">
      <w:start w:val="1"/>
      <w:numFmt w:val="japaneseCounting"/>
      <w:lvlText w:val="（%1）"/>
      <w:lvlJc w:val="left"/>
      <w:pPr>
        <w:ind w:left="1284" w:hanging="780"/>
      </w:pPr>
      <w:rPr>
        <w:rFonts w:hint="default"/>
        <w:lang w:val="en-US"/>
      </w:rPr>
    </w:lvl>
    <w:lvl w:ilvl="1" w:tplc="04090019" w:tentative="1">
      <w:start w:val="1"/>
      <w:numFmt w:val="lowerLetter"/>
      <w:lvlText w:val="%2)"/>
      <w:lvlJc w:val="left"/>
      <w:pPr>
        <w:ind w:left="1344" w:hanging="420"/>
      </w:pPr>
    </w:lvl>
    <w:lvl w:ilvl="2" w:tplc="0409001B" w:tentative="1">
      <w:start w:val="1"/>
      <w:numFmt w:val="lowerRoman"/>
      <w:lvlText w:val="%3."/>
      <w:lvlJc w:val="right"/>
      <w:pPr>
        <w:ind w:left="1764" w:hanging="420"/>
      </w:pPr>
    </w:lvl>
    <w:lvl w:ilvl="3" w:tplc="0409000F" w:tentative="1">
      <w:start w:val="1"/>
      <w:numFmt w:val="decimal"/>
      <w:lvlText w:val="%4."/>
      <w:lvlJc w:val="left"/>
      <w:pPr>
        <w:ind w:left="2184" w:hanging="420"/>
      </w:pPr>
    </w:lvl>
    <w:lvl w:ilvl="4" w:tplc="04090019" w:tentative="1">
      <w:start w:val="1"/>
      <w:numFmt w:val="lowerLetter"/>
      <w:lvlText w:val="%5)"/>
      <w:lvlJc w:val="left"/>
      <w:pPr>
        <w:ind w:left="2604" w:hanging="420"/>
      </w:pPr>
    </w:lvl>
    <w:lvl w:ilvl="5" w:tplc="0409001B" w:tentative="1">
      <w:start w:val="1"/>
      <w:numFmt w:val="lowerRoman"/>
      <w:lvlText w:val="%6."/>
      <w:lvlJc w:val="right"/>
      <w:pPr>
        <w:ind w:left="3024" w:hanging="420"/>
      </w:pPr>
    </w:lvl>
    <w:lvl w:ilvl="6" w:tplc="0409000F" w:tentative="1">
      <w:start w:val="1"/>
      <w:numFmt w:val="decimal"/>
      <w:lvlText w:val="%7."/>
      <w:lvlJc w:val="left"/>
      <w:pPr>
        <w:ind w:left="3444" w:hanging="420"/>
      </w:pPr>
    </w:lvl>
    <w:lvl w:ilvl="7" w:tplc="04090019" w:tentative="1">
      <w:start w:val="1"/>
      <w:numFmt w:val="lowerLetter"/>
      <w:lvlText w:val="%8)"/>
      <w:lvlJc w:val="left"/>
      <w:pPr>
        <w:ind w:left="3864" w:hanging="420"/>
      </w:pPr>
    </w:lvl>
    <w:lvl w:ilvl="8" w:tplc="0409001B" w:tentative="1">
      <w:start w:val="1"/>
      <w:numFmt w:val="lowerRoman"/>
      <w:lvlText w:val="%9."/>
      <w:lvlJc w:val="right"/>
      <w:pPr>
        <w:ind w:left="4284" w:hanging="420"/>
      </w:pPr>
    </w:lvl>
  </w:abstractNum>
  <w:abstractNum w:abstractNumId="48" w15:restartNumberingAfterBreak="0">
    <w:nsid w:val="7D2D03D5"/>
    <w:multiLevelType w:val="hybridMultilevel"/>
    <w:tmpl w:val="62D01D88"/>
    <w:lvl w:ilvl="0" w:tplc="04090009">
      <w:start w:val="1"/>
      <w:numFmt w:val="bullet"/>
      <w:lvlText w:val=""/>
      <w:lvlJc w:val="left"/>
      <w:pPr>
        <w:ind w:left="924" w:hanging="420"/>
      </w:pPr>
      <w:rPr>
        <w:rFonts w:ascii="Wingdings" w:hAnsi="Wingdings" w:hint="default"/>
      </w:rPr>
    </w:lvl>
    <w:lvl w:ilvl="1" w:tplc="04090003" w:tentative="1">
      <w:start w:val="1"/>
      <w:numFmt w:val="bullet"/>
      <w:lvlText w:val=""/>
      <w:lvlJc w:val="left"/>
      <w:pPr>
        <w:ind w:left="1344" w:hanging="420"/>
      </w:pPr>
      <w:rPr>
        <w:rFonts w:ascii="Wingdings" w:hAnsi="Wingdings" w:hint="default"/>
      </w:rPr>
    </w:lvl>
    <w:lvl w:ilvl="2" w:tplc="04090005" w:tentative="1">
      <w:start w:val="1"/>
      <w:numFmt w:val="bullet"/>
      <w:lvlText w:val=""/>
      <w:lvlJc w:val="left"/>
      <w:pPr>
        <w:ind w:left="1764" w:hanging="420"/>
      </w:pPr>
      <w:rPr>
        <w:rFonts w:ascii="Wingdings" w:hAnsi="Wingdings" w:hint="default"/>
      </w:rPr>
    </w:lvl>
    <w:lvl w:ilvl="3" w:tplc="04090001" w:tentative="1">
      <w:start w:val="1"/>
      <w:numFmt w:val="bullet"/>
      <w:lvlText w:val=""/>
      <w:lvlJc w:val="left"/>
      <w:pPr>
        <w:ind w:left="2184" w:hanging="420"/>
      </w:pPr>
      <w:rPr>
        <w:rFonts w:ascii="Wingdings" w:hAnsi="Wingdings" w:hint="default"/>
      </w:rPr>
    </w:lvl>
    <w:lvl w:ilvl="4" w:tplc="04090003" w:tentative="1">
      <w:start w:val="1"/>
      <w:numFmt w:val="bullet"/>
      <w:lvlText w:val=""/>
      <w:lvlJc w:val="left"/>
      <w:pPr>
        <w:ind w:left="2604" w:hanging="420"/>
      </w:pPr>
      <w:rPr>
        <w:rFonts w:ascii="Wingdings" w:hAnsi="Wingdings" w:hint="default"/>
      </w:rPr>
    </w:lvl>
    <w:lvl w:ilvl="5" w:tplc="04090005" w:tentative="1">
      <w:start w:val="1"/>
      <w:numFmt w:val="bullet"/>
      <w:lvlText w:val=""/>
      <w:lvlJc w:val="left"/>
      <w:pPr>
        <w:ind w:left="3024" w:hanging="420"/>
      </w:pPr>
      <w:rPr>
        <w:rFonts w:ascii="Wingdings" w:hAnsi="Wingdings" w:hint="default"/>
      </w:rPr>
    </w:lvl>
    <w:lvl w:ilvl="6" w:tplc="04090001" w:tentative="1">
      <w:start w:val="1"/>
      <w:numFmt w:val="bullet"/>
      <w:lvlText w:val=""/>
      <w:lvlJc w:val="left"/>
      <w:pPr>
        <w:ind w:left="3444" w:hanging="420"/>
      </w:pPr>
      <w:rPr>
        <w:rFonts w:ascii="Wingdings" w:hAnsi="Wingdings" w:hint="default"/>
      </w:rPr>
    </w:lvl>
    <w:lvl w:ilvl="7" w:tplc="04090003" w:tentative="1">
      <w:start w:val="1"/>
      <w:numFmt w:val="bullet"/>
      <w:lvlText w:val=""/>
      <w:lvlJc w:val="left"/>
      <w:pPr>
        <w:ind w:left="3864" w:hanging="420"/>
      </w:pPr>
      <w:rPr>
        <w:rFonts w:ascii="Wingdings" w:hAnsi="Wingdings" w:hint="default"/>
      </w:rPr>
    </w:lvl>
    <w:lvl w:ilvl="8" w:tplc="04090005" w:tentative="1">
      <w:start w:val="1"/>
      <w:numFmt w:val="bullet"/>
      <w:lvlText w:val=""/>
      <w:lvlJc w:val="left"/>
      <w:pPr>
        <w:ind w:left="4284" w:hanging="420"/>
      </w:pPr>
      <w:rPr>
        <w:rFonts w:ascii="Wingdings" w:hAnsi="Wingdings" w:hint="default"/>
      </w:rPr>
    </w:lvl>
  </w:abstractNum>
  <w:abstractNum w:abstractNumId="49" w15:restartNumberingAfterBreak="0">
    <w:nsid w:val="7D574FB5"/>
    <w:multiLevelType w:val="hybridMultilevel"/>
    <w:tmpl w:val="3C8C2924"/>
    <w:lvl w:ilvl="0" w:tplc="C4EE7DC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7E0C5987"/>
    <w:multiLevelType w:val="hybridMultilevel"/>
    <w:tmpl w:val="5EF44992"/>
    <w:lvl w:ilvl="0" w:tplc="1B341050">
      <w:start w:val="1"/>
      <w:numFmt w:val="decimal"/>
      <w:lvlText w:val="（%1）"/>
      <w:lvlJc w:val="left"/>
      <w:pPr>
        <w:ind w:left="2040" w:hanging="720"/>
      </w:pPr>
      <w:rPr>
        <w:rFonts w:hint="default"/>
        <w:lang w:val="en-US"/>
      </w:rPr>
    </w:lvl>
    <w:lvl w:ilvl="1" w:tplc="E14E0F44">
      <w:start w:val="1"/>
      <w:numFmt w:val="decimal"/>
      <w:lvlText w:val="%2）"/>
      <w:lvlJc w:val="left"/>
      <w:pPr>
        <w:ind w:left="2460" w:hanging="720"/>
      </w:pPr>
      <w:rPr>
        <w:rFonts w:hint="default"/>
      </w:rPr>
    </w:lvl>
    <w:lvl w:ilvl="2" w:tplc="0409001B" w:tentative="1">
      <w:start w:val="1"/>
      <w:numFmt w:val="lowerRoman"/>
      <w:lvlText w:val="%3."/>
      <w:lvlJc w:val="right"/>
      <w:pPr>
        <w:ind w:left="2580" w:hanging="420"/>
      </w:pPr>
    </w:lvl>
    <w:lvl w:ilvl="3" w:tplc="0409000F" w:tentative="1">
      <w:start w:val="1"/>
      <w:numFmt w:val="decimal"/>
      <w:lvlText w:val="%4."/>
      <w:lvlJc w:val="left"/>
      <w:pPr>
        <w:ind w:left="3000" w:hanging="420"/>
      </w:pPr>
    </w:lvl>
    <w:lvl w:ilvl="4" w:tplc="04090019" w:tentative="1">
      <w:start w:val="1"/>
      <w:numFmt w:val="lowerLetter"/>
      <w:lvlText w:val="%5)"/>
      <w:lvlJc w:val="left"/>
      <w:pPr>
        <w:ind w:left="3420" w:hanging="420"/>
      </w:pPr>
    </w:lvl>
    <w:lvl w:ilvl="5" w:tplc="0409001B" w:tentative="1">
      <w:start w:val="1"/>
      <w:numFmt w:val="lowerRoman"/>
      <w:lvlText w:val="%6."/>
      <w:lvlJc w:val="right"/>
      <w:pPr>
        <w:ind w:left="3840" w:hanging="420"/>
      </w:pPr>
    </w:lvl>
    <w:lvl w:ilvl="6" w:tplc="0409000F" w:tentative="1">
      <w:start w:val="1"/>
      <w:numFmt w:val="decimal"/>
      <w:lvlText w:val="%7."/>
      <w:lvlJc w:val="left"/>
      <w:pPr>
        <w:ind w:left="4260" w:hanging="420"/>
      </w:pPr>
    </w:lvl>
    <w:lvl w:ilvl="7" w:tplc="04090019" w:tentative="1">
      <w:start w:val="1"/>
      <w:numFmt w:val="lowerLetter"/>
      <w:lvlText w:val="%8)"/>
      <w:lvlJc w:val="left"/>
      <w:pPr>
        <w:ind w:left="4680" w:hanging="420"/>
      </w:pPr>
    </w:lvl>
    <w:lvl w:ilvl="8" w:tplc="0409001B" w:tentative="1">
      <w:start w:val="1"/>
      <w:numFmt w:val="lowerRoman"/>
      <w:lvlText w:val="%9."/>
      <w:lvlJc w:val="right"/>
      <w:pPr>
        <w:ind w:left="5100" w:hanging="420"/>
      </w:pPr>
    </w:lvl>
  </w:abstractNum>
  <w:abstractNum w:abstractNumId="51" w15:restartNumberingAfterBreak="0">
    <w:nsid w:val="7F077818"/>
    <w:multiLevelType w:val="hybridMultilevel"/>
    <w:tmpl w:val="F9AA7284"/>
    <w:lvl w:ilvl="0" w:tplc="04090001">
      <w:start w:val="1"/>
      <w:numFmt w:val="bullet"/>
      <w:lvlText w:val=""/>
      <w:lvlJc w:val="left"/>
      <w:pPr>
        <w:ind w:left="1707" w:hanging="660"/>
      </w:pPr>
      <w:rPr>
        <w:rFonts w:ascii="Wingdings" w:hAnsi="Wingdings" w:hint="default"/>
      </w:rPr>
    </w:lvl>
    <w:lvl w:ilvl="1" w:tplc="04090019" w:tentative="1">
      <w:start w:val="1"/>
      <w:numFmt w:val="lowerLetter"/>
      <w:lvlText w:val="%2)"/>
      <w:lvlJc w:val="left"/>
      <w:pPr>
        <w:ind w:left="1887" w:hanging="420"/>
      </w:pPr>
    </w:lvl>
    <w:lvl w:ilvl="2" w:tplc="0409001B" w:tentative="1">
      <w:start w:val="1"/>
      <w:numFmt w:val="lowerRoman"/>
      <w:lvlText w:val="%3."/>
      <w:lvlJc w:val="right"/>
      <w:pPr>
        <w:ind w:left="2307" w:hanging="420"/>
      </w:pPr>
    </w:lvl>
    <w:lvl w:ilvl="3" w:tplc="0409000F" w:tentative="1">
      <w:start w:val="1"/>
      <w:numFmt w:val="decimal"/>
      <w:lvlText w:val="%4."/>
      <w:lvlJc w:val="left"/>
      <w:pPr>
        <w:ind w:left="2727" w:hanging="420"/>
      </w:pPr>
    </w:lvl>
    <w:lvl w:ilvl="4" w:tplc="04090019" w:tentative="1">
      <w:start w:val="1"/>
      <w:numFmt w:val="lowerLetter"/>
      <w:lvlText w:val="%5)"/>
      <w:lvlJc w:val="left"/>
      <w:pPr>
        <w:ind w:left="3147" w:hanging="420"/>
      </w:pPr>
    </w:lvl>
    <w:lvl w:ilvl="5" w:tplc="0409001B" w:tentative="1">
      <w:start w:val="1"/>
      <w:numFmt w:val="lowerRoman"/>
      <w:lvlText w:val="%6."/>
      <w:lvlJc w:val="right"/>
      <w:pPr>
        <w:ind w:left="3567" w:hanging="420"/>
      </w:pPr>
    </w:lvl>
    <w:lvl w:ilvl="6" w:tplc="0409000F" w:tentative="1">
      <w:start w:val="1"/>
      <w:numFmt w:val="decimal"/>
      <w:lvlText w:val="%7."/>
      <w:lvlJc w:val="left"/>
      <w:pPr>
        <w:ind w:left="3987" w:hanging="420"/>
      </w:pPr>
    </w:lvl>
    <w:lvl w:ilvl="7" w:tplc="04090019" w:tentative="1">
      <w:start w:val="1"/>
      <w:numFmt w:val="lowerLetter"/>
      <w:lvlText w:val="%8)"/>
      <w:lvlJc w:val="left"/>
      <w:pPr>
        <w:ind w:left="4407" w:hanging="420"/>
      </w:pPr>
    </w:lvl>
    <w:lvl w:ilvl="8" w:tplc="0409001B" w:tentative="1">
      <w:start w:val="1"/>
      <w:numFmt w:val="lowerRoman"/>
      <w:lvlText w:val="%9."/>
      <w:lvlJc w:val="right"/>
      <w:pPr>
        <w:ind w:left="4827" w:hanging="420"/>
      </w:pPr>
    </w:lvl>
  </w:abstractNum>
  <w:num w:numId="1">
    <w:abstractNumId w:val="40"/>
  </w:num>
  <w:num w:numId="2">
    <w:abstractNumId w:val="47"/>
  </w:num>
  <w:num w:numId="3">
    <w:abstractNumId w:val="7"/>
  </w:num>
  <w:num w:numId="4">
    <w:abstractNumId w:val="51"/>
  </w:num>
  <w:num w:numId="5">
    <w:abstractNumId w:val="43"/>
  </w:num>
  <w:num w:numId="6">
    <w:abstractNumId w:val="39"/>
  </w:num>
  <w:num w:numId="7">
    <w:abstractNumId w:val="26"/>
  </w:num>
  <w:num w:numId="8">
    <w:abstractNumId w:val="32"/>
  </w:num>
  <w:num w:numId="9">
    <w:abstractNumId w:val="10"/>
  </w:num>
  <w:num w:numId="10">
    <w:abstractNumId w:val="20"/>
  </w:num>
  <w:num w:numId="11">
    <w:abstractNumId w:val="27"/>
  </w:num>
  <w:num w:numId="12">
    <w:abstractNumId w:val="9"/>
  </w:num>
  <w:num w:numId="13">
    <w:abstractNumId w:val="22"/>
  </w:num>
  <w:num w:numId="14">
    <w:abstractNumId w:val="0"/>
  </w:num>
  <w:num w:numId="15">
    <w:abstractNumId w:val="41"/>
  </w:num>
  <w:num w:numId="16">
    <w:abstractNumId w:val="46"/>
  </w:num>
  <w:num w:numId="17">
    <w:abstractNumId w:val="16"/>
  </w:num>
  <w:num w:numId="18">
    <w:abstractNumId w:val="48"/>
  </w:num>
  <w:num w:numId="19">
    <w:abstractNumId w:val="21"/>
  </w:num>
  <w:num w:numId="20">
    <w:abstractNumId w:val="1"/>
  </w:num>
  <w:num w:numId="21">
    <w:abstractNumId w:val="13"/>
  </w:num>
  <w:num w:numId="22">
    <w:abstractNumId w:val="50"/>
  </w:num>
  <w:num w:numId="23">
    <w:abstractNumId w:val="11"/>
  </w:num>
  <w:num w:numId="24">
    <w:abstractNumId w:val="33"/>
  </w:num>
  <w:num w:numId="25">
    <w:abstractNumId w:val="28"/>
  </w:num>
  <w:num w:numId="26">
    <w:abstractNumId w:val="34"/>
  </w:num>
  <w:num w:numId="27">
    <w:abstractNumId w:val="19"/>
  </w:num>
  <w:num w:numId="28">
    <w:abstractNumId w:val="14"/>
  </w:num>
  <w:num w:numId="29">
    <w:abstractNumId w:val="8"/>
  </w:num>
  <w:num w:numId="30">
    <w:abstractNumId w:val="42"/>
  </w:num>
  <w:num w:numId="31">
    <w:abstractNumId w:val="3"/>
  </w:num>
  <w:num w:numId="32">
    <w:abstractNumId w:val="18"/>
  </w:num>
  <w:num w:numId="33">
    <w:abstractNumId w:val="45"/>
  </w:num>
  <w:num w:numId="34">
    <w:abstractNumId w:val="38"/>
  </w:num>
  <w:num w:numId="35">
    <w:abstractNumId w:val="35"/>
  </w:num>
  <w:num w:numId="36">
    <w:abstractNumId w:val="23"/>
  </w:num>
  <w:num w:numId="37">
    <w:abstractNumId w:val="29"/>
  </w:num>
  <w:num w:numId="38">
    <w:abstractNumId w:val="12"/>
  </w:num>
  <w:num w:numId="39">
    <w:abstractNumId w:val="36"/>
  </w:num>
  <w:num w:numId="40">
    <w:abstractNumId w:val="5"/>
  </w:num>
  <w:num w:numId="41">
    <w:abstractNumId w:val="15"/>
  </w:num>
  <w:num w:numId="42">
    <w:abstractNumId w:val="4"/>
  </w:num>
  <w:num w:numId="43">
    <w:abstractNumId w:val="25"/>
  </w:num>
  <w:num w:numId="44">
    <w:abstractNumId w:val="2"/>
  </w:num>
  <w:num w:numId="45">
    <w:abstractNumId w:val="24"/>
  </w:num>
  <w:num w:numId="46">
    <w:abstractNumId w:val="44"/>
  </w:num>
  <w:num w:numId="47">
    <w:abstractNumId w:val="6"/>
  </w:num>
  <w:num w:numId="48">
    <w:abstractNumId w:val="17"/>
  </w:num>
  <w:num w:numId="49">
    <w:abstractNumId w:val="49"/>
  </w:num>
  <w:num w:numId="50">
    <w:abstractNumId w:val="30"/>
  </w:num>
  <w:num w:numId="51">
    <w:abstractNumId w:val="37"/>
  </w:num>
  <w:num w:numId="52">
    <w:abstractNumId w:val="31"/>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hideSpellingErrors/>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4259"/>
    <w:rsid w:val="00000205"/>
    <w:rsid w:val="00000E86"/>
    <w:rsid w:val="000029FA"/>
    <w:rsid w:val="00002BE7"/>
    <w:rsid w:val="00003431"/>
    <w:rsid w:val="000049F2"/>
    <w:rsid w:val="000077A3"/>
    <w:rsid w:val="00007E3E"/>
    <w:rsid w:val="000106D7"/>
    <w:rsid w:val="000119B3"/>
    <w:rsid w:val="00011AE4"/>
    <w:rsid w:val="00012871"/>
    <w:rsid w:val="00012D89"/>
    <w:rsid w:val="00013E54"/>
    <w:rsid w:val="00016CC8"/>
    <w:rsid w:val="000200DF"/>
    <w:rsid w:val="00021101"/>
    <w:rsid w:val="00021708"/>
    <w:rsid w:val="00022CB0"/>
    <w:rsid w:val="00022CE5"/>
    <w:rsid w:val="00023AAA"/>
    <w:rsid w:val="00024000"/>
    <w:rsid w:val="00024778"/>
    <w:rsid w:val="00030978"/>
    <w:rsid w:val="00030CED"/>
    <w:rsid w:val="00032075"/>
    <w:rsid w:val="000327F5"/>
    <w:rsid w:val="0003293B"/>
    <w:rsid w:val="00032D2E"/>
    <w:rsid w:val="00034B41"/>
    <w:rsid w:val="00035484"/>
    <w:rsid w:val="0003688B"/>
    <w:rsid w:val="000406DC"/>
    <w:rsid w:val="000408F3"/>
    <w:rsid w:val="00041CDB"/>
    <w:rsid w:val="00042B2B"/>
    <w:rsid w:val="00042E23"/>
    <w:rsid w:val="00042F70"/>
    <w:rsid w:val="00043B2E"/>
    <w:rsid w:val="00043CFD"/>
    <w:rsid w:val="0004710B"/>
    <w:rsid w:val="00051358"/>
    <w:rsid w:val="00052524"/>
    <w:rsid w:val="00052BFA"/>
    <w:rsid w:val="00054A38"/>
    <w:rsid w:val="00056FA1"/>
    <w:rsid w:val="00060CDC"/>
    <w:rsid w:val="00061914"/>
    <w:rsid w:val="000621DF"/>
    <w:rsid w:val="00064093"/>
    <w:rsid w:val="00064AA6"/>
    <w:rsid w:val="00064F29"/>
    <w:rsid w:val="00065361"/>
    <w:rsid w:val="00065B4B"/>
    <w:rsid w:val="00066901"/>
    <w:rsid w:val="00070049"/>
    <w:rsid w:val="000701C8"/>
    <w:rsid w:val="00072AB7"/>
    <w:rsid w:val="0007377D"/>
    <w:rsid w:val="000744D7"/>
    <w:rsid w:val="0007586F"/>
    <w:rsid w:val="000779EF"/>
    <w:rsid w:val="00077C8A"/>
    <w:rsid w:val="000800F3"/>
    <w:rsid w:val="000803B3"/>
    <w:rsid w:val="000805D0"/>
    <w:rsid w:val="00080B35"/>
    <w:rsid w:val="00082104"/>
    <w:rsid w:val="00082417"/>
    <w:rsid w:val="0008526F"/>
    <w:rsid w:val="0008539B"/>
    <w:rsid w:val="00085765"/>
    <w:rsid w:val="00087E26"/>
    <w:rsid w:val="000917A3"/>
    <w:rsid w:val="000931C3"/>
    <w:rsid w:val="000932FD"/>
    <w:rsid w:val="00095CC5"/>
    <w:rsid w:val="00095D08"/>
    <w:rsid w:val="00095E3A"/>
    <w:rsid w:val="00097D56"/>
    <w:rsid w:val="000A10CE"/>
    <w:rsid w:val="000A1A41"/>
    <w:rsid w:val="000A1CA5"/>
    <w:rsid w:val="000A2CCB"/>
    <w:rsid w:val="000A42DE"/>
    <w:rsid w:val="000A4C2F"/>
    <w:rsid w:val="000A6A63"/>
    <w:rsid w:val="000A6DD5"/>
    <w:rsid w:val="000B001B"/>
    <w:rsid w:val="000B0849"/>
    <w:rsid w:val="000B0B34"/>
    <w:rsid w:val="000B1097"/>
    <w:rsid w:val="000B23A6"/>
    <w:rsid w:val="000B579E"/>
    <w:rsid w:val="000B57A7"/>
    <w:rsid w:val="000B7BAA"/>
    <w:rsid w:val="000C0B46"/>
    <w:rsid w:val="000C149A"/>
    <w:rsid w:val="000C2516"/>
    <w:rsid w:val="000C2710"/>
    <w:rsid w:val="000C6236"/>
    <w:rsid w:val="000D05F8"/>
    <w:rsid w:val="000D129B"/>
    <w:rsid w:val="000D15C7"/>
    <w:rsid w:val="000D21BF"/>
    <w:rsid w:val="000D32FD"/>
    <w:rsid w:val="000D3D97"/>
    <w:rsid w:val="000D4703"/>
    <w:rsid w:val="000D55DF"/>
    <w:rsid w:val="000D7305"/>
    <w:rsid w:val="000E0010"/>
    <w:rsid w:val="000E24FF"/>
    <w:rsid w:val="000E28B5"/>
    <w:rsid w:val="000E5701"/>
    <w:rsid w:val="000E5F91"/>
    <w:rsid w:val="000E71EE"/>
    <w:rsid w:val="000E74E5"/>
    <w:rsid w:val="000F131A"/>
    <w:rsid w:val="000F4331"/>
    <w:rsid w:val="000F45B7"/>
    <w:rsid w:val="000F4FD8"/>
    <w:rsid w:val="000F66B1"/>
    <w:rsid w:val="000F750B"/>
    <w:rsid w:val="000F7789"/>
    <w:rsid w:val="000F7B7B"/>
    <w:rsid w:val="00100051"/>
    <w:rsid w:val="00102425"/>
    <w:rsid w:val="00102917"/>
    <w:rsid w:val="001041C5"/>
    <w:rsid w:val="00104BA4"/>
    <w:rsid w:val="00104BF2"/>
    <w:rsid w:val="00104D83"/>
    <w:rsid w:val="00105F57"/>
    <w:rsid w:val="00110133"/>
    <w:rsid w:val="00110B0E"/>
    <w:rsid w:val="00111D73"/>
    <w:rsid w:val="00111EEE"/>
    <w:rsid w:val="00112E61"/>
    <w:rsid w:val="001137A2"/>
    <w:rsid w:val="00114FC5"/>
    <w:rsid w:val="0011543C"/>
    <w:rsid w:val="00116CFF"/>
    <w:rsid w:val="00117E13"/>
    <w:rsid w:val="00122FA5"/>
    <w:rsid w:val="00123817"/>
    <w:rsid w:val="0012426D"/>
    <w:rsid w:val="0012429E"/>
    <w:rsid w:val="00124BF8"/>
    <w:rsid w:val="00125846"/>
    <w:rsid w:val="00125C44"/>
    <w:rsid w:val="0012656C"/>
    <w:rsid w:val="00126ADE"/>
    <w:rsid w:val="00126E39"/>
    <w:rsid w:val="00127879"/>
    <w:rsid w:val="00127B86"/>
    <w:rsid w:val="00127D3A"/>
    <w:rsid w:val="00130A5C"/>
    <w:rsid w:val="00131858"/>
    <w:rsid w:val="001318F3"/>
    <w:rsid w:val="00132D13"/>
    <w:rsid w:val="00133BB6"/>
    <w:rsid w:val="00135B07"/>
    <w:rsid w:val="001363E1"/>
    <w:rsid w:val="001371CB"/>
    <w:rsid w:val="00137ACC"/>
    <w:rsid w:val="00137BFC"/>
    <w:rsid w:val="00141D98"/>
    <w:rsid w:val="00142436"/>
    <w:rsid w:val="00142A8D"/>
    <w:rsid w:val="001432FF"/>
    <w:rsid w:val="001434BD"/>
    <w:rsid w:val="00143E0D"/>
    <w:rsid w:val="0014404F"/>
    <w:rsid w:val="001450D8"/>
    <w:rsid w:val="00145ED2"/>
    <w:rsid w:val="00146126"/>
    <w:rsid w:val="00147557"/>
    <w:rsid w:val="001478F1"/>
    <w:rsid w:val="00147C8C"/>
    <w:rsid w:val="0015081A"/>
    <w:rsid w:val="00150BBF"/>
    <w:rsid w:val="00150D3E"/>
    <w:rsid w:val="00150FB7"/>
    <w:rsid w:val="0015123F"/>
    <w:rsid w:val="001512ED"/>
    <w:rsid w:val="00151A5B"/>
    <w:rsid w:val="00152DC5"/>
    <w:rsid w:val="00152E2E"/>
    <w:rsid w:val="00153D5D"/>
    <w:rsid w:val="00154391"/>
    <w:rsid w:val="00154689"/>
    <w:rsid w:val="00155101"/>
    <w:rsid w:val="00156EF4"/>
    <w:rsid w:val="00157D49"/>
    <w:rsid w:val="00164D6F"/>
    <w:rsid w:val="00170B94"/>
    <w:rsid w:val="001714D5"/>
    <w:rsid w:val="00171FF4"/>
    <w:rsid w:val="00173BF6"/>
    <w:rsid w:val="00174558"/>
    <w:rsid w:val="00176A86"/>
    <w:rsid w:val="00176D95"/>
    <w:rsid w:val="00176FF9"/>
    <w:rsid w:val="00177E7A"/>
    <w:rsid w:val="00180330"/>
    <w:rsid w:val="00182BBB"/>
    <w:rsid w:val="001843BC"/>
    <w:rsid w:val="00184677"/>
    <w:rsid w:val="001848CA"/>
    <w:rsid w:val="001855B4"/>
    <w:rsid w:val="001855D9"/>
    <w:rsid w:val="0019013E"/>
    <w:rsid w:val="00190311"/>
    <w:rsid w:val="00192E8A"/>
    <w:rsid w:val="001933E4"/>
    <w:rsid w:val="00193DEF"/>
    <w:rsid w:val="00193F8E"/>
    <w:rsid w:val="0019641A"/>
    <w:rsid w:val="00196700"/>
    <w:rsid w:val="001967AD"/>
    <w:rsid w:val="001972F6"/>
    <w:rsid w:val="00197BC4"/>
    <w:rsid w:val="001A0576"/>
    <w:rsid w:val="001A09CF"/>
    <w:rsid w:val="001A1E31"/>
    <w:rsid w:val="001A2517"/>
    <w:rsid w:val="001A2801"/>
    <w:rsid w:val="001A2B04"/>
    <w:rsid w:val="001A2D9B"/>
    <w:rsid w:val="001A33E4"/>
    <w:rsid w:val="001A3885"/>
    <w:rsid w:val="001A39D9"/>
    <w:rsid w:val="001A3BE0"/>
    <w:rsid w:val="001A485E"/>
    <w:rsid w:val="001A4D6B"/>
    <w:rsid w:val="001A4E90"/>
    <w:rsid w:val="001A606F"/>
    <w:rsid w:val="001A7C29"/>
    <w:rsid w:val="001B078A"/>
    <w:rsid w:val="001B3FEF"/>
    <w:rsid w:val="001B446E"/>
    <w:rsid w:val="001B538B"/>
    <w:rsid w:val="001B59CA"/>
    <w:rsid w:val="001B5F22"/>
    <w:rsid w:val="001B60DF"/>
    <w:rsid w:val="001B65A2"/>
    <w:rsid w:val="001B666E"/>
    <w:rsid w:val="001B746E"/>
    <w:rsid w:val="001B7F34"/>
    <w:rsid w:val="001C01B9"/>
    <w:rsid w:val="001C1F3D"/>
    <w:rsid w:val="001C3B4B"/>
    <w:rsid w:val="001C3F27"/>
    <w:rsid w:val="001C46AA"/>
    <w:rsid w:val="001C470A"/>
    <w:rsid w:val="001C6D03"/>
    <w:rsid w:val="001C7236"/>
    <w:rsid w:val="001D0341"/>
    <w:rsid w:val="001D18AA"/>
    <w:rsid w:val="001D1BB2"/>
    <w:rsid w:val="001D3F04"/>
    <w:rsid w:val="001D5217"/>
    <w:rsid w:val="001D6D49"/>
    <w:rsid w:val="001D757E"/>
    <w:rsid w:val="001E0D7A"/>
    <w:rsid w:val="001E29AA"/>
    <w:rsid w:val="001E2C6C"/>
    <w:rsid w:val="001E3D94"/>
    <w:rsid w:val="001E40D7"/>
    <w:rsid w:val="001E576E"/>
    <w:rsid w:val="001E5846"/>
    <w:rsid w:val="001E5D1A"/>
    <w:rsid w:val="001E70E8"/>
    <w:rsid w:val="001E7E42"/>
    <w:rsid w:val="001F003C"/>
    <w:rsid w:val="001F0BD2"/>
    <w:rsid w:val="001F1FEF"/>
    <w:rsid w:val="001F33B2"/>
    <w:rsid w:val="001F3EE0"/>
    <w:rsid w:val="001F4894"/>
    <w:rsid w:val="001F682A"/>
    <w:rsid w:val="001F6B44"/>
    <w:rsid w:val="00200AFB"/>
    <w:rsid w:val="00202333"/>
    <w:rsid w:val="002048A7"/>
    <w:rsid w:val="00204BD5"/>
    <w:rsid w:val="00204E1B"/>
    <w:rsid w:val="0020574D"/>
    <w:rsid w:val="00205B27"/>
    <w:rsid w:val="00210CC1"/>
    <w:rsid w:val="002116AE"/>
    <w:rsid w:val="00212202"/>
    <w:rsid w:val="00213E24"/>
    <w:rsid w:val="002142E6"/>
    <w:rsid w:val="00214834"/>
    <w:rsid w:val="00215337"/>
    <w:rsid w:val="00215652"/>
    <w:rsid w:val="002160D5"/>
    <w:rsid w:val="002174BB"/>
    <w:rsid w:val="00217D94"/>
    <w:rsid w:val="0022079E"/>
    <w:rsid w:val="00220C20"/>
    <w:rsid w:val="00221109"/>
    <w:rsid w:val="00221C74"/>
    <w:rsid w:val="00223B67"/>
    <w:rsid w:val="00224653"/>
    <w:rsid w:val="00224F51"/>
    <w:rsid w:val="0022543A"/>
    <w:rsid w:val="00225914"/>
    <w:rsid w:val="00227B10"/>
    <w:rsid w:val="002342FC"/>
    <w:rsid w:val="00235BCA"/>
    <w:rsid w:val="0023601A"/>
    <w:rsid w:val="00236EC3"/>
    <w:rsid w:val="002439C5"/>
    <w:rsid w:val="002475EA"/>
    <w:rsid w:val="0025001D"/>
    <w:rsid w:val="00250CBC"/>
    <w:rsid w:val="00250D9A"/>
    <w:rsid w:val="0025266C"/>
    <w:rsid w:val="002526AC"/>
    <w:rsid w:val="00252B47"/>
    <w:rsid w:val="00252C58"/>
    <w:rsid w:val="00253096"/>
    <w:rsid w:val="00253272"/>
    <w:rsid w:val="00253603"/>
    <w:rsid w:val="00253817"/>
    <w:rsid w:val="002552BA"/>
    <w:rsid w:val="00255772"/>
    <w:rsid w:val="00256616"/>
    <w:rsid w:val="00260530"/>
    <w:rsid w:val="00260783"/>
    <w:rsid w:val="0026180D"/>
    <w:rsid w:val="0026231E"/>
    <w:rsid w:val="002624F9"/>
    <w:rsid w:val="00262807"/>
    <w:rsid w:val="00262E0A"/>
    <w:rsid w:val="00263C41"/>
    <w:rsid w:val="002642C8"/>
    <w:rsid w:val="00265BCC"/>
    <w:rsid w:val="0026758E"/>
    <w:rsid w:val="00267B93"/>
    <w:rsid w:val="00270158"/>
    <w:rsid w:val="00270871"/>
    <w:rsid w:val="002709D8"/>
    <w:rsid w:val="0027256C"/>
    <w:rsid w:val="002730A4"/>
    <w:rsid w:val="002738B2"/>
    <w:rsid w:val="00273F22"/>
    <w:rsid w:val="00274063"/>
    <w:rsid w:val="00274629"/>
    <w:rsid w:val="00274FBE"/>
    <w:rsid w:val="00276AC4"/>
    <w:rsid w:val="00276C83"/>
    <w:rsid w:val="00277209"/>
    <w:rsid w:val="00277581"/>
    <w:rsid w:val="0027795A"/>
    <w:rsid w:val="00277DE6"/>
    <w:rsid w:val="002819E8"/>
    <w:rsid w:val="00282C5E"/>
    <w:rsid w:val="00282C99"/>
    <w:rsid w:val="00283019"/>
    <w:rsid w:val="0028341D"/>
    <w:rsid w:val="00284346"/>
    <w:rsid w:val="00285E4E"/>
    <w:rsid w:val="0029093F"/>
    <w:rsid w:val="00291EB3"/>
    <w:rsid w:val="002924C0"/>
    <w:rsid w:val="00293FF4"/>
    <w:rsid w:val="00294673"/>
    <w:rsid w:val="00296372"/>
    <w:rsid w:val="002A01C4"/>
    <w:rsid w:val="002A0B58"/>
    <w:rsid w:val="002A1048"/>
    <w:rsid w:val="002A1827"/>
    <w:rsid w:val="002A369A"/>
    <w:rsid w:val="002A3B48"/>
    <w:rsid w:val="002A490A"/>
    <w:rsid w:val="002A7B34"/>
    <w:rsid w:val="002A7C0D"/>
    <w:rsid w:val="002B2753"/>
    <w:rsid w:val="002B2C8A"/>
    <w:rsid w:val="002B2E17"/>
    <w:rsid w:val="002B3C34"/>
    <w:rsid w:val="002B3EF7"/>
    <w:rsid w:val="002B4751"/>
    <w:rsid w:val="002B4C6F"/>
    <w:rsid w:val="002B53D2"/>
    <w:rsid w:val="002B5525"/>
    <w:rsid w:val="002B5FB8"/>
    <w:rsid w:val="002B6442"/>
    <w:rsid w:val="002B6ABD"/>
    <w:rsid w:val="002B7B87"/>
    <w:rsid w:val="002B7E9E"/>
    <w:rsid w:val="002C0242"/>
    <w:rsid w:val="002C0B46"/>
    <w:rsid w:val="002C16AD"/>
    <w:rsid w:val="002C1AFD"/>
    <w:rsid w:val="002C25D1"/>
    <w:rsid w:val="002C3ED5"/>
    <w:rsid w:val="002C452E"/>
    <w:rsid w:val="002C5406"/>
    <w:rsid w:val="002C5C53"/>
    <w:rsid w:val="002D189D"/>
    <w:rsid w:val="002D20CF"/>
    <w:rsid w:val="002D223E"/>
    <w:rsid w:val="002D2303"/>
    <w:rsid w:val="002D2D35"/>
    <w:rsid w:val="002D3E98"/>
    <w:rsid w:val="002D3F3F"/>
    <w:rsid w:val="002D5C86"/>
    <w:rsid w:val="002D6538"/>
    <w:rsid w:val="002D6791"/>
    <w:rsid w:val="002D6E54"/>
    <w:rsid w:val="002D7933"/>
    <w:rsid w:val="002E055A"/>
    <w:rsid w:val="002E161D"/>
    <w:rsid w:val="002E2000"/>
    <w:rsid w:val="002E22B5"/>
    <w:rsid w:val="002E28F8"/>
    <w:rsid w:val="002E2B82"/>
    <w:rsid w:val="002E2DBE"/>
    <w:rsid w:val="002E52F0"/>
    <w:rsid w:val="002E5B2B"/>
    <w:rsid w:val="002E70CD"/>
    <w:rsid w:val="002E71D2"/>
    <w:rsid w:val="002F0235"/>
    <w:rsid w:val="002F10C9"/>
    <w:rsid w:val="002F1147"/>
    <w:rsid w:val="002F1668"/>
    <w:rsid w:val="002F22B6"/>
    <w:rsid w:val="002F3E7F"/>
    <w:rsid w:val="002F6164"/>
    <w:rsid w:val="002F68BC"/>
    <w:rsid w:val="00300593"/>
    <w:rsid w:val="0030252A"/>
    <w:rsid w:val="0030360B"/>
    <w:rsid w:val="00303E03"/>
    <w:rsid w:val="00305415"/>
    <w:rsid w:val="00305A59"/>
    <w:rsid w:val="00305E54"/>
    <w:rsid w:val="00306318"/>
    <w:rsid w:val="0031267E"/>
    <w:rsid w:val="0031329C"/>
    <w:rsid w:val="00313D89"/>
    <w:rsid w:val="0031441F"/>
    <w:rsid w:val="003164FC"/>
    <w:rsid w:val="0031680E"/>
    <w:rsid w:val="00317A4E"/>
    <w:rsid w:val="003216BD"/>
    <w:rsid w:val="00321FD1"/>
    <w:rsid w:val="00323495"/>
    <w:rsid w:val="0032386F"/>
    <w:rsid w:val="00323FE7"/>
    <w:rsid w:val="00325497"/>
    <w:rsid w:val="00325C13"/>
    <w:rsid w:val="00325C66"/>
    <w:rsid w:val="00325E2F"/>
    <w:rsid w:val="00327902"/>
    <w:rsid w:val="00330E72"/>
    <w:rsid w:val="0033282F"/>
    <w:rsid w:val="00332843"/>
    <w:rsid w:val="00333813"/>
    <w:rsid w:val="003372EB"/>
    <w:rsid w:val="00337458"/>
    <w:rsid w:val="0034018C"/>
    <w:rsid w:val="003409BF"/>
    <w:rsid w:val="00340E32"/>
    <w:rsid w:val="003413BF"/>
    <w:rsid w:val="003414B5"/>
    <w:rsid w:val="0034207A"/>
    <w:rsid w:val="00342812"/>
    <w:rsid w:val="00343EC4"/>
    <w:rsid w:val="00344737"/>
    <w:rsid w:val="00344745"/>
    <w:rsid w:val="00345140"/>
    <w:rsid w:val="00345BCE"/>
    <w:rsid w:val="0035082E"/>
    <w:rsid w:val="00350F38"/>
    <w:rsid w:val="00352B38"/>
    <w:rsid w:val="00352F6C"/>
    <w:rsid w:val="00354BE5"/>
    <w:rsid w:val="003564B6"/>
    <w:rsid w:val="00360421"/>
    <w:rsid w:val="00360490"/>
    <w:rsid w:val="00360849"/>
    <w:rsid w:val="00360CA1"/>
    <w:rsid w:val="003618EE"/>
    <w:rsid w:val="00363312"/>
    <w:rsid w:val="003641E1"/>
    <w:rsid w:val="00365519"/>
    <w:rsid w:val="00366A2A"/>
    <w:rsid w:val="00370AAA"/>
    <w:rsid w:val="003718A5"/>
    <w:rsid w:val="0037352A"/>
    <w:rsid w:val="00374874"/>
    <w:rsid w:val="00374B09"/>
    <w:rsid w:val="00375083"/>
    <w:rsid w:val="00375283"/>
    <w:rsid w:val="003754C2"/>
    <w:rsid w:val="00375C30"/>
    <w:rsid w:val="0037778D"/>
    <w:rsid w:val="003800EA"/>
    <w:rsid w:val="00381B27"/>
    <w:rsid w:val="003825F2"/>
    <w:rsid w:val="00383B2D"/>
    <w:rsid w:val="003843E9"/>
    <w:rsid w:val="003844A0"/>
    <w:rsid w:val="003870E0"/>
    <w:rsid w:val="00387264"/>
    <w:rsid w:val="003913B1"/>
    <w:rsid w:val="00392B80"/>
    <w:rsid w:val="0039530C"/>
    <w:rsid w:val="00396920"/>
    <w:rsid w:val="00397880"/>
    <w:rsid w:val="003A0614"/>
    <w:rsid w:val="003A1968"/>
    <w:rsid w:val="003A1E21"/>
    <w:rsid w:val="003A3A27"/>
    <w:rsid w:val="003A4642"/>
    <w:rsid w:val="003A467B"/>
    <w:rsid w:val="003A46CD"/>
    <w:rsid w:val="003A54B0"/>
    <w:rsid w:val="003A5D9E"/>
    <w:rsid w:val="003A69A5"/>
    <w:rsid w:val="003A6F74"/>
    <w:rsid w:val="003A7CEB"/>
    <w:rsid w:val="003B0944"/>
    <w:rsid w:val="003B16B0"/>
    <w:rsid w:val="003B1AA9"/>
    <w:rsid w:val="003B1DA3"/>
    <w:rsid w:val="003B1ED4"/>
    <w:rsid w:val="003B251E"/>
    <w:rsid w:val="003B4AB4"/>
    <w:rsid w:val="003B4CC5"/>
    <w:rsid w:val="003B5175"/>
    <w:rsid w:val="003B66FC"/>
    <w:rsid w:val="003B771E"/>
    <w:rsid w:val="003B7FD8"/>
    <w:rsid w:val="003C044B"/>
    <w:rsid w:val="003C1DAD"/>
    <w:rsid w:val="003C2F0E"/>
    <w:rsid w:val="003C2FDA"/>
    <w:rsid w:val="003C53A5"/>
    <w:rsid w:val="003C575F"/>
    <w:rsid w:val="003C594E"/>
    <w:rsid w:val="003C5AA5"/>
    <w:rsid w:val="003C6D51"/>
    <w:rsid w:val="003C6E32"/>
    <w:rsid w:val="003D09B9"/>
    <w:rsid w:val="003D0AD0"/>
    <w:rsid w:val="003D17C7"/>
    <w:rsid w:val="003D1C0A"/>
    <w:rsid w:val="003D2A21"/>
    <w:rsid w:val="003D3E56"/>
    <w:rsid w:val="003D408F"/>
    <w:rsid w:val="003D5945"/>
    <w:rsid w:val="003D5BC0"/>
    <w:rsid w:val="003D60E5"/>
    <w:rsid w:val="003E2DDE"/>
    <w:rsid w:val="003E6CD1"/>
    <w:rsid w:val="003E6D18"/>
    <w:rsid w:val="003E7019"/>
    <w:rsid w:val="003E7CB0"/>
    <w:rsid w:val="003F0AEE"/>
    <w:rsid w:val="003F1570"/>
    <w:rsid w:val="003F1CA7"/>
    <w:rsid w:val="003F41E5"/>
    <w:rsid w:val="003F4362"/>
    <w:rsid w:val="003F57FE"/>
    <w:rsid w:val="003F7F89"/>
    <w:rsid w:val="00400359"/>
    <w:rsid w:val="004009B5"/>
    <w:rsid w:val="0040123A"/>
    <w:rsid w:val="0040209A"/>
    <w:rsid w:val="0040390A"/>
    <w:rsid w:val="00403CC4"/>
    <w:rsid w:val="0040438F"/>
    <w:rsid w:val="0040468B"/>
    <w:rsid w:val="00405292"/>
    <w:rsid w:val="00405423"/>
    <w:rsid w:val="004058DE"/>
    <w:rsid w:val="004064A1"/>
    <w:rsid w:val="0040680D"/>
    <w:rsid w:val="00407451"/>
    <w:rsid w:val="00410A6A"/>
    <w:rsid w:val="00411D41"/>
    <w:rsid w:val="00412ED8"/>
    <w:rsid w:val="0041352F"/>
    <w:rsid w:val="004144D7"/>
    <w:rsid w:val="00414612"/>
    <w:rsid w:val="00416AD6"/>
    <w:rsid w:val="00416B7D"/>
    <w:rsid w:val="00417F56"/>
    <w:rsid w:val="00420605"/>
    <w:rsid w:val="00421756"/>
    <w:rsid w:val="00421E3D"/>
    <w:rsid w:val="004221C7"/>
    <w:rsid w:val="004227BA"/>
    <w:rsid w:val="00422D17"/>
    <w:rsid w:val="00422E69"/>
    <w:rsid w:val="00423022"/>
    <w:rsid w:val="00423146"/>
    <w:rsid w:val="00423693"/>
    <w:rsid w:val="00425015"/>
    <w:rsid w:val="00425683"/>
    <w:rsid w:val="00425D82"/>
    <w:rsid w:val="0042653D"/>
    <w:rsid w:val="00426D08"/>
    <w:rsid w:val="0042797D"/>
    <w:rsid w:val="00430846"/>
    <w:rsid w:val="00430D16"/>
    <w:rsid w:val="00432387"/>
    <w:rsid w:val="00432A26"/>
    <w:rsid w:val="00433851"/>
    <w:rsid w:val="00433D37"/>
    <w:rsid w:val="00433E22"/>
    <w:rsid w:val="00434CAF"/>
    <w:rsid w:val="00436418"/>
    <w:rsid w:val="00436DFB"/>
    <w:rsid w:val="00437F5C"/>
    <w:rsid w:val="00440127"/>
    <w:rsid w:val="00440F92"/>
    <w:rsid w:val="00444214"/>
    <w:rsid w:val="00444EE7"/>
    <w:rsid w:val="00446D50"/>
    <w:rsid w:val="00452C1D"/>
    <w:rsid w:val="004535DA"/>
    <w:rsid w:val="00455A33"/>
    <w:rsid w:val="00456794"/>
    <w:rsid w:val="00462363"/>
    <w:rsid w:val="00462BA6"/>
    <w:rsid w:val="00463042"/>
    <w:rsid w:val="004642F8"/>
    <w:rsid w:val="004669B5"/>
    <w:rsid w:val="004672F4"/>
    <w:rsid w:val="0046758E"/>
    <w:rsid w:val="00467FC2"/>
    <w:rsid w:val="00471749"/>
    <w:rsid w:val="00471823"/>
    <w:rsid w:val="00472601"/>
    <w:rsid w:val="00472D64"/>
    <w:rsid w:val="00473076"/>
    <w:rsid w:val="004735CF"/>
    <w:rsid w:val="00474259"/>
    <w:rsid w:val="00474A63"/>
    <w:rsid w:val="00474F7F"/>
    <w:rsid w:val="00476162"/>
    <w:rsid w:val="00480806"/>
    <w:rsid w:val="00483970"/>
    <w:rsid w:val="00483A56"/>
    <w:rsid w:val="00483B58"/>
    <w:rsid w:val="00484843"/>
    <w:rsid w:val="00485A29"/>
    <w:rsid w:val="004864E9"/>
    <w:rsid w:val="00490FDF"/>
    <w:rsid w:val="00491A27"/>
    <w:rsid w:val="004928B7"/>
    <w:rsid w:val="004930D1"/>
    <w:rsid w:val="00493C04"/>
    <w:rsid w:val="00493EE5"/>
    <w:rsid w:val="00493FA7"/>
    <w:rsid w:val="00494747"/>
    <w:rsid w:val="00497806"/>
    <w:rsid w:val="004A0064"/>
    <w:rsid w:val="004A0464"/>
    <w:rsid w:val="004A2738"/>
    <w:rsid w:val="004A308F"/>
    <w:rsid w:val="004A5448"/>
    <w:rsid w:val="004A7928"/>
    <w:rsid w:val="004B0137"/>
    <w:rsid w:val="004B094D"/>
    <w:rsid w:val="004B116E"/>
    <w:rsid w:val="004B151D"/>
    <w:rsid w:val="004B1727"/>
    <w:rsid w:val="004B1B72"/>
    <w:rsid w:val="004B33CA"/>
    <w:rsid w:val="004B4544"/>
    <w:rsid w:val="004B516F"/>
    <w:rsid w:val="004B529C"/>
    <w:rsid w:val="004B7F57"/>
    <w:rsid w:val="004C0BE9"/>
    <w:rsid w:val="004C4770"/>
    <w:rsid w:val="004C56C1"/>
    <w:rsid w:val="004C5926"/>
    <w:rsid w:val="004C6142"/>
    <w:rsid w:val="004C633B"/>
    <w:rsid w:val="004C6D7C"/>
    <w:rsid w:val="004C7906"/>
    <w:rsid w:val="004C7925"/>
    <w:rsid w:val="004C79F4"/>
    <w:rsid w:val="004D1E4C"/>
    <w:rsid w:val="004D236D"/>
    <w:rsid w:val="004D2906"/>
    <w:rsid w:val="004D44DF"/>
    <w:rsid w:val="004D4D99"/>
    <w:rsid w:val="004D59F4"/>
    <w:rsid w:val="004D6034"/>
    <w:rsid w:val="004D65F8"/>
    <w:rsid w:val="004E0806"/>
    <w:rsid w:val="004E2211"/>
    <w:rsid w:val="004E2329"/>
    <w:rsid w:val="004E2C1D"/>
    <w:rsid w:val="004E353E"/>
    <w:rsid w:val="004E3D32"/>
    <w:rsid w:val="004E4086"/>
    <w:rsid w:val="004E6FCF"/>
    <w:rsid w:val="004E7516"/>
    <w:rsid w:val="004F06D0"/>
    <w:rsid w:val="004F0953"/>
    <w:rsid w:val="004F254A"/>
    <w:rsid w:val="004F452C"/>
    <w:rsid w:val="004F532D"/>
    <w:rsid w:val="004F537E"/>
    <w:rsid w:val="004F5C4D"/>
    <w:rsid w:val="004F6815"/>
    <w:rsid w:val="004F7A48"/>
    <w:rsid w:val="004F7D73"/>
    <w:rsid w:val="005001D5"/>
    <w:rsid w:val="0050051B"/>
    <w:rsid w:val="00500C97"/>
    <w:rsid w:val="0050106D"/>
    <w:rsid w:val="00503C52"/>
    <w:rsid w:val="005043BF"/>
    <w:rsid w:val="005049F8"/>
    <w:rsid w:val="00505121"/>
    <w:rsid w:val="00506C5D"/>
    <w:rsid w:val="00507046"/>
    <w:rsid w:val="00507393"/>
    <w:rsid w:val="00507592"/>
    <w:rsid w:val="00507D31"/>
    <w:rsid w:val="00510F01"/>
    <w:rsid w:val="00512464"/>
    <w:rsid w:val="00513CB6"/>
    <w:rsid w:val="00514007"/>
    <w:rsid w:val="005152D2"/>
    <w:rsid w:val="00515A44"/>
    <w:rsid w:val="00516C76"/>
    <w:rsid w:val="0051723A"/>
    <w:rsid w:val="0052060C"/>
    <w:rsid w:val="005219DE"/>
    <w:rsid w:val="00522003"/>
    <w:rsid w:val="00522234"/>
    <w:rsid w:val="00524562"/>
    <w:rsid w:val="00524F46"/>
    <w:rsid w:val="00525601"/>
    <w:rsid w:val="005261F6"/>
    <w:rsid w:val="00526297"/>
    <w:rsid w:val="00526547"/>
    <w:rsid w:val="005268B1"/>
    <w:rsid w:val="00530D0B"/>
    <w:rsid w:val="0053254A"/>
    <w:rsid w:val="005326D3"/>
    <w:rsid w:val="005339DD"/>
    <w:rsid w:val="00533AF7"/>
    <w:rsid w:val="00533D68"/>
    <w:rsid w:val="0053434D"/>
    <w:rsid w:val="005344B7"/>
    <w:rsid w:val="00534983"/>
    <w:rsid w:val="005358A7"/>
    <w:rsid w:val="00536183"/>
    <w:rsid w:val="005364FA"/>
    <w:rsid w:val="00541ED6"/>
    <w:rsid w:val="00542F27"/>
    <w:rsid w:val="00543167"/>
    <w:rsid w:val="005449F2"/>
    <w:rsid w:val="0054539F"/>
    <w:rsid w:val="0054675E"/>
    <w:rsid w:val="00546CA9"/>
    <w:rsid w:val="00547A6C"/>
    <w:rsid w:val="00550F42"/>
    <w:rsid w:val="0055156D"/>
    <w:rsid w:val="00551FA5"/>
    <w:rsid w:val="005525BB"/>
    <w:rsid w:val="00552C7B"/>
    <w:rsid w:val="00553328"/>
    <w:rsid w:val="00553602"/>
    <w:rsid w:val="0055407A"/>
    <w:rsid w:val="00555A50"/>
    <w:rsid w:val="00557115"/>
    <w:rsid w:val="00560087"/>
    <w:rsid w:val="00560587"/>
    <w:rsid w:val="005614FE"/>
    <w:rsid w:val="00561F22"/>
    <w:rsid w:val="005637BA"/>
    <w:rsid w:val="00563CC3"/>
    <w:rsid w:val="005641F6"/>
    <w:rsid w:val="005643BA"/>
    <w:rsid w:val="005649C3"/>
    <w:rsid w:val="00565D33"/>
    <w:rsid w:val="00566369"/>
    <w:rsid w:val="00566E17"/>
    <w:rsid w:val="00567663"/>
    <w:rsid w:val="00567E94"/>
    <w:rsid w:val="00570622"/>
    <w:rsid w:val="00570737"/>
    <w:rsid w:val="00571CD3"/>
    <w:rsid w:val="00572028"/>
    <w:rsid w:val="005720EC"/>
    <w:rsid w:val="00572135"/>
    <w:rsid w:val="00572A59"/>
    <w:rsid w:val="00574A03"/>
    <w:rsid w:val="00574ECA"/>
    <w:rsid w:val="00575055"/>
    <w:rsid w:val="00575628"/>
    <w:rsid w:val="00575798"/>
    <w:rsid w:val="005759B3"/>
    <w:rsid w:val="0057637F"/>
    <w:rsid w:val="0057651F"/>
    <w:rsid w:val="0057665D"/>
    <w:rsid w:val="00576AB2"/>
    <w:rsid w:val="00576B34"/>
    <w:rsid w:val="005774B3"/>
    <w:rsid w:val="00580591"/>
    <w:rsid w:val="005814EE"/>
    <w:rsid w:val="00581F0B"/>
    <w:rsid w:val="00582300"/>
    <w:rsid w:val="00582A14"/>
    <w:rsid w:val="00582C05"/>
    <w:rsid w:val="005830F8"/>
    <w:rsid w:val="00583C5A"/>
    <w:rsid w:val="00583FEF"/>
    <w:rsid w:val="005840BE"/>
    <w:rsid w:val="005846C7"/>
    <w:rsid w:val="00585D38"/>
    <w:rsid w:val="00586556"/>
    <w:rsid w:val="00586996"/>
    <w:rsid w:val="00586E16"/>
    <w:rsid w:val="00587E5F"/>
    <w:rsid w:val="00590A6B"/>
    <w:rsid w:val="00591384"/>
    <w:rsid w:val="00592CB4"/>
    <w:rsid w:val="0059393D"/>
    <w:rsid w:val="005946DD"/>
    <w:rsid w:val="005948CA"/>
    <w:rsid w:val="00594A7B"/>
    <w:rsid w:val="00594ABE"/>
    <w:rsid w:val="00594E9D"/>
    <w:rsid w:val="00595440"/>
    <w:rsid w:val="00595613"/>
    <w:rsid w:val="00595D44"/>
    <w:rsid w:val="00596669"/>
    <w:rsid w:val="00596DE5"/>
    <w:rsid w:val="00597522"/>
    <w:rsid w:val="005A08F2"/>
    <w:rsid w:val="005A19D1"/>
    <w:rsid w:val="005A242D"/>
    <w:rsid w:val="005A40D4"/>
    <w:rsid w:val="005A5968"/>
    <w:rsid w:val="005A6886"/>
    <w:rsid w:val="005A690E"/>
    <w:rsid w:val="005A74AA"/>
    <w:rsid w:val="005A7ABB"/>
    <w:rsid w:val="005B017B"/>
    <w:rsid w:val="005B32A0"/>
    <w:rsid w:val="005B44CF"/>
    <w:rsid w:val="005B5F4E"/>
    <w:rsid w:val="005B6663"/>
    <w:rsid w:val="005B6FE5"/>
    <w:rsid w:val="005C0A13"/>
    <w:rsid w:val="005C0D79"/>
    <w:rsid w:val="005C232B"/>
    <w:rsid w:val="005C28B9"/>
    <w:rsid w:val="005C7ECF"/>
    <w:rsid w:val="005D075A"/>
    <w:rsid w:val="005D0ED3"/>
    <w:rsid w:val="005D12D5"/>
    <w:rsid w:val="005D5B00"/>
    <w:rsid w:val="005D5BBE"/>
    <w:rsid w:val="005D657E"/>
    <w:rsid w:val="005D6BC1"/>
    <w:rsid w:val="005E18BE"/>
    <w:rsid w:val="005E30F6"/>
    <w:rsid w:val="005E3BE1"/>
    <w:rsid w:val="005E3F18"/>
    <w:rsid w:val="005E49D1"/>
    <w:rsid w:val="005E575D"/>
    <w:rsid w:val="005E7DE6"/>
    <w:rsid w:val="005E7F4C"/>
    <w:rsid w:val="005F0D72"/>
    <w:rsid w:val="005F1CF9"/>
    <w:rsid w:val="005F1EC3"/>
    <w:rsid w:val="005F20FF"/>
    <w:rsid w:val="005F2DE0"/>
    <w:rsid w:val="005F3568"/>
    <w:rsid w:val="005F4139"/>
    <w:rsid w:val="005F4ED1"/>
    <w:rsid w:val="005F51A1"/>
    <w:rsid w:val="005F5943"/>
    <w:rsid w:val="005F6333"/>
    <w:rsid w:val="005F649B"/>
    <w:rsid w:val="005F665D"/>
    <w:rsid w:val="005F7DB5"/>
    <w:rsid w:val="00600027"/>
    <w:rsid w:val="0060013A"/>
    <w:rsid w:val="00603805"/>
    <w:rsid w:val="0060385E"/>
    <w:rsid w:val="0060435D"/>
    <w:rsid w:val="006045D8"/>
    <w:rsid w:val="00604F16"/>
    <w:rsid w:val="00604FDD"/>
    <w:rsid w:val="00605ED3"/>
    <w:rsid w:val="0060756E"/>
    <w:rsid w:val="00610BE1"/>
    <w:rsid w:val="00611972"/>
    <w:rsid w:val="0061253B"/>
    <w:rsid w:val="00612B0A"/>
    <w:rsid w:val="00613B63"/>
    <w:rsid w:val="00613B84"/>
    <w:rsid w:val="00615767"/>
    <w:rsid w:val="00617A48"/>
    <w:rsid w:val="006206EF"/>
    <w:rsid w:val="00620D8E"/>
    <w:rsid w:val="006228A1"/>
    <w:rsid w:val="00623198"/>
    <w:rsid w:val="0062393D"/>
    <w:rsid w:val="0062528D"/>
    <w:rsid w:val="00625585"/>
    <w:rsid w:val="00625D64"/>
    <w:rsid w:val="006268E9"/>
    <w:rsid w:val="006275A2"/>
    <w:rsid w:val="00631168"/>
    <w:rsid w:val="00633BBE"/>
    <w:rsid w:val="00634D8D"/>
    <w:rsid w:val="00635B38"/>
    <w:rsid w:val="00636134"/>
    <w:rsid w:val="00636CDB"/>
    <w:rsid w:val="00636FC2"/>
    <w:rsid w:val="00637342"/>
    <w:rsid w:val="00642605"/>
    <w:rsid w:val="006433CF"/>
    <w:rsid w:val="006435B2"/>
    <w:rsid w:val="006459D8"/>
    <w:rsid w:val="00645FB9"/>
    <w:rsid w:val="00646D74"/>
    <w:rsid w:val="006503B9"/>
    <w:rsid w:val="00650819"/>
    <w:rsid w:val="006511C1"/>
    <w:rsid w:val="006511D5"/>
    <w:rsid w:val="00651277"/>
    <w:rsid w:val="006523C9"/>
    <w:rsid w:val="00652B8E"/>
    <w:rsid w:val="006532CF"/>
    <w:rsid w:val="00653D39"/>
    <w:rsid w:val="006549C1"/>
    <w:rsid w:val="006615C3"/>
    <w:rsid w:val="00661F5B"/>
    <w:rsid w:val="006620E9"/>
    <w:rsid w:val="0066273F"/>
    <w:rsid w:val="00663156"/>
    <w:rsid w:val="00665457"/>
    <w:rsid w:val="00666462"/>
    <w:rsid w:val="00670022"/>
    <w:rsid w:val="00670CFD"/>
    <w:rsid w:val="0067192E"/>
    <w:rsid w:val="0067322E"/>
    <w:rsid w:val="00680C10"/>
    <w:rsid w:val="0068257B"/>
    <w:rsid w:val="00683DA5"/>
    <w:rsid w:val="00683EDA"/>
    <w:rsid w:val="006840A5"/>
    <w:rsid w:val="00685318"/>
    <w:rsid w:val="00686455"/>
    <w:rsid w:val="006870D9"/>
    <w:rsid w:val="00687C3D"/>
    <w:rsid w:val="006906CA"/>
    <w:rsid w:val="0069071F"/>
    <w:rsid w:val="00691A59"/>
    <w:rsid w:val="006922AD"/>
    <w:rsid w:val="006923E5"/>
    <w:rsid w:val="00693698"/>
    <w:rsid w:val="00693A7A"/>
    <w:rsid w:val="00695392"/>
    <w:rsid w:val="00695529"/>
    <w:rsid w:val="00695E19"/>
    <w:rsid w:val="00696CBE"/>
    <w:rsid w:val="006976BC"/>
    <w:rsid w:val="00697B02"/>
    <w:rsid w:val="00697BD6"/>
    <w:rsid w:val="006A1F76"/>
    <w:rsid w:val="006A252A"/>
    <w:rsid w:val="006A6186"/>
    <w:rsid w:val="006A6972"/>
    <w:rsid w:val="006A71FF"/>
    <w:rsid w:val="006A72FA"/>
    <w:rsid w:val="006B026C"/>
    <w:rsid w:val="006B0662"/>
    <w:rsid w:val="006B0BC1"/>
    <w:rsid w:val="006B0D8A"/>
    <w:rsid w:val="006B303B"/>
    <w:rsid w:val="006B3141"/>
    <w:rsid w:val="006B329C"/>
    <w:rsid w:val="006B3C5B"/>
    <w:rsid w:val="006B3FA9"/>
    <w:rsid w:val="006B567E"/>
    <w:rsid w:val="006B5C22"/>
    <w:rsid w:val="006B5D4C"/>
    <w:rsid w:val="006B6459"/>
    <w:rsid w:val="006B6FF4"/>
    <w:rsid w:val="006B700F"/>
    <w:rsid w:val="006B7037"/>
    <w:rsid w:val="006B799E"/>
    <w:rsid w:val="006C1B17"/>
    <w:rsid w:val="006C219C"/>
    <w:rsid w:val="006C38CF"/>
    <w:rsid w:val="006C3B24"/>
    <w:rsid w:val="006C46B0"/>
    <w:rsid w:val="006C495F"/>
    <w:rsid w:val="006C5147"/>
    <w:rsid w:val="006C655A"/>
    <w:rsid w:val="006C6765"/>
    <w:rsid w:val="006C690C"/>
    <w:rsid w:val="006C6DD4"/>
    <w:rsid w:val="006C6EFB"/>
    <w:rsid w:val="006C7101"/>
    <w:rsid w:val="006D0098"/>
    <w:rsid w:val="006D240C"/>
    <w:rsid w:val="006D37B6"/>
    <w:rsid w:val="006D401D"/>
    <w:rsid w:val="006D41DB"/>
    <w:rsid w:val="006D4A0A"/>
    <w:rsid w:val="006D5369"/>
    <w:rsid w:val="006D7B02"/>
    <w:rsid w:val="006E1CF4"/>
    <w:rsid w:val="006E1E96"/>
    <w:rsid w:val="006E2F51"/>
    <w:rsid w:val="006E38A5"/>
    <w:rsid w:val="006E3C7D"/>
    <w:rsid w:val="006E5524"/>
    <w:rsid w:val="006E5B9A"/>
    <w:rsid w:val="006E5C7E"/>
    <w:rsid w:val="006E6945"/>
    <w:rsid w:val="006E79C2"/>
    <w:rsid w:val="006F089E"/>
    <w:rsid w:val="006F11F5"/>
    <w:rsid w:val="006F1577"/>
    <w:rsid w:val="006F2ECC"/>
    <w:rsid w:val="006F3FBE"/>
    <w:rsid w:val="006F4397"/>
    <w:rsid w:val="006F579D"/>
    <w:rsid w:val="006F5CE3"/>
    <w:rsid w:val="006F783B"/>
    <w:rsid w:val="006F7ED7"/>
    <w:rsid w:val="00700BC3"/>
    <w:rsid w:val="00700E06"/>
    <w:rsid w:val="0070209D"/>
    <w:rsid w:val="00702210"/>
    <w:rsid w:val="007025A5"/>
    <w:rsid w:val="0070331B"/>
    <w:rsid w:val="00703FE1"/>
    <w:rsid w:val="0070410A"/>
    <w:rsid w:val="00705162"/>
    <w:rsid w:val="007072CF"/>
    <w:rsid w:val="00707470"/>
    <w:rsid w:val="00707548"/>
    <w:rsid w:val="00707A35"/>
    <w:rsid w:val="00710521"/>
    <w:rsid w:val="00710D27"/>
    <w:rsid w:val="00710E03"/>
    <w:rsid w:val="007114FB"/>
    <w:rsid w:val="007117BB"/>
    <w:rsid w:val="00713196"/>
    <w:rsid w:val="007157EE"/>
    <w:rsid w:val="007161C6"/>
    <w:rsid w:val="00716EEF"/>
    <w:rsid w:val="007172F4"/>
    <w:rsid w:val="007175CD"/>
    <w:rsid w:val="00717999"/>
    <w:rsid w:val="007202F1"/>
    <w:rsid w:val="0072049D"/>
    <w:rsid w:val="00720E5B"/>
    <w:rsid w:val="00721748"/>
    <w:rsid w:val="0072232F"/>
    <w:rsid w:val="0072267C"/>
    <w:rsid w:val="00722AE2"/>
    <w:rsid w:val="00722BEC"/>
    <w:rsid w:val="00722E70"/>
    <w:rsid w:val="00723313"/>
    <w:rsid w:val="00724548"/>
    <w:rsid w:val="007249BD"/>
    <w:rsid w:val="0072532C"/>
    <w:rsid w:val="00725B5A"/>
    <w:rsid w:val="007277CA"/>
    <w:rsid w:val="00730728"/>
    <w:rsid w:val="00730906"/>
    <w:rsid w:val="00730C31"/>
    <w:rsid w:val="007326F3"/>
    <w:rsid w:val="00732F9A"/>
    <w:rsid w:val="007337B7"/>
    <w:rsid w:val="00734A65"/>
    <w:rsid w:val="00735747"/>
    <w:rsid w:val="0073614A"/>
    <w:rsid w:val="00736B9F"/>
    <w:rsid w:val="00736DB9"/>
    <w:rsid w:val="00736FEB"/>
    <w:rsid w:val="007401D8"/>
    <w:rsid w:val="0074025D"/>
    <w:rsid w:val="00740677"/>
    <w:rsid w:val="0074097F"/>
    <w:rsid w:val="0074170B"/>
    <w:rsid w:val="00742EC5"/>
    <w:rsid w:val="00742F1A"/>
    <w:rsid w:val="00744025"/>
    <w:rsid w:val="00746C60"/>
    <w:rsid w:val="00747007"/>
    <w:rsid w:val="00750E01"/>
    <w:rsid w:val="0075151B"/>
    <w:rsid w:val="00751948"/>
    <w:rsid w:val="00751E1B"/>
    <w:rsid w:val="00752263"/>
    <w:rsid w:val="00752381"/>
    <w:rsid w:val="00752D5A"/>
    <w:rsid w:val="00752DEA"/>
    <w:rsid w:val="0075546E"/>
    <w:rsid w:val="00755865"/>
    <w:rsid w:val="00755BEA"/>
    <w:rsid w:val="00756373"/>
    <w:rsid w:val="00760F6B"/>
    <w:rsid w:val="00761CC8"/>
    <w:rsid w:val="00762275"/>
    <w:rsid w:val="00762614"/>
    <w:rsid w:val="00762D0C"/>
    <w:rsid w:val="00764DB5"/>
    <w:rsid w:val="007659B4"/>
    <w:rsid w:val="00765A21"/>
    <w:rsid w:val="00765FFA"/>
    <w:rsid w:val="007661A6"/>
    <w:rsid w:val="00767BC6"/>
    <w:rsid w:val="00767D09"/>
    <w:rsid w:val="007718FC"/>
    <w:rsid w:val="00771940"/>
    <w:rsid w:val="00772C8C"/>
    <w:rsid w:val="00774171"/>
    <w:rsid w:val="00774C48"/>
    <w:rsid w:val="007751AE"/>
    <w:rsid w:val="007764AB"/>
    <w:rsid w:val="0077667F"/>
    <w:rsid w:val="00776E48"/>
    <w:rsid w:val="00777ACF"/>
    <w:rsid w:val="00777ADC"/>
    <w:rsid w:val="00780844"/>
    <w:rsid w:val="00782052"/>
    <w:rsid w:val="00782618"/>
    <w:rsid w:val="0078336D"/>
    <w:rsid w:val="007835AE"/>
    <w:rsid w:val="007838AD"/>
    <w:rsid w:val="007841DC"/>
    <w:rsid w:val="00784860"/>
    <w:rsid w:val="00786026"/>
    <w:rsid w:val="007868DA"/>
    <w:rsid w:val="00787EB3"/>
    <w:rsid w:val="00790FC6"/>
    <w:rsid w:val="007917CB"/>
    <w:rsid w:val="00792E95"/>
    <w:rsid w:val="007940B9"/>
    <w:rsid w:val="0079692B"/>
    <w:rsid w:val="00797279"/>
    <w:rsid w:val="007978BC"/>
    <w:rsid w:val="007A0DFC"/>
    <w:rsid w:val="007A1598"/>
    <w:rsid w:val="007A1626"/>
    <w:rsid w:val="007A1865"/>
    <w:rsid w:val="007A1EF1"/>
    <w:rsid w:val="007A242F"/>
    <w:rsid w:val="007A283D"/>
    <w:rsid w:val="007A3E93"/>
    <w:rsid w:val="007A4133"/>
    <w:rsid w:val="007A461C"/>
    <w:rsid w:val="007A49BF"/>
    <w:rsid w:val="007A50A9"/>
    <w:rsid w:val="007A58FC"/>
    <w:rsid w:val="007A6906"/>
    <w:rsid w:val="007B0181"/>
    <w:rsid w:val="007B0B7A"/>
    <w:rsid w:val="007B1E53"/>
    <w:rsid w:val="007B4791"/>
    <w:rsid w:val="007B5EA2"/>
    <w:rsid w:val="007B6BEF"/>
    <w:rsid w:val="007B745B"/>
    <w:rsid w:val="007B7A06"/>
    <w:rsid w:val="007B7D7F"/>
    <w:rsid w:val="007B7E14"/>
    <w:rsid w:val="007C0378"/>
    <w:rsid w:val="007C0405"/>
    <w:rsid w:val="007C0A36"/>
    <w:rsid w:val="007C0ECD"/>
    <w:rsid w:val="007C1B45"/>
    <w:rsid w:val="007C2CAC"/>
    <w:rsid w:val="007C3D09"/>
    <w:rsid w:val="007C3D95"/>
    <w:rsid w:val="007C4164"/>
    <w:rsid w:val="007C47A9"/>
    <w:rsid w:val="007C5E3C"/>
    <w:rsid w:val="007C6C29"/>
    <w:rsid w:val="007C6E39"/>
    <w:rsid w:val="007C719F"/>
    <w:rsid w:val="007C7457"/>
    <w:rsid w:val="007D0E7F"/>
    <w:rsid w:val="007D46C2"/>
    <w:rsid w:val="007D5AA7"/>
    <w:rsid w:val="007D5E37"/>
    <w:rsid w:val="007D664F"/>
    <w:rsid w:val="007D74F8"/>
    <w:rsid w:val="007D79E1"/>
    <w:rsid w:val="007E01EE"/>
    <w:rsid w:val="007E0275"/>
    <w:rsid w:val="007E0A77"/>
    <w:rsid w:val="007E1085"/>
    <w:rsid w:val="007E15F9"/>
    <w:rsid w:val="007E1A1A"/>
    <w:rsid w:val="007E3BCA"/>
    <w:rsid w:val="007E41EC"/>
    <w:rsid w:val="007E468C"/>
    <w:rsid w:val="007E4CF0"/>
    <w:rsid w:val="007E546E"/>
    <w:rsid w:val="007E5EF1"/>
    <w:rsid w:val="007E6A60"/>
    <w:rsid w:val="007E7A61"/>
    <w:rsid w:val="007F0607"/>
    <w:rsid w:val="007F1F4C"/>
    <w:rsid w:val="007F2324"/>
    <w:rsid w:val="007F3068"/>
    <w:rsid w:val="007F3105"/>
    <w:rsid w:val="007F31F1"/>
    <w:rsid w:val="007F3A96"/>
    <w:rsid w:val="007F3D3C"/>
    <w:rsid w:val="007F49C5"/>
    <w:rsid w:val="007F5839"/>
    <w:rsid w:val="0080111A"/>
    <w:rsid w:val="00801B1B"/>
    <w:rsid w:val="00801FC7"/>
    <w:rsid w:val="008027D6"/>
    <w:rsid w:val="00804A73"/>
    <w:rsid w:val="00806206"/>
    <w:rsid w:val="008076B9"/>
    <w:rsid w:val="00810E7A"/>
    <w:rsid w:val="00811036"/>
    <w:rsid w:val="008110E0"/>
    <w:rsid w:val="00811C98"/>
    <w:rsid w:val="00812010"/>
    <w:rsid w:val="00812F5B"/>
    <w:rsid w:val="00813C73"/>
    <w:rsid w:val="00813DA1"/>
    <w:rsid w:val="00816EC1"/>
    <w:rsid w:val="00820D4F"/>
    <w:rsid w:val="00820E51"/>
    <w:rsid w:val="00821649"/>
    <w:rsid w:val="008228ED"/>
    <w:rsid w:val="00823A01"/>
    <w:rsid w:val="00824B8C"/>
    <w:rsid w:val="008258E7"/>
    <w:rsid w:val="0082692C"/>
    <w:rsid w:val="00830940"/>
    <w:rsid w:val="00831734"/>
    <w:rsid w:val="00831CE7"/>
    <w:rsid w:val="00833423"/>
    <w:rsid w:val="00834BF0"/>
    <w:rsid w:val="00834D7E"/>
    <w:rsid w:val="0083507F"/>
    <w:rsid w:val="0083588B"/>
    <w:rsid w:val="00840457"/>
    <w:rsid w:val="0084104C"/>
    <w:rsid w:val="008411E7"/>
    <w:rsid w:val="00841668"/>
    <w:rsid w:val="00841970"/>
    <w:rsid w:val="00841B8A"/>
    <w:rsid w:val="008420A3"/>
    <w:rsid w:val="00842E4D"/>
    <w:rsid w:val="00842F9F"/>
    <w:rsid w:val="00844AA7"/>
    <w:rsid w:val="00845C93"/>
    <w:rsid w:val="00846F88"/>
    <w:rsid w:val="00850117"/>
    <w:rsid w:val="00851DCC"/>
    <w:rsid w:val="008522E3"/>
    <w:rsid w:val="008524F0"/>
    <w:rsid w:val="00852DE4"/>
    <w:rsid w:val="00853043"/>
    <w:rsid w:val="00853C96"/>
    <w:rsid w:val="00855302"/>
    <w:rsid w:val="008561F7"/>
    <w:rsid w:val="00856B3A"/>
    <w:rsid w:val="00857F03"/>
    <w:rsid w:val="00860560"/>
    <w:rsid w:val="00864291"/>
    <w:rsid w:val="008644BD"/>
    <w:rsid w:val="008646E0"/>
    <w:rsid w:val="008656DC"/>
    <w:rsid w:val="008711A3"/>
    <w:rsid w:val="008715C5"/>
    <w:rsid w:val="0087472C"/>
    <w:rsid w:val="008762B0"/>
    <w:rsid w:val="00876FF7"/>
    <w:rsid w:val="0087740B"/>
    <w:rsid w:val="00877D8E"/>
    <w:rsid w:val="0088167B"/>
    <w:rsid w:val="00881DDA"/>
    <w:rsid w:val="0088301F"/>
    <w:rsid w:val="00883BB7"/>
    <w:rsid w:val="00883CB9"/>
    <w:rsid w:val="00884BB1"/>
    <w:rsid w:val="00886A59"/>
    <w:rsid w:val="008873B5"/>
    <w:rsid w:val="00887BB3"/>
    <w:rsid w:val="00887D5B"/>
    <w:rsid w:val="00890171"/>
    <w:rsid w:val="008901D1"/>
    <w:rsid w:val="0089376E"/>
    <w:rsid w:val="00893D53"/>
    <w:rsid w:val="00894B2D"/>
    <w:rsid w:val="00894FB9"/>
    <w:rsid w:val="00896807"/>
    <w:rsid w:val="00897B46"/>
    <w:rsid w:val="00897D9D"/>
    <w:rsid w:val="008A2B47"/>
    <w:rsid w:val="008A2FB7"/>
    <w:rsid w:val="008A3696"/>
    <w:rsid w:val="008A4006"/>
    <w:rsid w:val="008A538F"/>
    <w:rsid w:val="008A5413"/>
    <w:rsid w:val="008A5E3E"/>
    <w:rsid w:val="008B1237"/>
    <w:rsid w:val="008B14CC"/>
    <w:rsid w:val="008B1A46"/>
    <w:rsid w:val="008B22BB"/>
    <w:rsid w:val="008B2937"/>
    <w:rsid w:val="008B2A5E"/>
    <w:rsid w:val="008B377E"/>
    <w:rsid w:val="008B382C"/>
    <w:rsid w:val="008B3B70"/>
    <w:rsid w:val="008B4B6A"/>
    <w:rsid w:val="008B58C3"/>
    <w:rsid w:val="008B5BF9"/>
    <w:rsid w:val="008B6857"/>
    <w:rsid w:val="008C0332"/>
    <w:rsid w:val="008C13DC"/>
    <w:rsid w:val="008C14AD"/>
    <w:rsid w:val="008C18A9"/>
    <w:rsid w:val="008C25F4"/>
    <w:rsid w:val="008C5152"/>
    <w:rsid w:val="008C5C0F"/>
    <w:rsid w:val="008C686E"/>
    <w:rsid w:val="008C6D48"/>
    <w:rsid w:val="008C7AA3"/>
    <w:rsid w:val="008D19FF"/>
    <w:rsid w:val="008D2565"/>
    <w:rsid w:val="008D3B78"/>
    <w:rsid w:val="008D4302"/>
    <w:rsid w:val="008D54CD"/>
    <w:rsid w:val="008D5573"/>
    <w:rsid w:val="008D637B"/>
    <w:rsid w:val="008D71C4"/>
    <w:rsid w:val="008D73A1"/>
    <w:rsid w:val="008E01E2"/>
    <w:rsid w:val="008E086C"/>
    <w:rsid w:val="008E21AD"/>
    <w:rsid w:val="008E2747"/>
    <w:rsid w:val="008E5351"/>
    <w:rsid w:val="008E53B8"/>
    <w:rsid w:val="008E663E"/>
    <w:rsid w:val="008E700E"/>
    <w:rsid w:val="008E7787"/>
    <w:rsid w:val="008F1C33"/>
    <w:rsid w:val="008F205D"/>
    <w:rsid w:val="008F20F5"/>
    <w:rsid w:val="008F2A34"/>
    <w:rsid w:val="008F3358"/>
    <w:rsid w:val="008F565C"/>
    <w:rsid w:val="008F6E74"/>
    <w:rsid w:val="008F71C0"/>
    <w:rsid w:val="008F783D"/>
    <w:rsid w:val="0090077A"/>
    <w:rsid w:val="00900BDD"/>
    <w:rsid w:val="00900BEF"/>
    <w:rsid w:val="00900F15"/>
    <w:rsid w:val="0090240A"/>
    <w:rsid w:val="00902E42"/>
    <w:rsid w:val="00903A95"/>
    <w:rsid w:val="009050E9"/>
    <w:rsid w:val="00906F5C"/>
    <w:rsid w:val="00907A6F"/>
    <w:rsid w:val="0091098E"/>
    <w:rsid w:val="009120F8"/>
    <w:rsid w:val="00912692"/>
    <w:rsid w:val="00913266"/>
    <w:rsid w:val="009149B7"/>
    <w:rsid w:val="009154B7"/>
    <w:rsid w:val="00915F8A"/>
    <w:rsid w:val="00917F9E"/>
    <w:rsid w:val="00920A70"/>
    <w:rsid w:val="00920B5F"/>
    <w:rsid w:val="00920BBA"/>
    <w:rsid w:val="0092221E"/>
    <w:rsid w:val="0092239D"/>
    <w:rsid w:val="00922EF3"/>
    <w:rsid w:val="0092413E"/>
    <w:rsid w:val="00924C09"/>
    <w:rsid w:val="0092523A"/>
    <w:rsid w:val="00925D27"/>
    <w:rsid w:val="0093182A"/>
    <w:rsid w:val="00931899"/>
    <w:rsid w:val="00932A8E"/>
    <w:rsid w:val="00932AF5"/>
    <w:rsid w:val="00933DD3"/>
    <w:rsid w:val="009340F4"/>
    <w:rsid w:val="009340FA"/>
    <w:rsid w:val="00934FA4"/>
    <w:rsid w:val="00935D23"/>
    <w:rsid w:val="00935FBF"/>
    <w:rsid w:val="009368B5"/>
    <w:rsid w:val="00937A97"/>
    <w:rsid w:val="00940EEC"/>
    <w:rsid w:val="00943674"/>
    <w:rsid w:val="00944538"/>
    <w:rsid w:val="009452DF"/>
    <w:rsid w:val="00945396"/>
    <w:rsid w:val="00947745"/>
    <w:rsid w:val="0094797E"/>
    <w:rsid w:val="00950F6E"/>
    <w:rsid w:val="009516FA"/>
    <w:rsid w:val="0095237E"/>
    <w:rsid w:val="00953370"/>
    <w:rsid w:val="0095368C"/>
    <w:rsid w:val="00954613"/>
    <w:rsid w:val="00954EDD"/>
    <w:rsid w:val="009562E9"/>
    <w:rsid w:val="0095675B"/>
    <w:rsid w:val="00957B84"/>
    <w:rsid w:val="0096235B"/>
    <w:rsid w:val="00962392"/>
    <w:rsid w:val="00963408"/>
    <w:rsid w:val="00963826"/>
    <w:rsid w:val="0096384F"/>
    <w:rsid w:val="00963C00"/>
    <w:rsid w:val="00964078"/>
    <w:rsid w:val="00965CF3"/>
    <w:rsid w:val="00966635"/>
    <w:rsid w:val="00966CFF"/>
    <w:rsid w:val="00966D3D"/>
    <w:rsid w:val="00971388"/>
    <w:rsid w:val="0097157F"/>
    <w:rsid w:val="00971A04"/>
    <w:rsid w:val="00973A42"/>
    <w:rsid w:val="0097421E"/>
    <w:rsid w:val="00974789"/>
    <w:rsid w:val="00975960"/>
    <w:rsid w:val="00975BD9"/>
    <w:rsid w:val="009763E3"/>
    <w:rsid w:val="009774CA"/>
    <w:rsid w:val="00980AA6"/>
    <w:rsid w:val="00980F14"/>
    <w:rsid w:val="00981525"/>
    <w:rsid w:val="00981634"/>
    <w:rsid w:val="009820F2"/>
    <w:rsid w:val="0098227C"/>
    <w:rsid w:val="00983071"/>
    <w:rsid w:val="009830F3"/>
    <w:rsid w:val="00983395"/>
    <w:rsid w:val="00983B8E"/>
    <w:rsid w:val="0098525F"/>
    <w:rsid w:val="0098544C"/>
    <w:rsid w:val="0098589A"/>
    <w:rsid w:val="00986C3D"/>
    <w:rsid w:val="00986C5D"/>
    <w:rsid w:val="00986FFF"/>
    <w:rsid w:val="00987194"/>
    <w:rsid w:val="009876FD"/>
    <w:rsid w:val="00990006"/>
    <w:rsid w:val="00990046"/>
    <w:rsid w:val="00991448"/>
    <w:rsid w:val="00991982"/>
    <w:rsid w:val="00991A9B"/>
    <w:rsid w:val="009922C0"/>
    <w:rsid w:val="00992548"/>
    <w:rsid w:val="009932DC"/>
    <w:rsid w:val="00993732"/>
    <w:rsid w:val="00993AA0"/>
    <w:rsid w:val="00995AC5"/>
    <w:rsid w:val="00995DB5"/>
    <w:rsid w:val="009961B0"/>
    <w:rsid w:val="0099692B"/>
    <w:rsid w:val="0099706E"/>
    <w:rsid w:val="009973CC"/>
    <w:rsid w:val="009979DC"/>
    <w:rsid w:val="009A08CC"/>
    <w:rsid w:val="009A156E"/>
    <w:rsid w:val="009A37D7"/>
    <w:rsid w:val="009A447F"/>
    <w:rsid w:val="009A4820"/>
    <w:rsid w:val="009A4890"/>
    <w:rsid w:val="009A49EC"/>
    <w:rsid w:val="009A533E"/>
    <w:rsid w:val="009A5388"/>
    <w:rsid w:val="009A56B5"/>
    <w:rsid w:val="009A59C1"/>
    <w:rsid w:val="009A5A3B"/>
    <w:rsid w:val="009A5A74"/>
    <w:rsid w:val="009A5B6D"/>
    <w:rsid w:val="009A639E"/>
    <w:rsid w:val="009A6A8E"/>
    <w:rsid w:val="009A792B"/>
    <w:rsid w:val="009B0435"/>
    <w:rsid w:val="009B17A5"/>
    <w:rsid w:val="009B288C"/>
    <w:rsid w:val="009B2FBC"/>
    <w:rsid w:val="009B33C9"/>
    <w:rsid w:val="009B3A27"/>
    <w:rsid w:val="009B43BC"/>
    <w:rsid w:val="009B5F0F"/>
    <w:rsid w:val="009B67ED"/>
    <w:rsid w:val="009B6F12"/>
    <w:rsid w:val="009B777D"/>
    <w:rsid w:val="009B7C45"/>
    <w:rsid w:val="009C4B9C"/>
    <w:rsid w:val="009C4BB3"/>
    <w:rsid w:val="009C5A6B"/>
    <w:rsid w:val="009C5F2D"/>
    <w:rsid w:val="009C7088"/>
    <w:rsid w:val="009C7688"/>
    <w:rsid w:val="009D3A24"/>
    <w:rsid w:val="009D457A"/>
    <w:rsid w:val="009D6A7E"/>
    <w:rsid w:val="009D6AF5"/>
    <w:rsid w:val="009D6C10"/>
    <w:rsid w:val="009D7535"/>
    <w:rsid w:val="009D7A75"/>
    <w:rsid w:val="009D7AC0"/>
    <w:rsid w:val="009E0269"/>
    <w:rsid w:val="009E12DD"/>
    <w:rsid w:val="009E34C0"/>
    <w:rsid w:val="009E6E11"/>
    <w:rsid w:val="009E72FC"/>
    <w:rsid w:val="009E7931"/>
    <w:rsid w:val="009F2049"/>
    <w:rsid w:val="009F44F2"/>
    <w:rsid w:val="009F6966"/>
    <w:rsid w:val="009F6B23"/>
    <w:rsid w:val="00A01584"/>
    <w:rsid w:val="00A016A3"/>
    <w:rsid w:val="00A017B9"/>
    <w:rsid w:val="00A0246A"/>
    <w:rsid w:val="00A0247B"/>
    <w:rsid w:val="00A059D4"/>
    <w:rsid w:val="00A071AD"/>
    <w:rsid w:val="00A1017F"/>
    <w:rsid w:val="00A10C8B"/>
    <w:rsid w:val="00A11683"/>
    <w:rsid w:val="00A141DD"/>
    <w:rsid w:val="00A14401"/>
    <w:rsid w:val="00A159A5"/>
    <w:rsid w:val="00A16F24"/>
    <w:rsid w:val="00A17884"/>
    <w:rsid w:val="00A2019A"/>
    <w:rsid w:val="00A20E73"/>
    <w:rsid w:val="00A222A6"/>
    <w:rsid w:val="00A23FE8"/>
    <w:rsid w:val="00A24422"/>
    <w:rsid w:val="00A2473C"/>
    <w:rsid w:val="00A24CAC"/>
    <w:rsid w:val="00A26056"/>
    <w:rsid w:val="00A26F04"/>
    <w:rsid w:val="00A32C7A"/>
    <w:rsid w:val="00A3471C"/>
    <w:rsid w:val="00A35973"/>
    <w:rsid w:val="00A3619D"/>
    <w:rsid w:val="00A36374"/>
    <w:rsid w:val="00A36858"/>
    <w:rsid w:val="00A40B1E"/>
    <w:rsid w:val="00A40C49"/>
    <w:rsid w:val="00A41ED2"/>
    <w:rsid w:val="00A42397"/>
    <w:rsid w:val="00A42E13"/>
    <w:rsid w:val="00A43616"/>
    <w:rsid w:val="00A438CE"/>
    <w:rsid w:val="00A4395A"/>
    <w:rsid w:val="00A43E02"/>
    <w:rsid w:val="00A45429"/>
    <w:rsid w:val="00A464A7"/>
    <w:rsid w:val="00A470EB"/>
    <w:rsid w:val="00A50289"/>
    <w:rsid w:val="00A50408"/>
    <w:rsid w:val="00A50535"/>
    <w:rsid w:val="00A52C17"/>
    <w:rsid w:val="00A52DC3"/>
    <w:rsid w:val="00A52FA4"/>
    <w:rsid w:val="00A53824"/>
    <w:rsid w:val="00A53C7F"/>
    <w:rsid w:val="00A53EF3"/>
    <w:rsid w:val="00A54127"/>
    <w:rsid w:val="00A551B0"/>
    <w:rsid w:val="00A5608B"/>
    <w:rsid w:val="00A56670"/>
    <w:rsid w:val="00A567CD"/>
    <w:rsid w:val="00A56C7C"/>
    <w:rsid w:val="00A57083"/>
    <w:rsid w:val="00A57276"/>
    <w:rsid w:val="00A62CA2"/>
    <w:rsid w:val="00A63446"/>
    <w:rsid w:val="00A64524"/>
    <w:rsid w:val="00A65340"/>
    <w:rsid w:val="00A65F08"/>
    <w:rsid w:val="00A66505"/>
    <w:rsid w:val="00A66682"/>
    <w:rsid w:val="00A6675F"/>
    <w:rsid w:val="00A67106"/>
    <w:rsid w:val="00A672C1"/>
    <w:rsid w:val="00A675B2"/>
    <w:rsid w:val="00A676D5"/>
    <w:rsid w:val="00A721FC"/>
    <w:rsid w:val="00A726C3"/>
    <w:rsid w:val="00A73BAA"/>
    <w:rsid w:val="00A7482B"/>
    <w:rsid w:val="00A75EF6"/>
    <w:rsid w:val="00A81B92"/>
    <w:rsid w:val="00A8204A"/>
    <w:rsid w:val="00A82477"/>
    <w:rsid w:val="00A82649"/>
    <w:rsid w:val="00A82A5B"/>
    <w:rsid w:val="00A83224"/>
    <w:rsid w:val="00A834F9"/>
    <w:rsid w:val="00A8370A"/>
    <w:rsid w:val="00A842CB"/>
    <w:rsid w:val="00A8491E"/>
    <w:rsid w:val="00A8780A"/>
    <w:rsid w:val="00A90664"/>
    <w:rsid w:val="00A91085"/>
    <w:rsid w:val="00A91503"/>
    <w:rsid w:val="00A915D0"/>
    <w:rsid w:val="00A92118"/>
    <w:rsid w:val="00A92A3F"/>
    <w:rsid w:val="00A92B63"/>
    <w:rsid w:val="00A92C5C"/>
    <w:rsid w:val="00A9362F"/>
    <w:rsid w:val="00A94B06"/>
    <w:rsid w:val="00A955E9"/>
    <w:rsid w:val="00A95CC0"/>
    <w:rsid w:val="00A96AF8"/>
    <w:rsid w:val="00AA2820"/>
    <w:rsid w:val="00AA2D4F"/>
    <w:rsid w:val="00AA44B0"/>
    <w:rsid w:val="00AA59FC"/>
    <w:rsid w:val="00AA5C0E"/>
    <w:rsid w:val="00AA7332"/>
    <w:rsid w:val="00AB0031"/>
    <w:rsid w:val="00AB0307"/>
    <w:rsid w:val="00AB1DBE"/>
    <w:rsid w:val="00AB23CB"/>
    <w:rsid w:val="00AB380C"/>
    <w:rsid w:val="00AB3AF3"/>
    <w:rsid w:val="00AB40DA"/>
    <w:rsid w:val="00AB420F"/>
    <w:rsid w:val="00AB5C16"/>
    <w:rsid w:val="00AB7017"/>
    <w:rsid w:val="00AB7331"/>
    <w:rsid w:val="00AC05F9"/>
    <w:rsid w:val="00AC2C30"/>
    <w:rsid w:val="00AC2CB4"/>
    <w:rsid w:val="00AC3782"/>
    <w:rsid w:val="00AC41D8"/>
    <w:rsid w:val="00AC458A"/>
    <w:rsid w:val="00AC52A1"/>
    <w:rsid w:val="00AC5539"/>
    <w:rsid w:val="00AC5F1C"/>
    <w:rsid w:val="00AC606D"/>
    <w:rsid w:val="00AC6693"/>
    <w:rsid w:val="00AD0897"/>
    <w:rsid w:val="00AD1412"/>
    <w:rsid w:val="00AD27F8"/>
    <w:rsid w:val="00AD2B25"/>
    <w:rsid w:val="00AD2E76"/>
    <w:rsid w:val="00AD3503"/>
    <w:rsid w:val="00AD3687"/>
    <w:rsid w:val="00AD3C13"/>
    <w:rsid w:val="00AD5534"/>
    <w:rsid w:val="00AD5864"/>
    <w:rsid w:val="00AD6917"/>
    <w:rsid w:val="00AD798E"/>
    <w:rsid w:val="00AD7FD4"/>
    <w:rsid w:val="00AE04B7"/>
    <w:rsid w:val="00AE6572"/>
    <w:rsid w:val="00AE705E"/>
    <w:rsid w:val="00AE740A"/>
    <w:rsid w:val="00AF04EA"/>
    <w:rsid w:val="00AF35BB"/>
    <w:rsid w:val="00AF4194"/>
    <w:rsid w:val="00AF47AB"/>
    <w:rsid w:val="00AF49AE"/>
    <w:rsid w:val="00AF4F1B"/>
    <w:rsid w:val="00AF6225"/>
    <w:rsid w:val="00AF7104"/>
    <w:rsid w:val="00AF77B9"/>
    <w:rsid w:val="00B000EA"/>
    <w:rsid w:val="00B009AC"/>
    <w:rsid w:val="00B00DB2"/>
    <w:rsid w:val="00B016F4"/>
    <w:rsid w:val="00B02E8B"/>
    <w:rsid w:val="00B031A5"/>
    <w:rsid w:val="00B04402"/>
    <w:rsid w:val="00B04CB0"/>
    <w:rsid w:val="00B0574F"/>
    <w:rsid w:val="00B066B0"/>
    <w:rsid w:val="00B071C6"/>
    <w:rsid w:val="00B116A3"/>
    <w:rsid w:val="00B119EE"/>
    <w:rsid w:val="00B131E1"/>
    <w:rsid w:val="00B14473"/>
    <w:rsid w:val="00B145AC"/>
    <w:rsid w:val="00B159B1"/>
    <w:rsid w:val="00B16345"/>
    <w:rsid w:val="00B16960"/>
    <w:rsid w:val="00B21015"/>
    <w:rsid w:val="00B214A8"/>
    <w:rsid w:val="00B2508F"/>
    <w:rsid w:val="00B2540B"/>
    <w:rsid w:val="00B255B5"/>
    <w:rsid w:val="00B25AA1"/>
    <w:rsid w:val="00B25BE3"/>
    <w:rsid w:val="00B26123"/>
    <w:rsid w:val="00B3141E"/>
    <w:rsid w:val="00B317BF"/>
    <w:rsid w:val="00B32C9E"/>
    <w:rsid w:val="00B33391"/>
    <w:rsid w:val="00B337A2"/>
    <w:rsid w:val="00B337D2"/>
    <w:rsid w:val="00B35606"/>
    <w:rsid w:val="00B36C67"/>
    <w:rsid w:val="00B37076"/>
    <w:rsid w:val="00B37187"/>
    <w:rsid w:val="00B37E55"/>
    <w:rsid w:val="00B37FF0"/>
    <w:rsid w:val="00B40E8B"/>
    <w:rsid w:val="00B41DCF"/>
    <w:rsid w:val="00B4417F"/>
    <w:rsid w:val="00B4481C"/>
    <w:rsid w:val="00B462CB"/>
    <w:rsid w:val="00B465FE"/>
    <w:rsid w:val="00B47DDB"/>
    <w:rsid w:val="00B5020D"/>
    <w:rsid w:val="00B5047E"/>
    <w:rsid w:val="00B52706"/>
    <w:rsid w:val="00B528D1"/>
    <w:rsid w:val="00B533CC"/>
    <w:rsid w:val="00B536F4"/>
    <w:rsid w:val="00B5392C"/>
    <w:rsid w:val="00B547E1"/>
    <w:rsid w:val="00B55F3C"/>
    <w:rsid w:val="00B57223"/>
    <w:rsid w:val="00B57D74"/>
    <w:rsid w:val="00B61357"/>
    <w:rsid w:val="00B61E1C"/>
    <w:rsid w:val="00B62698"/>
    <w:rsid w:val="00B63AF2"/>
    <w:rsid w:val="00B6487C"/>
    <w:rsid w:val="00B65234"/>
    <w:rsid w:val="00B65391"/>
    <w:rsid w:val="00B65B5D"/>
    <w:rsid w:val="00B70822"/>
    <w:rsid w:val="00B71D12"/>
    <w:rsid w:val="00B7358C"/>
    <w:rsid w:val="00B73A12"/>
    <w:rsid w:val="00B74185"/>
    <w:rsid w:val="00B7785C"/>
    <w:rsid w:val="00B803E2"/>
    <w:rsid w:val="00B80FF8"/>
    <w:rsid w:val="00B82BE9"/>
    <w:rsid w:val="00B83566"/>
    <w:rsid w:val="00B85949"/>
    <w:rsid w:val="00B85ED2"/>
    <w:rsid w:val="00B900B3"/>
    <w:rsid w:val="00B901F2"/>
    <w:rsid w:val="00B90207"/>
    <w:rsid w:val="00B91DD6"/>
    <w:rsid w:val="00B93581"/>
    <w:rsid w:val="00B939DA"/>
    <w:rsid w:val="00B94B26"/>
    <w:rsid w:val="00B94FA3"/>
    <w:rsid w:val="00B95074"/>
    <w:rsid w:val="00B960FA"/>
    <w:rsid w:val="00B9799E"/>
    <w:rsid w:val="00BA0A96"/>
    <w:rsid w:val="00BA1A00"/>
    <w:rsid w:val="00BA1D76"/>
    <w:rsid w:val="00BA3F48"/>
    <w:rsid w:val="00BA559B"/>
    <w:rsid w:val="00BA5999"/>
    <w:rsid w:val="00BA5A6A"/>
    <w:rsid w:val="00BA7373"/>
    <w:rsid w:val="00BA7669"/>
    <w:rsid w:val="00BB1790"/>
    <w:rsid w:val="00BB1EA2"/>
    <w:rsid w:val="00BB1FB5"/>
    <w:rsid w:val="00BB200D"/>
    <w:rsid w:val="00BB3126"/>
    <w:rsid w:val="00BB41CF"/>
    <w:rsid w:val="00BB4CD4"/>
    <w:rsid w:val="00BB5445"/>
    <w:rsid w:val="00BB5E06"/>
    <w:rsid w:val="00BB6CEB"/>
    <w:rsid w:val="00BC0465"/>
    <w:rsid w:val="00BC0AB5"/>
    <w:rsid w:val="00BC0C34"/>
    <w:rsid w:val="00BC1475"/>
    <w:rsid w:val="00BC163F"/>
    <w:rsid w:val="00BC1FE1"/>
    <w:rsid w:val="00BC2522"/>
    <w:rsid w:val="00BC2E20"/>
    <w:rsid w:val="00BC531B"/>
    <w:rsid w:val="00BC6C2E"/>
    <w:rsid w:val="00BC6EFA"/>
    <w:rsid w:val="00BC778A"/>
    <w:rsid w:val="00BD0813"/>
    <w:rsid w:val="00BD0DDA"/>
    <w:rsid w:val="00BD1268"/>
    <w:rsid w:val="00BD15A4"/>
    <w:rsid w:val="00BD1DB3"/>
    <w:rsid w:val="00BD2C7E"/>
    <w:rsid w:val="00BD2F7A"/>
    <w:rsid w:val="00BD31BC"/>
    <w:rsid w:val="00BD342D"/>
    <w:rsid w:val="00BD40F9"/>
    <w:rsid w:val="00BD4FE8"/>
    <w:rsid w:val="00BD5172"/>
    <w:rsid w:val="00BD5993"/>
    <w:rsid w:val="00BD65D8"/>
    <w:rsid w:val="00BD6802"/>
    <w:rsid w:val="00BE0F49"/>
    <w:rsid w:val="00BE1D24"/>
    <w:rsid w:val="00BE28C2"/>
    <w:rsid w:val="00BE336C"/>
    <w:rsid w:val="00BE3AC2"/>
    <w:rsid w:val="00BE400C"/>
    <w:rsid w:val="00BE423A"/>
    <w:rsid w:val="00BE4A39"/>
    <w:rsid w:val="00BE5479"/>
    <w:rsid w:val="00BE5D1E"/>
    <w:rsid w:val="00BE62D3"/>
    <w:rsid w:val="00BE67EF"/>
    <w:rsid w:val="00BE6D89"/>
    <w:rsid w:val="00BF08D4"/>
    <w:rsid w:val="00BF0B0C"/>
    <w:rsid w:val="00BF21DF"/>
    <w:rsid w:val="00BF2C40"/>
    <w:rsid w:val="00BF3960"/>
    <w:rsid w:val="00BF39F5"/>
    <w:rsid w:val="00BF3D40"/>
    <w:rsid w:val="00BF4D06"/>
    <w:rsid w:val="00BF57BC"/>
    <w:rsid w:val="00BF594D"/>
    <w:rsid w:val="00BF5D55"/>
    <w:rsid w:val="00BF7D8A"/>
    <w:rsid w:val="00C00333"/>
    <w:rsid w:val="00C0223D"/>
    <w:rsid w:val="00C02CAD"/>
    <w:rsid w:val="00C06BCC"/>
    <w:rsid w:val="00C06F66"/>
    <w:rsid w:val="00C075D7"/>
    <w:rsid w:val="00C1191B"/>
    <w:rsid w:val="00C13A5A"/>
    <w:rsid w:val="00C149DF"/>
    <w:rsid w:val="00C149F7"/>
    <w:rsid w:val="00C14AFD"/>
    <w:rsid w:val="00C15EC6"/>
    <w:rsid w:val="00C1755D"/>
    <w:rsid w:val="00C175AC"/>
    <w:rsid w:val="00C212DF"/>
    <w:rsid w:val="00C21C9E"/>
    <w:rsid w:val="00C22F01"/>
    <w:rsid w:val="00C23171"/>
    <w:rsid w:val="00C24054"/>
    <w:rsid w:val="00C24C6B"/>
    <w:rsid w:val="00C24CF2"/>
    <w:rsid w:val="00C253A7"/>
    <w:rsid w:val="00C26E9F"/>
    <w:rsid w:val="00C27101"/>
    <w:rsid w:val="00C3019A"/>
    <w:rsid w:val="00C30CA0"/>
    <w:rsid w:val="00C30D74"/>
    <w:rsid w:val="00C31106"/>
    <w:rsid w:val="00C32BE2"/>
    <w:rsid w:val="00C330B8"/>
    <w:rsid w:val="00C348ED"/>
    <w:rsid w:val="00C34926"/>
    <w:rsid w:val="00C34C5F"/>
    <w:rsid w:val="00C34C6C"/>
    <w:rsid w:val="00C366C0"/>
    <w:rsid w:val="00C37677"/>
    <w:rsid w:val="00C37A06"/>
    <w:rsid w:val="00C418F8"/>
    <w:rsid w:val="00C450B7"/>
    <w:rsid w:val="00C469A6"/>
    <w:rsid w:val="00C46B02"/>
    <w:rsid w:val="00C472B6"/>
    <w:rsid w:val="00C473AC"/>
    <w:rsid w:val="00C47607"/>
    <w:rsid w:val="00C521CC"/>
    <w:rsid w:val="00C5448E"/>
    <w:rsid w:val="00C54EDC"/>
    <w:rsid w:val="00C57099"/>
    <w:rsid w:val="00C571E7"/>
    <w:rsid w:val="00C577BA"/>
    <w:rsid w:val="00C6036C"/>
    <w:rsid w:val="00C60F16"/>
    <w:rsid w:val="00C62C75"/>
    <w:rsid w:val="00C65C0C"/>
    <w:rsid w:val="00C6614C"/>
    <w:rsid w:val="00C72717"/>
    <w:rsid w:val="00C72E06"/>
    <w:rsid w:val="00C73FFD"/>
    <w:rsid w:val="00C74261"/>
    <w:rsid w:val="00C76144"/>
    <w:rsid w:val="00C76E8C"/>
    <w:rsid w:val="00C77386"/>
    <w:rsid w:val="00C77F34"/>
    <w:rsid w:val="00C80DCB"/>
    <w:rsid w:val="00C80F98"/>
    <w:rsid w:val="00C8131C"/>
    <w:rsid w:val="00C81355"/>
    <w:rsid w:val="00C814E6"/>
    <w:rsid w:val="00C81819"/>
    <w:rsid w:val="00C819A9"/>
    <w:rsid w:val="00C81CC3"/>
    <w:rsid w:val="00C82F06"/>
    <w:rsid w:val="00C86BE3"/>
    <w:rsid w:val="00C87D3C"/>
    <w:rsid w:val="00C91067"/>
    <w:rsid w:val="00C91FF1"/>
    <w:rsid w:val="00C922FA"/>
    <w:rsid w:val="00C92F9A"/>
    <w:rsid w:val="00C93B00"/>
    <w:rsid w:val="00C9460B"/>
    <w:rsid w:val="00C94CCB"/>
    <w:rsid w:val="00CA0CEB"/>
    <w:rsid w:val="00CA29E8"/>
    <w:rsid w:val="00CA2DB3"/>
    <w:rsid w:val="00CA31FD"/>
    <w:rsid w:val="00CA38CF"/>
    <w:rsid w:val="00CA3FA5"/>
    <w:rsid w:val="00CA4175"/>
    <w:rsid w:val="00CA4515"/>
    <w:rsid w:val="00CA48D6"/>
    <w:rsid w:val="00CA4A4A"/>
    <w:rsid w:val="00CA4E97"/>
    <w:rsid w:val="00CA6737"/>
    <w:rsid w:val="00CA6C36"/>
    <w:rsid w:val="00CA6F59"/>
    <w:rsid w:val="00CB0A09"/>
    <w:rsid w:val="00CB20AC"/>
    <w:rsid w:val="00CB22FD"/>
    <w:rsid w:val="00CB42DC"/>
    <w:rsid w:val="00CB43F0"/>
    <w:rsid w:val="00CB76E9"/>
    <w:rsid w:val="00CB77D7"/>
    <w:rsid w:val="00CB7BED"/>
    <w:rsid w:val="00CC24F0"/>
    <w:rsid w:val="00CC279B"/>
    <w:rsid w:val="00CC4A0C"/>
    <w:rsid w:val="00CC53DA"/>
    <w:rsid w:val="00CC5AE9"/>
    <w:rsid w:val="00CC630D"/>
    <w:rsid w:val="00CC7D7D"/>
    <w:rsid w:val="00CC7DA9"/>
    <w:rsid w:val="00CD0DA1"/>
    <w:rsid w:val="00CD0F64"/>
    <w:rsid w:val="00CD2DA1"/>
    <w:rsid w:val="00CD3407"/>
    <w:rsid w:val="00CD3647"/>
    <w:rsid w:val="00CD4E2A"/>
    <w:rsid w:val="00CD6446"/>
    <w:rsid w:val="00CD788C"/>
    <w:rsid w:val="00CE0789"/>
    <w:rsid w:val="00CE110E"/>
    <w:rsid w:val="00CE315E"/>
    <w:rsid w:val="00CE33E4"/>
    <w:rsid w:val="00CE3D82"/>
    <w:rsid w:val="00CE4DAF"/>
    <w:rsid w:val="00CE62B1"/>
    <w:rsid w:val="00CE6449"/>
    <w:rsid w:val="00CE7B46"/>
    <w:rsid w:val="00CF0909"/>
    <w:rsid w:val="00CF2879"/>
    <w:rsid w:val="00CF313B"/>
    <w:rsid w:val="00CF3920"/>
    <w:rsid w:val="00CF48EA"/>
    <w:rsid w:val="00CF5614"/>
    <w:rsid w:val="00CF5FEB"/>
    <w:rsid w:val="00CF6137"/>
    <w:rsid w:val="00CF7D89"/>
    <w:rsid w:val="00CF7E01"/>
    <w:rsid w:val="00D00A4B"/>
    <w:rsid w:val="00D00E72"/>
    <w:rsid w:val="00D00E9F"/>
    <w:rsid w:val="00D01500"/>
    <w:rsid w:val="00D01820"/>
    <w:rsid w:val="00D02D71"/>
    <w:rsid w:val="00D02F2A"/>
    <w:rsid w:val="00D0558A"/>
    <w:rsid w:val="00D05DC9"/>
    <w:rsid w:val="00D06489"/>
    <w:rsid w:val="00D070C8"/>
    <w:rsid w:val="00D132C5"/>
    <w:rsid w:val="00D13B76"/>
    <w:rsid w:val="00D14C8D"/>
    <w:rsid w:val="00D16454"/>
    <w:rsid w:val="00D16799"/>
    <w:rsid w:val="00D17126"/>
    <w:rsid w:val="00D20DFD"/>
    <w:rsid w:val="00D20E7F"/>
    <w:rsid w:val="00D21370"/>
    <w:rsid w:val="00D25BF8"/>
    <w:rsid w:val="00D27D98"/>
    <w:rsid w:val="00D3027D"/>
    <w:rsid w:val="00D3057D"/>
    <w:rsid w:val="00D32625"/>
    <w:rsid w:val="00D332DD"/>
    <w:rsid w:val="00D3390C"/>
    <w:rsid w:val="00D3479A"/>
    <w:rsid w:val="00D3482A"/>
    <w:rsid w:val="00D367A1"/>
    <w:rsid w:val="00D374C5"/>
    <w:rsid w:val="00D378A9"/>
    <w:rsid w:val="00D42753"/>
    <w:rsid w:val="00D42C34"/>
    <w:rsid w:val="00D44D6F"/>
    <w:rsid w:val="00D46AEC"/>
    <w:rsid w:val="00D4798D"/>
    <w:rsid w:val="00D47CDC"/>
    <w:rsid w:val="00D47F66"/>
    <w:rsid w:val="00D5023E"/>
    <w:rsid w:val="00D5368C"/>
    <w:rsid w:val="00D55AFE"/>
    <w:rsid w:val="00D56632"/>
    <w:rsid w:val="00D609BD"/>
    <w:rsid w:val="00D633AA"/>
    <w:rsid w:val="00D64BB4"/>
    <w:rsid w:val="00D6721F"/>
    <w:rsid w:val="00D70CD0"/>
    <w:rsid w:val="00D72F74"/>
    <w:rsid w:val="00D73869"/>
    <w:rsid w:val="00D7437A"/>
    <w:rsid w:val="00D769EF"/>
    <w:rsid w:val="00D76EE1"/>
    <w:rsid w:val="00D772AB"/>
    <w:rsid w:val="00D80623"/>
    <w:rsid w:val="00D8149A"/>
    <w:rsid w:val="00D81854"/>
    <w:rsid w:val="00D81BE0"/>
    <w:rsid w:val="00D81D64"/>
    <w:rsid w:val="00D839E9"/>
    <w:rsid w:val="00D83C64"/>
    <w:rsid w:val="00D849EC"/>
    <w:rsid w:val="00D86916"/>
    <w:rsid w:val="00D871AD"/>
    <w:rsid w:val="00D90440"/>
    <w:rsid w:val="00D9065A"/>
    <w:rsid w:val="00D90EEB"/>
    <w:rsid w:val="00D91609"/>
    <w:rsid w:val="00D9351A"/>
    <w:rsid w:val="00D9536C"/>
    <w:rsid w:val="00D96431"/>
    <w:rsid w:val="00DA1061"/>
    <w:rsid w:val="00DA21EE"/>
    <w:rsid w:val="00DA2DA6"/>
    <w:rsid w:val="00DA407A"/>
    <w:rsid w:val="00DA4F93"/>
    <w:rsid w:val="00DA6407"/>
    <w:rsid w:val="00DA6ECE"/>
    <w:rsid w:val="00DB0F1E"/>
    <w:rsid w:val="00DB1275"/>
    <w:rsid w:val="00DB2A02"/>
    <w:rsid w:val="00DB312E"/>
    <w:rsid w:val="00DB3BBF"/>
    <w:rsid w:val="00DB3DEE"/>
    <w:rsid w:val="00DB40BD"/>
    <w:rsid w:val="00DB49B9"/>
    <w:rsid w:val="00DB4F50"/>
    <w:rsid w:val="00DB5279"/>
    <w:rsid w:val="00DB67CE"/>
    <w:rsid w:val="00DB724E"/>
    <w:rsid w:val="00DC0E05"/>
    <w:rsid w:val="00DC3F4B"/>
    <w:rsid w:val="00DC4311"/>
    <w:rsid w:val="00DC4321"/>
    <w:rsid w:val="00DC6A36"/>
    <w:rsid w:val="00DC72FC"/>
    <w:rsid w:val="00DC7301"/>
    <w:rsid w:val="00DC74C1"/>
    <w:rsid w:val="00DC7F68"/>
    <w:rsid w:val="00DD18A3"/>
    <w:rsid w:val="00DD3A71"/>
    <w:rsid w:val="00DD3D67"/>
    <w:rsid w:val="00DD735A"/>
    <w:rsid w:val="00DD777B"/>
    <w:rsid w:val="00DD7938"/>
    <w:rsid w:val="00DE182B"/>
    <w:rsid w:val="00DE2610"/>
    <w:rsid w:val="00DE2C1E"/>
    <w:rsid w:val="00DF068C"/>
    <w:rsid w:val="00DF13C9"/>
    <w:rsid w:val="00DF1807"/>
    <w:rsid w:val="00DF22FA"/>
    <w:rsid w:val="00DF2558"/>
    <w:rsid w:val="00DF285D"/>
    <w:rsid w:val="00DF3746"/>
    <w:rsid w:val="00DF38C1"/>
    <w:rsid w:val="00DF4914"/>
    <w:rsid w:val="00DF6103"/>
    <w:rsid w:val="00DF78CF"/>
    <w:rsid w:val="00DF7A62"/>
    <w:rsid w:val="00E00B7A"/>
    <w:rsid w:val="00E00C55"/>
    <w:rsid w:val="00E01D9F"/>
    <w:rsid w:val="00E023DF"/>
    <w:rsid w:val="00E04485"/>
    <w:rsid w:val="00E047D8"/>
    <w:rsid w:val="00E04C62"/>
    <w:rsid w:val="00E07377"/>
    <w:rsid w:val="00E1136B"/>
    <w:rsid w:val="00E1362C"/>
    <w:rsid w:val="00E1465F"/>
    <w:rsid w:val="00E168DB"/>
    <w:rsid w:val="00E16A58"/>
    <w:rsid w:val="00E16F80"/>
    <w:rsid w:val="00E1791D"/>
    <w:rsid w:val="00E206DA"/>
    <w:rsid w:val="00E2094D"/>
    <w:rsid w:val="00E20E4D"/>
    <w:rsid w:val="00E21478"/>
    <w:rsid w:val="00E2265C"/>
    <w:rsid w:val="00E22A21"/>
    <w:rsid w:val="00E2533F"/>
    <w:rsid w:val="00E25530"/>
    <w:rsid w:val="00E25FF4"/>
    <w:rsid w:val="00E262F0"/>
    <w:rsid w:val="00E26357"/>
    <w:rsid w:val="00E26B17"/>
    <w:rsid w:val="00E26D6A"/>
    <w:rsid w:val="00E30538"/>
    <w:rsid w:val="00E3080F"/>
    <w:rsid w:val="00E30B9B"/>
    <w:rsid w:val="00E31D89"/>
    <w:rsid w:val="00E32470"/>
    <w:rsid w:val="00E32754"/>
    <w:rsid w:val="00E3326F"/>
    <w:rsid w:val="00E33552"/>
    <w:rsid w:val="00E3365E"/>
    <w:rsid w:val="00E33D21"/>
    <w:rsid w:val="00E361F4"/>
    <w:rsid w:val="00E375F3"/>
    <w:rsid w:val="00E40949"/>
    <w:rsid w:val="00E433AE"/>
    <w:rsid w:val="00E44514"/>
    <w:rsid w:val="00E4504E"/>
    <w:rsid w:val="00E457AF"/>
    <w:rsid w:val="00E45805"/>
    <w:rsid w:val="00E45920"/>
    <w:rsid w:val="00E46458"/>
    <w:rsid w:val="00E50AB7"/>
    <w:rsid w:val="00E5117E"/>
    <w:rsid w:val="00E52036"/>
    <w:rsid w:val="00E52A9D"/>
    <w:rsid w:val="00E53390"/>
    <w:rsid w:val="00E5519C"/>
    <w:rsid w:val="00E551E4"/>
    <w:rsid w:val="00E559CE"/>
    <w:rsid w:val="00E55EE0"/>
    <w:rsid w:val="00E56639"/>
    <w:rsid w:val="00E605BE"/>
    <w:rsid w:val="00E60F26"/>
    <w:rsid w:val="00E62096"/>
    <w:rsid w:val="00E625D1"/>
    <w:rsid w:val="00E626FD"/>
    <w:rsid w:val="00E641C1"/>
    <w:rsid w:val="00E64FE6"/>
    <w:rsid w:val="00E65695"/>
    <w:rsid w:val="00E65C2D"/>
    <w:rsid w:val="00E6694D"/>
    <w:rsid w:val="00E66B52"/>
    <w:rsid w:val="00E6719F"/>
    <w:rsid w:val="00E67294"/>
    <w:rsid w:val="00E6796C"/>
    <w:rsid w:val="00E679FC"/>
    <w:rsid w:val="00E70F54"/>
    <w:rsid w:val="00E714C0"/>
    <w:rsid w:val="00E73508"/>
    <w:rsid w:val="00E756F4"/>
    <w:rsid w:val="00E76091"/>
    <w:rsid w:val="00E76BA9"/>
    <w:rsid w:val="00E76CA6"/>
    <w:rsid w:val="00E771F3"/>
    <w:rsid w:val="00E8095E"/>
    <w:rsid w:val="00E80FD0"/>
    <w:rsid w:val="00E81414"/>
    <w:rsid w:val="00E81C00"/>
    <w:rsid w:val="00E83205"/>
    <w:rsid w:val="00E842DA"/>
    <w:rsid w:val="00E85431"/>
    <w:rsid w:val="00E85637"/>
    <w:rsid w:val="00E85CC9"/>
    <w:rsid w:val="00E85F8C"/>
    <w:rsid w:val="00E86C62"/>
    <w:rsid w:val="00E878DB"/>
    <w:rsid w:val="00E87BE1"/>
    <w:rsid w:val="00E900B3"/>
    <w:rsid w:val="00E91055"/>
    <w:rsid w:val="00E9152D"/>
    <w:rsid w:val="00E936B4"/>
    <w:rsid w:val="00E94661"/>
    <w:rsid w:val="00E94961"/>
    <w:rsid w:val="00E9736F"/>
    <w:rsid w:val="00E9749C"/>
    <w:rsid w:val="00EA03C6"/>
    <w:rsid w:val="00EA1166"/>
    <w:rsid w:val="00EA14D3"/>
    <w:rsid w:val="00EA16C7"/>
    <w:rsid w:val="00EA17AA"/>
    <w:rsid w:val="00EA2E14"/>
    <w:rsid w:val="00EA31FA"/>
    <w:rsid w:val="00EA3655"/>
    <w:rsid w:val="00EA4BD3"/>
    <w:rsid w:val="00EA4C0D"/>
    <w:rsid w:val="00EA520C"/>
    <w:rsid w:val="00EA5417"/>
    <w:rsid w:val="00EA5632"/>
    <w:rsid w:val="00EA5D5E"/>
    <w:rsid w:val="00EA71A8"/>
    <w:rsid w:val="00EB0526"/>
    <w:rsid w:val="00EB126A"/>
    <w:rsid w:val="00EB201E"/>
    <w:rsid w:val="00EB2987"/>
    <w:rsid w:val="00EB4319"/>
    <w:rsid w:val="00EB4B0F"/>
    <w:rsid w:val="00EB5208"/>
    <w:rsid w:val="00EB5DD1"/>
    <w:rsid w:val="00EB6C9B"/>
    <w:rsid w:val="00EB6EEA"/>
    <w:rsid w:val="00EB70A8"/>
    <w:rsid w:val="00EB7690"/>
    <w:rsid w:val="00EB78B8"/>
    <w:rsid w:val="00EC03FD"/>
    <w:rsid w:val="00EC56A6"/>
    <w:rsid w:val="00EC6DF0"/>
    <w:rsid w:val="00EC7AA8"/>
    <w:rsid w:val="00ED0230"/>
    <w:rsid w:val="00ED0C0D"/>
    <w:rsid w:val="00ED2CEC"/>
    <w:rsid w:val="00ED34A8"/>
    <w:rsid w:val="00ED3713"/>
    <w:rsid w:val="00ED3D9B"/>
    <w:rsid w:val="00ED4049"/>
    <w:rsid w:val="00ED5B46"/>
    <w:rsid w:val="00ED6CE6"/>
    <w:rsid w:val="00ED789B"/>
    <w:rsid w:val="00ED7DF9"/>
    <w:rsid w:val="00EE1789"/>
    <w:rsid w:val="00EE18EF"/>
    <w:rsid w:val="00EE1B55"/>
    <w:rsid w:val="00EE1D72"/>
    <w:rsid w:val="00EE2F94"/>
    <w:rsid w:val="00EE3157"/>
    <w:rsid w:val="00EE3B81"/>
    <w:rsid w:val="00EE4BD6"/>
    <w:rsid w:val="00EE6279"/>
    <w:rsid w:val="00EE6FFA"/>
    <w:rsid w:val="00EE7913"/>
    <w:rsid w:val="00EF05D3"/>
    <w:rsid w:val="00EF3F34"/>
    <w:rsid w:val="00EF5D90"/>
    <w:rsid w:val="00EF758C"/>
    <w:rsid w:val="00F008BB"/>
    <w:rsid w:val="00F00921"/>
    <w:rsid w:val="00F009CA"/>
    <w:rsid w:val="00F03442"/>
    <w:rsid w:val="00F05403"/>
    <w:rsid w:val="00F05D9B"/>
    <w:rsid w:val="00F06628"/>
    <w:rsid w:val="00F0739D"/>
    <w:rsid w:val="00F0765B"/>
    <w:rsid w:val="00F07D3A"/>
    <w:rsid w:val="00F14974"/>
    <w:rsid w:val="00F1546B"/>
    <w:rsid w:val="00F1579D"/>
    <w:rsid w:val="00F162BD"/>
    <w:rsid w:val="00F168F4"/>
    <w:rsid w:val="00F17B85"/>
    <w:rsid w:val="00F17C3E"/>
    <w:rsid w:val="00F25A56"/>
    <w:rsid w:val="00F269F2"/>
    <w:rsid w:val="00F26B49"/>
    <w:rsid w:val="00F271BA"/>
    <w:rsid w:val="00F277E8"/>
    <w:rsid w:val="00F318FE"/>
    <w:rsid w:val="00F33A1B"/>
    <w:rsid w:val="00F347BD"/>
    <w:rsid w:val="00F3558F"/>
    <w:rsid w:val="00F35BB3"/>
    <w:rsid w:val="00F36360"/>
    <w:rsid w:val="00F37201"/>
    <w:rsid w:val="00F379D3"/>
    <w:rsid w:val="00F40182"/>
    <w:rsid w:val="00F431E9"/>
    <w:rsid w:val="00F43576"/>
    <w:rsid w:val="00F44DBC"/>
    <w:rsid w:val="00F45515"/>
    <w:rsid w:val="00F45AF5"/>
    <w:rsid w:val="00F46729"/>
    <w:rsid w:val="00F46DAB"/>
    <w:rsid w:val="00F475BE"/>
    <w:rsid w:val="00F5014B"/>
    <w:rsid w:val="00F503AC"/>
    <w:rsid w:val="00F50ACC"/>
    <w:rsid w:val="00F52AE3"/>
    <w:rsid w:val="00F531B2"/>
    <w:rsid w:val="00F55350"/>
    <w:rsid w:val="00F57292"/>
    <w:rsid w:val="00F57A1D"/>
    <w:rsid w:val="00F6026C"/>
    <w:rsid w:val="00F603D9"/>
    <w:rsid w:val="00F60457"/>
    <w:rsid w:val="00F60BA0"/>
    <w:rsid w:val="00F60DAB"/>
    <w:rsid w:val="00F61434"/>
    <w:rsid w:val="00F6185A"/>
    <w:rsid w:val="00F62D79"/>
    <w:rsid w:val="00F631A6"/>
    <w:rsid w:val="00F63212"/>
    <w:rsid w:val="00F65FCC"/>
    <w:rsid w:val="00F66CAD"/>
    <w:rsid w:val="00F71CC7"/>
    <w:rsid w:val="00F72CA9"/>
    <w:rsid w:val="00F732FE"/>
    <w:rsid w:val="00F73B62"/>
    <w:rsid w:val="00F73F3A"/>
    <w:rsid w:val="00F746FB"/>
    <w:rsid w:val="00F74DF8"/>
    <w:rsid w:val="00F74F3A"/>
    <w:rsid w:val="00F75886"/>
    <w:rsid w:val="00F76BD5"/>
    <w:rsid w:val="00F76DBA"/>
    <w:rsid w:val="00F82D51"/>
    <w:rsid w:val="00F8346C"/>
    <w:rsid w:val="00F8487F"/>
    <w:rsid w:val="00F8650B"/>
    <w:rsid w:val="00F874BF"/>
    <w:rsid w:val="00F8755D"/>
    <w:rsid w:val="00F87E96"/>
    <w:rsid w:val="00F90333"/>
    <w:rsid w:val="00F90740"/>
    <w:rsid w:val="00F90E7C"/>
    <w:rsid w:val="00F91B87"/>
    <w:rsid w:val="00F92D9B"/>
    <w:rsid w:val="00F95C99"/>
    <w:rsid w:val="00F95F61"/>
    <w:rsid w:val="00F96468"/>
    <w:rsid w:val="00F96E32"/>
    <w:rsid w:val="00F9737E"/>
    <w:rsid w:val="00FA0209"/>
    <w:rsid w:val="00FA10C4"/>
    <w:rsid w:val="00FA18E0"/>
    <w:rsid w:val="00FA223F"/>
    <w:rsid w:val="00FA4482"/>
    <w:rsid w:val="00FA4E68"/>
    <w:rsid w:val="00FA56AE"/>
    <w:rsid w:val="00FA6BFC"/>
    <w:rsid w:val="00FA6CF9"/>
    <w:rsid w:val="00FA7946"/>
    <w:rsid w:val="00FB08E3"/>
    <w:rsid w:val="00FB0998"/>
    <w:rsid w:val="00FB0B71"/>
    <w:rsid w:val="00FB101E"/>
    <w:rsid w:val="00FB1A51"/>
    <w:rsid w:val="00FB1C16"/>
    <w:rsid w:val="00FB1F32"/>
    <w:rsid w:val="00FB2048"/>
    <w:rsid w:val="00FB264E"/>
    <w:rsid w:val="00FB3E2D"/>
    <w:rsid w:val="00FB55D6"/>
    <w:rsid w:val="00FB5834"/>
    <w:rsid w:val="00FB685E"/>
    <w:rsid w:val="00FC197A"/>
    <w:rsid w:val="00FC1F6F"/>
    <w:rsid w:val="00FC336B"/>
    <w:rsid w:val="00FC5047"/>
    <w:rsid w:val="00FC66C1"/>
    <w:rsid w:val="00FD0D3F"/>
    <w:rsid w:val="00FD0EC7"/>
    <w:rsid w:val="00FD11DF"/>
    <w:rsid w:val="00FD1439"/>
    <w:rsid w:val="00FD2642"/>
    <w:rsid w:val="00FD2677"/>
    <w:rsid w:val="00FD2AB0"/>
    <w:rsid w:val="00FD2D91"/>
    <w:rsid w:val="00FD2EF6"/>
    <w:rsid w:val="00FD382B"/>
    <w:rsid w:val="00FD48E1"/>
    <w:rsid w:val="00FD618F"/>
    <w:rsid w:val="00FE04EE"/>
    <w:rsid w:val="00FE088F"/>
    <w:rsid w:val="00FE0B36"/>
    <w:rsid w:val="00FE1BA6"/>
    <w:rsid w:val="00FE1D46"/>
    <w:rsid w:val="00FE20E9"/>
    <w:rsid w:val="00FE43A6"/>
    <w:rsid w:val="00FE4BCE"/>
    <w:rsid w:val="00FE56FB"/>
    <w:rsid w:val="00FE74A4"/>
    <w:rsid w:val="00FE78EB"/>
    <w:rsid w:val="00FE7BD5"/>
    <w:rsid w:val="00FF03B5"/>
    <w:rsid w:val="00FF0B68"/>
    <w:rsid w:val="00FF0BC3"/>
    <w:rsid w:val="00FF26F1"/>
    <w:rsid w:val="00FF3720"/>
    <w:rsid w:val="00FF4790"/>
    <w:rsid w:val="00FF5898"/>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F0639B9-D2DF-46DB-8B5C-D59BD6059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A5B6D"/>
    <w:pPr>
      <w:widowControl w:val="0"/>
      <w:jc w:val="both"/>
    </w:pPr>
    <w:rPr>
      <w:rFonts w:ascii="Calibri" w:eastAsia="宋体" w:hAnsi="Calibri" w:cs="Times New Roman"/>
    </w:rPr>
  </w:style>
  <w:style w:type="paragraph" w:styleId="1">
    <w:name w:val="heading 1"/>
    <w:basedOn w:val="a"/>
    <w:next w:val="a"/>
    <w:link w:val="1Char"/>
    <w:qFormat/>
    <w:rsid w:val="00474259"/>
    <w:pPr>
      <w:keepNext/>
      <w:keepLines/>
      <w:spacing w:before="340" w:after="330" w:line="578" w:lineRule="auto"/>
      <w:outlineLvl w:val="0"/>
    </w:pPr>
    <w:rPr>
      <w:rFonts w:ascii="Times New Roman" w:hAnsi="Times New Roman"/>
      <w:b/>
      <w:bCs/>
      <w:kern w:val="44"/>
      <w:sz w:val="44"/>
      <w:szCs w:val="44"/>
    </w:rPr>
  </w:style>
  <w:style w:type="paragraph" w:styleId="2">
    <w:name w:val="heading 2"/>
    <w:basedOn w:val="a"/>
    <w:next w:val="a"/>
    <w:link w:val="2Char"/>
    <w:uiPriority w:val="9"/>
    <w:semiHidden/>
    <w:unhideWhenUsed/>
    <w:qFormat/>
    <w:rsid w:val="005D5B00"/>
    <w:pPr>
      <w:keepNext/>
      <w:keepLines/>
      <w:spacing w:before="260" w:after="260" w:line="416" w:lineRule="auto"/>
      <w:outlineLvl w:val="1"/>
    </w:pPr>
    <w:rPr>
      <w:rFonts w:ascii="Cambria" w:hAnsi="Cambria"/>
      <w:b/>
      <w:bCs/>
      <w:kern w:val="0"/>
      <w:sz w:val="32"/>
      <w:szCs w:val="32"/>
    </w:rPr>
  </w:style>
  <w:style w:type="paragraph" w:styleId="3">
    <w:name w:val="heading 3"/>
    <w:basedOn w:val="a"/>
    <w:next w:val="a"/>
    <w:link w:val="3Char"/>
    <w:uiPriority w:val="9"/>
    <w:semiHidden/>
    <w:unhideWhenUsed/>
    <w:qFormat/>
    <w:rsid w:val="00B70822"/>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474259"/>
    <w:rPr>
      <w:rFonts w:ascii="Times New Roman" w:eastAsia="宋体" w:hAnsi="Times New Roman" w:cs="Times New Roman"/>
      <w:b/>
      <w:bCs/>
      <w:kern w:val="44"/>
      <w:sz w:val="44"/>
      <w:szCs w:val="44"/>
    </w:rPr>
  </w:style>
  <w:style w:type="character" w:customStyle="1" w:styleId="2Char">
    <w:name w:val="标题 2 Char"/>
    <w:basedOn w:val="a0"/>
    <w:link w:val="2"/>
    <w:uiPriority w:val="9"/>
    <w:semiHidden/>
    <w:rsid w:val="005D5B00"/>
    <w:rPr>
      <w:rFonts w:ascii="Cambria" w:eastAsia="宋体" w:hAnsi="Cambria" w:cs="Times New Roman"/>
      <w:b/>
      <w:bCs/>
      <w:kern w:val="0"/>
      <w:sz w:val="32"/>
      <w:szCs w:val="32"/>
    </w:rPr>
  </w:style>
  <w:style w:type="character" w:customStyle="1" w:styleId="3Char">
    <w:name w:val="标题 3 Char"/>
    <w:basedOn w:val="a0"/>
    <w:link w:val="3"/>
    <w:uiPriority w:val="9"/>
    <w:semiHidden/>
    <w:rsid w:val="00B70822"/>
    <w:rPr>
      <w:rFonts w:ascii="Calibri" w:eastAsia="宋体" w:hAnsi="Calibri" w:cs="Times New Roman"/>
      <w:b/>
      <w:bCs/>
      <w:sz w:val="32"/>
      <w:szCs w:val="32"/>
    </w:rPr>
  </w:style>
  <w:style w:type="paragraph" w:styleId="a3">
    <w:name w:val="List Paragraph"/>
    <w:basedOn w:val="a"/>
    <w:uiPriority w:val="34"/>
    <w:qFormat/>
    <w:rsid w:val="00474259"/>
    <w:pPr>
      <w:ind w:firstLineChars="200" w:firstLine="420"/>
    </w:pPr>
  </w:style>
  <w:style w:type="paragraph" w:styleId="a4">
    <w:name w:val="Balloon Text"/>
    <w:basedOn w:val="a"/>
    <w:link w:val="Char"/>
    <w:uiPriority w:val="99"/>
    <w:semiHidden/>
    <w:unhideWhenUsed/>
    <w:rsid w:val="00474259"/>
    <w:rPr>
      <w:sz w:val="18"/>
      <w:szCs w:val="18"/>
    </w:rPr>
  </w:style>
  <w:style w:type="character" w:customStyle="1" w:styleId="Char">
    <w:name w:val="批注框文本 Char"/>
    <w:basedOn w:val="a0"/>
    <w:link w:val="a4"/>
    <w:uiPriority w:val="99"/>
    <w:semiHidden/>
    <w:rsid w:val="00474259"/>
    <w:rPr>
      <w:rFonts w:ascii="Calibri" w:eastAsia="宋体" w:hAnsi="Calibri" w:cs="Times New Roman"/>
      <w:sz w:val="18"/>
      <w:szCs w:val="18"/>
    </w:rPr>
  </w:style>
  <w:style w:type="paragraph" w:styleId="a5">
    <w:name w:val="header"/>
    <w:basedOn w:val="a"/>
    <w:link w:val="Char0"/>
    <w:uiPriority w:val="99"/>
    <w:unhideWhenUsed/>
    <w:rsid w:val="00DE2610"/>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rsid w:val="00DE2610"/>
    <w:rPr>
      <w:rFonts w:ascii="Calibri" w:eastAsia="宋体" w:hAnsi="Calibri" w:cs="Times New Roman"/>
      <w:sz w:val="18"/>
      <w:szCs w:val="18"/>
    </w:rPr>
  </w:style>
  <w:style w:type="paragraph" w:styleId="a6">
    <w:name w:val="footer"/>
    <w:basedOn w:val="a"/>
    <w:link w:val="Char1"/>
    <w:uiPriority w:val="99"/>
    <w:unhideWhenUsed/>
    <w:rsid w:val="00DE2610"/>
    <w:pPr>
      <w:tabs>
        <w:tab w:val="center" w:pos="4153"/>
        <w:tab w:val="right" w:pos="8306"/>
      </w:tabs>
      <w:snapToGrid w:val="0"/>
      <w:jc w:val="left"/>
    </w:pPr>
    <w:rPr>
      <w:sz w:val="18"/>
      <w:szCs w:val="18"/>
    </w:rPr>
  </w:style>
  <w:style w:type="character" w:customStyle="1" w:styleId="Char1">
    <w:name w:val="页脚 Char"/>
    <w:basedOn w:val="a0"/>
    <w:link w:val="a6"/>
    <w:uiPriority w:val="99"/>
    <w:rsid w:val="00DE2610"/>
    <w:rPr>
      <w:rFonts w:ascii="Calibri" w:eastAsia="宋体" w:hAnsi="Calibri" w:cs="Times New Roman"/>
      <w:sz w:val="18"/>
      <w:szCs w:val="18"/>
    </w:rPr>
  </w:style>
  <w:style w:type="paragraph" w:customStyle="1" w:styleId="Char2">
    <w:name w:val="Char"/>
    <w:basedOn w:val="a"/>
    <w:rsid w:val="00291EB3"/>
    <w:rPr>
      <w:rFonts w:ascii="宋体" w:hAnsi="宋体" w:cs="Courier New"/>
      <w:sz w:val="32"/>
      <w:szCs w:val="32"/>
    </w:rPr>
  </w:style>
  <w:style w:type="paragraph" w:styleId="20">
    <w:name w:val="Body Text Indent 2"/>
    <w:basedOn w:val="a"/>
    <w:link w:val="2Char0"/>
    <w:rsid w:val="002D6538"/>
    <w:pPr>
      <w:spacing w:after="120" w:line="480" w:lineRule="auto"/>
      <w:ind w:leftChars="200" w:left="420"/>
    </w:pPr>
    <w:rPr>
      <w:rFonts w:ascii="Times New Roman" w:hAnsi="Times New Roman"/>
      <w:szCs w:val="24"/>
    </w:rPr>
  </w:style>
  <w:style w:type="character" w:customStyle="1" w:styleId="2Char0">
    <w:name w:val="正文文本缩进 2 Char"/>
    <w:basedOn w:val="a0"/>
    <w:link w:val="20"/>
    <w:rsid w:val="002D6538"/>
    <w:rPr>
      <w:rFonts w:ascii="Times New Roman" w:eastAsia="宋体" w:hAnsi="Times New Roman" w:cs="Times New Roman"/>
      <w:szCs w:val="24"/>
    </w:rPr>
  </w:style>
  <w:style w:type="character" w:styleId="a7">
    <w:name w:val="Hyperlink"/>
    <w:basedOn w:val="a0"/>
    <w:uiPriority w:val="99"/>
    <w:rsid w:val="002D6538"/>
    <w:rPr>
      <w:color w:val="0000FF"/>
      <w:u w:val="single"/>
    </w:rPr>
  </w:style>
  <w:style w:type="paragraph" w:styleId="10">
    <w:name w:val="toc 1"/>
    <w:basedOn w:val="a"/>
    <w:next w:val="a"/>
    <w:autoRedefine/>
    <w:uiPriority w:val="39"/>
    <w:rsid w:val="00D76EE1"/>
    <w:pPr>
      <w:tabs>
        <w:tab w:val="left" w:pos="840"/>
        <w:tab w:val="right" w:leader="dot" w:pos="8296"/>
      </w:tabs>
      <w:spacing w:line="360" w:lineRule="auto"/>
    </w:pPr>
    <w:rPr>
      <w:rFonts w:ascii="Times New Roman" w:hAnsi="Times New Roman"/>
      <w:szCs w:val="24"/>
    </w:rPr>
  </w:style>
  <w:style w:type="paragraph" w:styleId="a8">
    <w:name w:val="Body Text"/>
    <w:basedOn w:val="a"/>
    <w:link w:val="Char3"/>
    <w:rsid w:val="002D6538"/>
    <w:pPr>
      <w:spacing w:after="120"/>
    </w:pPr>
    <w:rPr>
      <w:rFonts w:ascii="Times New Roman" w:hAnsi="Times New Roman"/>
      <w:szCs w:val="24"/>
    </w:rPr>
  </w:style>
  <w:style w:type="character" w:customStyle="1" w:styleId="Char3">
    <w:name w:val="正文文本 Char"/>
    <w:basedOn w:val="a0"/>
    <w:link w:val="a8"/>
    <w:rsid w:val="002D6538"/>
    <w:rPr>
      <w:rFonts w:ascii="Times New Roman" w:eastAsia="宋体" w:hAnsi="Times New Roman" w:cs="Times New Roman"/>
      <w:szCs w:val="24"/>
    </w:rPr>
  </w:style>
  <w:style w:type="paragraph" w:styleId="a9">
    <w:name w:val="Title"/>
    <w:basedOn w:val="a"/>
    <w:next w:val="a"/>
    <w:link w:val="Char4"/>
    <w:uiPriority w:val="10"/>
    <w:qFormat/>
    <w:rsid w:val="00650819"/>
    <w:pPr>
      <w:spacing w:before="240" w:after="60"/>
      <w:jc w:val="center"/>
      <w:outlineLvl w:val="0"/>
    </w:pPr>
    <w:rPr>
      <w:rFonts w:asciiTheme="majorHAnsi" w:hAnsiTheme="majorHAnsi" w:cstheme="majorBidi"/>
      <w:b/>
      <w:bCs/>
      <w:sz w:val="32"/>
      <w:szCs w:val="32"/>
    </w:rPr>
  </w:style>
  <w:style w:type="character" w:customStyle="1" w:styleId="Char4">
    <w:name w:val="标题 Char"/>
    <w:basedOn w:val="a0"/>
    <w:link w:val="a9"/>
    <w:uiPriority w:val="10"/>
    <w:rsid w:val="00650819"/>
    <w:rPr>
      <w:rFonts w:asciiTheme="majorHAnsi" w:eastAsia="宋体" w:hAnsiTheme="majorHAnsi" w:cstheme="majorBidi"/>
      <w:b/>
      <w:bCs/>
      <w:sz w:val="32"/>
      <w:szCs w:val="32"/>
    </w:rPr>
  </w:style>
  <w:style w:type="table" w:styleId="aa">
    <w:name w:val="Table Grid"/>
    <w:basedOn w:val="a1"/>
    <w:uiPriority w:val="59"/>
    <w:rsid w:val="004C59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明显参考1"/>
    <w:rsid w:val="00BF3D40"/>
    <w:rPr>
      <w:b/>
      <w:smallCaps/>
      <w:color w:val="C0504D"/>
      <w:spacing w:val="5"/>
      <w:u w:val="single"/>
    </w:rPr>
  </w:style>
  <w:style w:type="paragraph" w:styleId="ab">
    <w:name w:val="Body Text Indent"/>
    <w:basedOn w:val="a"/>
    <w:link w:val="Char5"/>
    <w:uiPriority w:val="99"/>
    <w:semiHidden/>
    <w:unhideWhenUsed/>
    <w:rsid w:val="00BF3D40"/>
    <w:pPr>
      <w:spacing w:after="120"/>
      <w:ind w:leftChars="200" w:left="420"/>
    </w:pPr>
  </w:style>
  <w:style w:type="character" w:customStyle="1" w:styleId="Char5">
    <w:name w:val="正文文本缩进 Char"/>
    <w:basedOn w:val="a0"/>
    <w:link w:val="ab"/>
    <w:uiPriority w:val="99"/>
    <w:semiHidden/>
    <w:rsid w:val="00BF3D40"/>
    <w:rPr>
      <w:rFonts w:ascii="Calibri" w:eastAsia="宋体" w:hAnsi="Calibri" w:cs="Times New Roman"/>
    </w:rPr>
  </w:style>
  <w:style w:type="paragraph" w:styleId="21">
    <w:name w:val="Body Text First Indent 2"/>
    <w:basedOn w:val="ab"/>
    <w:link w:val="2Char1"/>
    <w:unhideWhenUsed/>
    <w:rsid w:val="00BF3D40"/>
    <w:pPr>
      <w:ind w:firstLineChars="200" w:firstLine="420"/>
    </w:pPr>
  </w:style>
  <w:style w:type="character" w:customStyle="1" w:styleId="2Char1">
    <w:name w:val="正文首行缩进 2 Char"/>
    <w:basedOn w:val="Char5"/>
    <w:link w:val="21"/>
    <w:rsid w:val="00BF3D40"/>
    <w:rPr>
      <w:rFonts w:ascii="Calibri" w:eastAsia="宋体" w:hAnsi="Calibri" w:cs="Times New Roman"/>
    </w:rPr>
  </w:style>
  <w:style w:type="paragraph" w:styleId="ac">
    <w:name w:val="Revision"/>
    <w:hidden/>
    <w:uiPriority w:val="99"/>
    <w:semiHidden/>
    <w:rsid w:val="005D5B00"/>
    <w:rPr>
      <w:rFonts w:ascii="Calibri" w:eastAsia="宋体" w:hAnsi="Calibri" w:cs="Times New Roman"/>
    </w:rPr>
  </w:style>
  <w:style w:type="character" w:styleId="ad">
    <w:name w:val="FollowedHyperlink"/>
    <w:uiPriority w:val="99"/>
    <w:semiHidden/>
    <w:unhideWhenUsed/>
    <w:rsid w:val="005D5B00"/>
    <w:rPr>
      <w:color w:val="800080"/>
      <w:u w:val="single"/>
    </w:rPr>
  </w:style>
  <w:style w:type="paragraph" w:customStyle="1" w:styleId="font5">
    <w:name w:val="font5"/>
    <w:basedOn w:val="a"/>
    <w:rsid w:val="005D5B00"/>
    <w:pPr>
      <w:widowControl/>
      <w:spacing w:before="100" w:beforeAutospacing="1" w:after="100" w:afterAutospacing="1"/>
      <w:jc w:val="left"/>
    </w:pPr>
    <w:rPr>
      <w:rFonts w:ascii="宋体" w:hAnsi="宋体" w:cs="宋体"/>
      <w:kern w:val="0"/>
      <w:sz w:val="18"/>
      <w:szCs w:val="18"/>
    </w:rPr>
  </w:style>
  <w:style w:type="paragraph" w:customStyle="1" w:styleId="font6">
    <w:name w:val="font6"/>
    <w:basedOn w:val="a"/>
    <w:rsid w:val="005D5B00"/>
    <w:pPr>
      <w:widowControl/>
      <w:spacing w:before="100" w:beforeAutospacing="1" w:after="100" w:afterAutospacing="1"/>
      <w:jc w:val="left"/>
    </w:pPr>
    <w:rPr>
      <w:rFonts w:ascii="宋体" w:hAnsi="宋体" w:cs="宋体"/>
      <w:kern w:val="0"/>
      <w:sz w:val="20"/>
      <w:szCs w:val="20"/>
    </w:rPr>
  </w:style>
  <w:style w:type="paragraph" w:customStyle="1" w:styleId="font7">
    <w:name w:val="font7"/>
    <w:basedOn w:val="a"/>
    <w:rsid w:val="005D5B00"/>
    <w:pPr>
      <w:widowControl/>
      <w:spacing w:before="100" w:beforeAutospacing="1" w:after="100" w:afterAutospacing="1"/>
      <w:jc w:val="left"/>
    </w:pPr>
    <w:rPr>
      <w:rFonts w:ascii="宋体" w:hAnsi="宋体" w:cs="宋体"/>
      <w:b/>
      <w:bCs/>
      <w:kern w:val="0"/>
      <w:sz w:val="22"/>
    </w:rPr>
  </w:style>
  <w:style w:type="paragraph" w:customStyle="1" w:styleId="font8">
    <w:name w:val="font8"/>
    <w:basedOn w:val="a"/>
    <w:rsid w:val="005D5B00"/>
    <w:pPr>
      <w:widowControl/>
      <w:spacing w:before="100" w:beforeAutospacing="1" w:after="100" w:afterAutospacing="1"/>
      <w:jc w:val="left"/>
    </w:pPr>
    <w:rPr>
      <w:rFonts w:ascii="宋体" w:hAnsi="宋体" w:cs="宋体"/>
      <w:b/>
      <w:bCs/>
      <w:kern w:val="0"/>
      <w:sz w:val="24"/>
      <w:szCs w:val="24"/>
    </w:rPr>
  </w:style>
  <w:style w:type="paragraph" w:customStyle="1" w:styleId="font9">
    <w:name w:val="font9"/>
    <w:basedOn w:val="a"/>
    <w:rsid w:val="005D5B00"/>
    <w:pPr>
      <w:widowControl/>
      <w:spacing w:before="100" w:beforeAutospacing="1" w:after="100" w:afterAutospacing="1"/>
      <w:jc w:val="left"/>
    </w:pPr>
    <w:rPr>
      <w:rFonts w:ascii="Arial" w:hAnsi="Arial" w:cs="Arial"/>
      <w:kern w:val="0"/>
      <w:sz w:val="20"/>
      <w:szCs w:val="20"/>
    </w:rPr>
  </w:style>
  <w:style w:type="paragraph" w:customStyle="1" w:styleId="font10">
    <w:name w:val="font10"/>
    <w:basedOn w:val="a"/>
    <w:rsid w:val="005D5B00"/>
    <w:pPr>
      <w:widowControl/>
      <w:spacing w:before="100" w:beforeAutospacing="1" w:after="100" w:afterAutospacing="1"/>
      <w:jc w:val="left"/>
    </w:pPr>
    <w:rPr>
      <w:rFonts w:ascii="宋体" w:hAnsi="宋体" w:cs="宋体"/>
      <w:b/>
      <w:bCs/>
      <w:kern w:val="0"/>
      <w:sz w:val="16"/>
      <w:szCs w:val="16"/>
    </w:rPr>
  </w:style>
  <w:style w:type="paragraph" w:customStyle="1" w:styleId="xl68">
    <w:name w:val="xl68"/>
    <w:basedOn w:val="a"/>
    <w:rsid w:val="005D5B0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0"/>
      <w:szCs w:val="20"/>
    </w:rPr>
  </w:style>
  <w:style w:type="paragraph" w:customStyle="1" w:styleId="xl69">
    <w:name w:val="xl69"/>
    <w:basedOn w:val="a"/>
    <w:rsid w:val="005D5B0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0"/>
      <w:szCs w:val="20"/>
    </w:rPr>
  </w:style>
  <w:style w:type="paragraph" w:customStyle="1" w:styleId="xl70">
    <w:name w:val="xl70"/>
    <w:basedOn w:val="a"/>
    <w:rsid w:val="005D5B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71">
    <w:name w:val="xl71"/>
    <w:basedOn w:val="a"/>
    <w:rsid w:val="005D5B00"/>
    <w:pPr>
      <w:widowControl/>
      <w:spacing w:before="100" w:beforeAutospacing="1" w:after="100" w:afterAutospacing="1"/>
      <w:jc w:val="center"/>
    </w:pPr>
    <w:rPr>
      <w:rFonts w:ascii="宋体" w:hAnsi="宋体" w:cs="宋体"/>
      <w:kern w:val="0"/>
      <w:sz w:val="24"/>
      <w:szCs w:val="24"/>
    </w:rPr>
  </w:style>
  <w:style w:type="paragraph" w:customStyle="1" w:styleId="xl72">
    <w:name w:val="xl72"/>
    <w:basedOn w:val="a"/>
    <w:rsid w:val="005D5B00"/>
    <w:pPr>
      <w:widowControl/>
      <w:spacing w:before="100" w:beforeAutospacing="1" w:after="100" w:afterAutospacing="1"/>
      <w:jc w:val="left"/>
    </w:pPr>
    <w:rPr>
      <w:rFonts w:ascii="宋体" w:hAnsi="宋体" w:cs="宋体"/>
      <w:b/>
      <w:bCs/>
      <w:kern w:val="0"/>
      <w:sz w:val="24"/>
      <w:szCs w:val="24"/>
    </w:rPr>
  </w:style>
  <w:style w:type="paragraph" w:customStyle="1" w:styleId="xl73">
    <w:name w:val="xl73"/>
    <w:basedOn w:val="a"/>
    <w:rsid w:val="005D5B00"/>
    <w:pPr>
      <w:widowControl/>
      <w:spacing w:before="100" w:beforeAutospacing="1" w:after="100" w:afterAutospacing="1"/>
      <w:jc w:val="left"/>
    </w:pPr>
    <w:rPr>
      <w:rFonts w:ascii="宋体" w:hAnsi="宋体" w:cs="宋体"/>
      <w:kern w:val="0"/>
      <w:sz w:val="24"/>
      <w:szCs w:val="24"/>
    </w:rPr>
  </w:style>
  <w:style w:type="paragraph" w:customStyle="1" w:styleId="xl74">
    <w:name w:val="xl74"/>
    <w:basedOn w:val="a"/>
    <w:rsid w:val="005D5B0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0"/>
      <w:szCs w:val="20"/>
    </w:rPr>
  </w:style>
  <w:style w:type="paragraph" w:customStyle="1" w:styleId="xl75">
    <w:name w:val="xl75"/>
    <w:basedOn w:val="a"/>
    <w:rsid w:val="005D5B0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s="Arial"/>
      <w:kern w:val="0"/>
      <w:sz w:val="20"/>
      <w:szCs w:val="20"/>
    </w:rPr>
  </w:style>
  <w:style w:type="paragraph" w:customStyle="1" w:styleId="xl76">
    <w:name w:val="xl76"/>
    <w:basedOn w:val="a"/>
    <w:rsid w:val="005D5B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22"/>
    </w:rPr>
  </w:style>
  <w:style w:type="paragraph" w:customStyle="1" w:styleId="xl77">
    <w:name w:val="xl77"/>
    <w:basedOn w:val="a"/>
    <w:rsid w:val="005D5B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kern w:val="0"/>
      <w:sz w:val="20"/>
      <w:szCs w:val="20"/>
    </w:rPr>
  </w:style>
  <w:style w:type="paragraph" w:customStyle="1" w:styleId="xl78">
    <w:name w:val="xl78"/>
    <w:basedOn w:val="a"/>
    <w:rsid w:val="005D5B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kern w:val="0"/>
      <w:sz w:val="20"/>
      <w:szCs w:val="20"/>
    </w:rPr>
  </w:style>
  <w:style w:type="paragraph" w:customStyle="1" w:styleId="xl79">
    <w:name w:val="xl79"/>
    <w:basedOn w:val="a"/>
    <w:rsid w:val="005D5B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kern w:val="0"/>
      <w:sz w:val="20"/>
      <w:szCs w:val="20"/>
    </w:rPr>
  </w:style>
  <w:style w:type="paragraph" w:customStyle="1" w:styleId="xl80">
    <w:name w:val="xl80"/>
    <w:basedOn w:val="a"/>
    <w:rsid w:val="005D5B00"/>
    <w:pPr>
      <w:widowControl/>
      <w:spacing w:before="100" w:beforeAutospacing="1" w:after="100" w:afterAutospacing="1"/>
      <w:jc w:val="center"/>
    </w:pPr>
    <w:rPr>
      <w:rFonts w:ascii="Arial" w:hAnsi="Arial" w:cs="Arial"/>
      <w:color w:val="000000"/>
      <w:kern w:val="0"/>
      <w:sz w:val="22"/>
    </w:rPr>
  </w:style>
  <w:style w:type="paragraph" w:customStyle="1" w:styleId="xl81">
    <w:name w:val="xl81"/>
    <w:basedOn w:val="a"/>
    <w:rsid w:val="005D5B00"/>
    <w:pPr>
      <w:widowControl/>
      <w:shd w:val="clear" w:color="000000" w:fill="FFFF00"/>
      <w:spacing w:before="100" w:beforeAutospacing="1" w:after="100" w:afterAutospacing="1"/>
      <w:jc w:val="left"/>
    </w:pPr>
    <w:rPr>
      <w:rFonts w:ascii="Arial" w:hAnsi="Arial" w:cs="Arial"/>
      <w:b/>
      <w:bCs/>
      <w:kern w:val="0"/>
      <w:sz w:val="20"/>
      <w:szCs w:val="20"/>
    </w:rPr>
  </w:style>
  <w:style w:type="paragraph" w:customStyle="1" w:styleId="xl82">
    <w:name w:val="xl82"/>
    <w:basedOn w:val="a"/>
    <w:rsid w:val="005D5B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kern w:val="0"/>
      <w:sz w:val="22"/>
    </w:rPr>
  </w:style>
  <w:style w:type="paragraph" w:customStyle="1" w:styleId="xl83">
    <w:name w:val="xl83"/>
    <w:basedOn w:val="a"/>
    <w:rsid w:val="005D5B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16"/>
      <w:szCs w:val="16"/>
    </w:rPr>
  </w:style>
  <w:style w:type="paragraph" w:customStyle="1" w:styleId="xl84">
    <w:name w:val="xl84"/>
    <w:basedOn w:val="a"/>
    <w:rsid w:val="005D5B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kern w:val="0"/>
      <w:sz w:val="22"/>
    </w:rPr>
  </w:style>
  <w:style w:type="paragraph" w:customStyle="1" w:styleId="xl85">
    <w:name w:val="xl85"/>
    <w:basedOn w:val="a"/>
    <w:rsid w:val="005D5B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16"/>
      <w:szCs w:val="16"/>
    </w:rPr>
  </w:style>
  <w:style w:type="paragraph" w:customStyle="1" w:styleId="12">
    <w:name w:val="表格样式 1"/>
    <w:rsid w:val="008C686E"/>
    <w:rPr>
      <w:rFonts w:ascii="Helvetica" w:eastAsia="Helvetica" w:hAnsi="Helvetica" w:cs="宋体"/>
      <w:b/>
      <w:bCs/>
      <w:color w:val="000000"/>
      <w:kern w:val="0"/>
      <w:sz w:val="20"/>
      <w:szCs w:val="20"/>
    </w:rPr>
  </w:style>
  <w:style w:type="paragraph" w:customStyle="1" w:styleId="22">
    <w:name w:val="表格样式 2"/>
    <w:rsid w:val="008C686E"/>
    <w:rPr>
      <w:rFonts w:ascii="Helvetica" w:eastAsia="Helvetica" w:hAnsi="Helvetica" w:cs="宋体"/>
      <w:color w:val="000000"/>
      <w:kern w:val="0"/>
      <w:sz w:val="20"/>
      <w:szCs w:val="20"/>
    </w:rPr>
  </w:style>
  <w:style w:type="table" w:customStyle="1" w:styleId="TableNormal">
    <w:name w:val="Table Normal"/>
    <w:rsid w:val="008C686E"/>
    <w:rPr>
      <w:rFonts w:ascii="Times New Roman" w:eastAsia="Times New Roman" w:hAnsi="Times New Roman" w:cs="Times New Roman"/>
      <w:kern w:val="0"/>
      <w:sz w:val="20"/>
      <w:szCs w:val="20"/>
      <w:bdr w:val="none" w:sz="0" w:space="0" w:color="auto" w:frame="1"/>
    </w:rPr>
    <w:tblPr>
      <w:tblCellMar>
        <w:top w:w="0" w:type="dxa"/>
        <w:left w:w="0" w:type="dxa"/>
        <w:bottom w:w="0" w:type="dxa"/>
        <w:right w:w="0" w:type="dxa"/>
      </w:tblCellMar>
    </w:tblPr>
  </w:style>
  <w:style w:type="character" w:styleId="ae">
    <w:name w:val="Subtle Emphasis"/>
    <w:basedOn w:val="a0"/>
    <w:uiPriority w:val="19"/>
    <w:qFormat/>
    <w:rsid w:val="00C77F34"/>
    <w:rPr>
      <w:i/>
      <w:iCs/>
      <w:color w:val="808080" w:themeColor="text1" w:themeTint="7F"/>
    </w:rPr>
  </w:style>
  <w:style w:type="table" w:customStyle="1" w:styleId="-11">
    <w:name w:val="浅色底纹 - 强调文字颜色 11"/>
    <w:basedOn w:val="a1"/>
    <w:uiPriority w:val="60"/>
    <w:rsid w:val="00C77F34"/>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3">
    <w:name w:val="浅色底纹1"/>
    <w:basedOn w:val="a1"/>
    <w:uiPriority w:val="60"/>
    <w:rsid w:val="00C77F34"/>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af">
    <w:name w:val="No Spacing"/>
    <w:uiPriority w:val="1"/>
    <w:qFormat/>
    <w:rsid w:val="00C77F34"/>
    <w:pPr>
      <w:widowControl w:val="0"/>
      <w:jc w:val="both"/>
    </w:pPr>
    <w:rPr>
      <w:rFonts w:ascii="Calibri" w:eastAsia="宋体" w:hAnsi="Calibri" w:cs="Times New Roman"/>
    </w:rPr>
  </w:style>
  <w:style w:type="paragraph" w:customStyle="1" w:styleId="14">
    <w:name w:val="列出段落1"/>
    <w:basedOn w:val="a"/>
    <w:uiPriority w:val="34"/>
    <w:qFormat/>
    <w:rsid w:val="00510F01"/>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14492">
      <w:bodyDiv w:val="1"/>
      <w:marLeft w:val="0"/>
      <w:marRight w:val="0"/>
      <w:marTop w:val="0"/>
      <w:marBottom w:val="0"/>
      <w:divBdr>
        <w:top w:val="none" w:sz="0" w:space="0" w:color="auto"/>
        <w:left w:val="none" w:sz="0" w:space="0" w:color="auto"/>
        <w:bottom w:val="none" w:sz="0" w:space="0" w:color="auto"/>
        <w:right w:val="none" w:sz="0" w:space="0" w:color="auto"/>
      </w:divBdr>
    </w:div>
    <w:div w:id="4669167">
      <w:bodyDiv w:val="1"/>
      <w:marLeft w:val="0"/>
      <w:marRight w:val="0"/>
      <w:marTop w:val="0"/>
      <w:marBottom w:val="0"/>
      <w:divBdr>
        <w:top w:val="none" w:sz="0" w:space="0" w:color="auto"/>
        <w:left w:val="none" w:sz="0" w:space="0" w:color="auto"/>
        <w:bottom w:val="none" w:sz="0" w:space="0" w:color="auto"/>
        <w:right w:val="none" w:sz="0" w:space="0" w:color="auto"/>
      </w:divBdr>
    </w:div>
    <w:div w:id="8996197">
      <w:bodyDiv w:val="1"/>
      <w:marLeft w:val="0"/>
      <w:marRight w:val="0"/>
      <w:marTop w:val="0"/>
      <w:marBottom w:val="0"/>
      <w:divBdr>
        <w:top w:val="none" w:sz="0" w:space="0" w:color="auto"/>
        <w:left w:val="none" w:sz="0" w:space="0" w:color="auto"/>
        <w:bottom w:val="none" w:sz="0" w:space="0" w:color="auto"/>
        <w:right w:val="none" w:sz="0" w:space="0" w:color="auto"/>
      </w:divBdr>
    </w:div>
    <w:div w:id="15157713">
      <w:bodyDiv w:val="1"/>
      <w:marLeft w:val="0"/>
      <w:marRight w:val="0"/>
      <w:marTop w:val="0"/>
      <w:marBottom w:val="0"/>
      <w:divBdr>
        <w:top w:val="none" w:sz="0" w:space="0" w:color="auto"/>
        <w:left w:val="none" w:sz="0" w:space="0" w:color="auto"/>
        <w:bottom w:val="none" w:sz="0" w:space="0" w:color="auto"/>
        <w:right w:val="none" w:sz="0" w:space="0" w:color="auto"/>
      </w:divBdr>
    </w:div>
    <w:div w:id="23487644">
      <w:bodyDiv w:val="1"/>
      <w:marLeft w:val="0"/>
      <w:marRight w:val="0"/>
      <w:marTop w:val="0"/>
      <w:marBottom w:val="0"/>
      <w:divBdr>
        <w:top w:val="none" w:sz="0" w:space="0" w:color="auto"/>
        <w:left w:val="none" w:sz="0" w:space="0" w:color="auto"/>
        <w:bottom w:val="none" w:sz="0" w:space="0" w:color="auto"/>
        <w:right w:val="none" w:sz="0" w:space="0" w:color="auto"/>
      </w:divBdr>
    </w:div>
    <w:div w:id="26375251">
      <w:bodyDiv w:val="1"/>
      <w:marLeft w:val="0"/>
      <w:marRight w:val="0"/>
      <w:marTop w:val="0"/>
      <w:marBottom w:val="0"/>
      <w:divBdr>
        <w:top w:val="none" w:sz="0" w:space="0" w:color="auto"/>
        <w:left w:val="none" w:sz="0" w:space="0" w:color="auto"/>
        <w:bottom w:val="none" w:sz="0" w:space="0" w:color="auto"/>
        <w:right w:val="none" w:sz="0" w:space="0" w:color="auto"/>
      </w:divBdr>
    </w:div>
    <w:div w:id="34737823">
      <w:bodyDiv w:val="1"/>
      <w:marLeft w:val="0"/>
      <w:marRight w:val="0"/>
      <w:marTop w:val="0"/>
      <w:marBottom w:val="0"/>
      <w:divBdr>
        <w:top w:val="none" w:sz="0" w:space="0" w:color="auto"/>
        <w:left w:val="none" w:sz="0" w:space="0" w:color="auto"/>
        <w:bottom w:val="none" w:sz="0" w:space="0" w:color="auto"/>
        <w:right w:val="none" w:sz="0" w:space="0" w:color="auto"/>
      </w:divBdr>
    </w:div>
    <w:div w:id="45613613">
      <w:bodyDiv w:val="1"/>
      <w:marLeft w:val="0"/>
      <w:marRight w:val="0"/>
      <w:marTop w:val="0"/>
      <w:marBottom w:val="0"/>
      <w:divBdr>
        <w:top w:val="none" w:sz="0" w:space="0" w:color="auto"/>
        <w:left w:val="none" w:sz="0" w:space="0" w:color="auto"/>
        <w:bottom w:val="none" w:sz="0" w:space="0" w:color="auto"/>
        <w:right w:val="none" w:sz="0" w:space="0" w:color="auto"/>
      </w:divBdr>
    </w:div>
    <w:div w:id="50661785">
      <w:bodyDiv w:val="1"/>
      <w:marLeft w:val="0"/>
      <w:marRight w:val="0"/>
      <w:marTop w:val="0"/>
      <w:marBottom w:val="0"/>
      <w:divBdr>
        <w:top w:val="none" w:sz="0" w:space="0" w:color="auto"/>
        <w:left w:val="none" w:sz="0" w:space="0" w:color="auto"/>
        <w:bottom w:val="none" w:sz="0" w:space="0" w:color="auto"/>
        <w:right w:val="none" w:sz="0" w:space="0" w:color="auto"/>
      </w:divBdr>
    </w:div>
    <w:div w:id="54475216">
      <w:bodyDiv w:val="1"/>
      <w:marLeft w:val="0"/>
      <w:marRight w:val="0"/>
      <w:marTop w:val="0"/>
      <w:marBottom w:val="0"/>
      <w:divBdr>
        <w:top w:val="none" w:sz="0" w:space="0" w:color="auto"/>
        <w:left w:val="none" w:sz="0" w:space="0" w:color="auto"/>
        <w:bottom w:val="none" w:sz="0" w:space="0" w:color="auto"/>
        <w:right w:val="none" w:sz="0" w:space="0" w:color="auto"/>
      </w:divBdr>
    </w:div>
    <w:div w:id="55401999">
      <w:bodyDiv w:val="1"/>
      <w:marLeft w:val="0"/>
      <w:marRight w:val="0"/>
      <w:marTop w:val="0"/>
      <w:marBottom w:val="0"/>
      <w:divBdr>
        <w:top w:val="none" w:sz="0" w:space="0" w:color="auto"/>
        <w:left w:val="none" w:sz="0" w:space="0" w:color="auto"/>
        <w:bottom w:val="none" w:sz="0" w:space="0" w:color="auto"/>
        <w:right w:val="none" w:sz="0" w:space="0" w:color="auto"/>
      </w:divBdr>
    </w:div>
    <w:div w:id="55858426">
      <w:bodyDiv w:val="1"/>
      <w:marLeft w:val="0"/>
      <w:marRight w:val="0"/>
      <w:marTop w:val="0"/>
      <w:marBottom w:val="0"/>
      <w:divBdr>
        <w:top w:val="none" w:sz="0" w:space="0" w:color="auto"/>
        <w:left w:val="none" w:sz="0" w:space="0" w:color="auto"/>
        <w:bottom w:val="none" w:sz="0" w:space="0" w:color="auto"/>
        <w:right w:val="none" w:sz="0" w:space="0" w:color="auto"/>
      </w:divBdr>
    </w:div>
    <w:div w:id="64690532">
      <w:bodyDiv w:val="1"/>
      <w:marLeft w:val="0"/>
      <w:marRight w:val="0"/>
      <w:marTop w:val="0"/>
      <w:marBottom w:val="0"/>
      <w:divBdr>
        <w:top w:val="none" w:sz="0" w:space="0" w:color="auto"/>
        <w:left w:val="none" w:sz="0" w:space="0" w:color="auto"/>
        <w:bottom w:val="none" w:sz="0" w:space="0" w:color="auto"/>
        <w:right w:val="none" w:sz="0" w:space="0" w:color="auto"/>
      </w:divBdr>
    </w:div>
    <w:div w:id="74980802">
      <w:bodyDiv w:val="1"/>
      <w:marLeft w:val="0"/>
      <w:marRight w:val="0"/>
      <w:marTop w:val="0"/>
      <w:marBottom w:val="0"/>
      <w:divBdr>
        <w:top w:val="none" w:sz="0" w:space="0" w:color="auto"/>
        <w:left w:val="none" w:sz="0" w:space="0" w:color="auto"/>
        <w:bottom w:val="none" w:sz="0" w:space="0" w:color="auto"/>
        <w:right w:val="none" w:sz="0" w:space="0" w:color="auto"/>
      </w:divBdr>
    </w:div>
    <w:div w:id="78336932">
      <w:bodyDiv w:val="1"/>
      <w:marLeft w:val="0"/>
      <w:marRight w:val="0"/>
      <w:marTop w:val="0"/>
      <w:marBottom w:val="0"/>
      <w:divBdr>
        <w:top w:val="none" w:sz="0" w:space="0" w:color="auto"/>
        <w:left w:val="none" w:sz="0" w:space="0" w:color="auto"/>
        <w:bottom w:val="none" w:sz="0" w:space="0" w:color="auto"/>
        <w:right w:val="none" w:sz="0" w:space="0" w:color="auto"/>
      </w:divBdr>
    </w:div>
    <w:div w:id="80883226">
      <w:bodyDiv w:val="1"/>
      <w:marLeft w:val="0"/>
      <w:marRight w:val="0"/>
      <w:marTop w:val="0"/>
      <w:marBottom w:val="0"/>
      <w:divBdr>
        <w:top w:val="none" w:sz="0" w:space="0" w:color="auto"/>
        <w:left w:val="none" w:sz="0" w:space="0" w:color="auto"/>
        <w:bottom w:val="none" w:sz="0" w:space="0" w:color="auto"/>
        <w:right w:val="none" w:sz="0" w:space="0" w:color="auto"/>
      </w:divBdr>
    </w:div>
    <w:div w:id="88622908">
      <w:bodyDiv w:val="1"/>
      <w:marLeft w:val="0"/>
      <w:marRight w:val="0"/>
      <w:marTop w:val="0"/>
      <w:marBottom w:val="0"/>
      <w:divBdr>
        <w:top w:val="none" w:sz="0" w:space="0" w:color="auto"/>
        <w:left w:val="none" w:sz="0" w:space="0" w:color="auto"/>
        <w:bottom w:val="none" w:sz="0" w:space="0" w:color="auto"/>
        <w:right w:val="none" w:sz="0" w:space="0" w:color="auto"/>
      </w:divBdr>
    </w:div>
    <w:div w:id="90392105">
      <w:bodyDiv w:val="1"/>
      <w:marLeft w:val="0"/>
      <w:marRight w:val="0"/>
      <w:marTop w:val="0"/>
      <w:marBottom w:val="0"/>
      <w:divBdr>
        <w:top w:val="none" w:sz="0" w:space="0" w:color="auto"/>
        <w:left w:val="none" w:sz="0" w:space="0" w:color="auto"/>
        <w:bottom w:val="none" w:sz="0" w:space="0" w:color="auto"/>
        <w:right w:val="none" w:sz="0" w:space="0" w:color="auto"/>
      </w:divBdr>
    </w:div>
    <w:div w:id="95640837">
      <w:bodyDiv w:val="1"/>
      <w:marLeft w:val="0"/>
      <w:marRight w:val="0"/>
      <w:marTop w:val="0"/>
      <w:marBottom w:val="0"/>
      <w:divBdr>
        <w:top w:val="none" w:sz="0" w:space="0" w:color="auto"/>
        <w:left w:val="none" w:sz="0" w:space="0" w:color="auto"/>
        <w:bottom w:val="none" w:sz="0" w:space="0" w:color="auto"/>
        <w:right w:val="none" w:sz="0" w:space="0" w:color="auto"/>
      </w:divBdr>
    </w:div>
    <w:div w:id="99494165">
      <w:bodyDiv w:val="1"/>
      <w:marLeft w:val="0"/>
      <w:marRight w:val="0"/>
      <w:marTop w:val="0"/>
      <w:marBottom w:val="0"/>
      <w:divBdr>
        <w:top w:val="none" w:sz="0" w:space="0" w:color="auto"/>
        <w:left w:val="none" w:sz="0" w:space="0" w:color="auto"/>
        <w:bottom w:val="none" w:sz="0" w:space="0" w:color="auto"/>
        <w:right w:val="none" w:sz="0" w:space="0" w:color="auto"/>
      </w:divBdr>
    </w:div>
    <w:div w:id="100145996">
      <w:bodyDiv w:val="1"/>
      <w:marLeft w:val="0"/>
      <w:marRight w:val="0"/>
      <w:marTop w:val="0"/>
      <w:marBottom w:val="0"/>
      <w:divBdr>
        <w:top w:val="none" w:sz="0" w:space="0" w:color="auto"/>
        <w:left w:val="none" w:sz="0" w:space="0" w:color="auto"/>
        <w:bottom w:val="none" w:sz="0" w:space="0" w:color="auto"/>
        <w:right w:val="none" w:sz="0" w:space="0" w:color="auto"/>
      </w:divBdr>
    </w:div>
    <w:div w:id="102118784">
      <w:bodyDiv w:val="1"/>
      <w:marLeft w:val="0"/>
      <w:marRight w:val="0"/>
      <w:marTop w:val="0"/>
      <w:marBottom w:val="0"/>
      <w:divBdr>
        <w:top w:val="none" w:sz="0" w:space="0" w:color="auto"/>
        <w:left w:val="none" w:sz="0" w:space="0" w:color="auto"/>
        <w:bottom w:val="none" w:sz="0" w:space="0" w:color="auto"/>
        <w:right w:val="none" w:sz="0" w:space="0" w:color="auto"/>
      </w:divBdr>
    </w:div>
    <w:div w:id="104466256">
      <w:bodyDiv w:val="1"/>
      <w:marLeft w:val="0"/>
      <w:marRight w:val="0"/>
      <w:marTop w:val="0"/>
      <w:marBottom w:val="0"/>
      <w:divBdr>
        <w:top w:val="none" w:sz="0" w:space="0" w:color="auto"/>
        <w:left w:val="none" w:sz="0" w:space="0" w:color="auto"/>
        <w:bottom w:val="none" w:sz="0" w:space="0" w:color="auto"/>
        <w:right w:val="none" w:sz="0" w:space="0" w:color="auto"/>
      </w:divBdr>
    </w:div>
    <w:div w:id="105933296">
      <w:bodyDiv w:val="1"/>
      <w:marLeft w:val="0"/>
      <w:marRight w:val="0"/>
      <w:marTop w:val="0"/>
      <w:marBottom w:val="0"/>
      <w:divBdr>
        <w:top w:val="none" w:sz="0" w:space="0" w:color="auto"/>
        <w:left w:val="none" w:sz="0" w:space="0" w:color="auto"/>
        <w:bottom w:val="none" w:sz="0" w:space="0" w:color="auto"/>
        <w:right w:val="none" w:sz="0" w:space="0" w:color="auto"/>
      </w:divBdr>
    </w:div>
    <w:div w:id="108935311">
      <w:bodyDiv w:val="1"/>
      <w:marLeft w:val="0"/>
      <w:marRight w:val="0"/>
      <w:marTop w:val="0"/>
      <w:marBottom w:val="0"/>
      <w:divBdr>
        <w:top w:val="none" w:sz="0" w:space="0" w:color="auto"/>
        <w:left w:val="none" w:sz="0" w:space="0" w:color="auto"/>
        <w:bottom w:val="none" w:sz="0" w:space="0" w:color="auto"/>
        <w:right w:val="none" w:sz="0" w:space="0" w:color="auto"/>
      </w:divBdr>
    </w:div>
    <w:div w:id="113716275">
      <w:bodyDiv w:val="1"/>
      <w:marLeft w:val="0"/>
      <w:marRight w:val="0"/>
      <w:marTop w:val="0"/>
      <w:marBottom w:val="0"/>
      <w:divBdr>
        <w:top w:val="none" w:sz="0" w:space="0" w:color="auto"/>
        <w:left w:val="none" w:sz="0" w:space="0" w:color="auto"/>
        <w:bottom w:val="none" w:sz="0" w:space="0" w:color="auto"/>
        <w:right w:val="none" w:sz="0" w:space="0" w:color="auto"/>
      </w:divBdr>
    </w:div>
    <w:div w:id="119811968">
      <w:bodyDiv w:val="1"/>
      <w:marLeft w:val="0"/>
      <w:marRight w:val="0"/>
      <w:marTop w:val="0"/>
      <w:marBottom w:val="0"/>
      <w:divBdr>
        <w:top w:val="none" w:sz="0" w:space="0" w:color="auto"/>
        <w:left w:val="none" w:sz="0" w:space="0" w:color="auto"/>
        <w:bottom w:val="none" w:sz="0" w:space="0" w:color="auto"/>
        <w:right w:val="none" w:sz="0" w:space="0" w:color="auto"/>
      </w:divBdr>
    </w:div>
    <w:div w:id="126626420">
      <w:bodyDiv w:val="1"/>
      <w:marLeft w:val="0"/>
      <w:marRight w:val="0"/>
      <w:marTop w:val="0"/>
      <w:marBottom w:val="0"/>
      <w:divBdr>
        <w:top w:val="none" w:sz="0" w:space="0" w:color="auto"/>
        <w:left w:val="none" w:sz="0" w:space="0" w:color="auto"/>
        <w:bottom w:val="none" w:sz="0" w:space="0" w:color="auto"/>
        <w:right w:val="none" w:sz="0" w:space="0" w:color="auto"/>
      </w:divBdr>
    </w:div>
    <w:div w:id="134224696">
      <w:bodyDiv w:val="1"/>
      <w:marLeft w:val="0"/>
      <w:marRight w:val="0"/>
      <w:marTop w:val="0"/>
      <w:marBottom w:val="0"/>
      <w:divBdr>
        <w:top w:val="none" w:sz="0" w:space="0" w:color="auto"/>
        <w:left w:val="none" w:sz="0" w:space="0" w:color="auto"/>
        <w:bottom w:val="none" w:sz="0" w:space="0" w:color="auto"/>
        <w:right w:val="none" w:sz="0" w:space="0" w:color="auto"/>
      </w:divBdr>
    </w:div>
    <w:div w:id="136189600">
      <w:bodyDiv w:val="1"/>
      <w:marLeft w:val="0"/>
      <w:marRight w:val="0"/>
      <w:marTop w:val="0"/>
      <w:marBottom w:val="0"/>
      <w:divBdr>
        <w:top w:val="none" w:sz="0" w:space="0" w:color="auto"/>
        <w:left w:val="none" w:sz="0" w:space="0" w:color="auto"/>
        <w:bottom w:val="none" w:sz="0" w:space="0" w:color="auto"/>
        <w:right w:val="none" w:sz="0" w:space="0" w:color="auto"/>
      </w:divBdr>
    </w:div>
    <w:div w:id="139616865">
      <w:bodyDiv w:val="1"/>
      <w:marLeft w:val="0"/>
      <w:marRight w:val="0"/>
      <w:marTop w:val="0"/>
      <w:marBottom w:val="0"/>
      <w:divBdr>
        <w:top w:val="none" w:sz="0" w:space="0" w:color="auto"/>
        <w:left w:val="none" w:sz="0" w:space="0" w:color="auto"/>
        <w:bottom w:val="none" w:sz="0" w:space="0" w:color="auto"/>
        <w:right w:val="none" w:sz="0" w:space="0" w:color="auto"/>
      </w:divBdr>
    </w:div>
    <w:div w:id="144319190">
      <w:bodyDiv w:val="1"/>
      <w:marLeft w:val="0"/>
      <w:marRight w:val="0"/>
      <w:marTop w:val="0"/>
      <w:marBottom w:val="0"/>
      <w:divBdr>
        <w:top w:val="none" w:sz="0" w:space="0" w:color="auto"/>
        <w:left w:val="none" w:sz="0" w:space="0" w:color="auto"/>
        <w:bottom w:val="none" w:sz="0" w:space="0" w:color="auto"/>
        <w:right w:val="none" w:sz="0" w:space="0" w:color="auto"/>
      </w:divBdr>
    </w:div>
    <w:div w:id="149176515">
      <w:bodyDiv w:val="1"/>
      <w:marLeft w:val="0"/>
      <w:marRight w:val="0"/>
      <w:marTop w:val="0"/>
      <w:marBottom w:val="0"/>
      <w:divBdr>
        <w:top w:val="none" w:sz="0" w:space="0" w:color="auto"/>
        <w:left w:val="none" w:sz="0" w:space="0" w:color="auto"/>
        <w:bottom w:val="none" w:sz="0" w:space="0" w:color="auto"/>
        <w:right w:val="none" w:sz="0" w:space="0" w:color="auto"/>
      </w:divBdr>
    </w:div>
    <w:div w:id="161481459">
      <w:bodyDiv w:val="1"/>
      <w:marLeft w:val="0"/>
      <w:marRight w:val="0"/>
      <w:marTop w:val="0"/>
      <w:marBottom w:val="0"/>
      <w:divBdr>
        <w:top w:val="none" w:sz="0" w:space="0" w:color="auto"/>
        <w:left w:val="none" w:sz="0" w:space="0" w:color="auto"/>
        <w:bottom w:val="none" w:sz="0" w:space="0" w:color="auto"/>
        <w:right w:val="none" w:sz="0" w:space="0" w:color="auto"/>
      </w:divBdr>
    </w:div>
    <w:div w:id="162552823">
      <w:bodyDiv w:val="1"/>
      <w:marLeft w:val="0"/>
      <w:marRight w:val="0"/>
      <w:marTop w:val="0"/>
      <w:marBottom w:val="0"/>
      <w:divBdr>
        <w:top w:val="none" w:sz="0" w:space="0" w:color="auto"/>
        <w:left w:val="none" w:sz="0" w:space="0" w:color="auto"/>
        <w:bottom w:val="none" w:sz="0" w:space="0" w:color="auto"/>
        <w:right w:val="none" w:sz="0" w:space="0" w:color="auto"/>
      </w:divBdr>
    </w:div>
    <w:div w:id="167058348">
      <w:bodyDiv w:val="1"/>
      <w:marLeft w:val="0"/>
      <w:marRight w:val="0"/>
      <w:marTop w:val="0"/>
      <w:marBottom w:val="0"/>
      <w:divBdr>
        <w:top w:val="none" w:sz="0" w:space="0" w:color="auto"/>
        <w:left w:val="none" w:sz="0" w:space="0" w:color="auto"/>
        <w:bottom w:val="none" w:sz="0" w:space="0" w:color="auto"/>
        <w:right w:val="none" w:sz="0" w:space="0" w:color="auto"/>
      </w:divBdr>
    </w:div>
    <w:div w:id="174540829">
      <w:bodyDiv w:val="1"/>
      <w:marLeft w:val="0"/>
      <w:marRight w:val="0"/>
      <w:marTop w:val="0"/>
      <w:marBottom w:val="0"/>
      <w:divBdr>
        <w:top w:val="none" w:sz="0" w:space="0" w:color="auto"/>
        <w:left w:val="none" w:sz="0" w:space="0" w:color="auto"/>
        <w:bottom w:val="none" w:sz="0" w:space="0" w:color="auto"/>
        <w:right w:val="none" w:sz="0" w:space="0" w:color="auto"/>
      </w:divBdr>
    </w:div>
    <w:div w:id="177080867">
      <w:bodyDiv w:val="1"/>
      <w:marLeft w:val="0"/>
      <w:marRight w:val="0"/>
      <w:marTop w:val="0"/>
      <w:marBottom w:val="0"/>
      <w:divBdr>
        <w:top w:val="none" w:sz="0" w:space="0" w:color="auto"/>
        <w:left w:val="none" w:sz="0" w:space="0" w:color="auto"/>
        <w:bottom w:val="none" w:sz="0" w:space="0" w:color="auto"/>
        <w:right w:val="none" w:sz="0" w:space="0" w:color="auto"/>
      </w:divBdr>
    </w:div>
    <w:div w:id="177931226">
      <w:bodyDiv w:val="1"/>
      <w:marLeft w:val="0"/>
      <w:marRight w:val="0"/>
      <w:marTop w:val="0"/>
      <w:marBottom w:val="0"/>
      <w:divBdr>
        <w:top w:val="none" w:sz="0" w:space="0" w:color="auto"/>
        <w:left w:val="none" w:sz="0" w:space="0" w:color="auto"/>
        <w:bottom w:val="none" w:sz="0" w:space="0" w:color="auto"/>
        <w:right w:val="none" w:sz="0" w:space="0" w:color="auto"/>
      </w:divBdr>
    </w:div>
    <w:div w:id="192232709">
      <w:bodyDiv w:val="1"/>
      <w:marLeft w:val="0"/>
      <w:marRight w:val="0"/>
      <w:marTop w:val="0"/>
      <w:marBottom w:val="0"/>
      <w:divBdr>
        <w:top w:val="none" w:sz="0" w:space="0" w:color="auto"/>
        <w:left w:val="none" w:sz="0" w:space="0" w:color="auto"/>
        <w:bottom w:val="none" w:sz="0" w:space="0" w:color="auto"/>
        <w:right w:val="none" w:sz="0" w:space="0" w:color="auto"/>
      </w:divBdr>
    </w:div>
    <w:div w:id="195197168">
      <w:bodyDiv w:val="1"/>
      <w:marLeft w:val="0"/>
      <w:marRight w:val="0"/>
      <w:marTop w:val="0"/>
      <w:marBottom w:val="0"/>
      <w:divBdr>
        <w:top w:val="none" w:sz="0" w:space="0" w:color="auto"/>
        <w:left w:val="none" w:sz="0" w:space="0" w:color="auto"/>
        <w:bottom w:val="none" w:sz="0" w:space="0" w:color="auto"/>
        <w:right w:val="none" w:sz="0" w:space="0" w:color="auto"/>
      </w:divBdr>
    </w:div>
    <w:div w:id="202057543">
      <w:bodyDiv w:val="1"/>
      <w:marLeft w:val="0"/>
      <w:marRight w:val="0"/>
      <w:marTop w:val="0"/>
      <w:marBottom w:val="0"/>
      <w:divBdr>
        <w:top w:val="none" w:sz="0" w:space="0" w:color="auto"/>
        <w:left w:val="none" w:sz="0" w:space="0" w:color="auto"/>
        <w:bottom w:val="none" w:sz="0" w:space="0" w:color="auto"/>
        <w:right w:val="none" w:sz="0" w:space="0" w:color="auto"/>
      </w:divBdr>
    </w:div>
    <w:div w:id="202442913">
      <w:bodyDiv w:val="1"/>
      <w:marLeft w:val="0"/>
      <w:marRight w:val="0"/>
      <w:marTop w:val="0"/>
      <w:marBottom w:val="0"/>
      <w:divBdr>
        <w:top w:val="none" w:sz="0" w:space="0" w:color="auto"/>
        <w:left w:val="none" w:sz="0" w:space="0" w:color="auto"/>
        <w:bottom w:val="none" w:sz="0" w:space="0" w:color="auto"/>
        <w:right w:val="none" w:sz="0" w:space="0" w:color="auto"/>
      </w:divBdr>
    </w:div>
    <w:div w:id="218712210">
      <w:bodyDiv w:val="1"/>
      <w:marLeft w:val="0"/>
      <w:marRight w:val="0"/>
      <w:marTop w:val="0"/>
      <w:marBottom w:val="0"/>
      <w:divBdr>
        <w:top w:val="none" w:sz="0" w:space="0" w:color="auto"/>
        <w:left w:val="none" w:sz="0" w:space="0" w:color="auto"/>
        <w:bottom w:val="none" w:sz="0" w:space="0" w:color="auto"/>
        <w:right w:val="none" w:sz="0" w:space="0" w:color="auto"/>
      </w:divBdr>
    </w:div>
    <w:div w:id="242302375">
      <w:bodyDiv w:val="1"/>
      <w:marLeft w:val="0"/>
      <w:marRight w:val="0"/>
      <w:marTop w:val="0"/>
      <w:marBottom w:val="0"/>
      <w:divBdr>
        <w:top w:val="none" w:sz="0" w:space="0" w:color="auto"/>
        <w:left w:val="none" w:sz="0" w:space="0" w:color="auto"/>
        <w:bottom w:val="none" w:sz="0" w:space="0" w:color="auto"/>
        <w:right w:val="none" w:sz="0" w:space="0" w:color="auto"/>
      </w:divBdr>
    </w:div>
    <w:div w:id="248347048">
      <w:bodyDiv w:val="1"/>
      <w:marLeft w:val="0"/>
      <w:marRight w:val="0"/>
      <w:marTop w:val="0"/>
      <w:marBottom w:val="0"/>
      <w:divBdr>
        <w:top w:val="none" w:sz="0" w:space="0" w:color="auto"/>
        <w:left w:val="none" w:sz="0" w:space="0" w:color="auto"/>
        <w:bottom w:val="none" w:sz="0" w:space="0" w:color="auto"/>
        <w:right w:val="none" w:sz="0" w:space="0" w:color="auto"/>
      </w:divBdr>
    </w:div>
    <w:div w:id="265433440">
      <w:bodyDiv w:val="1"/>
      <w:marLeft w:val="0"/>
      <w:marRight w:val="0"/>
      <w:marTop w:val="0"/>
      <w:marBottom w:val="0"/>
      <w:divBdr>
        <w:top w:val="none" w:sz="0" w:space="0" w:color="auto"/>
        <w:left w:val="none" w:sz="0" w:space="0" w:color="auto"/>
        <w:bottom w:val="none" w:sz="0" w:space="0" w:color="auto"/>
        <w:right w:val="none" w:sz="0" w:space="0" w:color="auto"/>
      </w:divBdr>
    </w:div>
    <w:div w:id="265697063">
      <w:bodyDiv w:val="1"/>
      <w:marLeft w:val="0"/>
      <w:marRight w:val="0"/>
      <w:marTop w:val="0"/>
      <w:marBottom w:val="0"/>
      <w:divBdr>
        <w:top w:val="none" w:sz="0" w:space="0" w:color="auto"/>
        <w:left w:val="none" w:sz="0" w:space="0" w:color="auto"/>
        <w:bottom w:val="none" w:sz="0" w:space="0" w:color="auto"/>
        <w:right w:val="none" w:sz="0" w:space="0" w:color="auto"/>
      </w:divBdr>
    </w:div>
    <w:div w:id="269509798">
      <w:bodyDiv w:val="1"/>
      <w:marLeft w:val="0"/>
      <w:marRight w:val="0"/>
      <w:marTop w:val="0"/>
      <w:marBottom w:val="0"/>
      <w:divBdr>
        <w:top w:val="none" w:sz="0" w:space="0" w:color="auto"/>
        <w:left w:val="none" w:sz="0" w:space="0" w:color="auto"/>
        <w:bottom w:val="none" w:sz="0" w:space="0" w:color="auto"/>
        <w:right w:val="none" w:sz="0" w:space="0" w:color="auto"/>
      </w:divBdr>
    </w:div>
    <w:div w:id="281305754">
      <w:bodyDiv w:val="1"/>
      <w:marLeft w:val="0"/>
      <w:marRight w:val="0"/>
      <w:marTop w:val="0"/>
      <w:marBottom w:val="0"/>
      <w:divBdr>
        <w:top w:val="none" w:sz="0" w:space="0" w:color="auto"/>
        <w:left w:val="none" w:sz="0" w:space="0" w:color="auto"/>
        <w:bottom w:val="none" w:sz="0" w:space="0" w:color="auto"/>
        <w:right w:val="none" w:sz="0" w:space="0" w:color="auto"/>
      </w:divBdr>
    </w:div>
    <w:div w:id="281619385">
      <w:bodyDiv w:val="1"/>
      <w:marLeft w:val="0"/>
      <w:marRight w:val="0"/>
      <w:marTop w:val="0"/>
      <w:marBottom w:val="0"/>
      <w:divBdr>
        <w:top w:val="none" w:sz="0" w:space="0" w:color="auto"/>
        <w:left w:val="none" w:sz="0" w:space="0" w:color="auto"/>
        <w:bottom w:val="none" w:sz="0" w:space="0" w:color="auto"/>
        <w:right w:val="none" w:sz="0" w:space="0" w:color="auto"/>
      </w:divBdr>
    </w:div>
    <w:div w:id="282271297">
      <w:bodyDiv w:val="1"/>
      <w:marLeft w:val="0"/>
      <w:marRight w:val="0"/>
      <w:marTop w:val="0"/>
      <w:marBottom w:val="0"/>
      <w:divBdr>
        <w:top w:val="none" w:sz="0" w:space="0" w:color="auto"/>
        <w:left w:val="none" w:sz="0" w:space="0" w:color="auto"/>
        <w:bottom w:val="none" w:sz="0" w:space="0" w:color="auto"/>
        <w:right w:val="none" w:sz="0" w:space="0" w:color="auto"/>
      </w:divBdr>
    </w:div>
    <w:div w:id="303001248">
      <w:bodyDiv w:val="1"/>
      <w:marLeft w:val="0"/>
      <w:marRight w:val="0"/>
      <w:marTop w:val="0"/>
      <w:marBottom w:val="0"/>
      <w:divBdr>
        <w:top w:val="none" w:sz="0" w:space="0" w:color="auto"/>
        <w:left w:val="none" w:sz="0" w:space="0" w:color="auto"/>
        <w:bottom w:val="none" w:sz="0" w:space="0" w:color="auto"/>
        <w:right w:val="none" w:sz="0" w:space="0" w:color="auto"/>
      </w:divBdr>
    </w:div>
    <w:div w:id="311523873">
      <w:bodyDiv w:val="1"/>
      <w:marLeft w:val="0"/>
      <w:marRight w:val="0"/>
      <w:marTop w:val="0"/>
      <w:marBottom w:val="0"/>
      <w:divBdr>
        <w:top w:val="none" w:sz="0" w:space="0" w:color="auto"/>
        <w:left w:val="none" w:sz="0" w:space="0" w:color="auto"/>
        <w:bottom w:val="none" w:sz="0" w:space="0" w:color="auto"/>
        <w:right w:val="none" w:sz="0" w:space="0" w:color="auto"/>
      </w:divBdr>
    </w:div>
    <w:div w:id="318656621">
      <w:bodyDiv w:val="1"/>
      <w:marLeft w:val="0"/>
      <w:marRight w:val="0"/>
      <w:marTop w:val="0"/>
      <w:marBottom w:val="0"/>
      <w:divBdr>
        <w:top w:val="none" w:sz="0" w:space="0" w:color="auto"/>
        <w:left w:val="none" w:sz="0" w:space="0" w:color="auto"/>
        <w:bottom w:val="none" w:sz="0" w:space="0" w:color="auto"/>
        <w:right w:val="none" w:sz="0" w:space="0" w:color="auto"/>
      </w:divBdr>
    </w:div>
    <w:div w:id="327170408">
      <w:bodyDiv w:val="1"/>
      <w:marLeft w:val="0"/>
      <w:marRight w:val="0"/>
      <w:marTop w:val="0"/>
      <w:marBottom w:val="0"/>
      <w:divBdr>
        <w:top w:val="none" w:sz="0" w:space="0" w:color="auto"/>
        <w:left w:val="none" w:sz="0" w:space="0" w:color="auto"/>
        <w:bottom w:val="none" w:sz="0" w:space="0" w:color="auto"/>
        <w:right w:val="none" w:sz="0" w:space="0" w:color="auto"/>
      </w:divBdr>
    </w:div>
    <w:div w:id="334721975">
      <w:bodyDiv w:val="1"/>
      <w:marLeft w:val="0"/>
      <w:marRight w:val="0"/>
      <w:marTop w:val="0"/>
      <w:marBottom w:val="0"/>
      <w:divBdr>
        <w:top w:val="none" w:sz="0" w:space="0" w:color="auto"/>
        <w:left w:val="none" w:sz="0" w:space="0" w:color="auto"/>
        <w:bottom w:val="none" w:sz="0" w:space="0" w:color="auto"/>
        <w:right w:val="none" w:sz="0" w:space="0" w:color="auto"/>
      </w:divBdr>
    </w:div>
    <w:div w:id="345178624">
      <w:bodyDiv w:val="1"/>
      <w:marLeft w:val="0"/>
      <w:marRight w:val="0"/>
      <w:marTop w:val="0"/>
      <w:marBottom w:val="0"/>
      <w:divBdr>
        <w:top w:val="none" w:sz="0" w:space="0" w:color="auto"/>
        <w:left w:val="none" w:sz="0" w:space="0" w:color="auto"/>
        <w:bottom w:val="none" w:sz="0" w:space="0" w:color="auto"/>
        <w:right w:val="none" w:sz="0" w:space="0" w:color="auto"/>
      </w:divBdr>
    </w:div>
    <w:div w:id="361521642">
      <w:bodyDiv w:val="1"/>
      <w:marLeft w:val="0"/>
      <w:marRight w:val="0"/>
      <w:marTop w:val="0"/>
      <w:marBottom w:val="0"/>
      <w:divBdr>
        <w:top w:val="none" w:sz="0" w:space="0" w:color="auto"/>
        <w:left w:val="none" w:sz="0" w:space="0" w:color="auto"/>
        <w:bottom w:val="none" w:sz="0" w:space="0" w:color="auto"/>
        <w:right w:val="none" w:sz="0" w:space="0" w:color="auto"/>
      </w:divBdr>
    </w:div>
    <w:div w:id="364908190">
      <w:bodyDiv w:val="1"/>
      <w:marLeft w:val="0"/>
      <w:marRight w:val="0"/>
      <w:marTop w:val="0"/>
      <w:marBottom w:val="0"/>
      <w:divBdr>
        <w:top w:val="none" w:sz="0" w:space="0" w:color="auto"/>
        <w:left w:val="none" w:sz="0" w:space="0" w:color="auto"/>
        <w:bottom w:val="none" w:sz="0" w:space="0" w:color="auto"/>
        <w:right w:val="none" w:sz="0" w:space="0" w:color="auto"/>
      </w:divBdr>
    </w:div>
    <w:div w:id="371155265">
      <w:bodyDiv w:val="1"/>
      <w:marLeft w:val="0"/>
      <w:marRight w:val="0"/>
      <w:marTop w:val="0"/>
      <w:marBottom w:val="0"/>
      <w:divBdr>
        <w:top w:val="none" w:sz="0" w:space="0" w:color="auto"/>
        <w:left w:val="none" w:sz="0" w:space="0" w:color="auto"/>
        <w:bottom w:val="none" w:sz="0" w:space="0" w:color="auto"/>
        <w:right w:val="none" w:sz="0" w:space="0" w:color="auto"/>
      </w:divBdr>
    </w:div>
    <w:div w:id="371535283">
      <w:bodyDiv w:val="1"/>
      <w:marLeft w:val="0"/>
      <w:marRight w:val="0"/>
      <w:marTop w:val="0"/>
      <w:marBottom w:val="0"/>
      <w:divBdr>
        <w:top w:val="none" w:sz="0" w:space="0" w:color="auto"/>
        <w:left w:val="none" w:sz="0" w:space="0" w:color="auto"/>
        <w:bottom w:val="none" w:sz="0" w:space="0" w:color="auto"/>
        <w:right w:val="none" w:sz="0" w:space="0" w:color="auto"/>
      </w:divBdr>
    </w:div>
    <w:div w:id="374500546">
      <w:bodyDiv w:val="1"/>
      <w:marLeft w:val="0"/>
      <w:marRight w:val="0"/>
      <w:marTop w:val="0"/>
      <w:marBottom w:val="0"/>
      <w:divBdr>
        <w:top w:val="none" w:sz="0" w:space="0" w:color="auto"/>
        <w:left w:val="none" w:sz="0" w:space="0" w:color="auto"/>
        <w:bottom w:val="none" w:sz="0" w:space="0" w:color="auto"/>
        <w:right w:val="none" w:sz="0" w:space="0" w:color="auto"/>
      </w:divBdr>
    </w:div>
    <w:div w:id="383333750">
      <w:bodyDiv w:val="1"/>
      <w:marLeft w:val="0"/>
      <w:marRight w:val="0"/>
      <w:marTop w:val="0"/>
      <w:marBottom w:val="0"/>
      <w:divBdr>
        <w:top w:val="none" w:sz="0" w:space="0" w:color="auto"/>
        <w:left w:val="none" w:sz="0" w:space="0" w:color="auto"/>
        <w:bottom w:val="none" w:sz="0" w:space="0" w:color="auto"/>
        <w:right w:val="none" w:sz="0" w:space="0" w:color="auto"/>
      </w:divBdr>
    </w:div>
    <w:div w:id="387463391">
      <w:bodyDiv w:val="1"/>
      <w:marLeft w:val="0"/>
      <w:marRight w:val="0"/>
      <w:marTop w:val="0"/>
      <w:marBottom w:val="0"/>
      <w:divBdr>
        <w:top w:val="none" w:sz="0" w:space="0" w:color="auto"/>
        <w:left w:val="none" w:sz="0" w:space="0" w:color="auto"/>
        <w:bottom w:val="none" w:sz="0" w:space="0" w:color="auto"/>
        <w:right w:val="none" w:sz="0" w:space="0" w:color="auto"/>
      </w:divBdr>
    </w:div>
    <w:div w:id="399982676">
      <w:bodyDiv w:val="1"/>
      <w:marLeft w:val="0"/>
      <w:marRight w:val="0"/>
      <w:marTop w:val="0"/>
      <w:marBottom w:val="0"/>
      <w:divBdr>
        <w:top w:val="none" w:sz="0" w:space="0" w:color="auto"/>
        <w:left w:val="none" w:sz="0" w:space="0" w:color="auto"/>
        <w:bottom w:val="none" w:sz="0" w:space="0" w:color="auto"/>
        <w:right w:val="none" w:sz="0" w:space="0" w:color="auto"/>
      </w:divBdr>
    </w:div>
    <w:div w:id="407188570">
      <w:bodyDiv w:val="1"/>
      <w:marLeft w:val="0"/>
      <w:marRight w:val="0"/>
      <w:marTop w:val="0"/>
      <w:marBottom w:val="0"/>
      <w:divBdr>
        <w:top w:val="none" w:sz="0" w:space="0" w:color="auto"/>
        <w:left w:val="none" w:sz="0" w:space="0" w:color="auto"/>
        <w:bottom w:val="none" w:sz="0" w:space="0" w:color="auto"/>
        <w:right w:val="none" w:sz="0" w:space="0" w:color="auto"/>
      </w:divBdr>
    </w:div>
    <w:div w:id="408384120">
      <w:bodyDiv w:val="1"/>
      <w:marLeft w:val="0"/>
      <w:marRight w:val="0"/>
      <w:marTop w:val="0"/>
      <w:marBottom w:val="0"/>
      <w:divBdr>
        <w:top w:val="none" w:sz="0" w:space="0" w:color="auto"/>
        <w:left w:val="none" w:sz="0" w:space="0" w:color="auto"/>
        <w:bottom w:val="none" w:sz="0" w:space="0" w:color="auto"/>
        <w:right w:val="none" w:sz="0" w:space="0" w:color="auto"/>
      </w:divBdr>
    </w:div>
    <w:div w:id="408427510">
      <w:bodyDiv w:val="1"/>
      <w:marLeft w:val="0"/>
      <w:marRight w:val="0"/>
      <w:marTop w:val="0"/>
      <w:marBottom w:val="0"/>
      <w:divBdr>
        <w:top w:val="none" w:sz="0" w:space="0" w:color="auto"/>
        <w:left w:val="none" w:sz="0" w:space="0" w:color="auto"/>
        <w:bottom w:val="none" w:sz="0" w:space="0" w:color="auto"/>
        <w:right w:val="none" w:sz="0" w:space="0" w:color="auto"/>
      </w:divBdr>
    </w:div>
    <w:div w:id="410471083">
      <w:bodyDiv w:val="1"/>
      <w:marLeft w:val="0"/>
      <w:marRight w:val="0"/>
      <w:marTop w:val="0"/>
      <w:marBottom w:val="0"/>
      <w:divBdr>
        <w:top w:val="none" w:sz="0" w:space="0" w:color="auto"/>
        <w:left w:val="none" w:sz="0" w:space="0" w:color="auto"/>
        <w:bottom w:val="none" w:sz="0" w:space="0" w:color="auto"/>
        <w:right w:val="none" w:sz="0" w:space="0" w:color="auto"/>
      </w:divBdr>
    </w:div>
    <w:div w:id="411852907">
      <w:bodyDiv w:val="1"/>
      <w:marLeft w:val="0"/>
      <w:marRight w:val="0"/>
      <w:marTop w:val="0"/>
      <w:marBottom w:val="0"/>
      <w:divBdr>
        <w:top w:val="none" w:sz="0" w:space="0" w:color="auto"/>
        <w:left w:val="none" w:sz="0" w:space="0" w:color="auto"/>
        <w:bottom w:val="none" w:sz="0" w:space="0" w:color="auto"/>
        <w:right w:val="none" w:sz="0" w:space="0" w:color="auto"/>
      </w:divBdr>
    </w:div>
    <w:div w:id="418909659">
      <w:bodyDiv w:val="1"/>
      <w:marLeft w:val="0"/>
      <w:marRight w:val="0"/>
      <w:marTop w:val="0"/>
      <w:marBottom w:val="0"/>
      <w:divBdr>
        <w:top w:val="none" w:sz="0" w:space="0" w:color="auto"/>
        <w:left w:val="none" w:sz="0" w:space="0" w:color="auto"/>
        <w:bottom w:val="none" w:sz="0" w:space="0" w:color="auto"/>
        <w:right w:val="none" w:sz="0" w:space="0" w:color="auto"/>
      </w:divBdr>
    </w:div>
    <w:div w:id="427116201">
      <w:bodyDiv w:val="1"/>
      <w:marLeft w:val="0"/>
      <w:marRight w:val="0"/>
      <w:marTop w:val="0"/>
      <w:marBottom w:val="0"/>
      <w:divBdr>
        <w:top w:val="none" w:sz="0" w:space="0" w:color="auto"/>
        <w:left w:val="none" w:sz="0" w:space="0" w:color="auto"/>
        <w:bottom w:val="none" w:sz="0" w:space="0" w:color="auto"/>
        <w:right w:val="none" w:sz="0" w:space="0" w:color="auto"/>
      </w:divBdr>
    </w:div>
    <w:div w:id="432867666">
      <w:bodyDiv w:val="1"/>
      <w:marLeft w:val="0"/>
      <w:marRight w:val="0"/>
      <w:marTop w:val="0"/>
      <w:marBottom w:val="0"/>
      <w:divBdr>
        <w:top w:val="none" w:sz="0" w:space="0" w:color="auto"/>
        <w:left w:val="none" w:sz="0" w:space="0" w:color="auto"/>
        <w:bottom w:val="none" w:sz="0" w:space="0" w:color="auto"/>
        <w:right w:val="none" w:sz="0" w:space="0" w:color="auto"/>
      </w:divBdr>
    </w:div>
    <w:div w:id="439028926">
      <w:bodyDiv w:val="1"/>
      <w:marLeft w:val="0"/>
      <w:marRight w:val="0"/>
      <w:marTop w:val="0"/>
      <w:marBottom w:val="0"/>
      <w:divBdr>
        <w:top w:val="none" w:sz="0" w:space="0" w:color="auto"/>
        <w:left w:val="none" w:sz="0" w:space="0" w:color="auto"/>
        <w:bottom w:val="none" w:sz="0" w:space="0" w:color="auto"/>
        <w:right w:val="none" w:sz="0" w:space="0" w:color="auto"/>
      </w:divBdr>
    </w:div>
    <w:div w:id="448092637">
      <w:bodyDiv w:val="1"/>
      <w:marLeft w:val="0"/>
      <w:marRight w:val="0"/>
      <w:marTop w:val="0"/>
      <w:marBottom w:val="0"/>
      <w:divBdr>
        <w:top w:val="none" w:sz="0" w:space="0" w:color="auto"/>
        <w:left w:val="none" w:sz="0" w:space="0" w:color="auto"/>
        <w:bottom w:val="none" w:sz="0" w:space="0" w:color="auto"/>
        <w:right w:val="none" w:sz="0" w:space="0" w:color="auto"/>
      </w:divBdr>
    </w:div>
    <w:div w:id="449472369">
      <w:bodyDiv w:val="1"/>
      <w:marLeft w:val="0"/>
      <w:marRight w:val="0"/>
      <w:marTop w:val="0"/>
      <w:marBottom w:val="0"/>
      <w:divBdr>
        <w:top w:val="none" w:sz="0" w:space="0" w:color="auto"/>
        <w:left w:val="none" w:sz="0" w:space="0" w:color="auto"/>
        <w:bottom w:val="none" w:sz="0" w:space="0" w:color="auto"/>
        <w:right w:val="none" w:sz="0" w:space="0" w:color="auto"/>
      </w:divBdr>
    </w:div>
    <w:div w:id="466045465">
      <w:bodyDiv w:val="1"/>
      <w:marLeft w:val="0"/>
      <w:marRight w:val="0"/>
      <w:marTop w:val="0"/>
      <w:marBottom w:val="0"/>
      <w:divBdr>
        <w:top w:val="none" w:sz="0" w:space="0" w:color="auto"/>
        <w:left w:val="none" w:sz="0" w:space="0" w:color="auto"/>
        <w:bottom w:val="none" w:sz="0" w:space="0" w:color="auto"/>
        <w:right w:val="none" w:sz="0" w:space="0" w:color="auto"/>
      </w:divBdr>
    </w:div>
    <w:div w:id="467092586">
      <w:bodyDiv w:val="1"/>
      <w:marLeft w:val="0"/>
      <w:marRight w:val="0"/>
      <w:marTop w:val="0"/>
      <w:marBottom w:val="0"/>
      <w:divBdr>
        <w:top w:val="none" w:sz="0" w:space="0" w:color="auto"/>
        <w:left w:val="none" w:sz="0" w:space="0" w:color="auto"/>
        <w:bottom w:val="none" w:sz="0" w:space="0" w:color="auto"/>
        <w:right w:val="none" w:sz="0" w:space="0" w:color="auto"/>
      </w:divBdr>
    </w:div>
    <w:div w:id="476992061">
      <w:bodyDiv w:val="1"/>
      <w:marLeft w:val="0"/>
      <w:marRight w:val="0"/>
      <w:marTop w:val="0"/>
      <w:marBottom w:val="0"/>
      <w:divBdr>
        <w:top w:val="none" w:sz="0" w:space="0" w:color="auto"/>
        <w:left w:val="none" w:sz="0" w:space="0" w:color="auto"/>
        <w:bottom w:val="none" w:sz="0" w:space="0" w:color="auto"/>
        <w:right w:val="none" w:sz="0" w:space="0" w:color="auto"/>
      </w:divBdr>
    </w:div>
    <w:div w:id="477958417">
      <w:bodyDiv w:val="1"/>
      <w:marLeft w:val="0"/>
      <w:marRight w:val="0"/>
      <w:marTop w:val="0"/>
      <w:marBottom w:val="0"/>
      <w:divBdr>
        <w:top w:val="none" w:sz="0" w:space="0" w:color="auto"/>
        <w:left w:val="none" w:sz="0" w:space="0" w:color="auto"/>
        <w:bottom w:val="none" w:sz="0" w:space="0" w:color="auto"/>
        <w:right w:val="none" w:sz="0" w:space="0" w:color="auto"/>
      </w:divBdr>
    </w:div>
    <w:div w:id="495612990">
      <w:bodyDiv w:val="1"/>
      <w:marLeft w:val="0"/>
      <w:marRight w:val="0"/>
      <w:marTop w:val="0"/>
      <w:marBottom w:val="0"/>
      <w:divBdr>
        <w:top w:val="none" w:sz="0" w:space="0" w:color="auto"/>
        <w:left w:val="none" w:sz="0" w:space="0" w:color="auto"/>
        <w:bottom w:val="none" w:sz="0" w:space="0" w:color="auto"/>
        <w:right w:val="none" w:sz="0" w:space="0" w:color="auto"/>
      </w:divBdr>
    </w:div>
    <w:div w:id="516232505">
      <w:bodyDiv w:val="1"/>
      <w:marLeft w:val="0"/>
      <w:marRight w:val="0"/>
      <w:marTop w:val="0"/>
      <w:marBottom w:val="0"/>
      <w:divBdr>
        <w:top w:val="none" w:sz="0" w:space="0" w:color="auto"/>
        <w:left w:val="none" w:sz="0" w:space="0" w:color="auto"/>
        <w:bottom w:val="none" w:sz="0" w:space="0" w:color="auto"/>
        <w:right w:val="none" w:sz="0" w:space="0" w:color="auto"/>
      </w:divBdr>
    </w:div>
    <w:div w:id="517694653">
      <w:bodyDiv w:val="1"/>
      <w:marLeft w:val="0"/>
      <w:marRight w:val="0"/>
      <w:marTop w:val="0"/>
      <w:marBottom w:val="0"/>
      <w:divBdr>
        <w:top w:val="none" w:sz="0" w:space="0" w:color="auto"/>
        <w:left w:val="none" w:sz="0" w:space="0" w:color="auto"/>
        <w:bottom w:val="none" w:sz="0" w:space="0" w:color="auto"/>
        <w:right w:val="none" w:sz="0" w:space="0" w:color="auto"/>
      </w:divBdr>
    </w:div>
    <w:div w:id="531038576">
      <w:bodyDiv w:val="1"/>
      <w:marLeft w:val="0"/>
      <w:marRight w:val="0"/>
      <w:marTop w:val="0"/>
      <w:marBottom w:val="0"/>
      <w:divBdr>
        <w:top w:val="none" w:sz="0" w:space="0" w:color="auto"/>
        <w:left w:val="none" w:sz="0" w:space="0" w:color="auto"/>
        <w:bottom w:val="none" w:sz="0" w:space="0" w:color="auto"/>
        <w:right w:val="none" w:sz="0" w:space="0" w:color="auto"/>
      </w:divBdr>
    </w:div>
    <w:div w:id="540366681">
      <w:bodyDiv w:val="1"/>
      <w:marLeft w:val="0"/>
      <w:marRight w:val="0"/>
      <w:marTop w:val="0"/>
      <w:marBottom w:val="0"/>
      <w:divBdr>
        <w:top w:val="none" w:sz="0" w:space="0" w:color="auto"/>
        <w:left w:val="none" w:sz="0" w:space="0" w:color="auto"/>
        <w:bottom w:val="none" w:sz="0" w:space="0" w:color="auto"/>
        <w:right w:val="none" w:sz="0" w:space="0" w:color="auto"/>
      </w:divBdr>
    </w:div>
    <w:div w:id="542449853">
      <w:bodyDiv w:val="1"/>
      <w:marLeft w:val="0"/>
      <w:marRight w:val="0"/>
      <w:marTop w:val="0"/>
      <w:marBottom w:val="0"/>
      <w:divBdr>
        <w:top w:val="none" w:sz="0" w:space="0" w:color="auto"/>
        <w:left w:val="none" w:sz="0" w:space="0" w:color="auto"/>
        <w:bottom w:val="none" w:sz="0" w:space="0" w:color="auto"/>
        <w:right w:val="none" w:sz="0" w:space="0" w:color="auto"/>
      </w:divBdr>
    </w:div>
    <w:div w:id="546259346">
      <w:bodyDiv w:val="1"/>
      <w:marLeft w:val="0"/>
      <w:marRight w:val="0"/>
      <w:marTop w:val="0"/>
      <w:marBottom w:val="0"/>
      <w:divBdr>
        <w:top w:val="none" w:sz="0" w:space="0" w:color="auto"/>
        <w:left w:val="none" w:sz="0" w:space="0" w:color="auto"/>
        <w:bottom w:val="none" w:sz="0" w:space="0" w:color="auto"/>
        <w:right w:val="none" w:sz="0" w:space="0" w:color="auto"/>
      </w:divBdr>
    </w:div>
    <w:div w:id="554395183">
      <w:bodyDiv w:val="1"/>
      <w:marLeft w:val="0"/>
      <w:marRight w:val="0"/>
      <w:marTop w:val="0"/>
      <w:marBottom w:val="0"/>
      <w:divBdr>
        <w:top w:val="none" w:sz="0" w:space="0" w:color="auto"/>
        <w:left w:val="none" w:sz="0" w:space="0" w:color="auto"/>
        <w:bottom w:val="none" w:sz="0" w:space="0" w:color="auto"/>
        <w:right w:val="none" w:sz="0" w:space="0" w:color="auto"/>
      </w:divBdr>
    </w:div>
    <w:div w:id="557014616">
      <w:bodyDiv w:val="1"/>
      <w:marLeft w:val="0"/>
      <w:marRight w:val="0"/>
      <w:marTop w:val="0"/>
      <w:marBottom w:val="0"/>
      <w:divBdr>
        <w:top w:val="none" w:sz="0" w:space="0" w:color="auto"/>
        <w:left w:val="none" w:sz="0" w:space="0" w:color="auto"/>
        <w:bottom w:val="none" w:sz="0" w:space="0" w:color="auto"/>
        <w:right w:val="none" w:sz="0" w:space="0" w:color="auto"/>
      </w:divBdr>
    </w:div>
    <w:div w:id="563949534">
      <w:bodyDiv w:val="1"/>
      <w:marLeft w:val="0"/>
      <w:marRight w:val="0"/>
      <w:marTop w:val="0"/>
      <w:marBottom w:val="0"/>
      <w:divBdr>
        <w:top w:val="none" w:sz="0" w:space="0" w:color="auto"/>
        <w:left w:val="none" w:sz="0" w:space="0" w:color="auto"/>
        <w:bottom w:val="none" w:sz="0" w:space="0" w:color="auto"/>
        <w:right w:val="none" w:sz="0" w:space="0" w:color="auto"/>
      </w:divBdr>
    </w:div>
    <w:div w:id="564878109">
      <w:bodyDiv w:val="1"/>
      <w:marLeft w:val="0"/>
      <w:marRight w:val="0"/>
      <w:marTop w:val="0"/>
      <w:marBottom w:val="0"/>
      <w:divBdr>
        <w:top w:val="none" w:sz="0" w:space="0" w:color="auto"/>
        <w:left w:val="none" w:sz="0" w:space="0" w:color="auto"/>
        <w:bottom w:val="none" w:sz="0" w:space="0" w:color="auto"/>
        <w:right w:val="none" w:sz="0" w:space="0" w:color="auto"/>
      </w:divBdr>
    </w:div>
    <w:div w:id="569463323">
      <w:bodyDiv w:val="1"/>
      <w:marLeft w:val="0"/>
      <w:marRight w:val="0"/>
      <w:marTop w:val="0"/>
      <w:marBottom w:val="0"/>
      <w:divBdr>
        <w:top w:val="none" w:sz="0" w:space="0" w:color="auto"/>
        <w:left w:val="none" w:sz="0" w:space="0" w:color="auto"/>
        <w:bottom w:val="none" w:sz="0" w:space="0" w:color="auto"/>
        <w:right w:val="none" w:sz="0" w:space="0" w:color="auto"/>
      </w:divBdr>
    </w:div>
    <w:div w:id="577400376">
      <w:bodyDiv w:val="1"/>
      <w:marLeft w:val="0"/>
      <w:marRight w:val="0"/>
      <w:marTop w:val="0"/>
      <w:marBottom w:val="0"/>
      <w:divBdr>
        <w:top w:val="none" w:sz="0" w:space="0" w:color="auto"/>
        <w:left w:val="none" w:sz="0" w:space="0" w:color="auto"/>
        <w:bottom w:val="none" w:sz="0" w:space="0" w:color="auto"/>
        <w:right w:val="none" w:sz="0" w:space="0" w:color="auto"/>
      </w:divBdr>
    </w:div>
    <w:div w:id="596905737">
      <w:bodyDiv w:val="1"/>
      <w:marLeft w:val="0"/>
      <w:marRight w:val="0"/>
      <w:marTop w:val="0"/>
      <w:marBottom w:val="0"/>
      <w:divBdr>
        <w:top w:val="none" w:sz="0" w:space="0" w:color="auto"/>
        <w:left w:val="none" w:sz="0" w:space="0" w:color="auto"/>
        <w:bottom w:val="none" w:sz="0" w:space="0" w:color="auto"/>
        <w:right w:val="none" w:sz="0" w:space="0" w:color="auto"/>
      </w:divBdr>
    </w:div>
    <w:div w:id="608197556">
      <w:bodyDiv w:val="1"/>
      <w:marLeft w:val="0"/>
      <w:marRight w:val="0"/>
      <w:marTop w:val="0"/>
      <w:marBottom w:val="0"/>
      <w:divBdr>
        <w:top w:val="none" w:sz="0" w:space="0" w:color="auto"/>
        <w:left w:val="none" w:sz="0" w:space="0" w:color="auto"/>
        <w:bottom w:val="none" w:sz="0" w:space="0" w:color="auto"/>
        <w:right w:val="none" w:sz="0" w:space="0" w:color="auto"/>
      </w:divBdr>
    </w:div>
    <w:div w:id="616372821">
      <w:bodyDiv w:val="1"/>
      <w:marLeft w:val="0"/>
      <w:marRight w:val="0"/>
      <w:marTop w:val="0"/>
      <w:marBottom w:val="0"/>
      <w:divBdr>
        <w:top w:val="none" w:sz="0" w:space="0" w:color="auto"/>
        <w:left w:val="none" w:sz="0" w:space="0" w:color="auto"/>
        <w:bottom w:val="none" w:sz="0" w:space="0" w:color="auto"/>
        <w:right w:val="none" w:sz="0" w:space="0" w:color="auto"/>
      </w:divBdr>
    </w:div>
    <w:div w:id="619189801">
      <w:bodyDiv w:val="1"/>
      <w:marLeft w:val="0"/>
      <w:marRight w:val="0"/>
      <w:marTop w:val="0"/>
      <w:marBottom w:val="0"/>
      <w:divBdr>
        <w:top w:val="none" w:sz="0" w:space="0" w:color="auto"/>
        <w:left w:val="none" w:sz="0" w:space="0" w:color="auto"/>
        <w:bottom w:val="none" w:sz="0" w:space="0" w:color="auto"/>
        <w:right w:val="none" w:sz="0" w:space="0" w:color="auto"/>
      </w:divBdr>
    </w:div>
    <w:div w:id="631129942">
      <w:bodyDiv w:val="1"/>
      <w:marLeft w:val="0"/>
      <w:marRight w:val="0"/>
      <w:marTop w:val="0"/>
      <w:marBottom w:val="0"/>
      <w:divBdr>
        <w:top w:val="none" w:sz="0" w:space="0" w:color="auto"/>
        <w:left w:val="none" w:sz="0" w:space="0" w:color="auto"/>
        <w:bottom w:val="none" w:sz="0" w:space="0" w:color="auto"/>
        <w:right w:val="none" w:sz="0" w:space="0" w:color="auto"/>
      </w:divBdr>
    </w:div>
    <w:div w:id="657732109">
      <w:bodyDiv w:val="1"/>
      <w:marLeft w:val="0"/>
      <w:marRight w:val="0"/>
      <w:marTop w:val="0"/>
      <w:marBottom w:val="0"/>
      <w:divBdr>
        <w:top w:val="none" w:sz="0" w:space="0" w:color="auto"/>
        <w:left w:val="none" w:sz="0" w:space="0" w:color="auto"/>
        <w:bottom w:val="none" w:sz="0" w:space="0" w:color="auto"/>
        <w:right w:val="none" w:sz="0" w:space="0" w:color="auto"/>
      </w:divBdr>
    </w:div>
    <w:div w:id="665523391">
      <w:bodyDiv w:val="1"/>
      <w:marLeft w:val="0"/>
      <w:marRight w:val="0"/>
      <w:marTop w:val="0"/>
      <w:marBottom w:val="0"/>
      <w:divBdr>
        <w:top w:val="none" w:sz="0" w:space="0" w:color="auto"/>
        <w:left w:val="none" w:sz="0" w:space="0" w:color="auto"/>
        <w:bottom w:val="none" w:sz="0" w:space="0" w:color="auto"/>
        <w:right w:val="none" w:sz="0" w:space="0" w:color="auto"/>
      </w:divBdr>
    </w:div>
    <w:div w:id="675155112">
      <w:bodyDiv w:val="1"/>
      <w:marLeft w:val="0"/>
      <w:marRight w:val="0"/>
      <w:marTop w:val="0"/>
      <w:marBottom w:val="0"/>
      <w:divBdr>
        <w:top w:val="none" w:sz="0" w:space="0" w:color="auto"/>
        <w:left w:val="none" w:sz="0" w:space="0" w:color="auto"/>
        <w:bottom w:val="none" w:sz="0" w:space="0" w:color="auto"/>
        <w:right w:val="none" w:sz="0" w:space="0" w:color="auto"/>
      </w:divBdr>
    </w:div>
    <w:div w:id="688986582">
      <w:bodyDiv w:val="1"/>
      <w:marLeft w:val="0"/>
      <w:marRight w:val="0"/>
      <w:marTop w:val="0"/>
      <w:marBottom w:val="0"/>
      <w:divBdr>
        <w:top w:val="none" w:sz="0" w:space="0" w:color="auto"/>
        <w:left w:val="none" w:sz="0" w:space="0" w:color="auto"/>
        <w:bottom w:val="none" w:sz="0" w:space="0" w:color="auto"/>
        <w:right w:val="none" w:sz="0" w:space="0" w:color="auto"/>
      </w:divBdr>
    </w:div>
    <w:div w:id="706878948">
      <w:bodyDiv w:val="1"/>
      <w:marLeft w:val="0"/>
      <w:marRight w:val="0"/>
      <w:marTop w:val="0"/>
      <w:marBottom w:val="0"/>
      <w:divBdr>
        <w:top w:val="none" w:sz="0" w:space="0" w:color="auto"/>
        <w:left w:val="none" w:sz="0" w:space="0" w:color="auto"/>
        <w:bottom w:val="none" w:sz="0" w:space="0" w:color="auto"/>
        <w:right w:val="none" w:sz="0" w:space="0" w:color="auto"/>
      </w:divBdr>
    </w:div>
    <w:div w:id="716468700">
      <w:bodyDiv w:val="1"/>
      <w:marLeft w:val="0"/>
      <w:marRight w:val="0"/>
      <w:marTop w:val="0"/>
      <w:marBottom w:val="0"/>
      <w:divBdr>
        <w:top w:val="none" w:sz="0" w:space="0" w:color="auto"/>
        <w:left w:val="none" w:sz="0" w:space="0" w:color="auto"/>
        <w:bottom w:val="none" w:sz="0" w:space="0" w:color="auto"/>
        <w:right w:val="none" w:sz="0" w:space="0" w:color="auto"/>
      </w:divBdr>
    </w:div>
    <w:div w:id="719592050">
      <w:bodyDiv w:val="1"/>
      <w:marLeft w:val="0"/>
      <w:marRight w:val="0"/>
      <w:marTop w:val="0"/>
      <w:marBottom w:val="0"/>
      <w:divBdr>
        <w:top w:val="none" w:sz="0" w:space="0" w:color="auto"/>
        <w:left w:val="none" w:sz="0" w:space="0" w:color="auto"/>
        <w:bottom w:val="none" w:sz="0" w:space="0" w:color="auto"/>
        <w:right w:val="none" w:sz="0" w:space="0" w:color="auto"/>
      </w:divBdr>
    </w:div>
    <w:div w:id="730076938">
      <w:bodyDiv w:val="1"/>
      <w:marLeft w:val="0"/>
      <w:marRight w:val="0"/>
      <w:marTop w:val="0"/>
      <w:marBottom w:val="0"/>
      <w:divBdr>
        <w:top w:val="none" w:sz="0" w:space="0" w:color="auto"/>
        <w:left w:val="none" w:sz="0" w:space="0" w:color="auto"/>
        <w:bottom w:val="none" w:sz="0" w:space="0" w:color="auto"/>
        <w:right w:val="none" w:sz="0" w:space="0" w:color="auto"/>
      </w:divBdr>
    </w:div>
    <w:div w:id="735057724">
      <w:bodyDiv w:val="1"/>
      <w:marLeft w:val="0"/>
      <w:marRight w:val="0"/>
      <w:marTop w:val="0"/>
      <w:marBottom w:val="0"/>
      <w:divBdr>
        <w:top w:val="none" w:sz="0" w:space="0" w:color="auto"/>
        <w:left w:val="none" w:sz="0" w:space="0" w:color="auto"/>
        <w:bottom w:val="none" w:sz="0" w:space="0" w:color="auto"/>
        <w:right w:val="none" w:sz="0" w:space="0" w:color="auto"/>
      </w:divBdr>
    </w:div>
    <w:div w:id="738287821">
      <w:bodyDiv w:val="1"/>
      <w:marLeft w:val="0"/>
      <w:marRight w:val="0"/>
      <w:marTop w:val="0"/>
      <w:marBottom w:val="0"/>
      <w:divBdr>
        <w:top w:val="none" w:sz="0" w:space="0" w:color="auto"/>
        <w:left w:val="none" w:sz="0" w:space="0" w:color="auto"/>
        <w:bottom w:val="none" w:sz="0" w:space="0" w:color="auto"/>
        <w:right w:val="none" w:sz="0" w:space="0" w:color="auto"/>
      </w:divBdr>
    </w:div>
    <w:div w:id="739861613">
      <w:bodyDiv w:val="1"/>
      <w:marLeft w:val="0"/>
      <w:marRight w:val="0"/>
      <w:marTop w:val="0"/>
      <w:marBottom w:val="0"/>
      <w:divBdr>
        <w:top w:val="none" w:sz="0" w:space="0" w:color="auto"/>
        <w:left w:val="none" w:sz="0" w:space="0" w:color="auto"/>
        <w:bottom w:val="none" w:sz="0" w:space="0" w:color="auto"/>
        <w:right w:val="none" w:sz="0" w:space="0" w:color="auto"/>
      </w:divBdr>
    </w:div>
    <w:div w:id="742064136">
      <w:bodyDiv w:val="1"/>
      <w:marLeft w:val="0"/>
      <w:marRight w:val="0"/>
      <w:marTop w:val="0"/>
      <w:marBottom w:val="0"/>
      <w:divBdr>
        <w:top w:val="none" w:sz="0" w:space="0" w:color="auto"/>
        <w:left w:val="none" w:sz="0" w:space="0" w:color="auto"/>
        <w:bottom w:val="none" w:sz="0" w:space="0" w:color="auto"/>
        <w:right w:val="none" w:sz="0" w:space="0" w:color="auto"/>
      </w:divBdr>
    </w:div>
    <w:div w:id="745300846">
      <w:bodyDiv w:val="1"/>
      <w:marLeft w:val="0"/>
      <w:marRight w:val="0"/>
      <w:marTop w:val="0"/>
      <w:marBottom w:val="0"/>
      <w:divBdr>
        <w:top w:val="none" w:sz="0" w:space="0" w:color="auto"/>
        <w:left w:val="none" w:sz="0" w:space="0" w:color="auto"/>
        <w:bottom w:val="none" w:sz="0" w:space="0" w:color="auto"/>
        <w:right w:val="none" w:sz="0" w:space="0" w:color="auto"/>
      </w:divBdr>
    </w:div>
    <w:div w:id="745807059">
      <w:bodyDiv w:val="1"/>
      <w:marLeft w:val="0"/>
      <w:marRight w:val="0"/>
      <w:marTop w:val="0"/>
      <w:marBottom w:val="0"/>
      <w:divBdr>
        <w:top w:val="none" w:sz="0" w:space="0" w:color="auto"/>
        <w:left w:val="none" w:sz="0" w:space="0" w:color="auto"/>
        <w:bottom w:val="none" w:sz="0" w:space="0" w:color="auto"/>
        <w:right w:val="none" w:sz="0" w:space="0" w:color="auto"/>
      </w:divBdr>
    </w:div>
    <w:div w:id="758407144">
      <w:bodyDiv w:val="1"/>
      <w:marLeft w:val="0"/>
      <w:marRight w:val="0"/>
      <w:marTop w:val="0"/>
      <w:marBottom w:val="0"/>
      <w:divBdr>
        <w:top w:val="none" w:sz="0" w:space="0" w:color="auto"/>
        <w:left w:val="none" w:sz="0" w:space="0" w:color="auto"/>
        <w:bottom w:val="none" w:sz="0" w:space="0" w:color="auto"/>
        <w:right w:val="none" w:sz="0" w:space="0" w:color="auto"/>
      </w:divBdr>
    </w:div>
    <w:div w:id="759716075">
      <w:bodyDiv w:val="1"/>
      <w:marLeft w:val="0"/>
      <w:marRight w:val="0"/>
      <w:marTop w:val="0"/>
      <w:marBottom w:val="0"/>
      <w:divBdr>
        <w:top w:val="none" w:sz="0" w:space="0" w:color="auto"/>
        <w:left w:val="none" w:sz="0" w:space="0" w:color="auto"/>
        <w:bottom w:val="none" w:sz="0" w:space="0" w:color="auto"/>
        <w:right w:val="none" w:sz="0" w:space="0" w:color="auto"/>
      </w:divBdr>
    </w:div>
    <w:div w:id="768040533">
      <w:bodyDiv w:val="1"/>
      <w:marLeft w:val="0"/>
      <w:marRight w:val="0"/>
      <w:marTop w:val="0"/>
      <w:marBottom w:val="0"/>
      <w:divBdr>
        <w:top w:val="none" w:sz="0" w:space="0" w:color="auto"/>
        <w:left w:val="none" w:sz="0" w:space="0" w:color="auto"/>
        <w:bottom w:val="none" w:sz="0" w:space="0" w:color="auto"/>
        <w:right w:val="none" w:sz="0" w:space="0" w:color="auto"/>
      </w:divBdr>
    </w:div>
    <w:div w:id="768744719">
      <w:bodyDiv w:val="1"/>
      <w:marLeft w:val="0"/>
      <w:marRight w:val="0"/>
      <w:marTop w:val="0"/>
      <w:marBottom w:val="0"/>
      <w:divBdr>
        <w:top w:val="none" w:sz="0" w:space="0" w:color="auto"/>
        <w:left w:val="none" w:sz="0" w:space="0" w:color="auto"/>
        <w:bottom w:val="none" w:sz="0" w:space="0" w:color="auto"/>
        <w:right w:val="none" w:sz="0" w:space="0" w:color="auto"/>
      </w:divBdr>
    </w:div>
    <w:div w:id="770706087">
      <w:bodyDiv w:val="1"/>
      <w:marLeft w:val="0"/>
      <w:marRight w:val="0"/>
      <w:marTop w:val="0"/>
      <w:marBottom w:val="0"/>
      <w:divBdr>
        <w:top w:val="none" w:sz="0" w:space="0" w:color="auto"/>
        <w:left w:val="none" w:sz="0" w:space="0" w:color="auto"/>
        <w:bottom w:val="none" w:sz="0" w:space="0" w:color="auto"/>
        <w:right w:val="none" w:sz="0" w:space="0" w:color="auto"/>
      </w:divBdr>
    </w:div>
    <w:div w:id="775100004">
      <w:bodyDiv w:val="1"/>
      <w:marLeft w:val="0"/>
      <w:marRight w:val="0"/>
      <w:marTop w:val="0"/>
      <w:marBottom w:val="0"/>
      <w:divBdr>
        <w:top w:val="none" w:sz="0" w:space="0" w:color="auto"/>
        <w:left w:val="none" w:sz="0" w:space="0" w:color="auto"/>
        <w:bottom w:val="none" w:sz="0" w:space="0" w:color="auto"/>
        <w:right w:val="none" w:sz="0" w:space="0" w:color="auto"/>
      </w:divBdr>
    </w:div>
    <w:div w:id="784230869">
      <w:bodyDiv w:val="1"/>
      <w:marLeft w:val="0"/>
      <w:marRight w:val="0"/>
      <w:marTop w:val="0"/>
      <w:marBottom w:val="0"/>
      <w:divBdr>
        <w:top w:val="none" w:sz="0" w:space="0" w:color="auto"/>
        <w:left w:val="none" w:sz="0" w:space="0" w:color="auto"/>
        <w:bottom w:val="none" w:sz="0" w:space="0" w:color="auto"/>
        <w:right w:val="none" w:sz="0" w:space="0" w:color="auto"/>
      </w:divBdr>
    </w:div>
    <w:div w:id="784933085">
      <w:bodyDiv w:val="1"/>
      <w:marLeft w:val="0"/>
      <w:marRight w:val="0"/>
      <w:marTop w:val="0"/>
      <w:marBottom w:val="0"/>
      <w:divBdr>
        <w:top w:val="none" w:sz="0" w:space="0" w:color="auto"/>
        <w:left w:val="none" w:sz="0" w:space="0" w:color="auto"/>
        <w:bottom w:val="none" w:sz="0" w:space="0" w:color="auto"/>
        <w:right w:val="none" w:sz="0" w:space="0" w:color="auto"/>
      </w:divBdr>
    </w:div>
    <w:div w:id="791244868">
      <w:bodyDiv w:val="1"/>
      <w:marLeft w:val="0"/>
      <w:marRight w:val="0"/>
      <w:marTop w:val="0"/>
      <w:marBottom w:val="0"/>
      <w:divBdr>
        <w:top w:val="none" w:sz="0" w:space="0" w:color="auto"/>
        <w:left w:val="none" w:sz="0" w:space="0" w:color="auto"/>
        <w:bottom w:val="none" w:sz="0" w:space="0" w:color="auto"/>
        <w:right w:val="none" w:sz="0" w:space="0" w:color="auto"/>
      </w:divBdr>
    </w:div>
    <w:div w:id="792788995">
      <w:bodyDiv w:val="1"/>
      <w:marLeft w:val="0"/>
      <w:marRight w:val="0"/>
      <w:marTop w:val="0"/>
      <w:marBottom w:val="0"/>
      <w:divBdr>
        <w:top w:val="none" w:sz="0" w:space="0" w:color="auto"/>
        <w:left w:val="none" w:sz="0" w:space="0" w:color="auto"/>
        <w:bottom w:val="none" w:sz="0" w:space="0" w:color="auto"/>
        <w:right w:val="none" w:sz="0" w:space="0" w:color="auto"/>
      </w:divBdr>
    </w:div>
    <w:div w:id="821315321">
      <w:bodyDiv w:val="1"/>
      <w:marLeft w:val="0"/>
      <w:marRight w:val="0"/>
      <w:marTop w:val="0"/>
      <w:marBottom w:val="0"/>
      <w:divBdr>
        <w:top w:val="none" w:sz="0" w:space="0" w:color="auto"/>
        <w:left w:val="none" w:sz="0" w:space="0" w:color="auto"/>
        <w:bottom w:val="none" w:sz="0" w:space="0" w:color="auto"/>
        <w:right w:val="none" w:sz="0" w:space="0" w:color="auto"/>
      </w:divBdr>
    </w:div>
    <w:div w:id="833565722">
      <w:bodyDiv w:val="1"/>
      <w:marLeft w:val="0"/>
      <w:marRight w:val="0"/>
      <w:marTop w:val="0"/>
      <w:marBottom w:val="0"/>
      <w:divBdr>
        <w:top w:val="none" w:sz="0" w:space="0" w:color="auto"/>
        <w:left w:val="none" w:sz="0" w:space="0" w:color="auto"/>
        <w:bottom w:val="none" w:sz="0" w:space="0" w:color="auto"/>
        <w:right w:val="none" w:sz="0" w:space="0" w:color="auto"/>
      </w:divBdr>
    </w:div>
    <w:div w:id="835649958">
      <w:bodyDiv w:val="1"/>
      <w:marLeft w:val="0"/>
      <w:marRight w:val="0"/>
      <w:marTop w:val="0"/>
      <w:marBottom w:val="0"/>
      <w:divBdr>
        <w:top w:val="none" w:sz="0" w:space="0" w:color="auto"/>
        <w:left w:val="none" w:sz="0" w:space="0" w:color="auto"/>
        <w:bottom w:val="none" w:sz="0" w:space="0" w:color="auto"/>
        <w:right w:val="none" w:sz="0" w:space="0" w:color="auto"/>
      </w:divBdr>
    </w:div>
    <w:div w:id="837576875">
      <w:bodyDiv w:val="1"/>
      <w:marLeft w:val="0"/>
      <w:marRight w:val="0"/>
      <w:marTop w:val="0"/>
      <w:marBottom w:val="0"/>
      <w:divBdr>
        <w:top w:val="none" w:sz="0" w:space="0" w:color="auto"/>
        <w:left w:val="none" w:sz="0" w:space="0" w:color="auto"/>
        <w:bottom w:val="none" w:sz="0" w:space="0" w:color="auto"/>
        <w:right w:val="none" w:sz="0" w:space="0" w:color="auto"/>
      </w:divBdr>
    </w:div>
    <w:div w:id="842669987">
      <w:bodyDiv w:val="1"/>
      <w:marLeft w:val="0"/>
      <w:marRight w:val="0"/>
      <w:marTop w:val="0"/>
      <w:marBottom w:val="0"/>
      <w:divBdr>
        <w:top w:val="none" w:sz="0" w:space="0" w:color="auto"/>
        <w:left w:val="none" w:sz="0" w:space="0" w:color="auto"/>
        <w:bottom w:val="none" w:sz="0" w:space="0" w:color="auto"/>
        <w:right w:val="none" w:sz="0" w:space="0" w:color="auto"/>
      </w:divBdr>
    </w:div>
    <w:div w:id="845637848">
      <w:bodyDiv w:val="1"/>
      <w:marLeft w:val="0"/>
      <w:marRight w:val="0"/>
      <w:marTop w:val="0"/>
      <w:marBottom w:val="0"/>
      <w:divBdr>
        <w:top w:val="none" w:sz="0" w:space="0" w:color="auto"/>
        <w:left w:val="none" w:sz="0" w:space="0" w:color="auto"/>
        <w:bottom w:val="none" w:sz="0" w:space="0" w:color="auto"/>
        <w:right w:val="none" w:sz="0" w:space="0" w:color="auto"/>
      </w:divBdr>
    </w:div>
    <w:div w:id="854734885">
      <w:bodyDiv w:val="1"/>
      <w:marLeft w:val="0"/>
      <w:marRight w:val="0"/>
      <w:marTop w:val="0"/>
      <w:marBottom w:val="0"/>
      <w:divBdr>
        <w:top w:val="none" w:sz="0" w:space="0" w:color="auto"/>
        <w:left w:val="none" w:sz="0" w:space="0" w:color="auto"/>
        <w:bottom w:val="none" w:sz="0" w:space="0" w:color="auto"/>
        <w:right w:val="none" w:sz="0" w:space="0" w:color="auto"/>
      </w:divBdr>
    </w:div>
    <w:div w:id="857237510">
      <w:bodyDiv w:val="1"/>
      <w:marLeft w:val="0"/>
      <w:marRight w:val="0"/>
      <w:marTop w:val="0"/>
      <w:marBottom w:val="0"/>
      <w:divBdr>
        <w:top w:val="none" w:sz="0" w:space="0" w:color="auto"/>
        <w:left w:val="none" w:sz="0" w:space="0" w:color="auto"/>
        <w:bottom w:val="none" w:sz="0" w:space="0" w:color="auto"/>
        <w:right w:val="none" w:sz="0" w:space="0" w:color="auto"/>
      </w:divBdr>
    </w:div>
    <w:div w:id="861821134">
      <w:bodyDiv w:val="1"/>
      <w:marLeft w:val="0"/>
      <w:marRight w:val="0"/>
      <w:marTop w:val="0"/>
      <w:marBottom w:val="0"/>
      <w:divBdr>
        <w:top w:val="none" w:sz="0" w:space="0" w:color="auto"/>
        <w:left w:val="none" w:sz="0" w:space="0" w:color="auto"/>
        <w:bottom w:val="none" w:sz="0" w:space="0" w:color="auto"/>
        <w:right w:val="none" w:sz="0" w:space="0" w:color="auto"/>
      </w:divBdr>
    </w:div>
    <w:div w:id="864707922">
      <w:bodyDiv w:val="1"/>
      <w:marLeft w:val="0"/>
      <w:marRight w:val="0"/>
      <w:marTop w:val="0"/>
      <w:marBottom w:val="0"/>
      <w:divBdr>
        <w:top w:val="none" w:sz="0" w:space="0" w:color="auto"/>
        <w:left w:val="none" w:sz="0" w:space="0" w:color="auto"/>
        <w:bottom w:val="none" w:sz="0" w:space="0" w:color="auto"/>
        <w:right w:val="none" w:sz="0" w:space="0" w:color="auto"/>
      </w:divBdr>
    </w:div>
    <w:div w:id="866795177">
      <w:bodyDiv w:val="1"/>
      <w:marLeft w:val="0"/>
      <w:marRight w:val="0"/>
      <w:marTop w:val="0"/>
      <w:marBottom w:val="0"/>
      <w:divBdr>
        <w:top w:val="none" w:sz="0" w:space="0" w:color="auto"/>
        <w:left w:val="none" w:sz="0" w:space="0" w:color="auto"/>
        <w:bottom w:val="none" w:sz="0" w:space="0" w:color="auto"/>
        <w:right w:val="none" w:sz="0" w:space="0" w:color="auto"/>
      </w:divBdr>
    </w:div>
    <w:div w:id="869299787">
      <w:bodyDiv w:val="1"/>
      <w:marLeft w:val="0"/>
      <w:marRight w:val="0"/>
      <w:marTop w:val="0"/>
      <w:marBottom w:val="0"/>
      <w:divBdr>
        <w:top w:val="none" w:sz="0" w:space="0" w:color="auto"/>
        <w:left w:val="none" w:sz="0" w:space="0" w:color="auto"/>
        <w:bottom w:val="none" w:sz="0" w:space="0" w:color="auto"/>
        <w:right w:val="none" w:sz="0" w:space="0" w:color="auto"/>
      </w:divBdr>
    </w:div>
    <w:div w:id="886264546">
      <w:bodyDiv w:val="1"/>
      <w:marLeft w:val="0"/>
      <w:marRight w:val="0"/>
      <w:marTop w:val="0"/>
      <w:marBottom w:val="0"/>
      <w:divBdr>
        <w:top w:val="none" w:sz="0" w:space="0" w:color="auto"/>
        <w:left w:val="none" w:sz="0" w:space="0" w:color="auto"/>
        <w:bottom w:val="none" w:sz="0" w:space="0" w:color="auto"/>
        <w:right w:val="none" w:sz="0" w:space="0" w:color="auto"/>
      </w:divBdr>
    </w:div>
    <w:div w:id="894001782">
      <w:bodyDiv w:val="1"/>
      <w:marLeft w:val="0"/>
      <w:marRight w:val="0"/>
      <w:marTop w:val="0"/>
      <w:marBottom w:val="0"/>
      <w:divBdr>
        <w:top w:val="none" w:sz="0" w:space="0" w:color="auto"/>
        <w:left w:val="none" w:sz="0" w:space="0" w:color="auto"/>
        <w:bottom w:val="none" w:sz="0" w:space="0" w:color="auto"/>
        <w:right w:val="none" w:sz="0" w:space="0" w:color="auto"/>
      </w:divBdr>
    </w:div>
    <w:div w:id="898245093">
      <w:bodyDiv w:val="1"/>
      <w:marLeft w:val="0"/>
      <w:marRight w:val="0"/>
      <w:marTop w:val="0"/>
      <w:marBottom w:val="0"/>
      <w:divBdr>
        <w:top w:val="none" w:sz="0" w:space="0" w:color="auto"/>
        <w:left w:val="none" w:sz="0" w:space="0" w:color="auto"/>
        <w:bottom w:val="none" w:sz="0" w:space="0" w:color="auto"/>
        <w:right w:val="none" w:sz="0" w:space="0" w:color="auto"/>
      </w:divBdr>
    </w:div>
    <w:div w:id="899289710">
      <w:bodyDiv w:val="1"/>
      <w:marLeft w:val="0"/>
      <w:marRight w:val="0"/>
      <w:marTop w:val="0"/>
      <w:marBottom w:val="0"/>
      <w:divBdr>
        <w:top w:val="none" w:sz="0" w:space="0" w:color="auto"/>
        <w:left w:val="none" w:sz="0" w:space="0" w:color="auto"/>
        <w:bottom w:val="none" w:sz="0" w:space="0" w:color="auto"/>
        <w:right w:val="none" w:sz="0" w:space="0" w:color="auto"/>
      </w:divBdr>
    </w:div>
    <w:div w:id="912665665">
      <w:bodyDiv w:val="1"/>
      <w:marLeft w:val="0"/>
      <w:marRight w:val="0"/>
      <w:marTop w:val="0"/>
      <w:marBottom w:val="0"/>
      <w:divBdr>
        <w:top w:val="none" w:sz="0" w:space="0" w:color="auto"/>
        <w:left w:val="none" w:sz="0" w:space="0" w:color="auto"/>
        <w:bottom w:val="none" w:sz="0" w:space="0" w:color="auto"/>
        <w:right w:val="none" w:sz="0" w:space="0" w:color="auto"/>
      </w:divBdr>
    </w:div>
    <w:div w:id="914049182">
      <w:bodyDiv w:val="1"/>
      <w:marLeft w:val="0"/>
      <w:marRight w:val="0"/>
      <w:marTop w:val="0"/>
      <w:marBottom w:val="0"/>
      <w:divBdr>
        <w:top w:val="none" w:sz="0" w:space="0" w:color="auto"/>
        <w:left w:val="none" w:sz="0" w:space="0" w:color="auto"/>
        <w:bottom w:val="none" w:sz="0" w:space="0" w:color="auto"/>
        <w:right w:val="none" w:sz="0" w:space="0" w:color="auto"/>
      </w:divBdr>
    </w:div>
    <w:div w:id="915361999">
      <w:bodyDiv w:val="1"/>
      <w:marLeft w:val="0"/>
      <w:marRight w:val="0"/>
      <w:marTop w:val="0"/>
      <w:marBottom w:val="0"/>
      <w:divBdr>
        <w:top w:val="none" w:sz="0" w:space="0" w:color="auto"/>
        <w:left w:val="none" w:sz="0" w:space="0" w:color="auto"/>
        <w:bottom w:val="none" w:sz="0" w:space="0" w:color="auto"/>
        <w:right w:val="none" w:sz="0" w:space="0" w:color="auto"/>
      </w:divBdr>
    </w:div>
    <w:div w:id="917904215">
      <w:bodyDiv w:val="1"/>
      <w:marLeft w:val="0"/>
      <w:marRight w:val="0"/>
      <w:marTop w:val="0"/>
      <w:marBottom w:val="0"/>
      <w:divBdr>
        <w:top w:val="none" w:sz="0" w:space="0" w:color="auto"/>
        <w:left w:val="none" w:sz="0" w:space="0" w:color="auto"/>
        <w:bottom w:val="none" w:sz="0" w:space="0" w:color="auto"/>
        <w:right w:val="none" w:sz="0" w:space="0" w:color="auto"/>
      </w:divBdr>
    </w:div>
    <w:div w:id="927039294">
      <w:bodyDiv w:val="1"/>
      <w:marLeft w:val="0"/>
      <w:marRight w:val="0"/>
      <w:marTop w:val="0"/>
      <w:marBottom w:val="0"/>
      <w:divBdr>
        <w:top w:val="none" w:sz="0" w:space="0" w:color="auto"/>
        <w:left w:val="none" w:sz="0" w:space="0" w:color="auto"/>
        <w:bottom w:val="none" w:sz="0" w:space="0" w:color="auto"/>
        <w:right w:val="none" w:sz="0" w:space="0" w:color="auto"/>
      </w:divBdr>
    </w:div>
    <w:div w:id="927423714">
      <w:bodyDiv w:val="1"/>
      <w:marLeft w:val="0"/>
      <w:marRight w:val="0"/>
      <w:marTop w:val="0"/>
      <w:marBottom w:val="0"/>
      <w:divBdr>
        <w:top w:val="none" w:sz="0" w:space="0" w:color="auto"/>
        <w:left w:val="none" w:sz="0" w:space="0" w:color="auto"/>
        <w:bottom w:val="none" w:sz="0" w:space="0" w:color="auto"/>
        <w:right w:val="none" w:sz="0" w:space="0" w:color="auto"/>
      </w:divBdr>
    </w:div>
    <w:div w:id="934247716">
      <w:bodyDiv w:val="1"/>
      <w:marLeft w:val="0"/>
      <w:marRight w:val="0"/>
      <w:marTop w:val="0"/>
      <w:marBottom w:val="0"/>
      <w:divBdr>
        <w:top w:val="none" w:sz="0" w:space="0" w:color="auto"/>
        <w:left w:val="none" w:sz="0" w:space="0" w:color="auto"/>
        <w:bottom w:val="none" w:sz="0" w:space="0" w:color="auto"/>
        <w:right w:val="none" w:sz="0" w:space="0" w:color="auto"/>
      </w:divBdr>
    </w:div>
    <w:div w:id="942305141">
      <w:bodyDiv w:val="1"/>
      <w:marLeft w:val="0"/>
      <w:marRight w:val="0"/>
      <w:marTop w:val="0"/>
      <w:marBottom w:val="0"/>
      <w:divBdr>
        <w:top w:val="none" w:sz="0" w:space="0" w:color="auto"/>
        <w:left w:val="none" w:sz="0" w:space="0" w:color="auto"/>
        <w:bottom w:val="none" w:sz="0" w:space="0" w:color="auto"/>
        <w:right w:val="none" w:sz="0" w:space="0" w:color="auto"/>
      </w:divBdr>
    </w:div>
    <w:div w:id="953512746">
      <w:bodyDiv w:val="1"/>
      <w:marLeft w:val="0"/>
      <w:marRight w:val="0"/>
      <w:marTop w:val="0"/>
      <w:marBottom w:val="0"/>
      <w:divBdr>
        <w:top w:val="none" w:sz="0" w:space="0" w:color="auto"/>
        <w:left w:val="none" w:sz="0" w:space="0" w:color="auto"/>
        <w:bottom w:val="none" w:sz="0" w:space="0" w:color="auto"/>
        <w:right w:val="none" w:sz="0" w:space="0" w:color="auto"/>
      </w:divBdr>
    </w:div>
    <w:div w:id="957758174">
      <w:bodyDiv w:val="1"/>
      <w:marLeft w:val="0"/>
      <w:marRight w:val="0"/>
      <w:marTop w:val="0"/>
      <w:marBottom w:val="0"/>
      <w:divBdr>
        <w:top w:val="none" w:sz="0" w:space="0" w:color="auto"/>
        <w:left w:val="none" w:sz="0" w:space="0" w:color="auto"/>
        <w:bottom w:val="none" w:sz="0" w:space="0" w:color="auto"/>
        <w:right w:val="none" w:sz="0" w:space="0" w:color="auto"/>
      </w:divBdr>
    </w:div>
    <w:div w:id="961765636">
      <w:bodyDiv w:val="1"/>
      <w:marLeft w:val="0"/>
      <w:marRight w:val="0"/>
      <w:marTop w:val="0"/>
      <w:marBottom w:val="0"/>
      <w:divBdr>
        <w:top w:val="none" w:sz="0" w:space="0" w:color="auto"/>
        <w:left w:val="none" w:sz="0" w:space="0" w:color="auto"/>
        <w:bottom w:val="none" w:sz="0" w:space="0" w:color="auto"/>
        <w:right w:val="none" w:sz="0" w:space="0" w:color="auto"/>
      </w:divBdr>
    </w:div>
    <w:div w:id="970091349">
      <w:bodyDiv w:val="1"/>
      <w:marLeft w:val="0"/>
      <w:marRight w:val="0"/>
      <w:marTop w:val="0"/>
      <w:marBottom w:val="0"/>
      <w:divBdr>
        <w:top w:val="none" w:sz="0" w:space="0" w:color="auto"/>
        <w:left w:val="none" w:sz="0" w:space="0" w:color="auto"/>
        <w:bottom w:val="none" w:sz="0" w:space="0" w:color="auto"/>
        <w:right w:val="none" w:sz="0" w:space="0" w:color="auto"/>
      </w:divBdr>
    </w:div>
    <w:div w:id="971639666">
      <w:bodyDiv w:val="1"/>
      <w:marLeft w:val="0"/>
      <w:marRight w:val="0"/>
      <w:marTop w:val="0"/>
      <w:marBottom w:val="0"/>
      <w:divBdr>
        <w:top w:val="none" w:sz="0" w:space="0" w:color="auto"/>
        <w:left w:val="none" w:sz="0" w:space="0" w:color="auto"/>
        <w:bottom w:val="none" w:sz="0" w:space="0" w:color="auto"/>
        <w:right w:val="none" w:sz="0" w:space="0" w:color="auto"/>
      </w:divBdr>
    </w:div>
    <w:div w:id="972641291">
      <w:bodyDiv w:val="1"/>
      <w:marLeft w:val="0"/>
      <w:marRight w:val="0"/>
      <w:marTop w:val="0"/>
      <w:marBottom w:val="0"/>
      <w:divBdr>
        <w:top w:val="none" w:sz="0" w:space="0" w:color="auto"/>
        <w:left w:val="none" w:sz="0" w:space="0" w:color="auto"/>
        <w:bottom w:val="none" w:sz="0" w:space="0" w:color="auto"/>
        <w:right w:val="none" w:sz="0" w:space="0" w:color="auto"/>
      </w:divBdr>
    </w:div>
    <w:div w:id="972712239">
      <w:bodyDiv w:val="1"/>
      <w:marLeft w:val="0"/>
      <w:marRight w:val="0"/>
      <w:marTop w:val="0"/>
      <w:marBottom w:val="0"/>
      <w:divBdr>
        <w:top w:val="none" w:sz="0" w:space="0" w:color="auto"/>
        <w:left w:val="none" w:sz="0" w:space="0" w:color="auto"/>
        <w:bottom w:val="none" w:sz="0" w:space="0" w:color="auto"/>
        <w:right w:val="none" w:sz="0" w:space="0" w:color="auto"/>
      </w:divBdr>
    </w:div>
    <w:div w:id="992833495">
      <w:bodyDiv w:val="1"/>
      <w:marLeft w:val="0"/>
      <w:marRight w:val="0"/>
      <w:marTop w:val="0"/>
      <w:marBottom w:val="0"/>
      <w:divBdr>
        <w:top w:val="none" w:sz="0" w:space="0" w:color="auto"/>
        <w:left w:val="none" w:sz="0" w:space="0" w:color="auto"/>
        <w:bottom w:val="none" w:sz="0" w:space="0" w:color="auto"/>
        <w:right w:val="none" w:sz="0" w:space="0" w:color="auto"/>
      </w:divBdr>
    </w:div>
    <w:div w:id="998116196">
      <w:bodyDiv w:val="1"/>
      <w:marLeft w:val="0"/>
      <w:marRight w:val="0"/>
      <w:marTop w:val="0"/>
      <w:marBottom w:val="0"/>
      <w:divBdr>
        <w:top w:val="none" w:sz="0" w:space="0" w:color="auto"/>
        <w:left w:val="none" w:sz="0" w:space="0" w:color="auto"/>
        <w:bottom w:val="none" w:sz="0" w:space="0" w:color="auto"/>
        <w:right w:val="none" w:sz="0" w:space="0" w:color="auto"/>
      </w:divBdr>
    </w:div>
    <w:div w:id="1023745715">
      <w:bodyDiv w:val="1"/>
      <w:marLeft w:val="0"/>
      <w:marRight w:val="0"/>
      <w:marTop w:val="0"/>
      <w:marBottom w:val="0"/>
      <w:divBdr>
        <w:top w:val="none" w:sz="0" w:space="0" w:color="auto"/>
        <w:left w:val="none" w:sz="0" w:space="0" w:color="auto"/>
        <w:bottom w:val="none" w:sz="0" w:space="0" w:color="auto"/>
        <w:right w:val="none" w:sz="0" w:space="0" w:color="auto"/>
      </w:divBdr>
    </w:div>
    <w:div w:id="1027104618">
      <w:bodyDiv w:val="1"/>
      <w:marLeft w:val="0"/>
      <w:marRight w:val="0"/>
      <w:marTop w:val="0"/>
      <w:marBottom w:val="0"/>
      <w:divBdr>
        <w:top w:val="none" w:sz="0" w:space="0" w:color="auto"/>
        <w:left w:val="none" w:sz="0" w:space="0" w:color="auto"/>
        <w:bottom w:val="none" w:sz="0" w:space="0" w:color="auto"/>
        <w:right w:val="none" w:sz="0" w:space="0" w:color="auto"/>
      </w:divBdr>
    </w:div>
    <w:div w:id="1030883063">
      <w:bodyDiv w:val="1"/>
      <w:marLeft w:val="0"/>
      <w:marRight w:val="0"/>
      <w:marTop w:val="0"/>
      <w:marBottom w:val="0"/>
      <w:divBdr>
        <w:top w:val="none" w:sz="0" w:space="0" w:color="auto"/>
        <w:left w:val="none" w:sz="0" w:space="0" w:color="auto"/>
        <w:bottom w:val="none" w:sz="0" w:space="0" w:color="auto"/>
        <w:right w:val="none" w:sz="0" w:space="0" w:color="auto"/>
      </w:divBdr>
    </w:div>
    <w:div w:id="1035227505">
      <w:bodyDiv w:val="1"/>
      <w:marLeft w:val="0"/>
      <w:marRight w:val="0"/>
      <w:marTop w:val="0"/>
      <w:marBottom w:val="0"/>
      <w:divBdr>
        <w:top w:val="none" w:sz="0" w:space="0" w:color="auto"/>
        <w:left w:val="none" w:sz="0" w:space="0" w:color="auto"/>
        <w:bottom w:val="none" w:sz="0" w:space="0" w:color="auto"/>
        <w:right w:val="none" w:sz="0" w:space="0" w:color="auto"/>
      </w:divBdr>
    </w:div>
    <w:div w:id="1045178389">
      <w:bodyDiv w:val="1"/>
      <w:marLeft w:val="0"/>
      <w:marRight w:val="0"/>
      <w:marTop w:val="0"/>
      <w:marBottom w:val="0"/>
      <w:divBdr>
        <w:top w:val="none" w:sz="0" w:space="0" w:color="auto"/>
        <w:left w:val="none" w:sz="0" w:space="0" w:color="auto"/>
        <w:bottom w:val="none" w:sz="0" w:space="0" w:color="auto"/>
        <w:right w:val="none" w:sz="0" w:space="0" w:color="auto"/>
      </w:divBdr>
    </w:div>
    <w:div w:id="1073501825">
      <w:bodyDiv w:val="1"/>
      <w:marLeft w:val="0"/>
      <w:marRight w:val="0"/>
      <w:marTop w:val="0"/>
      <w:marBottom w:val="0"/>
      <w:divBdr>
        <w:top w:val="none" w:sz="0" w:space="0" w:color="auto"/>
        <w:left w:val="none" w:sz="0" w:space="0" w:color="auto"/>
        <w:bottom w:val="none" w:sz="0" w:space="0" w:color="auto"/>
        <w:right w:val="none" w:sz="0" w:space="0" w:color="auto"/>
      </w:divBdr>
    </w:div>
    <w:div w:id="1094932560">
      <w:bodyDiv w:val="1"/>
      <w:marLeft w:val="0"/>
      <w:marRight w:val="0"/>
      <w:marTop w:val="0"/>
      <w:marBottom w:val="0"/>
      <w:divBdr>
        <w:top w:val="none" w:sz="0" w:space="0" w:color="auto"/>
        <w:left w:val="none" w:sz="0" w:space="0" w:color="auto"/>
        <w:bottom w:val="none" w:sz="0" w:space="0" w:color="auto"/>
        <w:right w:val="none" w:sz="0" w:space="0" w:color="auto"/>
      </w:divBdr>
    </w:div>
    <w:div w:id="1105225264">
      <w:bodyDiv w:val="1"/>
      <w:marLeft w:val="0"/>
      <w:marRight w:val="0"/>
      <w:marTop w:val="0"/>
      <w:marBottom w:val="0"/>
      <w:divBdr>
        <w:top w:val="none" w:sz="0" w:space="0" w:color="auto"/>
        <w:left w:val="none" w:sz="0" w:space="0" w:color="auto"/>
        <w:bottom w:val="none" w:sz="0" w:space="0" w:color="auto"/>
        <w:right w:val="none" w:sz="0" w:space="0" w:color="auto"/>
      </w:divBdr>
    </w:div>
    <w:div w:id="1111820795">
      <w:bodyDiv w:val="1"/>
      <w:marLeft w:val="0"/>
      <w:marRight w:val="0"/>
      <w:marTop w:val="0"/>
      <w:marBottom w:val="0"/>
      <w:divBdr>
        <w:top w:val="none" w:sz="0" w:space="0" w:color="auto"/>
        <w:left w:val="none" w:sz="0" w:space="0" w:color="auto"/>
        <w:bottom w:val="none" w:sz="0" w:space="0" w:color="auto"/>
        <w:right w:val="none" w:sz="0" w:space="0" w:color="auto"/>
      </w:divBdr>
    </w:div>
    <w:div w:id="1130171223">
      <w:bodyDiv w:val="1"/>
      <w:marLeft w:val="0"/>
      <w:marRight w:val="0"/>
      <w:marTop w:val="0"/>
      <w:marBottom w:val="0"/>
      <w:divBdr>
        <w:top w:val="none" w:sz="0" w:space="0" w:color="auto"/>
        <w:left w:val="none" w:sz="0" w:space="0" w:color="auto"/>
        <w:bottom w:val="none" w:sz="0" w:space="0" w:color="auto"/>
        <w:right w:val="none" w:sz="0" w:space="0" w:color="auto"/>
      </w:divBdr>
    </w:div>
    <w:div w:id="1140924985">
      <w:bodyDiv w:val="1"/>
      <w:marLeft w:val="0"/>
      <w:marRight w:val="0"/>
      <w:marTop w:val="0"/>
      <w:marBottom w:val="0"/>
      <w:divBdr>
        <w:top w:val="none" w:sz="0" w:space="0" w:color="auto"/>
        <w:left w:val="none" w:sz="0" w:space="0" w:color="auto"/>
        <w:bottom w:val="none" w:sz="0" w:space="0" w:color="auto"/>
        <w:right w:val="none" w:sz="0" w:space="0" w:color="auto"/>
      </w:divBdr>
    </w:div>
    <w:div w:id="1144810198">
      <w:bodyDiv w:val="1"/>
      <w:marLeft w:val="0"/>
      <w:marRight w:val="0"/>
      <w:marTop w:val="0"/>
      <w:marBottom w:val="0"/>
      <w:divBdr>
        <w:top w:val="none" w:sz="0" w:space="0" w:color="auto"/>
        <w:left w:val="none" w:sz="0" w:space="0" w:color="auto"/>
        <w:bottom w:val="none" w:sz="0" w:space="0" w:color="auto"/>
        <w:right w:val="none" w:sz="0" w:space="0" w:color="auto"/>
      </w:divBdr>
    </w:div>
    <w:div w:id="1154031577">
      <w:bodyDiv w:val="1"/>
      <w:marLeft w:val="0"/>
      <w:marRight w:val="0"/>
      <w:marTop w:val="0"/>
      <w:marBottom w:val="0"/>
      <w:divBdr>
        <w:top w:val="none" w:sz="0" w:space="0" w:color="auto"/>
        <w:left w:val="none" w:sz="0" w:space="0" w:color="auto"/>
        <w:bottom w:val="none" w:sz="0" w:space="0" w:color="auto"/>
        <w:right w:val="none" w:sz="0" w:space="0" w:color="auto"/>
      </w:divBdr>
    </w:div>
    <w:div w:id="1158611389">
      <w:bodyDiv w:val="1"/>
      <w:marLeft w:val="0"/>
      <w:marRight w:val="0"/>
      <w:marTop w:val="0"/>
      <w:marBottom w:val="0"/>
      <w:divBdr>
        <w:top w:val="none" w:sz="0" w:space="0" w:color="auto"/>
        <w:left w:val="none" w:sz="0" w:space="0" w:color="auto"/>
        <w:bottom w:val="none" w:sz="0" w:space="0" w:color="auto"/>
        <w:right w:val="none" w:sz="0" w:space="0" w:color="auto"/>
      </w:divBdr>
    </w:div>
    <w:div w:id="1160467775">
      <w:bodyDiv w:val="1"/>
      <w:marLeft w:val="0"/>
      <w:marRight w:val="0"/>
      <w:marTop w:val="0"/>
      <w:marBottom w:val="0"/>
      <w:divBdr>
        <w:top w:val="none" w:sz="0" w:space="0" w:color="auto"/>
        <w:left w:val="none" w:sz="0" w:space="0" w:color="auto"/>
        <w:bottom w:val="none" w:sz="0" w:space="0" w:color="auto"/>
        <w:right w:val="none" w:sz="0" w:space="0" w:color="auto"/>
      </w:divBdr>
    </w:div>
    <w:div w:id="1167670256">
      <w:bodyDiv w:val="1"/>
      <w:marLeft w:val="0"/>
      <w:marRight w:val="0"/>
      <w:marTop w:val="0"/>
      <w:marBottom w:val="0"/>
      <w:divBdr>
        <w:top w:val="none" w:sz="0" w:space="0" w:color="auto"/>
        <w:left w:val="none" w:sz="0" w:space="0" w:color="auto"/>
        <w:bottom w:val="none" w:sz="0" w:space="0" w:color="auto"/>
        <w:right w:val="none" w:sz="0" w:space="0" w:color="auto"/>
      </w:divBdr>
    </w:div>
    <w:div w:id="1173302528">
      <w:bodyDiv w:val="1"/>
      <w:marLeft w:val="0"/>
      <w:marRight w:val="0"/>
      <w:marTop w:val="0"/>
      <w:marBottom w:val="0"/>
      <w:divBdr>
        <w:top w:val="none" w:sz="0" w:space="0" w:color="auto"/>
        <w:left w:val="none" w:sz="0" w:space="0" w:color="auto"/>
        <w:bottom w:val="none" w:sz="0" w:space="0" w:color="auto"/>
        <w:right w:val="none" w:sz="0" w:space="0" w:color="auto"/>
      </w:divBdr>
    </w:div>
    <w:div w:id="1179809258">
      <w:bodyDiv w:val="1"/>
      <w:marLeft w:val="0"/>
      <w:marRight w:val="0"/>
      <w:marTop w:val="0"/>
      <w:marBottom w:val="0"/>
      <w:divBdr>
        <w:top w:val="none" w:sz="0" w:space="0" w:color="auto"/>
        <w:left w:val="none" w:sz="0" w:space="0" w:color="auto"/>
        <w:bottom w:val="none" w:sz="0" w:space="0" w:color="auto"/>
        <w:right w:val="none" w:sz="0" w:space="0" w:color="auto"/>
      </w:divBdr>
    </w:div>
    <w:div w:id="1183932078">
      <w:bodyDiv w:val="1"/>
      <w:marLeft w:val="0"/>
      <w:marRight w:val="0"/>
      <w:marTop w:val="0"/>
      <w:marBottom w:val="0"/>
      <w:divBdr>
        <w:top w:val="none" w:sz="0" w:space="0" w:color="auto"/>
        <w:left w:val="none" w:sz="0" w:space="0" w:color="auto"/>
        <w:bottom w:val="none" w:sz="0" w:space="0" w:color="auto"/>
        <w:right w:val="none" w:sz="0" w:space="0" w:color="auto"/>
      </w:divBdr>
    </w:div>
    <w:div w:id="1190681066">
      <w:bodyDiv w:val="1"/>
      <w:marLeft w:val="0"/>
      <w:marRight w:val="0"/>
      <w:marTop w:val="0"/>
      <w:marBottom w:val="0"/>
      <w:divBdr>
        <w:top w:val="none" w:sz="0" w:space="0" w:color="auto"/>
        <w:left w:val="none" w:sz="0" w:space="0" w:color="auto"/>
        <w:bottom w:val="none" w:sz="0" w:space="0" w:color="auto"/>
        <w:right w:val="none" w:sz="0" w:space="0" w:color="auto"/>
      </w:divBdr>
    </w:div>
    <w:div w:id="1199464721">
      <w:bodyDiv w:val="1"/>
      <w:marLeft w:val="0"/>
      <w:marRight w:val="0"/>
      <w:marTop w:val="0"/>
      <w:marBottom w:val="0"/>
      <w:divBdr>
        <w:top w:val="none" w:sz="0" w:space="0" w:color="auto"/>
        <w:left w:val="none" w:sz="0" w:space="0" w:color="auto"/>
        <w:bottom w:val="none" w:sz="0" w:space="0" w:color="auto"/>
        <w:right w:val="none" w:sz="0" w:space="0" w:color="auto"/>
      </w:divBdr>
    </w:div>
    <w:div w:id="1202009811">
      <w:bodyDiv w:val="1"/>
      <w:marLeft w:val="0"/>
      <w:marRight w:val="0"/>
      <w:marTop w:val="0"/>
      <w:marBottom w:val="0"/>
      <w:divBdr>
        <w:top w:val="none" w:sz="0" w:space="0" w:color="auto"/>
        <w:left w:val="none" w:sz="0" w:space="0" w:color="auto"/>
        <w:bottom w:val="none" w:sz="0" w:space="0" w:color="auto"/>
        <w:right w:val="none" w:sz="0" w:space="0" w:color="auto"/>
      </w:divBdr>
    </w:div>
    <w:div w:id="1215891722">
      <w:bodyDiv w:val="1"/>
      <w:marLeft w:val="0"/>
      <w:marRight w:val="0"/>
      <w:marTop w:val="0"/>
      <w:marBottom w:val="0"/>
      <w:divBdr>
        <w:top w:val="none" w:sz="0" w:space="0" w:color="auto"/>
        <w:left w:val="none" w:sz="0" w:space="0" w:color="auto"/>
        <w:bottom w:val="none" w:sz="0" w:space="0" w:color="auto"/>
        <w:right w:val="none" w:sz="0" w:space="0" w:color="auto"/>
      </w:divBdr>
    </w:div>
    <w:div w:id="1219513447">
      <w:bodyDiv w:val="1"/>
      <w:marLeft w:val="0"/>
      <w:marRight w:val="0"/>
      <w:marTop w:val="0"/>
      <w:marBottom w:val="0"/>
      <w:divBdr>
        <w:top w:val="none" w:sz="0" w:space="0" w:color="auto"/>
        <w:left w:val="none" w:sz="0" w:space="0" w:color="auto"/>
        <w:bottom w:val="none" w:sz="0" w:space="0" w:color="auto"/>
        <w:right w:val="none" w:sz="0" w:space="0" w:color="auto"/>
      </w:divBdr>
    </w:div>
    <w:div w:id="1221986296">
      <w:bodyDiv w:val="1"/>
      <w:marLeft w:val="0"/>
      <w:marRight w:val="0"/>
      <w:marTop w:val="0"/>
      <w:marBottom w:val="0"/>
      <w:divBdr>
        <w:top w:val="none" w:sz="0" w:space="0" w:color="auto"/>
        <w:left w:val="none" w:sz="0" w:space="0" w:color="auto"/>
        <w:bottom w:val="none" w:sz="0" w:space="0" w:color="auto"/>
        <w:right w:val="none" w:sz="0" w:space="0" w:color="auto"/>
      </w:divBdr>
    </w:div>
    <w:div w:id="1236664915">
      <w:bodyDiv w:val="1"/>
      <w:marLeft w:val="0"/>
      <w:marRight w:val="0"/>
      <w:marTop w:val="0"/>
      <w:marBottom w:val="0"/>
      <w:divBdr>
        <w:top w:val="none" w:sz="0" w:space="0" w:color="auto"/>
        <w:left w:val="none" w:sz="0" w:space="0" w:color="auto"/>
        <w:bottom w:val="none" w:sz="0" w:space="0" w:color="auto"/>
        <w:right w:val="none" w:sz="0" w:space="0" w:color="auto"/>
      </w:divBdr>
    </w:div>
    <w:div w:id="1241450986">
      <w:bodyDiv w:val="1"/>
      <w:marLeft w:val="0"/>
      <w:marRight w:val="0"/>
      <w:marTop w:val="0"/>
      <w:marBottom w:val="0"/>
      <w:divBdr>
        <w:top w:val="none" w:sz="0" w:space="0" w:color="auto"/>
        <w:left w:val="none" w:sz="0" w:space="0" w:color="auto"/>
        <w:bottom w:val="none" w:sz="0" w:space="0" w:color="auto"/>
        <w:right w:val="none" w:sz="0" w:space="0" w:color="auto"/>
      </w:divBdr>
    </w:div>
    <w:div w:id="1249579388">
      <w:bodyDiv w:val="1"/>
      <w:marLeft w:val="0"/>
      <w:marRight w:val="0"/>
      <w:marTop w:val="0"/>
      <w:marBottom w:val="0"/>
      <w:divBdr>
        <w:top w:val="none" w:sz="0" w:space="0" w:color="auto"/>
        <w:left w:val="none" w:sz="0" w:space="0" w:color="auto"/>
        <w:bottom w:val="none" w:sz="0" w:space="0" w:color="auto"/>
        <w:right w:val="none" w:sz="0" w:space="0" w:color="auto"/>
      </w:divBdr>
    </w:div>
    <w:div w:id="1258752924">
      <w:bodyDiv w:val="1"/>
      <w:marLeft w:val="0"/>
      <w:marRight w:val="0"/>
      <w:marTop w:val="0"/>
      <w:marBottom w:val="0"/>
      <w:divBdr>
        <w:top w:val="none" w:sz="0" w:space="0" w:color="auto"/>
        <w:left w:val="none" w:sz="0" w:space="0" w:color="auto"/>
        <w:bottom w:val="none" w:sz="0" w:space="0" w:color="auto"/>
        <w:right w:val="none" w:sz="0" w:space="0" w:color="auto"/>
      </w:divBdr>
    </w:div>
    <w:div w:id="1259830136">
      <w:bodyDiv w:val="1"/>
      <w:marLeft w:val="0"/>
      <w:marRight w:val="0"/>
      <w:marTop w:val="0"/>
      <w:marBottom w:val="0"/>
      <w:divBdr>
        <w:top w:val="none" w:sz="0" w:space="0" w:color="auto"/>
        <w:left w:val="none" w:sz="0" w:space="0" w:color="auto"/>
        <w:bottom w:val="none" w:sz="0" w:space="0" w:color="auto"/>
        <w:right w:val="none" w:sz="0" w:space="0" w:color="auto"/>
      </w:divBdr>
    </w:div>
    <w:div w:id="1263681131">
      <w:bodyDiv w:val="1"/>
      <w:marLeft w:val="0"/>
      <w:marRight w:val="0"/>
      <w:marTop w:val="0"/>
      <w:marBottom w:val="0"/>
      <w:divBdr>
        <w:top w:val="none" w:sz="0" w:space="0" w:color="auto"/>
        <w:left w:val="none" w:sz="0" w:space="0" w:color="auto"/>
        <w:bottom w:val="none" w:sz="0" w:space="0" w:color="auto"/>
        <w:right w:val="none" w:sz="0" w:space="0" w:color="auto"/>
      </w:divBdr>
    </w:div>
    <w:div w:id="1268927263">
      <w:bodyDiv w:val="1"/>
      <w:marLeft w:val="0"/>
      <w:marRight w:val="0"/>
      <w:marTop w:val="0"/>
      <w:marBottom w:val="0"/>
      <w:divBdr>
        <w:top w:val="none" w:sz="0" w:space="0" w:color="auto"/>
        <w:left w:val="none" w:sz="0" w:space="0" w:color="auto"/>
        <w:bottom w:val="none" w:sz="0" w:space="0" w:color="auto"/>
        <w:right w:val="none" w:sz="0" w:space="0" w:color="auto"/>
      </w:divBdr>
    </w:div>
    <w:div w:id="1269850203">
      <w:bodyDiv w:val="1"/>
      <w:marLeft w:val="0"/>
      <w:marRight w:val="0"/>
      <w:marTop w:val="0"/>
      <w:marBottom w:val="0"/>
      <w:divBdr>
        <w:top w:val="none" w:sz="0" w:space="0" w:color="auto"/>
        <w:left w:val="none" w:sz="0" w:space="0" w:color="auto"/>
        <w:bottom w:val="none" w:sz="0" w:space="0" w:color="auto"/>
        <w:right w:val="none" w:sz="0" w:space="0" w:color="auto"/>
      </w:divBdr>
    </w:div>
    <w:div w:id="1272785246">
      <w:bodyDiv w:val="1"/>
      <w:marLeft w:val="0"/>
      <w:marRight w:val="0"/>
      <w:marTop w:val="0"/>
      <w:marBottom w:val="0"/>
      <w:divBdr>
        <w:top w:val="none" w:sz="0" w:space="0" w:color="auto"/>
        <w:left w:val="none" w:sz="0" w:space="0" w:color="auto"/>
        <w:bottom w:val="none" w:sz="0" w:space="0" w:color="auto"/>
        <w:right w:val="none" w:sz="0" w:space="0" w:color="auto"/>
      </w:divBdr>
    </w:div>
    <w:div w:id="1272854970">
      <w:bodyDiv w:val="1"/>
      <w:marLeft w:val="0"/>
      <w:marRight w:val="0"/>
      <w:marTop w:val="0"/>
      <w:marBottom w:val="0"/>
      <w:divBdr>
        <w:top w:val="none" w:sz="0" w:space="0" w:color="auto"/>
        <w:left w:val="none" w:sz="0" w:space="0" w:color="auto"/>
        <w:bottom w:val="none" w:sz="0" w:space="0" w:color="auto"/>
        <w:right w:val="none" w:sz="0" w:space="0" w:color="auto"/>
      </w:divBdr>
    </w:div>
    <w:div w:id="1273396937">
      <w:bodyDiv w:val="1"/>
      <w:marLeft w:val="0"/>
      <w:marRight w:val="0"/>
      <w:marTop w:val="0"/>
      <w:marBottom w:val="0"/>
      <w:divBdr>
        <w:top w:val="none" w:sz="0" w:space="0" w:color="auto"/>
        <w:left w:val="none" w:sz="0" w:space="0" w:color="auto"/>
        <w:bottom w:val="none" w:sz="0" w:space="0" w:color="auto"/>
        <w:right w:val="none" w:sz="0" w:space="0" w:color="auto"/>
      </w:divBdr>
    </w:div>
    <w:div w:id="1279678798">
      <w:bodyDiv w:val="1"/>
      <w:marLeft w:val="0"/>
      <w:marRight w:val="0"/>
      <w:marTop w:val="0"/>
      <w:marBottom w:val="0"/>
      <w:divBdr>
        <w:top w:val="none" w:sz="0" w:space="0" w:color="auto"/>
        <w:left w:val="none" w:sz="0" w:space="0" w:color="auto"/>
        <w:bottom w:val="none" w:sz="0" w:space="0" w:color="auto"/>
        <w:right w:val="none" w:sz="0" w:space="0" w:color="auto"/>
      </w:divBdr>
    </w:div>
    <w:div w:id="1296376476">
      <w:bodyDiv w:val="1"/>
      <w:marLeft w:val="0"/>
      <w:marRight w:val="0"/>
      <w:marTop w:val="0"/>
      <w:marBottom w:val="0"/>
      <w:divBdr>
        <w:top w:val="none" w:sz="0" w:space="0" w:color="auto"/>
        <w:left w:val="none" w:sz="0" w:space="0" w:color="auto"/>
        <w:bottom w:val="none" w:sz="0" w:space="0" w:color="auto"/>
        <w:right w:val="none" w:sz="0" w:space="0" w:color="auto"/>
      </w:divBdr>
    </w:div>
    <w:div w:id="1305086372">
      <w:bodyDiv w:val="1"/>
      <w:marLeft w:val="0"/>
      <w:marRight w:val="0"/>
      <w:marTop w:val="0"/>
      <w:marBottom w:val="0"/>
      <w:divBdr>
        <w:top w:val="none" w:sz="0" w:space="0" w:color="auto"/>
        <w:left w:val="none" w:sz="0" w:space="0" w:color="auto"/>
        <w:bottom w:val="none" w:sz="0" w:space="0" w:color="auto"/>
        <w:right w:val="none" w:sz="0" w:space="0" w:color="auto"/>
      </w:divBdr>
    </w:div>
    <w:div w:id="1310132036">
      <w:bodyDiv w:val="1"/>
      <w:marLeft w:val="0"/>
      <w:marRight w:val="0"/>
      <w:marTop w:val="0"/>
      <w:marBottom w:val="0"/>
      <w:divBdr>
        <w:top w:val="none" w:sz="0" w:space="0" w:color="auto"/>
        <w:left w:val="none" w:sz="0" w:space="0" w:color="auto"/>
        <w:bottom w:val="none" w:sz="0" w:space="0" w:color="auto"/>
        <w:right w:val="none" w:sz="0" w:space="0" w:color="auto"/>
      </w:divBdr>
    </w:div>
    <w:div w:id="1313367926">
      <w:bodyDiv w:val="1"/>
      <w:marLeft w:val="0"/>
      <w:marRight w:val="0"/>
      <w:marTop w:val="0"/>
      <w:marBottom w:val="0"/>
      <w:divBdr>
        <w:top w:val="none" w:sz="0" w:space="0" w:color="auto"/>
        <w:left w:val="none" w:sz="0" w:space="0" w:color="auto"/>
        <w:bottom w:val="none" w:sz="0" w:space="0" w:color="auto"/>
        <w:right w:val="none" w:sz="0" w:space="0" w:color="auto"/>
      </w:divBdr>
    </w:div>
    <w:div w:id="1328362428">
      <w:bodyDiv w:val="1"/>
      <w:marLeft w:val="0"/>
      <w:marRight w:val="0"/>
      <w:marTop w:val="0"/>
      <w:marBottom w:val="0"/>
      <w:divBdr>
        <w:top w:val="none" w:sz="0" w:space="0" w:color="auto"/>
        <w:left w:val="none" w:sz="0" w:space="0" w:color="auto"/>
        <w:bottom w:val="none" w:sz="0" w:space="0" w:color="auto"/>
        <w:right w:val="none" w:sz="0" w:space="0" w:color="auto"/>
      </w:divBdr>
    </w:div>
    <w:div w:id="1333026597">
      <w:bodyDiv w:val="1"/>
      <w:marLeft w:val="0"/>
      <w:marRight w:val="0"/>
      <w:marTop w:val="0"/>
      <w:marBottom w:val="0"/>
      <w:divBdr>
        <w:top w:val="none" w:sz="0" w:space="0" w:color="auto"/>
        <w:left w:val="none" w:sz="0" w:space="0" w:color="auto"/>
        <w:bottom w:val="none" w:sz="0" w:space="0" w:color="auto"/>
        <w:right w:val="none" w:sz="0" w:space="0" w:color="auto"/>
      </w:divBdr>
    </w:div>
    <w:div w:id="1334337654">
      <w:bodyDiv w:val="1"/>
      <w:marLeft w:val="0"/>
      <w:marRight w:val="0"/>
      <w:marTop w:val="0"/>
      <w:marBottom w:val="0"/>
      <w:divBdr>
        <w:top w:val="none" w:sz="0" w:space="0" w:color="auto"/>
        <w:left w:val="none" w:sz="0" w:space="0" w:color="auto"/>
        <w:bottom w:val="none" w:sz="0" w:space="0" w:color="auto"/>
        <w:right w:val="none" w:sz="0" w:space="0" w:color="auto"/>
      </w:divBdr>
    </w:div>
    <w:div w:id="1348409392">
      <w:bodyDiv w:val="1"/>
      <w:marLeft w:val="0"/>
      <w:marRight w:val="0"/>
      <w:marTop w:val="0"/>
      <w:marBottom w:val="0"/>
      <w:divBdr>
        <w:top w:val="none" w:sz="0" w:space="0" w:color="auto"/>
        <w:left w:val="none" w:sz="0" w:space="0" w:color="auto"/>
        <w:bottom w:val="none" w:sz="0" w:space="0" w:color="auto"/>
        <w:right w:val="none" w:sz="0" w:space="0" w:color="auto"/>
      </w:divBdr>
    </w:div>
    <w:div w:id="1360088020">
      <w:bodyDiv w:val="1"/>
      <w:marLeft w:val="0"/>
      <w:marRight w:val="0"/>
      <w:marTop w:val="0"/>
      <w:marBottom w:val="0"/>
      <w:divBdr>
        <w:top w:val="none" w:sz="0" w:space="0" w:color="auto"/>
        <w:left w:val="none" w:sz="0" w:space="0" w:color="auto"/>
        <w:bottom w:val="none" w:sz="0" w:space="0" w:color="auto"/>
        <w:right w:val="none" w:sz="0" w:space="0" w:color="auto"/>
      </w:divBdr>
    </w:div>
    <w:div w:id="1364983972">
      <w:bodyDiv w:val="1"/>
      <w:marLeft w:val="0"/>
      <w:marRight w:val="0"/>
      <w:marTop w:val="0"/>
      <w:marBottom w:val="0"/>
      <w:divBdr>
        <w:top w:val="none" w:sz="0" w:space="0" w:color="auto"/>
        <w:left w:val="none" w:sz="0" w:space="0" w:color="auto"/>
        <w:bottom w:val="none" w:sz="0" w:space="0" w:color="auto"/>
        <w:right w:val="none" w:sz="0" w:space="0" w:color="auto"/>
      </w:divBdr>
    </w:div>
    <w:div w:id="1365129027">
      <w:bodyDiv w:val="1"/>
      <w:marLeft w:val="0"/>
      <w:marRight w:val="0"/>
      <w:marTop w:val="0"/>
      <w:marBottom w:val="0"/>
      <w:divBdr>
        <w:top w:val="none" w:sz="0" w:space="0" w:color="auto"/>
        <w:left w:val="none" w:sz="0" w:space="0" w:color="auto"/>
        <w:bottom w:val="none" w:sz="0" w:space="0" w:color="auto"/>
        <w:right w:val="none" w:sz="0" w:space="0" w:color="auto"/>
      </w:divBdr>
    </w:div>
    <w:div w:id="1365398588">
      <w:bodyDiv w:val="1"/>
      <w:marLeft w:val="0"/>
      <w:marRight w:val="0"/>
      <w:marTop w:val="0"/>
      <w:marBottom w:val="0"/>
      <w:divBdr>
        <w:top w:val="none" w:sz="0" w:space="0" w:color="auto"/>
        <w:left w:val="none" w:sz="0" w:space="0" w:color="auto"/>
        <w:bottom w:val="none" w:sz="0" w:space="0" w:color="auto"/>
        <w:right w:val="none" w:sz="0" w:space="0" w:color="auto"/>
      </w:divBdr>
    </w:div>
    <w:div w:id="1367101876">
      <w:bodyDiv w:val="1"/>
      <w:marLeft w:val="0"/>
      <w:marRight w:val="0"/>
      <w:marTop w:val="0"/>
      <w:marBottom w:val="0"/>
      <w:divBdr>
        <w:top w:val="none" w:sz="0" w:space="0" w:color="auto"/>
        <w:left w:val="none" w:sz="0" w:space="0" w:color="auto"/>
        <w:bottom w:val="none" w:sz="0" w:space="0" w:color="auto"/>
        <w:right w:val="none" w:sz="0" w:space="0" w:color="auto"/>
      </w:divBdr>
    </w:div>
    <w:div w:id="1368215670">
      <w:bodyDiv w:val="1"/>
      <w:marLeft w:val="0"/>
      <w:marRight w:val="0"/>
      <w:marTop w:val="0"/>
      <w:marBottom w:val="0"/>
      <w:divBdr>
        <w:top w:val="none" w:sz="0" w:space="0" w:color="auto"/>
        <w:left w:val="none" w:sz="0" w:space="0" w:color="auto"/>
        <w:bottom w:val="none" w:sz="0" w:space="0" w:color="auto"/>
        <w:right w:val="none" w:sz="0" w:space="0" w:color="auto"/>
      </w:divBdr>
    </w:div>
    <w:div w:id="1373574836">
      <w:bodyDiv w:val="1"/>
      <w:marLeft w:val="0"/>
      <w:marRight w:val="0"/>
      <w:marTop w:val="0"/>
      <w:marBottom w:val="0"/>
      <w:divBdr>
        <w:top w:val="none" w:sz="0" w:space="0" w:color="auto"/>
        <w:left w:val="none" w:sz="0" w:space="0" w:color="auto"/>
        <w:bottom w:val="none" w:sz="0" w:space="0" w:color="auto"/>
        <w:right w:val="none" w:sz="0" w:space="0" w:color="auto"/>
      </w:divBdr>
    </w:div>
    <w:div w:id="1386955376">
      <w:bodyDiv w:val="1"/>
      <w:marLeft w:val="0"/>
      <w:marRight w:val="0"/>
      <w:marTop w:val="0"/>
      <w:marBottom w:val="0"/>
      <w:divBdr>
        <w:top w:val="none" w:sz="0" w:space="0" w:color="auto"/>
        <w:left w:val="none" w:sz="0" w:space="0" w:color="auto"/>
        <w:bottom w:val="none" w:sz="0" w:space="0" w:color="auto"/>
        <w:right w:val="none" w:sz="0" w:space="0" w:color="auto"/>
      </w:divBdr>
    </w:div>
    <w:div w:id="1398748012">
      <w:bodyDiv w:val="1"/>
      <w:marLeft w:val="0"/>
      <w:marRight w:val="0"/>
      <w:marTop w:val="0"/>
      <w:marBottom w:val="0"/>
      <w:divBdr>
        <w:top w:val="none" w:sz="0" w:space="0" w:color="auto"/>
        <w:left w:val="none" w:sz="0" w:space="0" w:color="auto"/>
        <w:bottom w:val="none" w:sz="0" w:space="0" w:color="auto"/>
        <w:right w:val="none" w:sz="0" w:space="0" w:color="auto"/>
      </w:divBdr>
    </w:div>
    <w:div w:id="1415083497">
      <w:bodyDiv w:val="1"/>
      <w:marLeft w:val="0"/>
      <w:marRight w:val="0"/>
      <w:marTop w:val="0"/>
      <w:marBottom w:val="0"/>
      <w:divBdr>
        <w:top w:val="none" w:sz="0" w:space="0" w:color="auto"/>
        <w:left w:val="none" w:sz="0" w:space="0" w:color="auto"/>
        <w:bottom w:val="none" w:sz="0" w:space="0" w:color="auto"/>
        <w:right w:val="none" w:sz="0" w:space="0" w:color="auto"/>
      </w:divBdr>
    </w:div>
    <w:div w:id="1416825109">
      <w:bodyDiv w:val="1"/>
      <w:marLeft w:val="0"/>
      <w:marRight w:val="0"/>
      <w:marTop w:val="0"/>
      <w:marBottom w:val="0"/>
      <w:divBdr>
        <w:top w:val="none" w:sz="0" w:space="0" w:color="auto"/>
        <w:left w:val="none" w:sz="0" w:space="0" w:color="auto"/>
        <w:bottom w:val="none" w:sz="0" w:space="0" w:color="auto"/>
        <w:right w:val="none" w:sz="0" w:space="0" w:color="auto"/>
      </w:divBdr>
    </w:div>
    <w:div w:id="1419716699">
      <w:bodyDiv w:val="1"/>
      <w:marLeft w:val="0"/>
      <w:marRight w:val="0"/>
      <w:marTop w:val="0"/>
      <w:marBottom w:val="0"/>
      <w:divBdr>
        <w:top w:val="none" w:sz="0" w:space="0" w:color="auto"/>
        <w:left w:val="none" w:sz="0" w:space="0" w:color="auto"/>
        <w:bottom w:val="none" w:sz="0" w:space="0" w:color="auto"/>
        <w:right w:val="none" w:sz="0" w:space="0" w:color="auto"/>
      </w:divBdr>
    </w:div>
    <w:div w:id="1425876007">
      <w:bodyDiv w:val="1"/>
      <w:marLeft w:val="0"/>
      <w:marRight w:val="0"/>
      <w:marTop w:val="0"/>
      <w:marBottom w:val="0"/>
      <w:divBdr>
        <w:top w:val="none" w:sz="0" w:space="0" w:color="auto"/>
        <w:left w:val="none" w:sz="0" w:space="0" w:color="auto"/>
        <w:bottom w:val="none" w:sz="0" w:space="0" w:color="auto"/>
        <w:right w:val="none" w:sz="0" w:space="0" w:color="auto"/>
      </w:divBdr>
    </w:div>
    <w:div w:id="1455056987">
      <w:bodyDiv w:val="1"/>
      <w:marLeft w:val="0"/>
      <w:marRight w:val="0"/>
      <w:marTop w:val="0"/>
      <w:marBottom w:val="0"/>
      <w:divBdr>
        <w:top w:val="none" w:sz="0" w:space="0" w:color="auto"/>
        <w:left w:val="none" w:sz="0" w:space="0" w:color="auto"/>
        <w:bottom w:val="none" w:sz="0" w:space="0" w:color="auto"/>
        <w:right w:val="none" w:sz="0" w:space="0" w:color="auto"/>
      </w:divBdr>
    </w:div>
    <w:div w:id="1462185481">
      <w:bodyDiv w:val="1"/>
      <w:marLeft w:val="0"/>
      <w:marRight w:val="0"/>
      <w:marTop w:val="0"/>
      <w:marBottom w:val="0"/>
      <w:divBdr>
        <w:top w:val="none" w:sz="0" w:space="0" w:color="auto"/>
        <w:left w:val="none" w:sz="0" w:space="0" w:color="auto"/>
        <w:bottom w:val="none" w:sz="0" w:space="0" w:color="auto"/>
        <w:right w:val="none" w:sz="0" w:space="0" w:color="auto"/>
      </w:divBdr>
    </w:div>
    <w:div w:id="1470515302">
      <w:bodyDiv w:val="1"/>
      <w:marLeft w:val="0"/>
      <w:marRight w:val="0"/>
      <w:marTop w:val="0"/>
      <w:marBottom w:val="0"/>
      <w:divBdr>
        <w:top w:val="none" w:sz="0" w:space="0" w:color="auto"/>
        <w:left w:val="none" w:sz="0" w:space="0" w:color="auto"/>
        <w:bottom w:val="none" w:sz="0" w:space="0" w:color="auto"/>
        <w:right w:val="none" w:sz="0" w:space="0" w:color="auto"/>
      </w:divBdr>
    </w:div>
    <w:div w:id="1470518971">
      <w:bodyDiv w:val="1"/>
      <w:marLeft w:val="0"/>
      <w:marRight w:val="0"/>
      <w:marTop w:val="0"/>
      <w:marBottom w:val="0"/>
      <w:divBdr>
        <w:top w:val="none" w:sz="0" w:space="0" w:color="auto"/>
        <w:left w:val="none" w:sz="0" w:space="0" w:color="auto"/>
        <w:bottom w:val="none" w:sz="0" w:space="0" w:color="auto"/>
        <w:right w:val="none" w:sz="0" w:space="0" w:color="auto"/>
      </w:divBdr>
    </w:div>
    <w:div w:id="1485317806">
      <w:bodyDiv w:val="1"/>
      <w:marLeft w:val="0"/>
      <w:marRight w:val="0"/>
      <w:marTop w:val="0"/>
      <w:marBottom w:val="0"/>
      <w:divBdr>
        <w:top w:val="none" w:sz="0" w:space="0" w:color="auto"/>
        <w:left w:val="none" w:sz="0" w:space="0" w:color="auto"/>
        <w:bottom w:val="none" w:sz="0" w:space="0" w:color="auto"/>
        <w:right w:val="none" w:sz="0" w:space="0" w:color="auto"/>
      </w:divBdr>
    </w:div>
    <w:div w:id="1486900501">
      <w:bodyDiv w:val="1"/>
      <w:marLeft w:val="0"/>
      <w:marRight w:val="0"/>
      <w:marTop w:val="0"/>
      <w:marBottom w:val="0"/>
      <w:divBdr>
        <w:top w:val="none" w:sz="0" w:space="0" w:color="auto"/>
        <w:left w:val="none" w:sz="0" w:space="0" w:color="auto"/>
        <w:bottom w:val="none" w:sz="0" w:space="0" w:color="auto"/>
        <w:right w:val="none" w:sz="0" w:space="0" w:color="auto"/>
      </w:divBdr>
    </w:div>
    <w:div w:id="1488398924">
      <w:bodyDiv w:val="1"/>
      <w:marLeft w:val="0"/>
      <w:marRight w:val="0"/>
      <w:marTop w:val="0"/>
      <w:marBottom w:val="0"/>
      <w:divBdr>
        <w:top w:val="none" w:sz="0" w:space="0" w:color="auto"/>
        <w:left w:val="none" w:sz="0" w:space="0" w:color="auto"/>
        <w:bottom w:val="none" w:sz="0" w:space="0" w:color="auto"/>
        <w:right w:val="none" w:sz="0" w:space="0" w:color="auto"/>
      </w:divBdr>
    </w:div>
    <w:div w:id="1489781431">
      <w:bodyDiv w:val="1"/>
      <w:marLeft w:val="0"/>
      <w:marRight w:val="0"/>
      <w:marTop w:val="0"/>
      <w:marBottom w:val="0"/>
      <w:divBdr>
        <w:top w:val="none" w:sz="0" w:space="0" w:color="auto"/>
        <w:left w:val="none" w:sz="0" w:space="0" w:color="auto"/>
        <w:bottom w:val="none" w:sz="0" w:space="0" w:color="auto"/>
        <w:right w:val="none" w:sz="0" w:space="0" w:color="auto"/>
      </w:divBdr>
    </w:div>
    <w:div w:id="1497305459">
      <w:bodyDiv w:val="1"/>
      <w:marLeft w:val="0"/>
      <w:marRight w:val="0"/>
      <w:marTop w:val="0"/>
      <w:marBottom w:val="0"/>
      <w:divBdr>
        <w:top w:val="none" w:sz="0" w:space="0" w:color="auto"/>
        <w:left w:val="none" w:sz="0" w:space="0" w:color="auto"/>
        <w:bottom w:val="none" w:sz="0" w:space="0" w:color="auto"/>
        <w:right w:val="none" w:sz="0" w:space="0" w:color="auto"/>
      </w:divBdr>
    </w:div>
    <w:div w:id="1514539468">
      <w:bodyDiv w:val="1"/>
      <w:marLeft w:val="0"/>
      <w:marRight w:val="0"/>
      <w:marTop w:val="0"/>
      <w:marBottom w:val="0"/>
      <w:divBdr>
        <w:top w:val="none" w:sz="0" w:space="0" w:color="auto"/>
        <w:left w:val="none" w:sz="0" w:space="0" w:color="auto"/>
        <w:bottom w:val="none" w:sz="0" w:space="0" w:color="auto"/>
        <w:right w:val="none" w:sz="0" w:space="0" w:color="auto"/>
      </w:divBdr>
    </w:div>
    <w:div w:id="1516768449">
      <w:bodyDiv w:val="1"/>
      <w:marLeft w:val="0"/>
      <w:marRight w:val="0"/>
      <w:marTop w:val="0"/>
      <w:marBottom w:val="0"/>
      <w:divBdr>
        <w:top w:val="none" w:sz="0" w:space="0" w:color="auto"/>
        <w:left w:val="none" w:sz="0" w:space="0" w:color="auto"/>
        <w:bottom w:val="none" w:sz="0" w:space="0" w:color="auto"/>
        <w:right w:val="none" w:sz="0" w:space="0" w:color="auto"/>
      </w:divBdr>
    </w:div>
    <w:div w:id="1517883531">
      <w:bodyDiv w:val="1"/>
      <w:marLeft w:val="0"/>
      <w:marRight w:val="0"/>
      <w:marTop w:val="0"/>
      <w:marBottom w:val="0"/>
      <w:divBdr>
        <w:top w:val="none" w:sz="0" w:space="0" w:color="auto"/>
        <w:left w:val="none" w:sz="0" w:space="0" w:color="auto"/>
        <w:bottom w:val="none" w:sz="0" w:space="0" w:color="auto"/>
        <w:right w:val="none" w:sz="0" w:space="0" w:color="auto"/>
      </w:divBdr>
    </w:div>
    <w:div w:id="1521361266">
      <w:bodyDiv w:val="1"/>
      <w:marLeft w:val="0"/>
      <w:marRight w:val="0"/>
      <w:marTop w:val="0"/>
      <w:marBottom w:val="0"/>
      <w:divBdr>
        <w:top w:val="none" w:sz="0" w:space="0" w:color="auto"/>
        <w:left w:val="none" w:sz="0" w:space="0" w:color="auto"/>
        <w:bottom w:val="none" w:sz="0" w:space="0" w:color="auto"/>
        <w:right w:val="none" w:sz="0" w:space="0" w:color="auto"/>
      </w:divBdr>
    </w:div>
    <w:div w:id="1531214189">
      <w:bodyDiv w:val="1"/>
      <w:marLeft w:val="0"/>
      <w:marRight w:val="0"/>
      <w:marTop w:val="0"/>
      <w:marBottom w:val="0"/>
      <w:divBdr>
        <w:top w:val="none" w:sz="0" w:space="0" w:color="auto"/>
        <w:left w:val="none" w:sz="0" w:space="0" w:color="auto"/>
        <w:bottom w:val="none" w:sz="0" w:space="0" w:color="auto"/>
        <w:right w:val="none" w:sz="0" w:space="0" w:color="auto"/>
      </w:divBdr>
    </w:div>
    <w:div w:id="1543128628">
      <w:bodyDiv w:val="1"/>
      <w:marLeft w:val="0"/>
      <w:marRight w:val="0"/>
      <w:marTop w:val="0"/>
      <w:marBottom w:val="0"/>
      <w:divBdr>
        <w:top w:val="none" w:sz="0" w:space="0" w:color="auto"/>
        <w:left w:val="none" w:sz="0" w:space="0" w:color="auto"/>
        <w:bottom w:val="none" w:sz="0" w:space="0" w:color="auto"/>
        <w:right w:val="none" w:sz="0" w:space="0" w:color="auto"/>
      </w:divBdr>
    </w:div>
    <w:div w:id="1547790807">
      <w:bodyDiv w:val="1"/>
      <w:marLeft w:val="0"/>
      <w:marRight w:val="0"/>
      <w:marTop w:val="0"/>
      <w:marBottom w:val="0"/>
      <w:divBdr>
        <w:top w:val="none" w:sz="0" w:space="0" w:color="auto"/>
        <w:left w:val="none" w:sz="0" w:space="0" w:color="auto"/>
        <w:bottom w:val="none" w:sz="0" w:space="0" w:color="auto"/>
        <w:right w:val="none" w:sz="0" w:space="0" w:color="auto"/>
      </w:divBdr>
    </w:div>
    <w:div w:id="1586453481">
      <w:bodyDiv w:val="1"/>
      <w:marLeft w:val="0"/>
      <w:marRight w:val="0"/>
      <w:marTop w:val="0"/>
      <w:marBottom w:val="0"/>
      <w:divBdr>
        <w:top w:val="none" w:sz="0" w:space="0" w:color="auto"/>
        <w:left w:val="none" w:sz="0" w:space="0" w:color="auto"/>
        <w:bottom w:val="none" w:sz="0" w:space="0" w:color="auto"/>
        <w:right w:val="none" w:sz="0" w:space="0" w:color="auto"/>
      </w:divBdr>
    </w:div>
    <w:div w:id="1590307680">
      <w:bodyDiv w:val="1"/>
      <w:marLeft w:val="0"/>
      <w:marRight w:val="0"/>
      <w:marTop w:val="0"/>
      <w:marBottom w:val="0"/>
      <w:divBdr>
        <w:top w:val="none" w:sz="0" w:space="0" w:color="auto"/>
        <w:left w:val="none" w:sz="0" w:space="0" w:color="auto"/>
        <w:bottom w:val="none" w:sz="0" w:space="0" w:color="auto"/>
        <w:right w:val="none" w:sz="0" w:space="0" w:color="auto"/>
      </w:divBdr>
    </w:div>
    <w:div w:id="1595816438">
      <w:bodyDiv w:val="1"/>
      <w:marLeft w:val="0"/>
      <w:marRight w:val="0"/>
      <w:marTop w:val="0"/>
      <w:marBottom w:val="0"/>
      <w:divBdr>
        <w:top w:val="none" w:sz="0" w:space="0" w:color="auto"/>
        <w:left w:val="none" w:sz="0" w:space="0" w:color="auto"/>
        <w:bottom w:val="none" w:sz="0" w:space="0" w:color="auto"/>
        <w:right w:val="none" w:sz="0" w:space="0" w:color="auto"/>
      </w:divBdr>
    </w:div>
    <w:div w:id="1595825121">
      <w:bodyDiv w:val="1"/>
      <w:marLeft w:val="0"/>
      <w:marRight w:val="0"/>
      <w:marTop w:val="0"/>
      <w:marBottom w:val="0"/>
      <w:divBdr>
        <w:top w:val="none" w:sz="0" w:space="0" w:color="auto"/>
        <w:left w:val="none" w:sz="0" w:space="0" w:color="auto"/>
        <w:bottom w:val="none" w:sz="0" w:space="0" w:color="auto"/>
        <w:right w:val="none" w:sz="0" w:space="0" w:color="auto"/>
      </w:divBdr>
    </w:div>
    <w:div w:id="1602713215">
      <w:bodyDiv w:val="1"/>
      <w:marLeft w:val="0"/>
      <w:marRight w:val="0"/>
      <w:marTop w:val="0"/>
      <w:marBottom w:val="0"/>
      <w:divBdr>
        <w:top w:val="none" w:sz="0" w:space="0" w:color="auto"/>
        <w:left w:val="none" w:sz="0" w:space="0" w:color="auto"/>
        <w:bottom w:val="none" w:sz="0" w:space="0" w:color="auto"/>
        <w:right w:val="none" w:sz="0" w:space="0" w:color="auto"/>
      </w:divBdr>
    </w:div>
    <w:div w:id="1603495096">
      <w:bodyDiv w:val="1"/>
      <w:marLeft w:val="0"/>
      <w:marRight w:val="0"/>
      <w:marTop w:val="0"/>
      <w:marBottom w:val="0"/>
      <w:divBdr>
        <w:top w:val="none" w:sz="0" w:space="0" w:color="auto"/>
        <w:left w:val="none" w:sz="0" w:space="0" w:color="auto"/>
        <w:bottom w:val="none" w:sz="0" w:space="0" w:color="auto"/>
        <w:right w:val="none" w:sz="0" w:space="0" w:color="auto"/>
      </w:divBdr>
    </w:div>
    <w:div w:id="1608583129">
      <w:bodyDiv w:val="1"/>
      <w:marLeft w:val="0"/>
      <w:marRight w:val="0"/>
      <w:marTop w:val="0"/>
      <w:marBottom w:val="0"/>
      <w:divBdr>
        <w:top w:val="none" w:sz="0" w:space="0" w:color="auto"/>
        <w:left w:val="none" w:sz="0" w:space="0" w:color="auto"/>
        <w:bottom w:val="none" w:sz="0" w:space="0" w:color="auto"/>
        <w:right w:val="none" w:sz="0" w:space="0" w:color="auto"/>
      </w:divBdr>
    </w:div>
    <w:div w:id="1613972402">
      <w:bodyDiv w:val="1"/>
      <w:marLeft w:val="0"/>
      <w:marRight w:val="0"/>
      <w:marTop w:val="0"/>
      <w:marBottom w:val="0"/>
      <w:divBdr>
        <w:top w:val="none" w:sz="0" w:space="0" w:color="auto"/>
        <w:left w:val="none" w:sz="0" w:space="0" w:color="auto"/>
        <w:bottom w:val="none" w:sz="0" w:space="0" w:color="auto"/>
        <w:right w:val="none" w:sz="0" w:space="0" w:color="auto"/>
      </w:divBdr>
    </w:div>
    <w:div w:id="1633944107">
      <w:bodyDiv w:val="1"/>
      <w:marLeft w:val="0"/>
      <w:marRight w:val="0"/>
      <w:marTop w:val="0"/>
      <w:marBottom w:val="0"/>
      <w:divBdr>
        <w:top w:val="none" w:sz="0" w:space="0" w:color="auto"/>
        <w:left w:val="none" w:sz="0" w:space="0" w:color="auto"/>
        <w:bottom w:val="none" w:sz="0" w:space="0" w:color="auto"/>
        <w:right w:val="none" w:sz="0" w:space="0" w:color="auto"/>
      </w:divBdr>
    </w:div>
    <w:div w:id="1682395989">
      <w:bodyDiv w:val="1"/>
      <w:marLeft w:val="0"/>
      <w:marRight w:val="0"/>
      <w:marTop w:val="0"/>
      <w:marBottom w:val="0"/>
      <w:divBdr>
        <w:top w:val="none" w:sz="0" w:space="0" w:color="auto"/>
        <w:left w:val="none" w:sz="0" w:space="0" w:color="auto"/>
        <w:bottom w:val="none" w:sz="0" w:space="0" w:color="auto"/>
        <w:right w:val="none" w:sz="0" w:space="0" w:color="auto"/>
      </w:divBdr>
    </w:div>
    <w:div w:id="1686440589">
      <w:bodyDiv w:val="1"/>
      <w:marLeft w:val="0"/>
      <w:marRight w:val="0"/>
      <w:marTop w:val="0"/>
      <w:marBottom w:val="0"/>
      <w:divBdr>
        <w:top w:val="none" w:sz="0" w:space="0" w:color="auto"/>
        <w:left w:val="none" w:sz="0" w:space="0" w:color="auto"/>
        <w:bottom w:val="none" w:sz="0" w:space="0" w:color="auto"/>
        <w:right w:val="none" w:sz="0" w:space="0" w:color="auto"/>
      </w:divBdr>
    </w:div>
    <w:div w:id="1688293647">
      <w:bodyDiv w:val="1"/>
      <w:marLeft w:val="0"/>
      <w:marRight w:val="0"/>
      <w:marTop w:val="0"/>
      <w:marBottom w:val="0"/>
      <w:divBdr>
        <w:top w:val="none" w:sz="0" w:space="0" w:color="auto"/>
        <w:left w:val="none" w:sz="0" w:space="0" w:color="auto"/>
        <w:bottom w:val="none" w:sz="0" w:space="0" w:color="auto"/>
        <w:right w:val="none" w:sz="0" w:space="0" w:color="auto"/>
      </w:divBdr>
    </w:div>
    <w:div w:id="1689136552">
      <w:bodyDiv w:val="1"/>
      <w:marLeft w:val="0"/>
      <w:marRight w:val="0"/>
      <w:marTop w:val="0"/>
      <w:marBottom w:val="0"/>
      <w:divBdr>
        <w:top w:val="none" w:sz="0" w:space="0" w:color="auto"/>
        <w:left w:val="none" w:sz="0" w:space="0" w:color="auto"/>
        <w:bottom w:val="none" w:sz="0" w:space="0" w:color="auto"/>
        <w:right w:val="none" w:sz="0" w:space="0" w:color="auto"/>
      </w:divBdr>
    </w:div>
    <w:div w:id="1706060662">
      <w:bodyDiv w:val="1"/>
      <w:marLeft w:val="0"/>
      <w:marRight w:val="0"/>
      <w:marTop w:val="0"/>
      <w:marBottom w:val="0"/>
      <w:divBdr>
        <w:top w:val="none" w:sz="0" w:space="0" w:color="auto"/>
        <w:left w:val="none" w:sz="0" w:space="0" w:color="auto"/>
        <w:bottom w:val="none" w:sz="0" w:space="0" w:color="auto"/>
        <w:right w:val="none" w:sz="0" w:space="0" w:color="auto"/>
      </w:divBdr>
    </w:div>
    <w:div w:id="1713191856">
      <w:bodyDiv w:val="1"/>
      <w:marLeft w:val="0"/>
      <w:marRight w:val="0"/>
      <w:marTop w:val="0"/>
      <w:marBottom w:val="0"/>
      <w:divBdr>
        <w:top w:val="none" w:sz="0" w:space="0" w:color="auto"/>
        <w:left w:val="none" w:sz="0" w:space="0" w:color="auto"/>
        <w:bottom w:val="none" w:sz="0" w:space="0" w:color="auto"/>
        <w:right w:val="none" w:sz="0" w:space="0" w:color="auto"/>
      </w:divBdr>
    </w:div>
    <w:div w:id="1713724658">
      <w:bodyDiv w:val="1"/>
      <w:marLeft w:val="0"/>
      <w:marRight w:val="0"/>
      <w:marTop w:val="0"/>
      <w:marBottom w:val="0"/>
      <w:divBdr>
        <w:top w:val="none" w:sz="0" w:space="0" w:color="auto"/>
        <w:left w:val="none" w:sz="0" w:space="0" w:color="auto"/>
        <w:bottom w:val="none" w:sz="0" w:space="0" w:color="auto"/>
        <w:right w:val="none" w:sz="0" w:space="0" w:color="auto"/>
      </w:divBdr>
    </w:div>
    <w:div w:id="1715815448">
      <w:bodyDiv w:val="1"/>
      <w:marLeft w:val="0"/>
      <w:marRight w:val="0"/>
      <w:marTop w:val="0"/>
      <w:marBottom w:val="0"/>
      <w:divBdr>
        <w:top w:val="none" w:sz="0" w:space="0" w:color="auto"/>
        <w:left w:val="none" w:sz="0" w:space="0" w:color="auto"/>
        <w:bottom w:val="none" w:sz="0" w:space="0" w:color="auto"/>
        <w:right w:val="none" w:sz="0" w:space="0" w:color="auto"/>
      </w:divBdr>
    </w:div>
    <w:div w:id="1720087479">
      <w:bodyDiv w:val="1"/>
      <w:marLeft w:val="0"/>
      <w:marRight w:val="0"/>
      <w:marTop w:val="0"/>
      <w:marBottom w:val="0"/>
      <w:divBdr>
        <w:top w:val="none" w:sz="0" w:space="0" w:color="auto"/>
        <w:left w:val="none" w:sz="0" w:space="0" w:color="auto"/>
        <w:bottom w:val="none" w:sz="0" w:space="0" w:color="auto"/>
        <w:right w:val="none" w:sz="0" w:space="0" w:color="auto"/>
      </w:divBdr>
    </w:div>
    <w:div w:id="1720088141">
      <w:bodyDiv w:val="1"/>
      <w:marLeft w:val="0"/>
      <w:marRight w:val="0"/>
      <w:marTop w:val="0"/>
      <w:marBottom w:val="0"/>
      <w:divBdr>
        <w:top w:val="none" w:sz="0" w:space="0" w:color="auto"/>
        <w:left w:val="none" w:sz="0" w:space="0" w:color="auto"/>
        <w:bottom w:val="none" w:sz="0" w:space="0" w:color="auto"/>
        <w:right w:val="none" w:sz="0" w:space="0" w:color="auto"/>
      </w:divBdr>
    </w:div>
    <w:div w:id="1727871719">
      <w:bodyDiv w:val="1"/>
      <w:marLeft w:val="0"/>
      <w:marRight w:val="0"/>
      <w:marTop w:val="0"/>
      <w:marBottom w:val="0"/>
      <w:divBdr>
        <w:top w:val="none" w:sz="0" w:space="0" w:color="auto"/>
        <w:left w:val="none" w:sz="0" w:space="0" w:color="auto"/>
        <w:bottom w:val="none" w:sz="0" w:space="0" w:color="auto"/>
        <w:right w:val="none" w:sz="0" w:space="0" w:color="auto"/>
      </w:divBdr>
    </w:div>
    <w:div w:id="1730568352">
      <w:bodyDiv w:val="1"/>
      <w:marLeft w:val="0"/>
      <w:marRight w:val="0"/>
      <w:marTop w:val="0"/>
      <w:marBottom w:val="0"/>
      <w:divBdr>
        <w:top w:val="none" w:sz="0" w:space="0" w:color="auto"/>
        <w:left w:val="none" w:sz="0" w:space="0" w:color="auto"/>
        <w:bottom w:val="none" w:sz="0" w:space="0" w:color="auto"/>
        <w:right w:val="none" w:sz="0" w:space="0" w:color="auto"/>
      </w:divBdr>
    </w:div>
    <w:div w:id="1739086359">
      <w:bodyDiv w:val="1"/>
      <w:marLeft w:val="0"/>
      <w:marRight w:val="0"/>
      <w:marTop w:val="0"/>
      <w:marBottom w:val="0"/>
      <w:divBdr>
        <w:top w:val="none" w:sz="0" w:space="0" w:color="auto"/>
        <w:left w:val="none" w:sz="0" w:space="0" w:color="auto"/>
        <w:bottom w:val="none" w:sz="0" w:space="0" w:color="auto"/>
        <w:right w:val="none" w:sz="0" w:space="0" w:color="auto"/>
      </w:divBdr>
    </w:div>
    <w:div w:id="1742631439">
      <w:bodyDiv w:val="1"/>
      <w:marLeft w:val="0"/>
      <w:marRight w:val="0"/>
      <w:marTop w:val="0"/>
      <w:marBottom w:val="0"/>
      <w:divBdr>
        <w:top w:val="none" w:sz="0" w:space="0" w:color="auto"/>
        <w:left w:val="none" w:sz="0" w:space="0" w:color="auto"/>
        <w:bottom w:val="none" w:sz="0" w:space="0" w:color="auto"/>
        <w:right w:val="none" w:sz="0" w:space="0" w:color="auto"/>
      </w:divBdr>
    </w:div>
    <w:div w:id="1748381741">
      <w:bodyDiv w:val="1"/>
      <w:marLeft w:val="0"/>
      <w:marRight w:val="0"/>
      <w:marTop w:val="0"/>
      <w:marBottom w:val="0"/>
      <w:divBdr>
        <w:top w:val="none" w:sz="0" w:space="0" w:color="auto"/>
        <w:left w:val="none" w:sz="0" w:space="0" w:color="auto"/>
        <w:bottom w:val="none" w:sz="0" w:space="0" w:color="auto"/>
        <w:right w:val="none" w:sz="0" w:space="0" w:color="auto"/>
      </w:divBdr>
    </w:div>
    <w:div w:id="1751543243">
      <w:bodyDiv w:val="1"/>
      <w:marLeft w:val="0"/>
      <w:marRight w:val="0"/>
      <w:marTop w:val="0"/>
      <w:marBottom w:val="0"/>
      <w:divBdr>
        <w:top w:val="none" w:sz="0" w:space="0" w:color="auto"/>
        <w:left w:val="none" w:sz="0" w:space="0" w:color="auto"/>
        <w:bottom w:val="none" w:sz="0" w:space="0" w:color="auto"/>
        <w:right w:val="none" w:sz="0" w:space="0" w:color="auto"/>
      </w:divBdr>
    </w:div>
    <w:div w:id="1751729999">
      <w:bodyDiv w:val="1"/>
      <w:marLeft w:val="0"/>
      <w:marRight w:val="0"/>
      <w:marTop w:val="0"/>
      <w:marBottom w:val="0"/>
      <w:divBdr>
        <w:top w:val="none" w:sz="0" w:space="0" w:color="auto"/>
        <w:left w:val="none" w:sz="0" w:space="0" w:color="auto"/>
        <w:bottom w:val="none" w:sz="0" w:space="0" w:color="auto"/>
        <w:right w:val="none" w:sz="0" w:space="0" w:color="auto"/>
      </w:divBdr>
    </w:div>
    <w:div w:id="1752310653">
      <w:bodyDiv w:val="1"/>
      <w:marLeft w:val="0"/>
      <w:marRight w:val="0"/>
      <w:marTop w:val="0"/>
      <w:marBottom w:val="0"/>
      <w:divBdr>
        <w:top w:val="none" w:sz="0" w:space="0" w:color="auto"/>
        <w:left w:val="none" w:sz="0" w:space="0" w:color="auto"/>
        <w:bottom w:val="none" w:sz="0" w:space="0" w:color="auto"/>
        <w:right w:val="none" w:sz="0" w:space="0" w:color="auto"/>
      </w:divBdr>
    </w:div>
    <w:div w:id="1753307399">
      <w:bodyDiv w:val="1"/>
      <w:marLeft w:val="0"/>
      <w:marRight w:val="0"/>
      <w:marTop w:val="0"/>
      <w:marBottom w:val="0"/>
      <w:divBdr>
        <w:top w:val="none" w:sz="0" w:space="0" w:color="auto"/>
        <w:left w:val="none" w:sz="0" w:space="0" w:color="auto"/>
        <w:bottom w:val="none" w:sz="0" w:space="0" w:color="auto"/>
        <w:right w:val="none" w:sz="0" w:space="0" w:color="auto"/>
      </w:divBdr>
    </w:div>
    <w:div w:id="1755281356">
      <w:bodyDiv w:val="1"/>
      <w:marLeft w:val="0"/>
      <w:marRight w:val="0"/>
      <w:marTop w:val="0"/>
      <w:marBottom w:val="0"/>
      <w:divBdr>
        <w:top w:val="none" w:sz="0" w:space="0" w:color="auto"/>
        <w:left w:val="none" w:sz="0" w:space="0" w:color="auto"/>
        <w:bottom w:val="none" w:sz="0" w:space="0" w:color="auto"/>
        <w:right w:val="none" w:sz="0" w:space="0" w:color="auto"/>
      </w:divBdr>
    </w:div>
    <w:div w:id="1755663468">
      <w:bodyDiv w:val="1"/>
      <w:marLeft w:val="0"/>
      <w:marRight w:val="0"/>
      <w:marTop w:val="0"/>
      <w:marBottom w:val="0"/>
      <w:divBdr>
        <w:top w:val="none" w:sz="0" w:space="0" w:color="auto"/>
        <w:left w:val="none" w:sz="0" w:space="0" w:color="auto"/>
        <w:bottom w:val="none" w:sz="0" w:space="0" w:color="auto"/>
        <w:right w:val="none" w:sz="0" w:space="0" w:color="auto"/>
      </w:divBdr>
    </w:div>
    <w:div w:id="1758013344">
      <w:bodyDiv w:val="1"/>
      <w:marLeft w:val="0"/>
      <w:marRight w:val="0"/>
      <w:marTop w:val="0"/>
      <w:marBottom w:val="0"/>
      <w:divBdr>
        <w:top w:val="none" w:sz="0" w:space="0" w:color="auto"/>
        <w:left w:val="none" w:sz="0" w:space="0" w:color="auto"/>
        <w:bottom w:val="none" w:sz="0" w:space="0" w:color="auto"/>
        <w:right w:val="none" w:sz="0" w:space="0" w:color="auto"/>
      </w:divBdr>
    </w:div>
    <w:div w:id="1760901750">
      <w:bodyDiv w:val="1"/>
      <w:marLeft w:val="0"/>
      <w:marRight w:val="0"/>
      <w:marTop w:val="0"/>
      <w:marBottom w:val="0"/>
      <w:divBdr>
        <w:top w:val="none" w:sz="0" w:space="0" w:color="auto"/>
        <w:left w:val="none" w:sz="0" w:space="0" w:color="auto"/>
        <w:bottom w:val="none" w:sz="0" w:space="0" w:color="auto"/>
        <w:right w:val="none" w:sz="0" w:space="0" w:color="auto"/>
      </w:divBdr>
    </w:div>
    <w:div w:id="1777292541">
      <w:bodyDiv w:val="1"/>
      <w:marLeft w:val="0"/>
      <w:marRight w:val="0"/>
      <w:marTop w:val="0"/>
      <w:marBottom w:val="0"/>
      <w:divBdr>
        <w:top w:val="none" w:sz="0" w:space="0" w:color="auto"/>
        <w:left w:val="none" w:sz="0" w:space="0" w:color="auto"/>
        <w:bottom w:val="none" w:sz="0" w:space="0" w:color="auto"/>
        <w:right w:val="none" w:sz="0" w:space="0" w:color="auto"/>
      </w:divBdr>
    </w:div>
    <w:div w:id="1780488166">
      <w:bodyDiv w:val="1"/>
      <w:marLeft w:val="0"/>
      <w:marRight w:val="0"/>
      <w:marTop w:val="0"/>
      <w:marBottom w:val="0"/>
      <w:divBdr>
        <w:top w:val="none" w:sz="0" w:space="0" w:color="auto"/>
        <w:left w:val="none" w:sz="0" w:space="0" w:color="auto"/>
        <w:bottom w:val="none" w:sz="0" w:space="0" w:color="auto"/>
        <w:right w:val="none" w:sz="0" w:space="0" w:color="auto"/>
      </w:divBdr>
    </w:div>
    <w:div w:id="1791432195">
      <w:bodyDiv w:val="1"/>
      <w:marLeft w:val="0"/>
      <w:marRight w:val="0"/>
      <w:marTop w:val="0"/>
      <w:marBottom w:val="0"/>
      <w:divBdr>
        <w:top w:val="none" w:sz="0" w:space="0" w:color="auto"/>
        <w:left w:val="none" w:sz="0" w:space="0" w:color="auto"/>
        <w:bottom w:val="none" w:sz="0" w:space="0" w:color="auto"/>
        <w:right w:val="none" w:sz="0" w:space="0" w:color="auto"/>
      </w:divBdr>
    </w:div>
    <w:div w:id="1796100030">
      <w:bodyDiv w:val="1"/>
      <w:marLeft w:val="0"/>
      <w:marRight w:val="0"/>
      <w:marTop w:val="0"/>
      <w:marBottom w:val="0"/>
      <w:divBdr>
        <w:top w:val="none" w:sz="0" w:space="0" w:color="auto"/>
        <w:left w:val="none" w:sz="0" w:space="0" w:color="auto"/>
        <w:bottom w:val="none" w:sz="0" w:space="0" w:color="auto"/>
        <w:right w:val="none" w:sz="0" w:space="0" w:color="auto"/>
      </w:divBdr>
    </w:div>
    <w:div w:id="1801994384">
      <w:bodyDiv w:val="1"/>
      <w:marLeft w:val="0"/>
      <w:marRight w:val="0"/>
      <w:marTop w:val="0"/>
      <w:marBottom w:val="0"/>
      <w:divBdr>
        <w:top w:val="none" w:sz="0" w:space="0" w:color="auto"/>
        <w:left w:val="none" w:sz="0" w:space="0" w:color="auto"/>
        <w:bottom w:val="none" w:sz="0" w:space="0" w:color="auto"/>
        <w:right w:val="none" w:sz="0" w:space="0" w:color="auto"/>
      </w:divBdr>
    </w:div>
    <w:div w:id="1813672924">
      <w:bodyDiv w:val="1"/>
      <w:marLeft w:val="0"/>
      <w:marRight w:val="0"/>
      <w:marTop w:val="0"/>
      <w:marBottom w:val="0"/>
      <w:divBdr>
        <w:top w:val="none" w:sz="0" w:space="0" w:color="auto"/>
        <w:left w:val="none" w:sz="0" w:space="0" w:color="auto"/>
        <w:bottom w:val="none" w:sz="0" w:space="0" w:color="auto"/>
        <w:right w:val="none" w:sz="0" w:space="0" w:color="auto"/>
      </w:divBdr>
    </w:div>
    <w:div w:id="1814446925">
      <w:bodyDiv w:val="1"/>
      <w:marLeft w:val="0"/>
      <w:marRight w:val="0"/>
      <w:marTop w:val="0"/>
      <w:marBottom w:val="0"/>
      <w:divBdr>
        <w:top w:val="none" w:sz="0" w:space="0" w:color="auto"/>
        <w:left w:val="none" w:sz="0" w:space="0" w:color="auto"/>
        <w:bottom w:val="none" w:sz="0" w:space="0" w:color="auto"/>
        <w:right w:val="none" w:sz="0" w:space="0" w:color="auto"/>
      </w:divBdr>
    </w:div>
    <w:div w:id="1837181508">
      <w:bodyDiv w:val="1"/>
      <w:marLeft w:val="0"/>
      <w:marRight w:val="0"/>
      <w:marTop w:val="0"/>
      <w:marBottom w:val="0"/>
      <w:divBdr>
        <w:top w:val="none" w:sz="0" w:space="0" w:color="auto"/>
        <w:left w:val="none" w:sz="0" w:space="0" w:color="auto"/>
        <w:bottom w:val="none" w:sz="0" w:space="0" w:color="auto"/>
        <w:right w:val="none" w:sz="0" w:space="0" w:color="auto"/>
      </w:divBdr>
    </w:div>
    <w:div w:id="1843927507">
      <w:bodyDiv w:val="1"/>
      <w:marLeft w:val="0"/>
      <w:marRight w:val="0"/>
      <w:marTop w:val="0"/>
      <w:marBottom w:val="0"/>
      <w:divBdr>
        <w:top w:val="none" w:sz="0" w:space="0" w:color="auto"/>
        <w:left w:val="none" w:sz="0" w:space="0" w:color="auto"/>
        <w:bottom w:val="none" w:sz="0" w:space="0" w:color="auto"/>
        <w:right w:val="none" w:sz="0" w:space="0" w:color="auto"/>
      </w:divBdr>
    </w:div>
    <w:div w:id="1857646096">
      <w:bodyDiv w:val="1"/>
      <w:marLeft w:val="0"/>
      <w:marRight w:val="0"/>
      <w:marTop w:val="0"/>
      <w:marBottom w:val="0"/>
      <w:divBdr>
        <w:top w:val="none" w:sz="0" w:space="0" w:color="auto"/>
        <w:left w:val="none" w:sz="0" w:space="0" w:color="auto"/>
        <w:bottom w:val="none" w:sz="0" w:space="0" w:color="auto"/>
        <w:right w:val="none" w:sz="0" w:space="0" w:color="auto"/>
      </w:divBdr>
    </w:div>
    <w:div w:id="1865704630">
      <w:bodyDiv w:val="1"/>
      <w:marLeft w:val="0"/>
      <w:marRight w:val="0"/>
      <w:marTop w:val="0"/>
      <w:marBottom w:val="0"/>
      <w:divBdr>
        <w:top w:val="none" w:sz="0" w:space="0" w:color="auto"/>
        <w:left w:val="none" w:sz="0" w:space="0" w:color="auto"/>
        <w:bottom w:val="none" w:sz="0" w:space="0" w:color="auto"/>
        <w:right w:val="none" w:sz="0" w:space="0" w:color="auto"/>
      </w:divBdr>
    </w:div>
    <w:div w:id="1880778326">
      <w:bodyDiv w:val="1"/>
      <w:marLeft w:val="0"/>
      <w:marRight w:val="0"/>
      <w:marTop w:val="0"/>
      <w:marBottom w:val="0"/>
      <w:divBdr>
        <w:top w:val="none" w:sz="0" w:space="0" w:color="auto"/>
        <w:left w:val="none" w:sz="0" w:space="0" w:color="auto"/>
        <w:bottom w:val="none" w:sz="0" w:space="0" w:color="auto"/>
        <w:right w:val="none" w:sz="0" w:space="0" w:color="auto"/>
      </w:divBdr>
    </w:div>
    <w:div w:id="1888296390">
      <w:bodyDiv w:val="1"/>
      <w:marLeft w:val="0"/>
      <w:marRight w:val="0"/>
      <w:marTop w:val="0"/>
      <w:marBottom w:val="0"/>
      <w:divBdr>
        <w:top w:val="none" w:sz="0" w:space="0" w:color="auto"/>
        <w:left w:val="none" w:sz="0" w:space="0" w:color="auto"/>
        <w:bottom w:val="none" w:sz="0" w:space="0" w:color="auto"/>
        <w:right w:val="none" w:sz="0" w:space="0" w:color="auto"/>
      </w:divBdr>
    </w:div>
    <w:div w:id="1904559298">
      <w:bodyDiv w:val="1"/>
      <w:marLeft w:val="0"/>
      <w:marRight w:val="0"/>
      <w:marTop w:val="0"/>
      <w:marBottom w:val="0"/>
      <w:divBdr>
        <w:top w:val="none" w:sz="0" w:space="0" w:color="auto"/>
        <w:left w:val="none" w:sz="0" w:space="0" w:color="auto"/>
        <w:bottom w:val="none" w:sz="0" w:space="0" w:color="auto"/>
        <w:right w:val="none" w:sz="0" w:space="0" w:color="auto"/>
      </w:divBdr>
    </w:div>
    <w:div w:id="1906448934">
      <w:bodyDiv w:val="1"/>
      <w:marLeft w:val="0"/>
      <w:marRight w:val="0"/>
      <w:marTop w:val="0"/>
      <w:marBottom w:val="0"/>
      <w:divBdr>
        <w:top w:val="none" w:sz="0" w:space="0" w:color="auto"/>
        <w:left w:val="none" w:sz="0" w:space="0" w:color="auto"/>
        <w:bottom w:val="none" w:sz="0" w:space="0" w:color="auto"/>
        <w:right w:val="none" w:sz="0" w:space="0" w:color="auto"/>
      </w:divBdr>
    </w:div>
    <w:div w:id="1910918221">
      <w:bodyDiv w:val="1"/>
      <w:marLeft w:val="0"/>
      <w:marRight w:val="0"/>
      <w:marTop w:val="0"/>
      <w:marBottom w:val="0"/>
      <w:divBdr>
        <w:top w:val="none" w:sz="0" w:space="0" w:color="auto"/>
        <w:left w:val="none" w:sz="0" w:space="0" w:color="auto"/>
        <w:bottom w:val="none" w:sz="0" w:space="0" w:color="auto"/>
        <w:right w:val="none" w:sz="0" w:space="0" w:color="auto"/>
      </w:divBdr>
    </w:div>
    <w:div w:id="1920476702">
      <w:bodyDiv w:val="1"/>
      <w:marLeft w:val="0"/>
      <w:marRight w:val="0"/>
      <w:marTop w:val="0"/>
      <w:marBottom w:val="0"/>
      <w:divBdr>
        <w:top w:val="none" w:sz="0" w:space="0" w:color="auto"/>
        <w:left w:val="none" w:sz="0" w:space="0" w:color="auto"/>
        <w:bottom w:val="none" w:sz="0" w:space="0" w:color="auto"/>
        <w:right w:val="none" w:sz="0" w:space="0" w:color="auto"/>
      </w:divBdr>
    </w:div>
    <w:div w:id="1928341548">
      <w:bodyDiv w:val="1"/>
      <w:marLeft w:val="0"/>
      <w:marRight w:val="0"/>
      <w:marTop w:val="0"/>
      <w:marBottom w:val="0"/>
      <w:divBdr>
        <w:top w:val="none" w:sz="0" w:space="0" w:color="auto"/>
        <w:left w:val="none" w:sz="0" w:space="0" w:color="auto"/>
        <w:bottom w:val="none" w:sz="0" w:space="0" w:color="auto"/>
        <w:right w:val="none" w:sz="0" w:space="0" w:color="auto"/>
      </w:divBdr>
    </w:div>
    <w:div w:id="1933972427">
      <w:bodyDiv w:val="1"/>
      <w:marLeft w:val="0"/>
      <w:marRight w:val="0"/>
      <w:marTop w:val="0"/>
      <w:marBottom w:val="0"/>
      <w:divBdr>
        <w:top w:val="none" w:sz="0" w:space="0" w:color="auto"/>
        <w:left w:val="none" w:sz="0" w:space="0" w:color="auto"/>
        <w:bottom w:val="none" w:sz="0" w:space="0" w:color="auto"/>
        <w:right w:val="none" w:sz="0" w:space="0" w:color="auto"/>
      </w:divBdr>
    </w:div>
    <w:div w:id="1936861987">
      <w:bodyDiv w:val="1"/>
      <w:marLeft w:val="0"/>
      <w:marRight w:val="0"/>
      <w:marTop w:val="0"/>
      <w:marBottom w:val="0"/>
      <w:divBdr>
        <w:top w:val="none" w:sz="0" w:space="0" w:color="auto"/>
        <w:left w:val="none" w:sz="0" w:space="0" w:color="auto"/>
        <w:bottom w:val="none" w:sz="0" w:space="0" w:color="auto"/>
        <w:right w:val="none" w:sz="0" w:space="0" w:color="auto"/>
      </w:divBdr>
    </w:div>
    <w:div w:id="1940604767">
      <w:bodyDiv w:val="1"/>
      <w:marLeft w:val="0"/>
      <w:marRight w:val="0"/>
      <w:marTop w:val="0"/>
      <w:marBottom w:val="0"/>
      <w:divBdr>
        <w:top w:val="none" w:sz="0" w:space="0" w:color="auto"/>
        <w:left w:val="none" w:sz="0" w:space="0" w:color="auto"/>
        <w:bottom w:val="none" w:sz="0" w:space="0" w:color="auto"/>
        <w:right w:val="none" w:sz="0" w:space="0" w:color="auto"/>
      </w:divBdr>
    </w:div>
    <w:div w:id="1953053587">
      <w:bodyDiv w:val="1"/>
      <w:marLeft w:val="0"/>
      <w:marRight w:val="0"/>
      <w:marTop w:val="0"/>
      <w:marBottom w:val="0"/>
      <w:divBdr>
        <w:top w:val="none" w:sz="0" w:space="0" w:color="auto"/>
        <w:left w:val="none" w:sz="0" w:space="0" w:color="auto"/>
        <w:bottom w:val="none" w:sz="0" w:space="0" w:color="auto"/>
        <w:right w:val="none" w:sz="0" w:space="0" w:color="auto"/>
      </w:divBdr>
    </w:div>
    <w:div w:id="1954901419">
      <w:bodyDiv w:val="1"/>
      <w:marLeft w:val="0"/>
      <w:marRight w:val="0"/>
      <w:marTop w:val="0"/>
      <w:marBottom w:val="0"/>
      <w:divBdr>
        <w:top w:val="none" w:sz="0" w:space="0" w:color="auto"/>
        <w:left w:val="none" w:sz="0" w:space="0" w:color="auto"/>
        <w:bottom w:val="none" w:sz="0" w:space="0" w:color="auto"/>
        <w:right w:val="none" w:sz="0" w:space="0" w:color="auto"/>
      </w:divBdr>
    </w:div>
    <w:div w:id="1959330248">
      <w:bodyDiv w:val="1"/>
      <w:marLeft w:val="0"/>
      <w:marRight w:val="0"/>
      <w:marTop w:val="0"/>
      <w:marBottom w:val="0"/>
      <w:divBdr>
        <w:top w:val="none" w:sz="0" w:space="0" w:color="auto"/>
        <w:left w:val="none" w:sz="0" w:space="0" w:color="auto"/>
        <w:bottom w:val="none" w:sz="0" w:space="0" w:color="auto"/>
        <w:right w:val="none" w:sz="0" w:space="0" w:color="auto"/>
      </w:divBdr>
    </w:div>
    <w:div w:id="1962952858">
      <w:bodyDiv w:val="1"/>
      <w:marLeft w:val="0"/>
      <w:marRight w:val="0"/>
      <w:marTop w:val="0"/>
      <w:marBottom w:val="0"/>
      <w:divBdr>
        <w:top w:val="none" w:sz="0" w:space="0" w:color="auto"/>
        <w:left w:val="none" w:sz="0" w:space="0" w:color="auto"/>
        <w:bottom w:val="none" w:sz="0" w:space="0" w:color="auto"/>
        <w:right w:val="none" w:sz="0" w:space="0" w:color="auto"/>
      </w:divBdr>
    </w:div>
    <w:div w:id="1968966969">
      <w:bodyDiv w:val="1"/>
      <w:marLeft w:val="0"/>
      <w:marRight w:val="0"/>
      <w:marTop w:val="0"/>
      <w:marBottom w:val="0"/>
      <w:divBdr>
        <w:top w:val="none" w:sz="0" w:space="0" w:color="auto"/>
        <w:left w:val="none" w:sz="0" w:space="0" w:color="auto"/>
        <w:bottom w:val="none" w:sz="0" w:space="0" w:color="auto"/>
        <w:right w:val="none" w:sz="0" w:space="0" w:color="auto"/>
      </w:divBdr>
    </w:div>
    <w:div w:id="1973435453">
      <w:bodyDiv w:val="1"/>
      <w:marLeft w:val="0"/>
      <w:marRight w:val="0"/>
      <w:marTop w:val="0"/>
      <w:marBottom w:val="0"/>
      <w:divBdr>
        <w:top w:val="none" w:sz="0" w:space="0" w:color="auto"/>
        <w:left w:val="none" w:sz="0" w:space="0" w:color="auto"/>
        <w:bottom w:val="none" w:sz="0" w:space="0" w:color="auto"/>
        <w:right w:val="none" w:sz="0" w:space="0" w:color="auto"/>
      </w:divBdr>
    </w:div>
    <w:div w:id="1978946308">
      <w:bodyDiv w:val="1"/>
      <w:marLeft w:val="0"/>
      <w:marRight w:val="0"/>
      <w:marTop w:val="0"/>
      <w:marBottom w:val="0"/>
      <w:divBdr>
        <w:top w:val="none" w:sz="0" w:space="0" w:color="auto"/>
        <w:left w:val="none" w:sz="0" w:space="0" w:color="auto"/>
        <w:bottom w:val="none" w:sz="0" w:space="0" w:color="auto"/>
        <w:right w:val="none" w:sz="0" w:space="0" w:color="auto"/>
      </w:divBdr>
    </w:div>
    <w:div w:id="2001499617">
      <w:bodyDiv w:val="1"/>
      <w:marLeft w:val="0"/>
      <w:marRight w:val="0"/>
      <w:marTop w:val="0"/>
      <w:marBottom w:val="0"/>
      <w:divBdr>
        <w:top w:val="none" w:sz="0" w:space="0" w:color="auto"/>
        <w:left w:val="none" w:sz="0" w:space="0" w:color="auto"/>
        <w:bottom w:val="none" w:sz="0" w:space="0" w:color="auto"/>
        <w:right w:val="none" w:sz="0" w:space="0" w:color="auto"/>
      </w:divBdr>
    </w:div>
    <w:div w:id="2006862899">
      <w:bodyDiv w:val="1"/>
      <w:marLeft w:val="0"/>
      <w:marRight w:val="0"/>
      <w:marTop w:val="0"/>
      <w:marBottom w:val="0"/>
      <w:divBdr>
        <w:top w:val="none" w:sz="0" w:space="0" w:color="auto"/>
        <w:left w:val="none" w:sz="0" w:space="0" w:color="auto"/>
        <w:bottom w:val="none" w:sz="0" w:space="0" w:color="auto"/>
        <w:right w:val="none" w:sz="0" w:space="0" w:color="auto"/>
      </w:divBdr>
    </w:div>
    <w:div w:id="2012637190">
      <w:bodyDiv w:val="1"/>
      <w:marLeft w:val="0"/>
      <w:marRight w:val="0"/>
      <w:marTop w:val="0"/>
      <w:marBottom w:val="0"/>
      <w:divBdr>
        <w:top w:val="none" w:sz="0" w:space="0" w:color="auto"/>
        <w:left w:val="none" w:sz="0" w:space="0" w:color="auto"/>
        <w:bottom w:val="none" w:sz="0" w:space="0" w:color="auto"/>
        <w:right w:val="none" w:sz="0" w:space="0" w:color="auto"/>
      </w:divBdr>
    </w:div>
    <w:div w:id="2020043034">
      <w:bodyDiv w:val="1"/>
      <w:marLeft w:val="0"/>
      <w:marRight w:val="0"/>
      <w:marTop w:val="0"/>
      <w:marBottom w:val="0"/>
      <w:divBdr>
        <w:top w:val="none" w:sz="0" w:space="0" w:color="auto"/>
        <w:left w:val="none" w:sz="0" w:space="0" w:color="auto"/>
        <w:bottom w:val="none" w:sz="0" w:space="0" w:color="auto"/>
        <w:right w:val="none" w:sz="0" w:space="0" w:color="auto"/>
      </w:divBdr>
    </w:div>
    <w:div w:id="2022929661">
      <w:bodyDiv w:val="1"/>
      <w:marLeft w:val="0"/>
      <w:marRight w:val="0"/>
      <w:marTop w:val="0"/>
      <w:marBottom w:val="0"/>
      <w:divBdr>
        <w:top w:val="none" w:sz="0" w:space="0" w:color="auto"/>
        <w:left w:val="none" w:sz="0" w:space="0" w:color="auto"/>
        <w:bottom w:val="none" w:sz="0" w:space="0" w:color="auto"/>
        <w:right w:val="none" w:sz="0" w:space="0" w:color="auto"/>
      </w:divBdr>
    </w:div>
    <w:div w:id="2035572777">
      <w:bodyDiv w:val="1"/>
      <w:marLeft w:val="0"/>
      <w:marRight w:val="0"/>
      <w:marTop w:val="0"/>
      <w:marBottom w:val="0"/>
      <w:divBdr>
        <w:top w:val="none" w:sz="0" w:space="0" w:color="auto"/>
        <w:left w:val="none" w:sz="0" w:space="0" w:color="auto"/>
        <w:bottom w:val="none" w:sz="0" w:space="0" w:color="auto"/>
        <w:right w:val="none" w:sz="0" w:space="0" w:color="auto"/>
      </w:divBdr>
    </w:div>
    <w:div w:id="2038003048">
      <w:bodyDiv w:val="1"/>
      <w:marLeft w:val="0"/>
      <w:marRight w:val="0"/>
      <w:marTop w:val="0"/>
      <w:marBottom w:val="0"/>
      <w:divBdr>
        <w:top w:val="none" w:sz="0" w:space="0" w:color="auto"/>
        <w:left w:val="none" w:sz="0" w:space="0" w:color="auto"/>
        <w:bottom w:val="none" w:sz="0" w:space="0" w:color="auto"/>
        <w:right w:val="none" w:sz="0" w:space="0" w:color="auto"/>
      </w:divBdr>
    </w:div>
    <w:div w:id="2038041380">
      <w:bodyDiv w:val="1"/>
      <w:marLeft w:val="0"/>
      <w:marRight w:val="0"/>
      <w:marTop w:val="0"/>
      <w:marBottom w:val="0"/>
      <w:divBdr>
        <w:top w:val="none" w:sz="0" w:space="0" w:color="auto"/>
        <w:left w:val="none" w:sz="0" w:space="0" w:color="auto"/>
        <w:bottom w:val="none" w:sz="0" w:space="0" w:color="auto"/>
        <w:right w:val="none" w:sz="0" w:space="0" w:color="auto"/>
      </w:divBdr>
    </w:div>
    <w:div w:id="2044479569">
      <w:bodyDiv w:val="1"/>
      <w:marLeft w:val="0"/>
      <w:marRight w:val="0"/>
      <w:marTop w:val="0"/>
      <w:marBottom w:val="0"/>
      <w:divBdr>
        <w:top w:val="none" w:sz="0" w:space="0" w:color="auto"/>
        <w:left w:val="none" w:sz="0" w:space="0" w:color="auto"/>
        <w:bottom w:val="none" w:sz="0" w:space="0" w:color="auto"/>
        <w:right w:val="none" w:sz="0" w:space="0" w:color="auto"/>
      </w:divBdr>
    </w:div>
    <w:div w:id="2046900627">
      <w:bodyDiv w:val="1"/>
      <w:marLeft w:val="0"/>
      <w:marRight w:val="0"/>
      <w:marTop w:val="0"/>
      <w:marBottom w:val="0"/>
      <w:divBdr>
        <w:top w:val="none" w:sz="0" w:space="0" w:color="auto"/>
        <w:left w:val="none" w:sz="0" w:space="0" w:color="auto"/>
        <w:bottom w:val="none" w:sz="0" w:space="0" w:color="auto"/>
        <w:right w:val="none" w:sz="0" w:space="0" w:color="auto"/>
      </w:divBdr>
    </w:div>
    <w:div w:id="2064867276">
      <w:bodyDiv w:val="1"/>
      <w:marLeft w:val="0"/>
      <w:marRight w:val="0"/>
      <w:marTop w:val="0"/>
      <w:marBottom w:val="0"/>
      <w:divBdr>
        <w:top w:val="none" w:sz="0" w:space="0" w:color="auto"/>
        <w:left w:val="none" w:sz="0" w:space="0" w:color="auto"/>
        <w:bottom w:val="none" w:sz="0" w:space="0" w:color="auto"/>
        <w:right w:val="none" w:sz="0" w:space="0" w:color="auto"/>
      </w:divBdr>
    </w:div>
    <w:div w:id="2077822270">
      <w:bodyDiv w:val="1"/>
      <w:marLeft w:val="0"/>
      <w:marRight w:val="0"/>
      <w:marTop w:val="0"/>
      <w:marBottom w:val="0"/>
      <w:divBdr>
        <w:top w:val="none" w:sz="0" w:space="0" w:color="auto"/>
        <w:left w:val="none" w:sz="0" w:space="0" w:color="auto"/>
        <w:bottom w:val="none" w:sz="0" w:space="0" w:color="auto"/>
        <w:right w:val="none" w:sz="0" w:space="0" w:color="auto"/>
      </w:divBdr>
    </w:div>
    <w:div w:id="2086998345">
      <w:bodyDiv w:val="1"/>
      <w:marLeft w:val="0"/>
      <w:marRight w:val="0"/>
      <w:marTop w:val="0"/>
      <w:marBottom w:val="0"/>
      <w:divBdr>
        <w:top w:val="none" w:sz="0" w:space="0" w:color="auto"/>
        <w:left w:val="none" w:sz="0" w:space="0" w:color="auto"/>
        <w:bottom w:val="none" w:sz="0" w:space="0" w:color="auto"/>
        <w:right w:val="none" w:sz="0" w:space="0" w:color="auto"/>
      </w:divBdr>
    </w:div>
    <w:div w:id="2105834532">
      <w:bodyDiv w:val="1"/>
      <w:marLeft w:val="0"/>
      <w:marRight w:val="0"/>
      <w:marTop w:val="0"/>
      <w:marBottom w:val="0"/>
      <w:divBdr>
        <w:top w:val="none" w:sz="0" w:space="0" w:color="auto"/>
        <w:left w:val="none" w:sz="0" w:space="0" w:color="auto"/>
        <w:bottom w:val="none" w:sz="0" w:space="0" w:color="auto"/>
        <w:right w:val="none" w:sz="0" w:space="0" w:color="auto"/>
      </w:divBdr>
    </w:div>
    <w:div w:id="2107654345">
      <w:bodyDiv w:val="1"/>
      <w:marLeft w:val="0"/>
      <w:marRight w:val="0"/>
      <w:marTop w:val="0"/>
      <w:marBottom w:val="0"/>
      <w:divBdr>
        <w:top w:val="none" w:sz="0" w:space="0" w:color="auto"/>
        <w:left w:val="none" w:sz="0" w:space="0" w:color="auto"/>
        <w:bottom w:val="none" w:sz="0" w:space="0" w:color="auto"/>
        <w:right w:val="none" w:sz="0" w:space="0" w:color="auto"/>
      </w:divBdr>
    </w:div>
    <w:div w:id="2109154865">
      <w:bodyDiv w:val="1"/>
      <w:marLeft w:val="0"/>
      <w:marRight w:val="0"/>
      <w:marTop w:val="0"/>
      <w:marBottom w:val="0"/>
      <w:divBdr>
        <w:top w:val="none" w:sz="0" w:space="0" w:color="auto"/>
        <w:left w:val="none" w:sz="0" w:space="0" w:color="auto"/>
        <w:bottom w:val="none" w:sz="0" w:space="0" w:color="auto"/>
        <w:right w:val="none" w:sz="0" w:space="0" w:color="auto"/>
      </w:divBdr>
    </w:div>
    <w:div w:id="2110075885">
      <w:bodyDiv w:val="1"/>
      <w:marLeft w:val="0"/>
      <w:marRight w:val="0"/>
      <w:marTop w:val="0"/>
      <w:marBottom w:val="0"/>
      <w:divBdr>
        <w:top w:val="none" w:sz="0" w:space="0" w:color="auto"/>
        <w:left w:val="none" w:sz="0" w:space="0" w:color="auto"/>
        <w:bottom w:val="none" w:sz="0" w:space="0" w:color="auto"/>
        <w:right w:val="none" w:sz="0" w:space="0" w:color="auto"/>
      </w:divBdr>
    </w:div>
    <w:div w:id="2113277064">
      <w:bodyDiv w:val="1"/>
      <w:marLeft w:val="0"/>
      <w:marRight w:val="0"/>
      <w:marTop w:val="0"/>
      <w:marBottom w:val="0"/>
      <w:divBdr>
        <w:top w:val="none" w:sz="0" w:space="0" w:color="auto"/>
        <w:left w:val="none" w:sz="0" w:space="0" w:color="auto"/>
        <w:bottom w:val="none" w:sz="0" w:space="0" w:color="auto"/>
        <w:right w:val="none" w:sz="0" w:space="0" w:color="auto"/>
      </w:divBdr>
    </w:div>
    <w:div w:id="2116166322">
      <w:bodyDiv w:val="1"/>
      <w:marLeft w:val="0"/>
      <w:marRight w:val="0"/>
      <w:marTop w:val="0"/>
      <w:marBottom w:val="0"/>
      <w:divBdr>
        <w:top w:val="none" w:sz="0" w:space="0" w:color="auto"/>
        <w:left w:val="none" w:sz="0" w:space="0" w:color="auto"/>
        <w:bottom w:val="none" w:sz="0" w:space="0" w:color="auto"/>
        <w:right w:val="none" w:sz="0" w:space="0" w:color="auto"/>
      </w:divBdr>
    </w:div>
    <w:div w:id="2116517664">
      <w:bodyDiv w:val="1"/>
      <w:marLeft w:val="0"/>
      <w:marRight w:val="0"/>
      <w:marTop w:val="0"/>
      <w:marBottom w:val="0"/>
      <w:divBdr>
        <w:top w:val="none" w:sz="0" w:space="0" w:color="auto"/>
        <w:left w:val="none" w:sz="0" w:space="0" w:color="auto"/>
        <w:bottom w:val="none" w:sz="0" w:space="0" w:color="auto"/>
        <w:right w:val="none" w:sz="0" w:space="0" w:color="auto"/>
      </w:divBdr>
    </w:div>
    <w:div w:id="2118206927">
      <w:bodyDiv w:val="1"/>
      <w:marLeft w:val="0"/>
      <w:marRight w:val="0"/>
      <w:marTop w:val="0"/>
      <w:marBottom w:val="0"/>
      <w:divBdr>
        <w:top w:val="none" w:sz="0" w:space="0" w:color="auto"/>
        <w:left w:val="none" w:sz="0" w:space="0" w:color="auto"/>
        <w:bottom w:val="none" w:sz="0" w:space="0" w:color="auto"/>
        <w:right w:val="none" w:sz="0" w:space="0" w:color="auto"/>
      </w:divBdr>
    </w:div>
    <w:div w:id="2130194946">
      <w:bodyDiv w:val="1"/>
      <w:marLeft w:val="0"/>
      <w:marRight w:val="0"/>
      <w:marTop w:val="0"/>
      <w:marBottom w:val="0"/>
      <w:divBdr>
        <w:top w:val="none" w:sz="0" w:space="0" w:color="auto"/>
        <w:left w:val="none" w:sz="0" w:space="0" w:color="auto"/>
        <w:bottom w:val="none" w:sz="0" w:space="0" w:color="auto"/>
        <w:right w:val="none" w:sz="0" w:space="0" w:color="auto"/>
      </w:divBdr>
    </w:div>
    <w:div w:id="2135363302">
      <w:bodyDiv w:val="1"/>
      <w:marLeft w:val="0"/>
      <w:marRight w:val="0"/>
      <w:marTop w:val="0"/>
      <w:marBottom w:val="0"/>
      <w:divBdr>
        <w:top w:val="none" w:sz="0" w:space="0" w:color="auto"/>
        <w:left w:val="none" w:sz="0" w:space="0" w:color="auto"/>
        <w:bottom w:val="none" w:sz="0" w:space="0" w:color="auto"/>
        <w:right w:val="none" w:sz="0" w:space="0" w:color="auto"/>
      </w:divBdr>
    </w:div>
    <w:div w:id="21400289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892C1BD-17E5-4C41-9622-ED3EF97EEB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356</TotalTime>
  <Pages>1</Pages>
  <Words>14910</Words>
  <Characters>84989</Characters>
  <Application>Microsoft Office Word</Application>
  <DocSecurity>0</DocSecurity>
  <Lines>708</Lines>
  <Paragraphs>199</Paragraphs>
  <ScaleCrop>false</ScaleCrop>
  <Company>Toshiba</Company>
  <LinksUpToDate>false</LinksUpToDate>
  <CharactersWithSpaces>99700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Toshiba</dc:creator>
  <cp:lastModifiedBy>YOYO Yang</cp:lastModifiedBy>
  <cp:revision>34</cp:revision>
  <cp:lastPrinted>2017-09-01T03:00:00Z</cp:lastPrinted>
  <dcterms:created xsi:type="dcterms:W3CDTF">2017-08-17T04:34:00Z</dcterms:created>
  <dcterms:modified xsi:type="dcterms:W3CDTF">2017-09-01T03:01:00Z</dcterms:modified>
</cp:coreProperties>
</file>